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65BC5B" w14:textId="77777777" w:rsidR="00C07F46" w:rsidRPr="00472F51" w:rsidRDefault="00C07F46" w:rsidP="00E2014F">
      <w:pPr>
        <w:pStyle w:val="a5"/>
        <w:ind w:left="-142"/>
        <w:jc w:val="center"/>
        <w:rPr>
          <w:color w:val="000000"/>
          <w:szCs w:val="24"/>
        </w:rPr>
      </w:pPr>
      <w:r w:rsidRPr="00472F51">
        <w:rPr>
          <w:color w:val="000000"/>
          <w:szCs w:val="24"/>
        </w:rPr>
        <w:t>МИНИСТЕРСТВО НАУКИ И ВЫСШЕГО ОБРАЗОВАНИЯ РОССИЙСКОЙ ФЕДЕРАЦИИ</w:t>
      </w:r>
    </w:p>
    <w:p w14:paraId="46F7D5C9" w14:textId="77777777" w:rsidR="00C07F46" w:rsidRPr="00472F51" w:rsidRDefault="00C07F46" w:rsidP="00E2014F">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472F51">
        <w:rPr>
          <w:rFonts w:ascii="Times New Roman" w:hAnsi="Times New Roman" w:cs="Times New Roman"/>
          <w:color w:val="000000"/>
          <w:sz w:val="24"/>
          <w:szCs w:val="24"/>
        </w:rPr>
        <w:t>Федеральное государственное бюджетное образовательное учреждение</w:t>
      </w:r>
    </w:p>
    <w:p w14:paraId="2CD15AFC" w14:textId="77777777" w:rsidR="00C07F46" w:rsidRPr="00220C4A" w:rsidRDefault="00C07F46" w:rsidP="00E2014F">
      <w:pPr>
        <w:shd w:val="clear" w:color="auto" w:fill="FFFFFF"/>
        <w:autoSpaceDE w:val="0"/>
        <w:autoSpaceDN w:val="0"/>
        <w:adjustRightInd w:val="0"/>
        <w:spacing w:after="0" w:line="240" w:lineRule="auto"/>
        <w:jc w:val="center"/>
        <w:rPr>
          <w:rFonts w:ascii="Times New Roman" w:hAnsi="Times New Roman" w:cs="Times New Roman"/>
          <w:b/>
          <w:color w:val="000000"/>
          <w:sz w:val="28"/>
          <w:szCs w:val="28"/>
        </w:rPr>
      </w:pPr>
      <w:r w:rsidRPr="00472F51">
        <w:rPr>
          <w:rFonts w:ascii="Times New Roman" w:hAnsi="Times New Roman" w:cs="Times New Roman"/>
          <w:color w:val="000000"/>
          <w:sz w:val="24"/>
          <w:szCs w:val="24"/>
        </w:rPr>
        <w:t>высшего образования</w:t>
      </w:r>
    </w:p>
    <w:p w14:paraId="769C3CA7" w14:textId="77777777" w:rsidR="00C07F46" w:rsidRPr="00220C4A" w:rsidRDefault="00C07F46" w:rsidP="00E2014F">
      <w:pPr>
        <w:shd w:val="clear" w:color="auto" w:fill="FFFFFF"/>
        <w:autoSpaceDE w:val="0"/>
        <w:autoSpaceDN w:val="0"/>
        <w:adjustRightInd w:val="0"/>
        <w:spacing w:after="0" w:line="240" w:lineRule="auto"/>
        <w:jc w:val="center"/>
        <w:rPr>
          <w:rFonts w:ascii="Times New Roman" w:hAnsi="Times New Roman" w:cs="Times New Roman"/>
          <w:b/>
          <w:color w:val="000000"/>
          <w:sz w:val="28"/>
          <w:szCs w:val="28"/>
        </w:rPr>
      </w:pPr>
      <w:r w:rsidRPr="00220C4A">
        <w:rPr>
          <w:rFonts w:ascii="Times New Roman" w:hAnsi="Times New Roman" w:cs="Times New Roman"/>
          <w:b/>
          <w:color w:val="000000"/>
          <w:sz w:val="28"/>
          <w:szCs w:val="28"/>
        </w:rPr>
        <w:t>«КУБАНСКИЙ ГОСУДАРСТВЕННЫЙ УНИВЕРСИТЕТ»</w:t>
      </w:r>
    </w:p>
    <w:p w14:paraId="62CFBAF7" w14:textId="77777777" w:rsidR="00C07F46" w:rsidRPr="00220C4A" w:rsidRDefault="00C07F46" w:rsidP="00E2014F">
      <w:pPr>
        <w:shd w:val="clear" w:color="auto" w:fill="FFFFFF"/>
        <w:autoSpaceDE w:val="0"/>
        <w:autoSpaceDN w:val="0"/>
        <w:adjustRightInd w:val="0"/>
        <w:spacing w:after="0" w:line="240" w:lineRule="auto"/>
        <w:jc w:val="center"/>
        <w:rPr>
          <w:rFonts w:ascii="Times New Roman" w:hAnsi="Times New Roman" w:cs="Times New Roman"/>
          <w:b/>
          <w:color w:val="000000"/>
          <w:sz w:val="28"/>
          <w:szCs w:val="28"/>
        </w:rPr>
      </w:pPr>
      <w:r w:rsidRPr="00220C4A">
        <w:rPr>
          <w:rFonts w:ascii="Times New Roman" w:hAnsi="Times New Roman" w:cs="Times New Roman"/>
          <w:b/>
          <w:color w:val="000000"/>
          <w:sz w:val="28"/>
          <w:szCs w:val="28"/>
        </w:rPr>
        <w:t>(ФГБОУ ВО «КубГУ»)</w:t>
      </w:r>
    </w:p>
    <w:p w14:paraId="56448FF0" w14:textId="77777777" w:rsidR="00C07F46" w:rsidRPr="00220C4A" w:rsidRDefault="00C07F46" w:rsidP="00E2014F">
      <w:pPr>
        <w:shd w:val="clear" w:color="auto" w:fill="FFFFFF"/>
        <w:autoSpaceDE w:val="0"/>
        <w:autoSpaceDN w:val="0"/>
        <w:adjustRightInd w:val="0"/>
        <w:spacing w:after="0" w:line="240" w:lineRule="auto"/>
        <w:jc w:val="center"/>
        <w:outlineLvl w:val="0"/>
        <w:rPr>
          <w:rFonts w:ascii="Times New Roman" w:hAnsi="Times New Roman" w:cs="Times New Roman"/>
          <w:b/>
          <w:color w:val="000000"/>
          <w:sz w:val="28"/>
          <w:szCs w:val="28"/>
        </w:rPr>
      </w:pPr>
    </w:p>
    <w:p w14:paraId="1F52CDD8" w14:textId="77777777" w:rsidR="00C07F46" w:rsidRPr="00472F51" w:rsidRDefault="00472F51" w:rsidP="00245702">
      <w:pPr>
        <w:spacing w:after="0"/>
        <w:jc w:val="center"/>
        <w:rPr>
          <w:rFonts w:ascii="Times New Roman" w:hAnsi="Times New Roman" w:cs="Times New Roman"/>
          <w:b/>
          <w:sz w:val="28"/>
          <w:szCs w:val="28"/>
        </w:rPr>
      </w:pPr>
      <w:r w:rsidRPr="00472F51">
        <w:rPr>
          <w:rFonts w:ascii="Times New Roman" w:hAnsi="Times New Roman" w:cs="Times New Roman"/>
          <w:b/>
          <w:sz w:val="28"/>
          <w:szCs w:val="28"/>
        </w:rPr>
        <w:t>Экономический факультет</w:t>
      </w:r>
    </w:p>
    <w:p w14:paraId="46AFA146" w14:textId="77777777" w:rsidR="00C07F46" w:rsidRPr="00220C4A" w:rsidRDefault="00C07F46" w:rsidP="00E2014F">
      <w:pPr>
        <w:shd w:val="clear" w:color="auto" w:fill="FFFFFF"/>
        <w:autoSpaceDE w:val="0"/>
        <w:autoSpaceDN w:val="0"/>
        <w:adjustRightInd w:val="0"/>
        <w:spacing w:after="0" w:line="240" w:lineRule="auto"/>
        <w:jc w:val="center"/>
        <w:outlineLvl w:val="0"/>
        <w:rPr>
          <w:rFonts w:ascii="Times New Roman" w:hAnsi="Times New Roman" w:cs="Times New Roman"/>
          <w:b/>
          <w:color w:val="000000"/>
          <w:sz w:val="28"/>
          <w:szCs w:val="28"/>
        </w:rPr>
      </w:pPr>
      <w:bookmarkStart w:id="0" w:name="_Toc167879136"/>
      <w:bookmarkStart w:id="1" w:name="_Toc167897239"/>
      <w:bookmarkStart w:id="2" w:name="_Toc168081157"/>
      <w:r w:rsidRPr="00220C4A">
        <w:rPr>
          <w:rFonts w:ascii="Times New Roman" w:hAnsi="Times New Roman" w:cs="Times New Roman"/>
          <w:b/>
          <w:color w:val="000000"/>
          <w:sz w:val="28"/>
          <w:szCs w:val="28"/>
        </w:rPr>
        <w:t>Кафедра мировой экономики и менеджмента</w:t>
      </w:r>
      <w:bookmarkEnd w:id="0"/>
      <w:bookmarkEnd w:id="1"/>
      <w:bookmarkEnd w:id="2"/>
    </w:p>
    <w:p w14:paraId="5ACAD10C" w14:textId="77777777" w:rsidR="00C07F46" w:rsidRPr="00220C4A" w:rsidRDefault="00C07F46" w:rsidP="00E2014F">
      <w:pPr>
        <w:shd w:val="clear" w:color="auto" w:fill="FFFFFF"/>
        <w:autoSpaceDE w:val="0"/>
        <w:autoSpaceDN w:val="0"/>
        <w:adjustRightInd w:val="0"/>
        <w:spacing w:after="0" w:line="240" w:lineRule="auto"/>
        <w:jc w:val="center"/>
        <w:outlineLvl w:val="0"/>
        <w:rPr>
          <w:rFonts w:ascii="Times New Roman" w:hAnsi="Times New Roman" w:cs="Times New Roman"/>
          <w:b/>
          <w:color w:val="000000"/>
          <w:sz w:val="28"/>
          <w:szCs w:val="28"/>
        </w:rPr>
      </w:pPr>
    </w:p>
    <w:p w14:paraId="31C2924D" w14:textId="77777777" w:rsidR="00C07F46" w:rsidRPr="00220C4A" w:rsidRDefault="00C07F46" w:rsidP="00E2014F">
      <w:pPr>
        <w:shd w:val="clear" w:color="auto" w:fill="FFFFFF"/>
        <w:autoSpaceDE w:val="0"/>
        <w:autoSpaceDN w:val="0"/>
        <w:adjustRightInd w:val="0"/>
        <w:spacing w:after="0" w:line="240" w:lineRule="auto"/>
        <w:ind w:left="-1622" w:firstLine="6725"/>
        <w:outlineLvl w:val="0"/>
        <w:rPr>
          <w:rFonts w:ascii="Times New Roman" w:hAnsi="Times New Roman" w:cs="Times New Roman"/>
          <w:color w:val="000000"/>
          <w:sz w:val="28"/>
          <w:szCs w:val="28"/>
        </w:rPr>
      </w:pPr>
      <w:bookmarkStart w:id="3" w:name="_Toc167879137"/>
      <w:bookmarkStart w:id="4" w:name="_Toc167897240"/>
      <w:bookmarkStart w:id="5" w:name="_Toc168081158"/>
      <w:r w:rsidRPr="00220C4A">
        <w:rPr>
          <w:rFonts w:ascii="Times New Roman" w:hAnsi="Times New Roman" w:cs="Times New Roman"/>
          <w:color w:val="000000"/>
          <w:sz w:val="28"/>
          <w:szCs w:val="28"/>
        </w:rPr>
        <w:t>Допустить к защите</w:t>
      </w:r>
      <w:bookmarkEnd w:id="3"/>
      <w:bookmarkEnd w:id="4"/>
      <w:bookmarkEnd w:id="5"/>
      <w:r w:rsidRPr="00220C4A">
        <w:rPr>
          <w:rFonts w:ascii="Times New Roman" w:hAnsi="Times New Roman" w:cs="Times New Roman"/>
          <w:color w:val="000000"/>
          <w:sz w:val="28"/>
          <w:szCs w:val="28"/>
        </w:rPr>
        <w:t xml:space="preserve"> </w:t>
      </w:r>
    </w:p>
    <w:p w14:paraId="10735EC1" w14:textId="77777777" w:rsidR="00C07F46" w:rsidRPr="00220C4A" w:rsidRDefault="00C07F46" w:rsidP="00E2014F">
      <w:pPr>
        <w:shd w:val="clear" w:color="auto" w:fill="FFFFFF"/>
        <w:autoSpaceDE w:val="0"/>
        <w:autoSpaceDN w:val="0"/>
        <w:adjustRightInd w:val="0"/>
        <w:spacing w:after="0" w:line="240" w:lineRule="auto"/>
        <w:ind w:left="-1622" w:firstLine="6725"/>
        <w:outlineLvl w:val="0"/>
        <w:rPr>
          <w:rFonts w:ascii="Times New Roman" w:hAnsi="Times New Roman" w:cs="Times New Roman"/>
          <w:color w:val="000000"/>
          <w:sz w:val="28"/>
          <w:szCs w:val="28"/>
        </w:rPr>
      </w:pPr>
      <w:bookmarkStart w:id="6" w:name="_Toc167879138"/>
      <w:bookmarkStart w:id="7" w:name="_Toc167897241"/>
      <w:bookmarkStart w:id="8" w:name="_Toc168081159"/>
      <w:r w:rsidRPr="00220C4A">
        <w:rPr>
          <w:rFonts w:ascii="Times New Roman" w:hAnsi="Times New Roman" w:cs="Times New Roman"/>
          <w:color w:val="000000"/>
          <w:sz w:val="28"/>
          <w:szCs w:val="28"/>
        </w:rPr>
        <w:t>Заведующий кафедрой</w:t>
      </w:r>
      <w:bookmarkEnd w:id="6"/>
      <w:bookmarkEnd w:id="7"/>
      <w:bookmarkEnd w:id="8"/>
    </w:p>
    <w:p w14:paraId="3506D03B" w14:textId="77777777" w:rsidR="00C07F46" w:rsidRPr="00220C4A" w:rsidRDefault="00C07F46" w:rsidP="00E2014F">
      <w:pPr>
        <w:shd w:val="clear" w:color="auto" w:fill="FFFFFF"/>
        <w:autoSpaceDE w:val="0"/>
        <w:autoSpaceDN w:val="0"/>
        <w:adjustRightInd w:val="0"/>
        <w:spacing w:after="0" w:line="240" w:lineRule="auto"/>
        <w:ind w:left="-1622" w:firstLine="6725"/>
        <w:outlineLvl w:val="0"/>
        <w:rPr>
          <w:rFonts w:ascii="Times New Roman" w:hAnsi="Times New Roman" w:cs="Times New Roman"/>
          <w:color w:val="000000"/>
          <w:sz w:val="28"/>
          <w:szCs w:val="28"/>
        </w:rPr>
      </w:pPr>
      <w:bookmarkStart w:id="9" w:name="_Toc167879139"/>
      <w:bookmarkStart w:id="10" w:name="_Toc167897242"/>
      <w:bookmarkStart w:id="11" w:name="_Toc168081160"/>
      <w:r w:rsidRPr="00220C4A">
        <w:rPr>
          <w:rFonts w:ascii="Times New Roman" w:hAnsi="Times New Roman" w:cs="Times New Roman"/>
          <w:color w:val="000000"/>
          <w:sz w:val="28"/>
          <w:szCs w:val="28"/>
        </w:rPr>
        <w:t>д-р экон. наук, проф.</w:t>
      </w:r>
      <w:bookmarkEnd w:id="9"/>
      <w:bookmarkEnd w:id="10"/>
      <w:bookmarkEnd w:id="11"/>
    </w:p>
    <w:p w14:paraId="616F3129" w14:textId="77777777" w:rsidR="00C07F46" w:rsidRPr="00220C4A" w:rsidRDefault="00C07F46" w:rsidP="00E2014F">
      <w:pPr>
        <w:shd w:val="clear" w:color="auto" w:fill="FFFFFF"/>
        <w:autoSpaceDE w:val="0"/>
        <w:autoSpaceDN w:val="0"/>
        <w:adjustRightInd w:val="0"/>
        <w:spacing w:after="0" w:line="240" w:lineRule="auto"/>
        <w:ind w:left="-1622" w:firstLine="6725"/>
        <w:outlineLvl w:val="0"/>
        <w:rPr>
          <w:rFonts w:ascii="Times New Roman" w:hAnsi="Times New Roman" w:cs="Times New Roman"/>
          <w:color w:val="000000"/>
          <w:sz w:val="28"/>
          <w:szCs w:val="28"/>
        </w:rPr>
      </w:pPr>
      <w:bookmarkStart w:id="12" w:name="_Toc167879140"/>
      <w:bookmarkStart w:id="13" w:name="_Toc167897243"/>
      <w:bookmarkStart w:id="14" w:name="_Toc168081161"/>
      <w:r w:rsidRPr="00220C4A">
        <w:rPr>
          <w:rFonts w:ascii="Times New Roman" w:hAnsi="Times New Roman" w:cs="Times New Roman"/>
          <w:color w:val="000000"/>
          <w:sz w:val="28"/>
          <w:szCs w:val="28"/>
        </w:rPr>
        <w:t xml:space="preserve">___________ </w:t>
      </w:r>
      <w:r w:rsidR="00C40A45" w:rsidRPr="00220C4A">
        <w:rPr>
          <w:rFonts w:ascii="Times New Roman" w:hAnsi="Times New Roman" w:cs="Times New Roman"/>
          <w:color w:val="000000"/>
          <w:sz w:val="28"/>
          <w:szCs w:val="28"/>
        </w:rPr>
        <w:t>И. В.</w:t>
      </w:r>
      <w:r w:rsidRPr="00220C4A">
        <w:rPr>
          <w:rFonts w:ascii="Times New Roman" w:hAnsi="Times New Roman" w:cs="Times New Roman"/>
          <w:color w:val="000000"/>
          <w:sz w:val="28"/>
          <w:szCs w:val="28"/>
        </w:rPr>
        <w:t xml:space="preserve"> Шевченко</w:t>
      </w:r>
      <w:bookmarkEnd w:id="12"/>
      <w:bookmarkEnd w:id="13"/>
      <w:bookmarkEnd w:id="14"/>
      <w:r w:rsidRPr="00220C4A">
        <w:rPr>
          <w:rFonts w:ascii="Times New Roman" w:hAnsi="Times New Roman" w:cs="Times New Roman"/>
          <w:color w:val="000000"/>
          <w:sz w:val="28"/>
          <w:szCs w:val="28"/>
        </w:rPr>
        <w:t xml:space="preserve"> </w:t>
      </w:r>
    </w:p>
    <w:p w14:paraId="01BDE7E9" w14:textId="77777777" w:rsidR="00C07F46" w:rsidRPr="00220C4A" w:rsidRDefault="00C07F46" w:rsidP="00E2014F">
      <w:pPr>
        <w:shd w:val="clear" w:color="auto" w:fill="FFFFFF"/>
        <w:autoSpaceDE w:val="0"/>
        <w:autoSpaceDN w:val="0"/>
        <w:adjustRightInd w:val="0"/>
        <w:spacing w:after="0" w:line="240" w:lineRule="auto"/>
        <w:ind w:left="-1622" w:firstLine="6725"/>
        <w:outlineLvl w:val="0"/>
        <w:rPr>
          <w:rFonts w:ascii="Times New Roman" w:hAnsi="Times New Roman" w:cs="Times New Roman"/>
          <w:color w:val="000000"/>
          <w:sz w:val="28"/>
          <w:szCs w:val="28"/>
        </w:rPr>
      </w:pPr>
      <w:r w:rsidRPr="00220C4A">
        <w:rPr>
          <w:rFonts w:ascii="Times New Roman" w:hAnsi="Times New Roman" w:cs="Times New Roman"/>
          <w:color w:val="000000"/>
          <w:sz w:val="28"/>
          <w:szCs w:val="28"/>
        </w:rPr>
        <w:t xml:space="preserve">       </w:t>
      </w:r>
      <w:bookmarkStart w:id="15" w:name="_Toc167879141"/>
      <w:bookmarkStart w:id="16" w:name="_Toc167897244"/>
      <w:bookmarkStart w:id="17" w:name="_Toc168081162"/>
      <w:r w:rsidR="00472F51">
        <w:rPr>
          <w:rFonts w:ascii="Times New Roman" w:hAnsi="Times New Roman" w:cs="Times New Roman"/>
          <w:color w:val="000000"/>
          <w:sz w:val="28"/>
          <w:szCs w:val="28"/>
        </w:rPr>
        <w:t>(п</w:t>
      </w:r>
      <w:r w:rsidRPr="00220C4A">
        <w:rPr>
          <w:rFonts w:ascii="Times New Roman" w:hAnsi="Times New Roman" w:cs="Times New Roman"/>
          <w:color w:val="000000"/>
          <w:sz w:val="28"/>
          <w:szCs w:val="28"/>
        </w:rPr>
        <w:t>одпись)</w:t>
      </w:r>
      <w:bookmarkEnd w:id="15"/>
      <w:bookmarkEnd w:id="16"/>
      <w:bookmarkEnd w:id="17"/>
      <w:r w:rsidRPr="00220C4A">
        <w:rPr>
          <w:rFonts w:ascii="Times New Roman" w:hAnsi="Times New Roman" w:cs="Times New Roman"/>
          <w:color w:val="000000"/>
          <w:sz w:val="28"/>
          <w:szCs w:val="28"/>
        </w:rPr>
        <w:t xml:space="preserve">         </w:t>
      </w:r>
    </w:p>
    <w:p w14:paraId="6D768C57" w14:textId="77777777" w:rsidR="00C07F46" w:rsidRPr="00220C4A" w:rsidRDefault="00C07F46" w:rsidP="00E2014F">
      <w:pPr>
        <w:shd w:val="clear" w:color="auto" w:fill="FFFFFF"/>
        <w:autoSpaceDE w:val="0"/>
        <w:autoSpaceDN w:val="0"/>
        <w:adjustRightInd w:val="0"/>
        <w:spacing w:after="0" w:line="240" w:lineRule="auto"/>
        <w:ind w:left="-1622" w:firstLine="6725"/>
        <w:outlineLvl w:val="0"/>
        <w:rPr>
          <w:rFonts w:ascii="Times New Roman" w:hAnsi="Times New Roman" w:cs="Times New Roman"/>
          <w:color w:val="000000"/>
          <w:sz w:val="28"/>
          <w:szCs w:val="28"/>
        </w:rPr>
      </w:pPr>
      <w:bookmarkStart w:id="18" w:name="_Toc167879142"/>
      <w:bookmarkStart w:id="19" w:name="_Toc167897245"/>
      <w:bookmarkStart w:id="20" w:name="_Toc168081163"/>
      <w:r w:rsidRPr="00220C4A">
        <w:rPr>
          <w:rFonts w:ascii="Times New Roman" w:hAnsi="Times New Roman" w:cs="Times New Roman"/>
          <w:color w:val="000000"/>
          <w:sz w:val="28"/>
          <w:szCs w:val="28"/>
        </w:rPr>
        <w:t>__________________2024 г.</w:t>
      </w:r>
      <w:bookmarkEnd w:id="18"/>
      <w:bookmarkEnd w:id="19"/>
      <w:bookmarkEnd w:id="20"/>
    </w:p>
    <w:p w14:paraId="77F2D65F" w14:textId="77777777" w:rsidR="00C07F46" w:rsidRPr="00220C4A" w:rsidRDefault="00C07F46" w:rsidP="00E2014F">
      <w:pPr>
        <w:shd w:val="clear" w:color="auto" w:fill="FFFFFF"/>
        <w:autoSpaceDE w:val="0"/>
        <w:autoSpaceDN w:val="0"/>
        <w:adjustRightInd w:val="0"/>
        <w:spacing w:after="0" w:line="240" w:lineRule="auto"/>
        <w:ind w:left="-1620" w:firstLine="6300"/>
        <w:outlineLvl w:val="0"/>
        <w:rPr>
          <w:rFonts w:ascii="Times New Roman" w:hAnsi="Times New Roman" w:cs="Times New Roman"/>
          <w:color w:val="000000"/>
          <w:sz w:val="28"/>
          <w:szCs w:val="28"/>
        </w:rPr>
      </w:pPr>
    </w:p>
    <w:p w14:paraId="3A16F984" w14:textId="77777777" w:rsidR="00C07F46" w:rsidRPr="00220C4A" w:rsidRDefault="00C07F46" w:rsidP="00E2014F">
      <w:pPr>
        <w:pStyle w:val="a3"/>
        <w:spacing w:line="240" w:lineRule="auto"/>
        <w:jc w:val="center"/>
        <w:rPr>
          <w:b/>
          <w:color w:val="000000"/>
          <w:sz w:val="28"/>
          <w:szCs w:val="28"/>
        </w:rPr>
      </w:pPr>
    </w:p>
    <w:p w14:paraId="1E6F124C" w14:textId="77777777" w:rsidR="00C07F46" w:rsidRPr="00220C4A" w:rsidRDefault="00C07F46" w:rsidP="00E2014F">
      <w:pPr>
        <w:pStyle w:val="a3"/>
        <w:spacing w:line="240" w:lineRule="auto"/>
        <w:jc w:val="center"/>
        <w:rPr>
          <w:b/>
          <w:color w:val="000000"/>
          <w:sz w:val="28"/>
          <w:szCs w:val="28"/>
        </w:rPr>
      </w:pPr>
      <w:r w:rsidRPr="00220C4A">
        <w:rPr>
          <w:b/>
          <w:color w:val="000000"/>
          <w:sz w:val="28"/>
          <w:szCs w:val="28"/>
        </w:rPr>
        <w:t>ВЫПУСКНАЯ КВАЛИФИКАЦИОННАЯ РАБОТА</w:t>
      </w:r>
    </w:p>
    <w:p w14:paraId="261DC32E" w14:textId="77777777" w:rsidR="00C07F46" w:rsidRPr="00220C4A" w:rsidRDefault="00C07F46" w:rsidP="00E2014F">
      <w:pPr>
        <w:overflowPunct w:val="0"/>
        <w:adjustRightInd w:val="0"/>
        <w:spacing w:after="0" w:line="240" w:lineRule="auto"/>
        <w:jc w:val="center"/>
        <w:textAlignment w:val="baseline"/>
        <w:rPr>
          <w:rFonts w:ascii="Times New Roman" w:hAnsi="Times New Roman" w:cs="Times New Roman"/>
          <w:b/>
          <w:caps/>
          <w:color w:val="000000"/>
          <w:sz w:val="28"/>
          <w:szCs w:val="28"/>
        </w:rPr>
      </w:pPr>
      <w:r w:rsidRPr="00220C4A">
        <w:rPr>
          <w:rFonts w:ascii="Times New Roman" w:hAnsi="Times New Roman" w:cs="Times New Roman"/>
          <w:b/>
          <w:caps/>
          <w:color w:val="000000"/>
          <w:sz w:val="28"/>
          <w:szCs w:val="28"/>
        </w:rPr>
        <w:t>(БАКАЛАВРСКАЯ РАБОТА)</w:t>
      </w:r>
    </w:p>
    <w:p w14:paraId="5ED57FD2" w14:textId="77777777" w:rsidR="00C07F46" w:rsidRPr="00220C4A" w:rsidRDefault="00C07F46" w:rsidP="00E2014F">
      <w:pPr>
        <w:overflowPunct w:val="0"/>
        <w:adjustRightInd w:val="0"/>
        <w:spacing w:after="0" w:line="240" w:lineRule="auto"/>
        <w:jc w:val="center"/>
        <w:textAlignment w:val="baseline"/>
        <w:rPr>
          <w:rFonts w:ascii="Times New Roman" w:hAnsi="Times New Roman" w:cs="Times New Roman"/>
          <w:b/>
          <w:caps/>
          <w:color w:val="000000"/>
          <w:sz w:val="28"/>
          <w:szCs w:val="28"/>
        </w:rPr>
      </w:pPr>
    </w:p>
    <w:p w14:paraId="3F957966" w14:textId="1CF7207A" w:rsidR="00C07F46" w:rsidRPr="00220C4A" w:rsidRDefault="00453FE5" w:rsidP="00453FE5">
      <w:pPr>
        <w:suppressAutoHyphens/>
        <w:spacing w:after="0" w:line="240" w:lineRule="auto"/>
        <w:ind w:right="-284"/>
        <w:jc w:val="center"/>
        <w:rPr>
          <w:rFonts w:ascii="Times New Roman" w:hAnsi="Times New Roman" w:cs="Times New Roman"/>
          <w:b/>
          <w:sz w:val="28"/>
          <w:szCs w:val="28"/>
        </w:rPr>
      </w:pPr>
      <w:r>
        <w:rPr>
          <w:rFonts w:ascii="Times New Roman" w:hAnsi="Times New Roman" w:cs="Times New Roman"/>
          <w:b/>
          <w:sz w:val="28"/>
          <w:szCs w:val="28"/>
        </w:rPr>
        <w:t>ПОВЫШЕНИЕ КОНКУРЕНТОСПОСОБНОСТИ РОССИЙСКОГО ЭКСПОРТА МИНЕРАЛЬНЫХ УДОБРЕНИЙ</w:t>
      </w:r>
    </w:p>
    <w:p w14:paraId="645F1D49" w14:textId="77777777" w:rsidR="00C07F46" w:rsidRPr="00220C4A" w:rsidRDefault="00C07F46" w:rsidP="00E2014F">
      <w:pPr>
        <w:overflowPunct w:val="0"/>
        <w:adjustRightInd w:val="0"/>
        <w:spacing w:after="0" w:line="240" w:lineRule="auto"/>
        <w:jc w:val="center"/>
        <w:textAlignment w:val="baseline"/>
        <w:rPr>
          <w:rFonts w:ascii="Times New Roman" w:hAnsi="Times New Roman" w:cs="Times New Roman"/>
          <w:color w:val="000000"/>
          <w:sz w:val="28"/>
          <w:szCs w:val="28"/>
        </w:rPr>
      </w:pPr>
    </w:p>
    <w:p w14:paraId="2FF3748E" w14:textId="77777777" w:rsidR="00C07F46" w:rsidRPr="00220C4A" w:rsidRDefault="00C07F46" w:rsidP="00E2014F">
      <w:pPr>
        <w:shd w:val="clear" w:color="auto" w:fill="FFFFFF"/>
        <w:autoSpaceDE w:val="0"/>
        <w:autoSpaceDN w:val="0"/>
        <w:adjustRightInd w:val="0"/>
        <w:spacing w:after="0" w:line="240" w:lineRule="auto"/>
        <w:outlineLvl w:val="0"/>
        <w:rPr>
          <w:rFonts w:ascii="Times New Roman" w:hAnsi="Times New Roman" w:cs="Times New Roman"/>
          <w:color w:val="000000"/>
          <w:sz w:val="28"/>
          <w:szCs w:val="28"/>
        </w:rPr>
      </w:pPr>
      <w:bookmarkStart w:id="21" w:name="_Toc167879143"/>
      <w:bookmarkStart w:id="22" w:name="_Toc167897246"/>
      <w:bookmarkStart w:id="23" w:name="_Toc168081164"/>
      <w:r w:rsidRPr="00220C4A">
        <w:rPr>
          <w:rFonts w:ascii="Times New Roman" w:hAnsi="Times New Roman" w:cs="Times New Roman"/>
          <w:color w:val="000000"/>
          <w:sz w:val="28"/>
          <w:szCs w:val="28"/>
        </w:rPr>
        <w:t>Работу выполнил ________________________________</w:t>
      </w:r>
      <w:r w:rsidR="00245702">
        <w:rPr>
          <w:rFonts w:ascii="Times New Roman" w:hAnsi="Times New Roman" w:cs="Times New Roman"/>
          <w:color w:val="000000"/>
          <w:sz w:val="28"/>
          <w:szCs w:val="28"/>
        </w:rPr>
        <w:t>______</w:t>
      </w:r>
      <w:r w:rsidR="00C40A45" w:rsidRPr="00220C4A">
        <w:rPr>
          <w:rFonts w:ascii="Times New Roman" w:hAnsi="Times New Roman" w:cs="Times New Roman"/>
          <w:color w:val="000000"/>
          <w:sz w:val="28"/>
          <w:szCs w:val="28"/>
        </w:rPr>
        <w:t>Н. М.</w:t>
      </w:r>
      <w:r w:rsidRPr="00220C4A">
        <w:rPr>
          <w:rFonts w:ascii="Times New Roman" w:hAnsi="Times New Roman" w:cs="Times New Roman"/>
          <w:color w:val="000000"/>
          <w:sz w:val="28"/>
          <w:szCs w:val="28"/>
        </w:rPr>
        <w:t xml:space="preserve"> Симонов</w:t>
      </w:r>
      <w:bookmarkEnd w:id="21"/>
      <w:bookmarkEnd w:id="22"/>
      <w:bookmarkEnd w:id="23"/>
    </w:p>
    <w:p w14:paraId="29CB28CE" w14:textId="77777777" w:rsidR="00C07F46" w:rsidRPr="00220C4A" w:rsidRDefault="00C07F46" w:rsidP="00E2014F">
      <w:pPr>
        <w:shd w:val="clear" w:color="auto" w:fill="FFFFFF"/>
        <w:autoSpaceDE w:val="0"/>
        <w:autoSpaceDN w:val="0"/>
        <w:adjustRightInd w:val="0"/>
        <w:spacing w:after="0" w:line="240" w:lineRule="auto"/>
        <w:ind w:left="2832" w:firstLine="708"/>
        <w:outlineLvl w:val="0"/>
        <w:rPr>
          <w:rFonts w:ascii="Times New Roman" w:hAnsi="Times New Roman" w:cs="Times New Roman"/>
          <w:color w:val="000000"/>
          <w:sz w:val="28"/>
          <w:szCs w:val="28"/>
        </w:rPr>
      </w:pPr>
      <w:r w:rsidRPr="00220C4A">
        <w:rPr>
          <w:rFonts w:ascii="Times New Roman" w:hAnsi="Times New Roman" w:cs="Times New Roman"/>
          <w:color w:val="000000"/>
          <w:sz w:val="28"/>
          <w:szCs w:val="28"/>
        </w:rPr>
        <w:t xml:space="preserve">      </w:t>
      </w:r>
      <w:bookmarkStart w:id="24" w:name="_Toc167879144"/>
      <w:bookmarkStart w:id="25" w:name="_Toc167897247"/>
      <w:bookmarkStart w:id="26" w:name="_Toc168081165"/>
      <w:r w:rsidR="00472F51">
        <w:rPr>
          <w:rFonts w:ascii="Times New Roman" w:hAnsi="Times New Roman" w:cs="Times New Roman"/>
          <w:color w:val="000000"/>
          <w:sz w:val="28"/>
          <w:szCs w:val="28"/>
        </w:rPr>
        <w:t>(п</w:t>
      </w:r>
      <w:r w:rsidRPr="00220C4A">
        <w:rPr>
          <w:rFonts w:ascii="Times New Roman" w:hAnsi="Times New Roman" w:cs="Times New Roman"/>
          <w:color w:val="000000"/>
          <w:sz w:val="28"/>
          <w:szCs w:val="28"/>
        </w:rPr>
        <w:t>одпись)</w:t>
      </w:r>
      <w:bookmarkEnd w:id="24"/>
      <w:bookmarkEnd w:id="25"/>
      <w:bookmarkEnd w:id="26"/>
      <w:r w:rsidRPr="00220C4A">
        <w:rPr>
          <w:rFonts w:ascii="Times New Roman" w:hAnsi="Times New Roman" w:cs="Times New Roman"/>
          <w:color w:val="000000"/>
          <w:sz w:val="28"/>
          <w:szCs w:val="28"/>
        </w:rPr>
        <w:t xml:space="preserve">                 </w:t>
      </w:r>
    </w:p>
    <w:p w14:paraId="71E929AB" w14:textId="77777777" w:rsidR="00C07F46" w:rsidRPr="00220C4A" w:rsidRDefault="00000000" w:rsidP="00E2014F">
      <w:pPr>
        <w:tabs>
          <w:tab w:val="left" w:pos="1125"/>
          <w:tab w:val="center" w:pos="4819"/>
        </w:tabs>
        <w:spacing w:after="0" w:line="240" w:lineRule="auto"/>
        <w:rPr>
          <w:rFonts w:ascii="Times New Roman" w:hAnsi="Times New Roman" w:cs="Times New Roman"/>
          <w:color w:val="000000"/>
          <w:sz w:val="28"/>
          <w:szCs w:val="28"/>
        </w:rPr>
      </w:pPr>
      <w:r>
        <w:rPr>
          <w:rFonts w:ascii="Times New Roman" w:hAnsi="Times New Roman" w:cs="Times New Roman"/>
          <w:noProof/>
          <w:sz w:val="28"/>
          <w:szCs w:val="28"/>
        </w:rPr>
        <w:pict w14:anchorId="765E6720">
          <v:shapetype id="_x0000_t32" coordsize="21600,21600" o:spt="32" o:oned="t" path="m,l21600,21600e" filled="f">
            <v:path arrowok="t" fillok="f" o:connecttype="none"/>
            <o:lock v:ext="edit" shapetype="t"/>
          </v:shapetype>
          <v:shape id="Прямая со стрелкой 2" o:spid="_x0000_s1027" type="#_x0000_t32" style="position:absolute;margin-left:152.8pt;margin-top:16.05pt;width:308.9pt;height:0;z-index:25165465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">
            <o:lock v:ext="edit" shapetype="f"/>
          </v:shape>
        </w:pict>
      </w:r>
      <w:r w:rsidR="00C07F46" w:rsidRPr="00220C4A">
        <w:rPr>
          <w:rFonts w:ascii="Times New Roman" w:hAnsi="Times New Roman" w:cs="Times New Roman"/>
          <w:sz w:val="28"/>
          <w:szCs w:val="28"/>
        </w:rPr>
        <w:t>Направление подготовки 38.03.01 Экономика</w:t>
      </w:r>
    </w:p>
    <w:p w14:paraId="18F0863A" w14:textId="77777777" w:rsidR="00C07F46" w:rsidRPr="00220C4A" w:rsidRDefault="00472F51" w:rsidP="00E2014F">
      <w:pPr>
        <w:shd w:val="clear" w:color="auto" w:fill="FFFFFF"/>
        <w:autoSpaceDE w:val="0"/>
        <w:autoSpaceDN w:val="0"/>
        <w:adjustRightInd w:val="0"/>
        <w:spacing w:after="0" w:line="240" w:lineRule="auto"/>
        <w:jc w:val="center"/>
        <w:outlineLvl w:val="0"/>
        <w:rPr>
          <w:rFonts w:ascii="Times New Roman" w:hAnsi="Times New Roman" w:cs="Times New Roman"/>
          <w:sz w:val="28"/>
          <w:szCs w:val="28"/>
        </w:rPr>
      </w:pPr>
      <w:bookmarkStart w:id="27" w:name="_Toc167879145"/>
      <w:bookmarkStart w:id="28" w:name="_Toc167897248"/>
      <w:bookmarkStart w:id="29" w:name="_Toc168081166"/>
      <w:r>
        <w:rPr>
          <w:rFonts w:ascii="Times New Roman" w:hAnsi="Times New Roman" w:cs="Times New Roman"/>
          <w:color w:val="000000"/>
          <w:sz w:val="28"/>
          <w:szCs w:val="28"/>
        </w:rPr>
        <w:t>(к</w:t>
      </w:r>
      <w:r w:rsidR="00C07F46" w:rsidRPr="00220C4A">
        <w:rPr>
          <w:rFonts w:ascii="Times New Roman" w:hAnsi="Times New Roman" w:cs="Times New Roman"/>
          <w:color w:val="000000"/>
          <w:sz w:val="28"/>
          <w:szCs w:val="28"/>
        </w:rPr>
        <w:t>од, наименование)</w:t>
      </w:r>
      <w:bookmarkEnd w:id="27"/>
      <w:bookmarkEnd w:id="28"/>
      <w:bookmarkEnd w:id="29"/>
    </w:p>
    <w:p w14:paraId="5E5A1158" w14:textId="77777777" w:rsidR="00C07F46" w:rsidRPr="00220C4A" w:rsidRDefault="00000000" w:rsidP="00E2014F">
      <w:pPr>
        <w:tabs>
          <w:tab w:val="left" w:pos="1125"/>
          <w:tab w:val="center" w:pos="4819"/>
        </w:tabs>
        <w:spacing w:after="0" w:line="240" w:lineRule="auto"/>
        <w:rPr>
          <w:rFonts w:ascii="Times New Roman" w:hAnsi="Times New Roman" w:cs="Times New Roman"/>
          <w:color w:val="000000"/>
          <w:sz w:val="28"/>
          <w:szCs w:val="28"/>
        </w:rPr>
      </w:pPr>
      <w:r>
        <w:rPr>
          <w:rFonts w:ascii="Times New Roman" w:hAnsi="Times New Roman" w:cs="Times New Roman"/>
          <w:noProof/>
          <w:sz w:val="28"/>
          <w:szCs w:val="28"/>
        </w:rPr>
        <w:pict w14:anchorId="1EA72320">
          <v:shape id="Прямая со стрелкой 1" o:spid="_x0000_s1026" type="#_x0000_t32" style="position:absolute;margin-left:168.15pt;margin-top:17.35pt;width:293.55pt;height:0;z-index:25165568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">
            <o:lock v:ext="edit" shapetype="f"/>
          </v:shape>
        </w:pict>
      </w:r>
      <w:r w:rsidR="00C07F46" w:rsidRPr="00220C4A">
        <w:rPr>
          <w:rFonts w:ascii="Times New Roman" w:hAnsi="Times New Roman" w:cs="Times New Roman"/>
          <w:color w:val="000000"/>
          <w:sz w:val="28"/>
          <w:szCs w:val="28"/>
        </w:rPr>
        <w:t>Направленность (профиль) Мировая экономика</w:t>
      </w:r>
    </w:p>
    <w:p w14:paraId="260D0174" w14:textId="77777777" w:rsidR="00ED502D" w:rsidRDefault="00ED502D" w:rsidP="00E2014F">
      <w:pPr>
        <w:spacing w:after="0" w:line="240" w:lineRule="auto"/>
        <w:rPr>
          <w:rFonts w:ascii="Times New Roman" w:hAnsi="Times New Roman" w:cs="Times New Roman"/>
          <w:sz w:val="28"/>
          <w:szCs w:val="28"/>
        </w:rPr>
      </w:pPr>
    </w:p>
    <w:p w14:paraId="4058589A" w14:textId="5398C010" w:rsidR="00C07F46" w:rsidRPr="00220C4A" w:rsidRDefault="00C07F46" w:rsidP="00E2014F">
      <w:pPr>
        <w:spacing w:after="0" w:line="240" w:lineRule="auto"/>
        <w:rPr>
          <w:rFonts w:ascii="Times New Roman" w:hAnsi="Times New Roman" w:cs="Times New Roman"/>
          <w:sz w:val="28"/>
          <w:szCs w:val="28"/>
        </w:rPr>
      </w:pPr>
      <w:r w:rsidRPr="00220C4A">
        <w:rPr>
          <w:rFonts w:ascii="Times New Roman" w:hAnsi="Times New Roman" w:cs="Times New Roman"/>
          <w:sz w:val="28"/>
          <w:szCs w:val="28"/>
        </w:rPr>
        <w:t xml:space="preserve">Научный руководитель </w:t>
      </w:r>
    </w:p>
    <w:p w14:paraId="184BDA8C" w14:textId="43D40804" w:rsidR="00C07F46" w:rsidRPr="00220C4A" w:rsidRDefault="00245702" w:rsidP="00E2014F">
      <w:pPr>
        <w:pStyle w:val="Web"/>
        <w:tabs>
          <w:tab w:val="left" w:pos="1125"/>
          <w:tab w:val="center" w:pos="4819"/>
        </w:tabs>
        <w:rPr>
          <w:color w:val="000000"/>
          <w:sz w:val="28"/>
          <w:szCs w:val="28"/>
        </w:rPr>
      </w:pPr>
      <w:proofErr w:type="spellStart"/>
      <w:r>
        <w:rPr>
          <w:color w:val="000000"/>
          <w:sz w:val="28"/>
          <w:szCs w:val="28"/>
        </w:rPr>
        <w:t>канд</w:t>
      </w:r>
      <w:proofErr w:type="spellEnd"/>
      <w:r w:rsidR="00C07F46" w:rsidRPr="00220C4A">
        <w:rPr>
          <w:color w:val="000000"/>
          <w:sz w:val="28"/>
          <w:szCs w:val="28"/>
        </w:rPr>
        <w:t xml:space="preserve"> экон. наук, </w:t>
      </w:r>
      <w:proofErr w:type="spellStart"/>
      <w:r w:rsidR="00453FE5">
        <w:rPr>
          <w:color w:val="000000"/>
          <w:sz w:val="28"/>
          <w:szCs w:val="28"/>
        </w:rPr>
        <w:t>доц</w:t>
      </w:r>
      <w:proofErr w:type="spellEnd"/>
      <w:r w:rsidR="00C07F46" w:rsidRPr="00220C4A">
        <w:rPr>
          <w:color w:val="000000"/>
          <w:sz w:val="28"/>
          <w:szCs w:val="28"/>
        </w:rPr>
        <w:t>._____________________________</w:t>
      </w:r>
      <w:r>
        <w:rPr>
          <w:color w:val="000000"/>
          <w:sz w:val="28"/>
          <w:szCs w:val="28"/>
        </w:rPr>
        <w:softHyphen/>
      </w:r>
      <w:r>
        <w:rPr>
          <w:color w:val="000000"/>
          <w:sz w:val="28"/>
          <w:szCs w:val="28"/>
        </w:rPr>
        <w:softHyphen/>
        <w:t>____</w:t>
      </w:r>
      <w:r w:rsidR="00C40A45" w:rsidRPr="00220C4A">
        <w:rPr>
          <w:color w:val="000000"/>
          <w:sz w:val="28"/>
          <w:szCs w:val="28"/>
        </w:rPr>
        <w:t>М. Н. Поддубная</w:t>
      </w:r>
    </w:p>
    <w:p w14:paraId="310BF517" w14:textId="77777777" w:rsidR="00C07F46" w:rsidRPr="00220C4A" w:rsidRDefault="00472F51" w:rsidP="00E2014F">
      <w:pPr>
        <w:pStyle w:val="Web"/>
        <w:tabs>
          <w:tab w:val="left" w:pos="3855"/>
        </w:tabs>
        <w:jc w:val="center"/>
        <w:rPr>
          <w:sz w:val="28"/>
          <w:szCs w:val="28"/>
        </w:rPr>
      </w:pPr>
      <w:r>
        <w:rPr>
          <w:sz w:val="28"/>
          <w:szCs w:val="28"/>
        </w:rPr>
        <w:t>(п</w:t>
      </w:r>
      <w:r w:rsidR="00C07F46" w:rsidRPr="00220C4A">
        <w:rPr>
          <w:sz w:val="28"/>
          <w:szCs w:val="28"/>
        </w:rPr>
        <w:t>одпись)</w:t>
      </w:r>
    </w:p>
    <w:p w14:paraId="32C65118" w14:textId="77777777" w:rsidR="00C07F46" w:rsidRPr="00220C4A" w:rsidRDefault="00C07F46" w:rsidP="00E2014F">
      <w:pPr>
        <w:spacing w:after="0" w:line="240" w:lineRule="auto"/>
        <w:rPr>
          <w:rFonts w:ascii="Times New Roman" w:hAnsi="Times New Roman" w:cs="Times New Roman"/>
          <w:sz w:val="28"/>
          <w:szCs w:val="28"/>
        </w:rPr>
      </w:pPr>
      <w:proofErr w:type="spellStart"/>
      <w:r w:rsidRPr="00220C4A">
        <w:rPr>
          <w:rFonts w:ascii="Times New Roman" w:hAnsi="Times New Roman" w:cs="Times New Roman"/>
          <w:sz w:val="28"/>
          <w:szCs w:val="28"/>
        </w:rPr>
        <w:t>Нормоконтролер</w:t>
      </w:r>
      <w:proofErr w:type="spellEnd"/>
    </w:p>
    <w:p w14:paraId="7D21C21C" w14:textId="77777777" w:rsidR="00C07F46" w:rsidRPr="00220C4A" w:rsidRDefault="00C07F46" w:rsidP="00E2014F">
      <w:pPr>
        <w:spacing w:after="0" w:line="240" w:lineRule="auto"/>
        <w:rPr>
          <w:rFonts w:ascii="Times New Roman" w:hAnsi="Times New Roman" w:cs="Times New Roman"/>
          <w:sz w:val="28"/>
          <w:szCs w:val="28"/>
        </w:rPr>
      </w:pPr>
      <w:r w:rsidRPr="00220C4A">
        <w:rPr>
          <w:rFonts w:ascii="Times New Roman" w:hAnsi="Times New Roman" w:cs="Times New Roman"/>
          <w:color w:val="000000"/>
          <w:sz w:val="28"/>
          <w:szCs w:val="28"/>
        </w:rPr>
        <w:t xml:space="preserve">канд. экон. наук, </w:t>
      </w:r>
      <w:proofErr w:type="spellStart"/>
      <w:r w:rsidR="00245702">
        <w:rPr>
          <w:rFonts w:ascii="Times New Roman" w:hAnsi="Times New Roman" w:cs="Times New Roman"/>
          <w:color w:val="000000"/>
          <w:sz w:val="28"/>
          <w:szCs w:val="28"/>
        </w:rPr>
        <w:t>доц</w:t>
      </w:r>
      <w:proofErr w:type="spellEnd"/>
      <w:r w:rsidRPr="00220C4A">
        <w:rPr>
          <w:rFonts w:ascii="Times New Roman" w:hAnsi="Times New Roman" w:cs="Times New Roman"/>
          <w:color w:val="000000"/>
          <w:sz w:val="28"/>
          <w:szCs w:val="28"/>
        </w:rPr>
        <w:t>.</w:t>
      </w:r>
      <w:r w:rsidRPr="00220C4A">
        <w:rPr>
          <w:rFonts w:ascii="Times New Roman" w:hAnsi="Times New Roman" w:cs="Times New Roman"/>
          <w:sz w:val="28"/>
          <w:szCs w:val="28"/>
        </w:rPr>
        <w:t>________________________________</w:t>
      </w:r>
      <w:r w:rsidR="00245702">
        <w:rPr>
          <w:rFonts w:ascii="Times New Roman" w:hAnsi="Times New Roman" w:cs="Times New Roman"/>
          <w:sz w:val="28"/>
          <w:szCs w:val="28"/>
        </w:rPr>
        <w:t>__</w:t>
      </w:r>
      <w:r w:rsidR="001D6D74">
        <w:rPr>
          <w:rFonts w:ascii="Times New Roman" w:hAnsi="Times New Roman" w:cs="Times New Roman"/>
          <w:sz w:val="28"/>
          <w:szCs w:val="28"/>
        </w:rPr>
        <w:t>_Ю. С. Клещёва</w:t>
      </w:r>
    </w:p>
    <w:p w14:paraId="13209573" w14:textId="77777777" w:rsidR="00C07F46" w:rsidRPr="00220C4A" w:rsidRDefault="00472F51" w:rsidP="00E2014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w:t>
      </w:r>
      <w:r w:rsidR="00C07F46" w:rsidRPr="00220C4A">
        <w:rPr>
          <w:rFonts w:ascii="Times New Roman" w:hAnsi="Times New Roman" w:cs="Times New Roman"/>
          <w:sz w:val="28"/>
          <w:szCs w:val="28"/>
        </w:rPr>
        <w:t>одпись)</w:t>
      </w:r>
    </w:p>
    <w:p w14:paraId="64121832" w14:textId="77777777" w:rsidR="00C07F46" w:rsidRPr="00220C4A" w:rsidRDefault="00C07F46" w:rsidP="00E2014F">
      <w:pPr>
        <w:spacing w:after="0" w:line="240" w:lineRule="auto"/>
        <w:jc w:val="center"/>
        <w:rPr>
          <w:rFonts w:ascii="Times New Roman" w:hAnsi="Times New Roman" w:cs="Times New Roman"/>
          <w:color w:val="000000"/>
          <w:sz w:val="28"/>
          <w:szCs w:val="28"/>
        </w:rPr>
      </w:pPr>
    </w:p>
    <w:p w14:paraId="25371194" w14:textId="77777777" w:rsidR="00384E53" w:rsidRPr="00220C4A" w:rsidRDefault="00384E53" w:rsidP="00E2014F">
      <w:pPr>
        <w:spacing w:after="0" w:line="240" w:lineRule="auto"/>
        <w:jc w:val="center"/>
        <w:rPr>
          <w:rFonts w:ascii="Times New Roman" w:hAnsi="Times New Roman" w:cs="Times New Roman"/>
          <w:color w:val="000000"/>
          <w:sz w:val="28"/>
          <w:szCs w:val="28"/>
        </w:rPr>
      </w:pPr>
    </w:p>
    <w:p w14:paraId="4CAA2552" w14:textId="77777777" w:rsidR="00384E53" w:rsidRPr="00220C4A" w:rsidRDefault="00384E53" w:rsidP="00E2014F">
      <w:pPr>
        <w:spacing w:after="0" w:line="240" w:lineRule="auto"/>
        <w:jc w:val="center"/>
        <w:rPr>
          <w:rFonts w:ascii="Times New Roman" w:hAnsi="Times New Roman" w:cs="Times New Roman"/>
          <w:color w:val="000000"/>
          <w:sz w:val="28"/>
          <w:szCs w:val="28"/>
        </w:rPr>
      </w:pPr>
    </w:p>
    <w:p w14:paraId="36668A5D" w14:textId="77777777" w:rsidR="00384E53" w:rsidRPr="00220C4A" w:rsidRDefault="00384E53" w:rsidP="00E2014F">
      <w:pPr>
        <w:spacing w:after="0" w:line="240" w:lineRule="auto"/>
        <w:jc w:val="center"/>
        <w:rPr>
          <w:rFonts w:ascii="Times New Roman" w:hAnsi="Times New Roman" w:cs="Times New Roman"/>
          <w:color w:val="000000"/>
          <w:sz w:val="28"/>
          <w:szCs w:val="28"/>
        </w:rPr>
      </w:pPr>
    </w:p>
    <w:p w14:paraId="16D6E7E1" w14:textId="77777777" w:rsidR="00384E53" w:rsidRDefault="00384E53" w:rsidP="00E2014F">
      <w:pPr>
        <w:spacing w:after="0" w:line="240" w:lineRule="auto"/>
        <w:jc w:val="center"/>
        <w:rPr>
          <w:rFonts w:ascii="Times New Roman" w:hAnsi="Times New Roman" w:cs="Times New Roman"/>
          <w:color w:val="000000"/>
          <w:sz w:val="28"/>
          <w:szCs w:val="28"/>
        </w:rPr>
      </w:pPr>
    </w:p>
    <w:p w14:paraId="4D8A7143" w14:textId="77777777" w:rsidR="000A155E" w:rsidRDefault="000A155E" w:rsidP="00E2014F">
      <w:pPr>
        <w:spacing w:after="0" w:line="240" w:lineRule="auto"/>
        <w:jc w:val="center"/>
        <w:rPr>
          <w:rFonts w:ascii="Times New Roman" w:hAnsi="Times New Roman" w:cs="Times New Roman"/>
          <w:color w:val="000000"/>
          <w:sz w:val="28"/>
          <w:szCs w:val="28"/>
        </w:rPr>
      </w:pPr>
    </w:p>
    <w:p w14:paraId="5327FEF7" w14:textId="77777777" w:rsidR="00472F51" w:rsidRDefault="00472F51" w:rsidP="00E2014F">
      <w:pPr>
        <w:spacing w:after="0" w:line="240" w:lineRule="auto"/>
        <w:jc w:val="center"/>
        <w:rPr>
          <w:rFonts w:ascii="Times New Roman" w:hAnsi="Times New Roman" w:cs="Times New Roman"/>
          <w:color w:val="000000"/>
          <w:sz w:val="28"/>
          <w:szCs w:val="28"/>
        </w:rPr>
      </w:pPr>
    </w:p>
    <w:p w14:paraId="372DFBE0" w14:textId="77777777" w:rsidR="00384E53" w:rsidRPr="00220C4A" w:rsidRDefault="00384E53" w:rsidP="007B14E8">
      <w:pPr>
        <w:spacing w:after="0" w:line="240" w:lineRule="auto"/>
        <w:rPr>
          <w:rFonts w:ascii="Times New Roman" w:hAnsi="Times New Roman" w:cs="Times New Roman"/>
          <w:color w:val="000000"/>
          <w:sz w:val="28"/>
          <w:szCs w:val="28"/>
        </w:rPr>
      </w:pPr>
    </w:p>
    <w:p w14:paraId="7A2486CE" w14:textId="77777777" w:rsidR="00C07F46" w:rsidRPr="00220C4A" w:rsidRDefault="00C07F46" w:rsidP="007B14E8">
      <w:pPr>
        <w:spacing w:after="0" w:line="240" w:lineRule="auto"/>
        <w:jc w:val="center"/>
        <w:rPr>
          <w:rFonts w:ascii="Times New Roman" w:hAnsi="Times New Roman" w:cs="Times New Roman"/>
          <w:color w:val="000000"/>
          <w:sz w:val="28"/>
          <w:szCs w:val="28"/>
        </w:rPr>
      </w:pPr>
      <w:r w:rsidRPr="00220C4A">
        <w:rPr>
          <w:rFonts w:ascii="Times New Roman" w:hAnsi="Times New Roman" w:cs="Times New Roman"/>
          <w:color w:val="000000"/>
          <w:sz w:val="28"/>
          <w:szCs w:val="28"/>
        </w:rPr>
        <w:t xml:space="preserve">Краснодар </w:t>
      </w:r>
    </w:p>
    <w:p w14:paraId="66548325" w14:textId="77777777" w:rsidR="00C07F46" w:rsidRDefault="00C07F46" w:rsidP="007B14E8">
      <w:pPr>
        <w:spacing w:after="0" w:line="240" w:lineRule="auto"/>
        <w:jc w:val="center"/>
        <w:rPr>
          <w:rFonts w:ascii="Times New Roman" w:hAnsi="Times New Roman" w:cs="Times New Roman"/>
          <w:sz w:val="28"/>
          <w:szCs w:val="28"/>
        </w:rPr>
      </w:pPr>
      <w:r w:rsidRPr="00220C4A">
        <w:rPr>
          <w:rFonts w:ascii="Times New Roman" w:hAnsi="Times New Roman" w:cs="Times New Roman"/>
          <w:sz w:val="28"/>
          <w:szCs w:val="28"/>
        </w:rPr>
        <w:t>20</w:t>
      </w:r>
      <w:r w:rsidR="00C40A45" w:rsidRPr="00220C4A">
        <w:rPr>
          <w:rFonts w:ascii="Times New Roman" w:hAnsi="Times New Roman" w:cs="Times New Roman"/>
          <w:sz w:val="28"/>
          <w:szCs w:val="28"/>
        </w:rPr>
        <w:t>24</w:t>
      </w:r>
    </w:p>
    <w:p w14:paraId="53381B73" w14:textId="77777777" w:rsidR="00621ABF" w:rsidRDefault="00384E53" w:rsidP="00472F51">
      <w:pPr>
        <w:spacing w:line="360" w:lineRule="auto"/>
        <w:ind w:firstLine="3"/>
        <w:jc w:val="center"/>
      </w:pPr>
      <w:r w:rsidRPr="00220C4A">
        <w:rPr>
          <w:rFonts w:ascii="Times New Roman" w:hAnsi="Times New Roman" w:cs="Times New Roman"/>
          <w:b/>
          <w:bCs/>
          <w:sz w:val="28"/>
          <w:szCs w:val="28"/>
        </w:rPr>
        <w:lastRenderedPageBreak/>
        <w:t>СОДЕРЖАНИЕ</w:t>
      </w:r>
    </w:p>
    <w:sdt>
      <w:sdtPr>
        <w:rPr>
          <w:rFonts w:asciiTheme="minorHAnsi" w:eastAsiaTheme="minorHAnsi" w:hAnsiTheme="minorHAnsi" w:cstheme="minorBidi"/>
          <w:color w:val="auto"/>
          <w:kern w:val="2"/>
          <w:sz w:val="22"/>
          <w:szCs w:val="22"/>
          <w:lang w:eastAsia="en-US"/>
        </w:rPr>
        <w:id w:val="-826752458"/>
        <w:docPartObj>
          <w:docPartGallery w:val="Table of Contents"/>
          <w:docPartUnique/>
        </w:docPartObj>
      </w:sdtPr>
      <w:sdtEndPr>
        <w:rPr>
          <w:b/>
          <w:bCs/>
        </w:rPr>
      </w:sdtEndPr>
      <w:sdtContent>
        <w:p w14:paraId="2A81F208" w14:textId="77777777" w:rsidR="00621ABF" w:rsidRPr="00621ABF" w:rsidRDefault="00171899" w:rsidP="00621ABF">
          <w:pPr>
            <w:pStyle w:val="afd"/>
            <w:rPr>
              <w:rFonts w:ascii="Times New Roman" w:hAnsi="Times New Roman" w:cs="Times New Roman"/>
              <w:noProof/>
              <w:sz w:val="28"/>
              <w:szCs w:val="28"/>
            </w:rPr>
          </w:pPr>
          <w:r w:rsidRPr="00621ABF">
            <w:rPr>
              <w:rFonts w:ascii="Times New Roman" w:hAnsi="Times New Roman" w:cs="Times New Roman"/>
              <w:sz w:val="28"/>
              <w:szCs w:val="28"/>
            </w:rPr>
            <w:fldChar w:fldCharType="begin"/>
          </w:r>
          <w:r w:rsidR="00621ABF" w:rsidRPr="00621ABF">
            <w:rPr>
              <w:rFonts w:ascii="Times New Roman" w:hAnsi="Times New Roman" w:cs="Times New Roman"/>
              <w:sz w:val="28"/>
              <w:szCs w:val="28"/>
            </w:rPr>
            <w:instrText xml:space="preserve"> TOC \o "1-3" \h \z \u </w:instrText>
          </w:r>
          <w:r w:rsidRPr="00621ABF">
            <w:rPr>
              <w:rFonts w:ascii="Times New Roman" w:hAnsi="Times New Roman" w:cs="Times New Roman"/>
              <w:sz w:val="28"/>
              <w:szCs w:val="28"/>
            </w:rPr>
            <w:fldChar w:fldCharType="separate"/>
          </w:r>
        </w:p>
        <w:p w14:paraId="562EDBEB" w14:textId="16D0AEE0" w:rsidR="00621ABF" w:rsidRPr="007263FC" w:rsidRDefault="00000000" w:rsidP="007263FC">
          <w:pPr>
            <w:pStyle w:val="13"/>
            <w:rPr>
              <w:rFonts w:eastAsiaTheme="minorEastAsia"/>
              <w:b w:val="0"/>
              <w:bCs w:val="0"/>
              <w:lang w:eastAsia="ru-RU"/>
            </w:rPr>
          </w:pPr>
          <w:hyperlink w:anchor="_Toc168081167" w:history="1">
            <w:r w:rsidR="00621ABF" w:rsidRPr="007263FC">
              <w:rPr>
                <w:rStyle w:val="a9"/>
                <w:b w:val="0"/>
                <w:bCs w:val="0"/>
              </w:rPr>
              <w:t>В</w:t>
            </w:r>
            <w:r w:rsidR="007C1B1C" w:rsidRPr="007263FC">
              <w:rPr>
                <w:rStyle w:val="a9"/>
                <w:b w:val="0"/>
                <w:bCs w:val="0"/>
              </w:rPr>
              <w:t>ведение</w:t>
            </w:r>
            <w:r w:rsidR="00621ABF" w:rsidRPr="007263FC">
              <w:rPr>
                <w:b w:val="0"/>
                <w:bCs w:val="0"/>
                <w:webHidden/>
              </w:rPr>
              <w:tab/>
            </w:r>
            <w:r w:rsidR="00171899" w:rsidRPr="007263FC">
              <w:rPr>
                <w:b w:val="0"/>
                <w:bCs w:val="0"/>
                <w:webHidden/>
              </w:rPr>
              <w:fldChar w:fldCharType="begin"/>
            </w:r>
            <w:r w:rsidR="00621ABF" w:rsidRPr="007263FC">
              <w:rPr>
                <w:b w:val="0"/>
                <w:bCs w:val="0"/>
                <w:webHidden/>
              </w:rPr>
              <w:instrText xml:space="preserve"> PAGEREF _Toc168081167 \h </w:instrText>
            </w:r>
            <w:r w:rsidR="00171899" w:rsidRPr="007263FC">
              <w:rPr>
                <w:b w:val="0"/>
                <w:bCs w:val="0"/>
                <w:webHidden/>
              </w:rPr>
            </w:r>
            <w:r w:rsidR="00171899" w:rsidRPr="007263FC">
              <w:rPr>
                <w:b w:val="0"/>
                <w:bCs w:val="0"/>
                <w:webHidden/>
              </w:rPr>
              <w:fldChar w:fldCharType="separate"/>
            </w:r>
            <w:r w:rsidR="00F75667">
              <w:rPr>
                <w:b w:val="0"/>
                <w:bCs w:val="0"/>
                <w:webHidden/>
              </w:rPr>
              <w:t>3</w:t>
            </w:r>
            <w:r w:rsidR="00171899" w:rsidRPr="007263FC">
              <w:rPr>
                <w:b w:val="0"/>
                <w:bCs w:val="0"/>
                <w:webHidden/>
              </w:rPr>
              <w:fldChar w:fldCharType="end"/>
            </w:r>
          </w:hyperlink>
        </w:p>
        <w:p w14:paraId="5EB7BD5B" w14:textId="56C3C354" w:rsidR="00621ABF" w:rsidRPr="007263FC" w:rsidRDefault="00000000" w:rsidP="007263FC">
          <w:pPr>
            <w:pStyle w:val="13"/>
            <w:rPr>
              <w:rFonts w:eastAsiaTheme="minorEastAsia"/>
              <w:b w:val="0"/>
              <w:bCs w:val="0"/>
              <w:lang w:eastAsia="ru-RU"/>
            </w:rPr>
          </w:pPr>
          <w:hyperlink w:anchor="_Toc168081168" w:history="1">
            <w:r w:rsidR="00621ABF" w:rsidRPr="007263FC">
              <w:rPr>
                <w:rStyle w:val="a9"/>
                <w:b w:val="0"/>
                <w:bCs w:val="0"/>
              </w:rPr>
              <w:t xml:space="preserve">1 Теоретические аспекты конкурентоспособности стран на международном </w:t>
            </w:r>
            <w:r w:rsidR="007263FC" w:rsidRPr="007263FC">
              <w:rPr>
                <w:rStyle w:val="a9"/>
                <w:b w:val="0"/>
                <w:bCs w:val="0"/>
              </w:rPr>
              <w:t xml:space="preserve">   </w:t>
            </w:r>
            <w:r w:rsidR="00621ABF" w:rsidRPr="007263FC">
              <w:rPr>
                <w:rStyle w:val="a9"/>
                <w:b w:val="0"/>
                <w:bCs w:val="0"/>
              </w:rPr>
              <w:t>рынке</w:t>
            </w:r>
            <w:r w:rsidR="00621ABF" w:rsidRPr="007263FC">
              <w:rPr>
                <w:b w:val="0"/>
                <w:bCs w:val="0"/>
                <w:webHidden/>
              </w:rPr>
              <w:tab/>
            </w:r>
            <w:r w:rsidR="00171899" w:rsidRPr="007263FC">
              <w:rPr>
                <w:b w:val="0"/>
                <w:bCs w:val="0"/>
                <w:webHidden/>
              </w:rPr>
              <w:fldChar w:fldCharType="begin"/>
            </w:r>
            <w:r w:rsidR="00621ABF" w:rsidRPr="007263FC">
              <w:rPr>
                <w:b w:val="0"/>
                <w:bCs w:val="0"/>
                <w:webHidden/>
              </w:rPr>
              <w:instrText xml:space="preserve"> PAGEREF _Toc168081168 \h </w:instrText>
            </w:r>
            <w:r w:rsidR="00171899" w:rsidRPr="007263FC">
              <w:rPr>
                <w:b w:val="0"/>
                <w:bCs w:val="0"/>
                <w:webHidden/>
              </w:rPr>
            </w:r>
            <w:r w:rsidR="00171899" w:rsidRPr="007263FC">
              <w:rPr>
                <w:b w:val="0"/>
                <w:bCs w:val="0"/>
                <w:webHidden/>
              </w:rPr>
              <w:fldChar w:fldCharType="separate"/>
            </w:r>
            <w:r w:rsidR="00F75667">
              <w:rPr>
                <w:b w:val="0"/>
                <w:bCs w:val="0"/>
                <w:webHidden/>
              </w:rPr>
              <w:t>7</w:t>
            </w:r>
            <w:r w:rsidR="00171899" w:rsidRPr="007263FC">
              <w:rPr>
                <w:b w:val="0"/>
                <w:bCs w:val="0"/>
                <w:webHidden/>
              </w:rPr>
              <w:fldChar w:fldCharType="end"/>
            </w:r>
          </w:hyperlink>
        </w:p>
        <w:p w14:paraId="49E836FB" w14:textId="5F834A22" w:rsidR="00621ABF" w:rsidRPr="007263FC" w:rsidRDefault="00000000" w:rsidP="007263FC">
          <w:pPr>
            <w:pStyle w:val="24"/>
            <w:rPr>
              <w:rFonts w:ascii="Times New Roman" w:eastAsiaTheme="minorEastAsia" w:hAnsi="Times New Roman" w:cs="Times New Roman"/>
              <w:noProof/>
              <w:sz w:val="28"/>
              <w:szCs w:val="28"/>
              <w:lang w:eastAsia="ru-RU"/>
            </w:rPr>
          </w:pPr>
          <w:hyperlink w:anchor="_Toc168081169" w:history="1">
            <w:r w:rsidR="00621ABF" w:rsidRPr="007263FC">
              <w:rPr>
                <w:rStyle w:val="a9"/>
                <w:rFonts w:ascii="Times New Roman" w:hAnsi="Times New Roman" w:cs="Times New Roman"/>
                <w:noProof/>
                <w:sz w:val="28"/>
                <w:szCs w:val="28"/>
              </w:rPr>
              <w:t>1.1 Понятие конкурентоспособности страны</w:t>
            </w:r>
            <w:r w:rsidR="00621ABF" w:rsidRPr="007263FC">
              <w:rPr>
                <w:rFonts w:ascii="Times New Roman" w:hAnsi="Times New Roman" w:cs="Times New Roman"/>
                <w:noProof/>
                <w:webHidden/>
                <w:sz w:val="28"/>
                <w:szCs w:val="28"/>
              </w:rPr>
              <w:tab/>
            </w:r>
            <w:r w:rsidR="00171899" w:rsidRPr="007263FC">
              <w:rPr>
                <w:rFonts w:ascii="Times New Roman" w:hAnsi="Times New Roman" w:cs="Times New Roman"/>
                <w:noProof/>
                <w:webHidden/>
                <w:sz w:val="28"/>
                <w:szCs w:val="28"/>
              </w:rPr>
              <w:fldChar w:fldCharType="begin"/>
            </w:r>
            <w:r w:rsidR="00621ABF" w:rsidRPr="007263FC">
              <w:rPr>
                <w:rFonts w:ascii="Times New Roman" w:hAnsi="Times New Roman" w:cs="Times New Roman"/>
                <w:noProof/>
                <w:webHidden/>
                <w:sz w:val="28"/>
                <w:szCs w:val="28"/>
              </w:rPr>
              <w:instrText xml:space="preserve"> PAGEREF _Toc168081169 \h </w:instrText>
            </w:r>
            <w:r w:rsidR="00171899" w:rsidRPr="007263FC">
              <w:rPr>
                <w:rFonts w:ascii="Times New Roman" w:hAnsi="Times New Roman" w:cs="Times New Roman"/>
                <w:noProof/>
                <w:webHidden/>
                <w:sz w:val="28"/>
                <w:szCs w:val="28"/>
              </w:rPr>
            </w:r>
            <w:r w:rsidR="00171899" w:rsidRPr="007263FC">
              <w:rPr>
                <w:rFonts w:ascii="Times New Roman" w:hAnsi="Times New Roman" w:cs="Times New Roman"/>
                <w:noProof/>
                <w:webHidden/>
                <w:sz w:val="28"/>
                <w:szCs w:val="28"/>
              </w:rPr>
              <w:fldChar w:fldCharType="separate"/>
            </w:r>
            <w:r w:rsidR="00F75667">
              <w:rPr>
                <w:rFonts w:ascii="Times New Roman" w:hAnsi="Times New Roman" w:cs="Times New Roman"/>
                <w:noProof/>
                <w:webHidden/>
                <w:sz w:val="28"/>
                <w:szCs w:val="28"/>
              </w:rPr>
              <w:t>7</w:t>
            </w:r>
            <w:r w:rsidR="00171899" w:rsidRPr="007263FC">
              <w:rPr>
                <w:rFonts w:ascii="Times New Roman" w:hAnsi="Times New Roman" w:cs="Times New Roman"/>
                <w:noProof/>
                <w:webHidden/>
                <w:sz w:val="28"/>
                <w:szCs w:val="28"/>
              </w:rPr>
              <w:fldChar w:fldCharType="end"/>
            </w:r>
          </w:hyperlink>
        </w:p>
        <w:p w14:paraId="6C921CBD" w14:textId="3C840A3D" w:rsidR="00621ABF" w:rsidRPr="007263FC" w:rsidRDefault="00000000" w:rsidP="007263FC">
          <w:pPr>
            <w:pStyle w:val="24"/>
            <w:rPr>
              <w:rFonts w:ascii="Times New Roman" w:eastAsiaTheme="minorEastAsia" w:hAnsi="Times New Roman" w:cs="Times New Roman"/>
              <w:noProof/>
              <w:sz w:val="28"/>
              <w:szCs w:val="28"/>
              <w:lang w:eastAsia="ru-RU"/>
            </w:rPr>
          </w:pPr>
          <w:hyperlink w:anchor="_Toc168081170" w:history="1">
            <w:r w:rsidR="00621ABF" w:rsidRPr="007263FC">
              <w:rPr>
                <w:rStyle w:val="a9"/>
                <w:rFonts w:ascii="Times New Roman" w:hAnsi="Times New Roman" w:cs="Times New Roman"/>
                <w:noProof/>
                <w:sz w:val="28"/>
                <w:szCs w:val="28"/>
              </w:rPr>
              <w:t>1.2 Факторы влияния на конкурентоспособность стран</w:t>
            </w:r>
            <w:r w:rsidR="00621ABF" w:rsidRPr="007263FC">
              <w:rPr>
                <w:rFonts w:ascii="Times New Roman" w:hAnsi="Times New Roman" w:cs="Times New Roman"/>
                <w:noProof/>
                <w:webHidden/>
                <w:sz w:val="28"/>
                <w:szCs w:val="28"/>
              </w:rPr>
              <w:tab/>
            </w:r>
            <w:r w:rsidR="00171899" w:rsidRPr="007263FC">
              <w:rPr>
                <w:rFonts w:ascii="Times New Roman" w:hAnsi="Times New Roman" w:cs="Times New Roman"/>
                <w:noProof/>
                <w:webHidden/>
                <w:sz w:val="28"/>
                <w:szCs w:val="28"/>
              </w:rPr>
              <w:fldChar w:fldCharType="begin"/>
            </w:r>
            <w:r w:rsidR="00621ABF" w:rsidRPr="007263FC">
              <w:rPr>
                <w:rFonts w:ascii="Times New Roman" w:hAnsi="Times New Roman" w:cs="Times New Roman"/>
                <w:noProof/>
                <w:webHidden/>
                <w:sz w:val="28"/>
                <w:szCs w:val="28"/>
              </w:rPr>
              <w:instrText xml:space="preserve"> PAGEREF _Toc168081170 \h </w:instrText>
            </w:r>
            <w:r w:rsidR="00171899" w:rsidRPr="007263FC">
              <w:rPr>
                <w:rFonts w:ascii="Times New Roman" w:hAnsi="Times New Roman" w:cs="Times New Roman"/>
                <w:noProof/>
                <w:webHidden/>
                <w:sz w:val="28"/>
                <w:szCs w:val="28"/>
              </w:rPr>
            </w:r>
            <w:r w:rsidR="00171899" w:rsidRPr="007263FC">
              <w:rPr>
                <w:rFonts w:ascii="Times New Roman" w:hAnsi="Times New Roman" w:cs="Times New Roman"/>
                <w:noProof/>
                <w:webHidden/>
                <w:sz w:val="28"/>
                <w:szCs w:val="28"/>
              </w:rPr>
              <w:fldChar w:fldCharType="separate"/>
            </w:r>
            <w:r w:rsidR="00F75667">
              <w:rPr>
                <w:rFonts w:ascii="Times New Roman" w:hAnsi="Times New Roman" w:cs="Times New Roman"/>
                <w:noProof/>
                <w:webHidden/>
                <w:sz w:val="28"/>
                <w:szCs w:val="28"/>
              </w:rPr>
              <w:t>13</w:t>
            </w:r>
            <w:r w:rsidR="00171899" w:rsidRPr="007263FC">
              <w:rPr>
                <w:rFonts w:ascii="Times New Roman" w:hAnsi="Times New Roman" w:cs="Times New Roman"/>
                <w:noProof/>
                <w:webHidden/>
                <w:sz w:val="28"/>
                <w:szCs w:val="28"/>
              </w:rPr>
              <w:fldChar w:fldCharType="end"/>
            </w:r>
          </w:hyperlink>
        </w:p>
        <w:p w14:paraId="3C656B88" w14:textId="2C897DA1" w:rsidR="00621ABF" w:rsidRPr="007263FC" w:rsidRDefault="00000000" w:rsidP="007263FC">
          <w:pPr>
            <w:pStyle w:val="24"/>
            <w:rPr>
              <w:rFonts w:ascii="Times New Roman" w:eastAsiaTheme="minorEastAsia" w:hAnsi="Times New Roman" w:cs="Times New Roman"/>
              <w:noProof/>
              <w:sz w:val="28"/>
              <w:szCs w:val="28"/>
              <w:lang w:eastAsia="ru-RU"/>
            </w:rPr>
          </w:pPr>
          <w:hyperlink w:anchor="_Toc168081171" w:history="1">
            <w:r w:rsidR="00621ABF" w:rsidRPr="007263FC">
              <w:rPr>
                <w:rStyle w:val="a9"/>
                <w:rFonts w:ascii="Times New Roman" w:hAnsi="Times New Roman" w:cs="Times New Roman"/>
                <w:noProof/>
                <w:sz w:val="28"/>
                <w:szCs w:val="28"/>
              </w:rPr>
              <w:t>1.3 Классификация уровней конкурентоспособности страны</w:t>
            </w:r>
            <w:r w:rsidR="00621ABF" w:rsidRPr="007263FC">
              <w:rPr>
                <w:rFonts w:ascii="Times New Roman" w:hAnsi="Times New Roman" w:cs="Times New Roman"/>
                <w:noProof/>
                <w:webHidden/>
                <w:sz w:val="28"/>
                <w:szCs w:val="28"/>
              </w:rPr>
              <w:tab/>
            </w:r>
            <w:r w:rsidR="00171899" w:rsidRPr="007263FC">
              <w:rPr>
                <w:rFonts w:ascii="Times New Roman" w:hAnsi="Times New Roman" w:cs="Times New Roman"/>
                <w:noProof/>
                <w:webHidden/>
                <w:sz w:val="28"/>
                <w:szCs w:val="28"/>
              </w:rPr>
              <w:fldChar w:fldCharType="begin"/>
            </w:r>
            <w:r w:rsidR="00621ABF" w:rsidRPr="007263FC">
              <w:rPr>
                <w:rFonts w:ascii="Times New Roman" w:hAnsi="Times New Roman" w:cs="Times New Roman"/>
                <w:noProof/>
                <w:webHidden/>
                <w:sz w:val="28"/>
                <w:szCs w:val="28"/>
              </w:rPr>
              <w:instrText xml:space="preserve"> PAGEREF _Toc168081171 \h </w:instrText>
            </w:r>
            <w:r w:rsidR="00171899" w:rsidRPr="007263FC">
              <w:rPr>
                <w:rFonts w:ascii="Times New Roman" w:hAnsi="Times New Roman" w:cs="Times New Roman"/>
                <w:noProof/>
                <w:webHidden/>
                <w:sz w:val="28"/>
                <w:szCs w:val="28"/>
              </w:rPr>
            </w:r>
            <w:r w:rsidR="00171899" w:rsidRPr="007263FC">
              <w:rPr>
                <w:rFonts w:ascii="Times New Roman" w:hAnsi="Times New Roman" w:cs="Times New Roman"/>
                <w:noProof/>
                <w:webHidden/>
                <w:sz w:val="28"/>
                <w:szCs w:val="28"/>
              </w:rPr>
              <w:fldChar w:fldCharType="separate"/>
            </w:r>
            <w:r w:rsidR="00F75667">
              <w:rPr>
                <w:rFonts w:ascii="Times New Roman" w:hAnsi="Times New Roman" w:cs="Times New Roman"/>
                <w:noProof/>
                <w:webHidden/>
                <w:sz w:val="28"/>
                <w:szCs w:val="28"/>
              </w:rPr>
              <w:t>25</w:t>
            </w:r>
            <w:r w:rsidR="00171899" w:rsidRPr="007263FC">
              <w:rPr>
                <w:rFonts w:ascii="Times New Roman" w:hAnsi="Times New Roman" w:cs="Times New Roman"/>
                <w:noProof/>
                <w:webHidden/>
                <w:sz w:val="28"/>
                <w:szCs w:val="28"/>
              </w:rPr>
              <w:fldChar w:fldCharType="end"/>
            </w:r>
          </w:hyperlink>
        </w:p>
        <w:p w14:paraId="19DB1767" w14:textId="2D11EB08" w:rsidR="00621ABF" w:rsidRPr="007263FC" w:rsidRDefault="00000000" w:rsidP="007263FC">
          <w:pPr>
            <w:pStyle w:val="13"/>
            <w:rPr>
              <w:rFonts w:eastAsiaTheme="minorEastAsia"/>
              <w:b w:val="0"/>
              <w:bCs w:val="0"/>
              <w:lang w:eastAsia="ru-RU"/>
            </w:rPr>
          </w:pPr>
          <w:hyperlink w:anchor="_Toc168081172" w:history="1">
            <w:r w:rsidR="00621ABF" w:rsidRPr="007263FC">
              <w:rPr>
                <w:rStyle w:val="a9"/>
                <w:b w:val="0"/>
                <w:bCs w:val="0"/>
              </w:rPr>
              <w:t>2 Состояние конкурентоспособности отрасли российских минеральных удобрений на международном рынке</w:t>
            </w:r>
            <w:r w:rsidR="00621ABF" w:rsidRPr="007263FC">
              <w:rPr>
                <w:b w:val="0"/>
                <w:bCs w:val="0"/>
                <w:webHidden/>
              </w:rPr>
              <w:tab/>
            </w:r>
            <w:r w:rsidR="00171899" w:rsidRPr="007263FC">
              <w:rPr>
                <w:b w:val="0"/>
                <w:bCs w:val="0"/>
                <w:webHidden/>
              </w:rPr>
              <w:fldChar w:fldCharType="begin"/>
            </w:r>
            <w:r w:rsidR="00621ABF" w:rsidRPr="007263FC">
              <w:rPr>
                <w:b w:val="0"/>
                <w:bCs w:val="0"/>
                <w:webHidden/>
              </w:rPr>
              <w:instrText xml:space="preserve"> PAGEREF _Toc168081172 \h </w:instrText>
            </w:r>
            <w:r w:rsidR="00171899" w:rsidRPr="007263FC">
              <w:rPr>
                <w:b w:val="0"/>
                <w:bCs w:val="0"/>
                <w:webHidden/>
              </w:rPr>
            </w:r>
            <w:r w:rsidR="00171899" w:rsidRPr="007263FC">
              <w:rPr>
                <w:b w:val="0"/>
                <w:bCs w:val="0"/>
                <w:webHidden/>
              </w:rPr>
              <w:fldChar w:fldCharType="separate"/>
            </w:r>
            <w:r w:rsidR="00F75667">
              <w:rPr>
                <w:b w:val="0"/>
                <w:bCs w:val="0"/>
                <w:webHidden/>
              </w:rPr>
              <w:t>42</w:t>
            </w:r>
            <w:r w:rsidR="00171899" w:rsidRPr="007263FC">
              <w:rPr>
                <w:b w:val="0"/>
                <w:bCs w:val="0"/>
                <w:webHidden/>
              </w:rPr>
              <w:fldChar w:fldCharType="end"/>
            </w:r>
          </w:hyperlink>
        </w:p>
        <w:p w14:paraId="051D797A" w14:textId="742F9780" w:rsidR="00621ABF" w:rsidRPr="007263FC" w:rsidRDefault="00000000" w:rsidP="007263FC">
          <w:pPr>
            <w:pStyle w:val="24"/>
            <w:rPr>
              <w:rFonts w:ascii="Times New Roman" w:eastAsiaTheme="minorEastAsia" w:hAnsi="Times New Roman" w:cs="Times New Roman"/>
              <w:noProof/>
              <w:sz w:val="28"/>
              <w:szCs w:val="28"/>
              <w:lang w:eastAsia="ru-RU"/>
            </w:rPr>
          </w:pPr>
          <w:hyperlink w:anchor="_Toc168081173" w:history="1">
            <w:r w:rsidR="00621ABF" w:rsidRPr="007263FC">
              <w:rPr>
                <w:rStyle w:val="a9"/>
                <w:rFonts w:ascii="Times New Roman" w:hAnsi="Times New Roman" w:cs="Times New Roman"/>
                <w:noProof/>
                <w:sz w:val="28"/>
                <w:szCs w:val="28"/>
              </w:rPr>
              <w:t>2.1 Характеристика отрасли минеральных удобрений в РФ и их экспорта</w:t>
            </w:r>
            <w:r w:rsidR="00621ABF" w:rsidRPr="007263FC">
              <w:rPr>
                <w:rFonts w:ascii="Times New Roman" w:hAnsi="Times New Roman" w:cs="Times New Roman"/>
                <w:noProof/>
                <w:webHidden/>
                <w:sz w:val="28"/>
                <w:szCs w:val="28"/>
              </w:rPr>
              <w:tab/>
            </w:r>
            <w:r w:rsidR="00171899" w:rsidRPr="007263FC">
              <w:rPr>
                <w:rFonts w:ascii="Times New Roman" w:hAnsi="Times New Roman" w:cs="Times New Roman"/>
                <w:noProof/>
                <w:webHidden/>
                <w:sz w:val="28"/>
                <w:szCs w:val="28"/>
              </w:rPr>
              <w:fldChar w:fldCharType="begin"/>
            </w:r>
            <w:r w:rsidR="00621ABF" w:rsidRPr="007263FC">
              <w:rPr>
                <w:rFonts w:ascii="Times New Roman" w:hAnsi="Times New Roman" w:cs="Times New Roman"/>
                <w:noProof/>
                <w:webHidden/>
                <w:sz w:val="28"/>
                <w:szCs w:val="28"/>
              </w:rPr>
              <w:instrText xml:space="preserve"> PAGEREF _Toc168081173 \h </w:instrText>
            </w:r>
            <w:r w:rsidR="00171899" w:rsidRPr="007263FC">
              <w:rPr>
                <w:rFonts w:ascii="Times New Roman" w:hAnsi="Times New Roman" w:cs="Times New Roman"/>
                <w:noProof/>
                <w:webHidden/>
                <w:sz w:val="28"/>
                <w:szCs w:val="28"/>
              </w:rPr>
            </w:r>
            <w:r w:rsidR="00171899" w:rsidRPr="007263FC">
              <w:rPr>
                <w:rFonts w:ascii="Times New Roman" w:hAnsi="Times New Roman" w:cs="Times New Roman"/>
                <w:noProof/>
                <w:webHidden/>
                <w:sz w:val="28"/>
                <w:szCs w:val="28"/>
              </w:rPr>
              <w:fldChar w:fldCharType="separate"/>
            </w:r>
            <w:r w:rsidR="00F75667">
              <w:rPr>
                <w:rFonts w:ascii="Times New Roman" w:hAnsi="Times New Roman" w:cs="Times New Roman"/>
                <w:noProof/>
                <w:webHidden/>
                <w:sz w:val="28"/>
                <w:szCs w:val="28"/>
              </w:rPr>
              <w:t>42</w:t>
            </w:r>
            <w:r w:rsidR="00171899" w:rsidRPr="007263FC">
              <w:rPr>
                <w:rFonts w:ascii="Times New Roman" w:hAnsi="Times New Roman" w:cs="Times New Roman"/>
                <w:noProof/>
                <w:webHidden/>
                <w:sz w:val="28"/>
                <w:szCs w:val="28"/>
              </w:rPr>
              <w:fldChar w:fldCharType="end"/>
            </w:r>
          </w:hyperlink>
        </w:p>
        <w:p w14:paraId="56C9F37E" w14:textId="4018007D" w:rsidR="00621ABF" w:rsidRPr="007263FC" w:rsidRDefault="00000000" w:rsidP="007263FC">
          <w:pPr>
            <w:pStyle w:val="24"/>
            <w:rPr>
              <w:rFonts w:ascii="Times New Roman" w:eastAsiaTheme="minorEastAsia" w:hAnsi="Times New Roman" w:cs="Times New Roman"/>
              <w:noProof/>
              <w:sz w:val="28"/>
              <w:szCs w:val="28"/>
              <w:lang w:eastAsia="ru-RU"/>
            </w:rPr>
          </w:pPr>
          <w:hyperlink w:anchor="_Toc168081174" w:history="1">
            <w:r w:rsidR="00621ABF" w:rsidRPr="007263FC">
              <w:rPr>
                <w:rStyle w:val="a9"/>
                <w:rFonts w:ascii="Times New Roman" w:hAnsi="Times New Roman" w:cs="Times New Roman"/>
                <w:noProof/>
                <w:sz w:val="28"/>
                <w:szCs w:val="28"/>
              </w:rPr>
              <w:t>2.2 Факторы, негативно влияющие на конкурентоспособность российских минеральных удобрений</w:t>
            </w:r>
            <w:r w:rsidR="00621ABF" w:rsidRPr="007263FC">
              <w:rPr>
                <w:rFonts w:ascii="Times New Roman" w:hAnsi="Times New Roman" w:cs="Times New Roman"/>
                <w:noProof/>
                <w:webHidden/>
                <w:sz w:val="28"/>
                <w:szCs w:val="28"/>
              </w:rPr>
              <w:tab/>
            </w:r>
            <w:r w:rsidR="00171899" w:rsidRPr="007263FC">
              <w:rPr>
                <w:rFonts w:ascii="Times New Roman" w:hAnsi="Times New Roman" w:cs="Times New Roman"/>
                <w:noProof/>
                <w:webHidden/>
                <w:sz w:val="28"/>
                <w:szCs w:val="28"/>
              </w:rPr>
              <w:fldChar w:fldCharType="begin"/>
            </w:r>
            <w:r w:rsidR="00621ABF" w:rsidRPr="007263FC">
              <w:rPr>
                <w:rFonts w:ascii="Times New Roman" w:hAnsi="Times New Roman" w:cs="Times New Roman"/>
                <w:noProof/>
                <w:webHidden/>
                <w:sz w:val="28"/>
                <w:szCs w:val="28"/>
              </w:rPr>
              <w:instrText xml:space="preserve"> PAGEREF _Toc168081174 \h </w:instrText>
            </w:r>
            <w:r w:rsidR="00171899" w:rsidRPr="007263FC">
              <w:rPr>
                <w:rFonts w:ascii="Times New Roman" w:hAnsi="Times New Roman" w:cs="Times New Roman"/>
                <w:noProof/>
                <w:webHidden/>
                <w:sz w:val="28"/>
                <w:szCs w:val="28"/>
              </w:rPr>
            </w:r>
            <w:r w:rsidR="00171899" w:rsidRPr="007263FC">
              <w:rPr>
                <w:rFonts w:ascii="Times New Roman" w:hAnsi="Times New Roman" w:cs="Times New Roman"/>
                <w:noProof/>
                <w:webHidden/>
                <w:sz w:val="28"/>
                <w:szCs w:val="28"/>
              </w:rPr>
              <w:fldChar w:fldCharType="separate"/>
            </w:r>
            <w:r w:rsidR="00F75667">
              <w:rPr>
                <w:rFonts w:ascii="Times New Roman" w:hAnsi="Times New Roman" w:cs="Times New Roman"/>
                <w:noProof/>
                <w:webHidden/>
                <w:sz w:val="28"/>
                <w:szCs w:val="28"/>
              </w:rPr>
              <w:t>55</w:t>
            </w:r>
            <w:r w:rsidR="00171899" w:rsidRPr="007263FC">
              <w:rPr>
                <w:rFonts w:ascii="Times New Roman" w:hAnsi="Times New Roman" w:cs="Times New Roman"/>
                <w:noProof/>
                <w:webHidden/>
                <w:sz w:val="28"/>
                <w:szCs w:val="28"/>
              </w:rPr>
              <w:fldChar w:fldCharType="end"/>
            </w:r>
          </w:hyperlink>
        </w:p>
        <w:p w14:paraId="1C8F0F21" w14:textId="2E66425E" w:rsidR="00621ABF" w:rsidRPr="007263FC" w:rsidRDefault="00000000" w:rsidP="007263FC">
          <w:pPr>
            <w:pStyle w:val="24"/>
            <w:rPr>
              <w:rFonts w:ascii="Times New Roman" w:eastAsiaTheme="minorEastAsia" w:hAnsi="Times New Roman" w:cs="Times New Roman"/>
              <w:noProof/>
              <w:sz w:val="28"/>
              <w:szCs w:val="28"/>
              <w:lang w:eastAsia="ru-RU"/>
            </w:rPr>
          </w:pPr>
          <w:hyperlink w:anchor="_Toc168081175" w:history="1">
            <w:r w:rsidR="00621ABF" w:rsidRPr="007263FC">
              <w:rPr>
                <w:rStyle w:val="a9"/>
                <w:rFonts w:ascii="Times New Roman" w:hAnsi="Times New Roman" w:cs="Times New Roman"/>
                <w:noProof/>
                <w:sz w:val="28"/>
                <w:szCs w:val="28"/>
              </w:rPr>
              <w:t>2.3</w:t>
            </w:r>
            <w:r w:rsidR="00621ABF" w:rsidRPr="007263FC">
              <w:rPr>
                <w:rFonts w:ascii="Times New Roman" w:eastAsiaTheme="minorEastAsia" w:hAnsi="Times New Roman" w:cs="Times New Roman"/>
                <w:noProof/>
                <w:sz w:val="28"/>
                <w:szCs w:val="28"/>
                <w:lang w:eastAsia="ru-RU"/>
              </w:rPr>
              <w:tab/>
            </w:r>
            <w:r w:rsidR="00621ABF" w:rsidRPr="007263FC">
              <w:rPr>
                <w:rStyle w:val="a9"/>
                <w:rFonts w:ascii="Times New Roman" w:hAnsi="Times New Roman" w:cs="Times New Roman"/>
                <w:noProof/>
                <w:sz w:val="28"/>
                <w:szCs w:val="28"/>
              </w:rPr>
              <w:t>Исследование опыта Китая в совершенствовании отрасли минеральных удобрений и осуществлении экспорта</w:t>
            </w:r>
            <w:r w:rsidR="00621ABF" w:rsidRPr="007263FC">
              <w:rPr>
                <w:rFonts w:ascii="Times New Roman" w:hAnsi="Times New Roman" w:cs="Times New Roman"/>
                <w:noProof/>
                <w:webHidden/>
                <w:sz w:val="28"/>
                <w:szCs w:val="28"/>
              </w:rPr>
              <w:tab/>
            </w:r>
            <w:r w:rsidR="00171899" w:rsidRPr="007263FC">
              <w:rPr>
                <w:rFonts w:ascii="Times New Roman" w:hAnsi="Times New Roman" w:cs="Times New Roman"/>
                <w:noProof/>
                <w:webHidden/>
                <w:sz w:val="28"/>
                <w:szCs w:val="28"/>
              </w:rPr>
              <w:fldChar w:fldCharType="begin"/>
            </w:r>
            <w:r w:rsidR="00621ABF" w:rsidRPr="007263FC">
              <w:rPr>
                <w:rFonts w:ascii="Times New Roman" w:hAnsi="Times New Roman" w:cs="Times New Roman"/>
                <w:noProof/>
                <w:webHidden/>
                <w:sz w:val="28"/>
                <w:szCs w:val="28"/>
              </w:rPr>
              <w:instrText xml:space="preserve"> PAGEREF _Toc168081175 \h </w:instrText>
            </w:r>
            <w:r w:rsidR="00171899" w:rsidRPr="007263FC">
              <w:rPr>
                <w:rFonts w:ascii="Times New Roman" w:hAnsi="Times New Roman" w:cs="Times New Roman"/>
                <w:noProof/>
                <w:webHidden/>
                <w:sz w:val="28"/>
                <w:szCs w:val="28"/>
              </w:rPr>
            </w:r>
            <w:r w:rsidR="00171899" w:rsidRPr="007263FC">
              <w:rPr>
                <w:rFonts w:ascii="Times New Roman" w:hAnsi="Times New Roman" w:cs="Times New Roman"/>
                <w:noProof/>
                <w:webHidden/>
                <w:sz w:val="28"/>
                <w:szCs w:val="28"/>
              </w:rPr>
              <w:fldChar w:fldCharType="separate"/>
            </w:r>
            <w:r w:rsidR="00F75667">
              <w:rPr>
                <w:rFonts w:ascii="Times New Roman" w:hAnsi="Times New Roman" w:cs="Times New Roman"/>
                <w:noProof/>
                <w:webHidden/>
                <w:sz w:val="28"/>
                <w:szCs w:val="28"/>
              </w:rPr>
              <w:t>65</w:t>
            </w:r>
            <w:r w:rsidR="00171899" w:rsidRPr="007263FC">
              <w:rPr>
                <w:rFonts w:ascii="Times New Roman" w:hAnsi="Times New Roman" w:cs="Times New Roman"/>
                <w:noProof/>
                <w:webHidden/>
                <w:sz w:val="28"/>
                <w:szCs w:val="28"/>
              </w:rPr>
              <w:fldChar w:fldCharType="end"/>
            </w:r>
          </w:hyperlink>
        </w:p>
        <w:p w14:paraId="37441D1C" w14:textId="1A68CF67" w:rsidR="00621ABF" w:rsidRPr="007263FC" w:rsidRDefault="00000000" w:rsidP="007263FC">
          <w:pPr>
            <w:pStyle w:val="13"/>
            <w:rPr>
              <w:rFonts w:eastAsiaTheme="minorEastAsia"/>
              <w:b w:val="0"/>
              <w:bCs w:val="0"/>
              <w:lang w:eastAsia="ru-RU"/>
            </w:rPr>
          </w:pPr>
          <w:hyperlink w:anchor="_Toc168081176" w:history="1">
            <w:r w:rsidR="00621ABF" w:rsidRPr="007263FC">
              <w:rPr>
                <w:rStyle w:val="a9"/>
                <w:b w:val="0"/>
                <w:bCs w:val="0"/>
              </w:rPr>
              <w:t>3 Разработка рекомендаций повышения конкурентоспособности отрасли российских минеральных удобрений на международном рынке</w:t>
            </w:r>
            <w:r w:rsidR="00621ABF" w:rsidRPr="007263FC">
              <w:rPr>
                <w:b w:val="0"/>
                <w:bCs w:val="0"/>
                <w:webHidden/>
              </w:rPr>
              <w:tab/>
            </w:r>
            <w:r w:rsidR="00171899" w:rsidRPr="007263FC">
              <w:rPr>
                <w:b w:val="0"/>
                <w:bCs w:val="0"/>
                <w:webHidden/>
              </w:rPr>
              <w:fldChar w:fldCharType="begin"/>
            </w:r>
            <w:r w:rsidR="00621ABF" w:rsidRPr="007263FC">
              <w:rPr>
                <w:b w:val="0"/>
                <w:bCs w:val="0"/>
                <w:webHidden/>
              </w:rPr>
              <w:instrText xml:space="preserve"> PAGEREF _Toc168081176 \h </w:instrText>
            </w:r>
            <w:r w:rsidR="00171899" w:rsidRPr="007263FC">
              <w:rPr>
                <w:b w:val="0"/>
                <w:bCs w:val="0"/>
                <w:webHidden/>
              </w:rPr>
            </w:r>
            <w:r w:rsidR="00171899" w:rsidRPr="007263FC">
              <w:rPr>
                <w:b w:val="0"/>
                <w:bCs w:val="0"/>
                <w:webHidden/>
              </w:rPr>
              <w:fldChar w:fldCharType="separate"/>
            </w:r>
            <w:r w:rsidR="00F75667">
              <w:rPr>
                <w:b w:val="0"/>
                <w:bCs w:val="0"/>
                <w:webHidden/>
              </w:rPr>
              <w:t>72</w:t>
            </w:r>
            <w:r w:rsidR="00171899" w:rsidRPr="007263FC">
              <w:rPr>
                <w:b w:val="0"/>
                <w:bCs w:val="0"/>
                <w:webHidden/>
              </w:rPr>
              <w:fldChar w:fldCharType="end"/>
            </w:r>
          </w:hyperlink>
        </w:p>
        <w:p w14:paraId="4B1D96E2" w14:textId="2ED90C24" w:rsidR="00621ABF" w:rsidRPr="007263FC" w:rsidRDefault="00000000" w:rsidP="007263FC">
          <w:pPr>
            <w:pStyle w:val="24"/>
            <w:rPr>
              <w:rFonts w:ascii="Times New Roman" w:eastAsiaTheme="minorEastAsia" w:hAnsi="Times New Roman" w:cs="Times New Roman"/>
              <w:noProof/>
              <w:sz w:val="28"/>
              <w:szCs w:val="28"/>
              <w:lang w:eastAsia="ru-RU"/>
            </w:rPr>
          </w:pPr>
          <w:hyperlink w:anchor="_Toc168081177" w:history="1">
            <w:r w:rsidR="00621ABF" w:rsidRPr="007263FC">
              <w:rPr>
                <w:rStyle w:val="a9"/>
                <w:rFonts w:ascii="Times New Roman" w:hAnsi="Times New Roman" w:cs="Times New Roman"/>
                <w:noProof/>
                <w:sz w:val="28"/>
                <w:szCs w:val="28"/>
              </w:rPr>
              <w:t>3.1 Оценка перспектив конкурентоспособности отрасли российских минеральных удобрений на мировом рынке</w:t>
            </w:r>
            <w:r w:rsidR="00621ABF" w:rsidRPr="007263FC">
              <w:rPr>
                <w:rFonts w:ascii="Times New Roman" w:hAnsi="Times New Roman" w:cs="Times New Roman"/>
                <w:noProof/>
                <w:webHidden/>
                <w:sz w:val="28"/>
                <w:szCs w:val="28"/>
              </w:rPr>
              <w:tab/>
            </w:r>
            <w:r w:rsidR="00171899" w:rsidRPr="007263FC">
              <w:rPr>
                <w:rFonts w:ascii="Times New Roman" w:hAnsi="Times New Roman" w:cs="Times New Roman"/>
                <w:noProof/>
                <w:webHidden/>
                <w:sz w:val="28"/>
                <w:szCs w:val="28"/>
              </w:rPr>
              <w:fldChar w:fldCharType="begin"/>
            </w:r>
            <w:r w:rsidR="00621ABF" w:rsidRPr="007263FC">
              <w:rPr>
                <w:rFonts w:ascii="Times New Roman" w:hAnsi="Times New Roman" w:cs="Times New Roman"/>
                <w:noProof/>
                <w:webHidden/>
                <w:sz w:val="28"/>
                <w:szCs w:val="28"/>
              </w:rPr>
              <w:instrText xml:space="preserve"> PAGEREF _Toc168081177 \h </w:instrText>
            </w:r>
            <w:r w:rsidR="00171899" w:rsidRPr="007263FC">
              <w:rPr>
                <w:rFonts w:ascii="Times New Roman" w:hAnsi="Times New Roman" w:cs="Times New Roman"/>
                <w:noProof/>
                <w:webHidden/>
                <w:sz w:val="28"/>
                <w:szCs w:val="28"/>
              </w:rPr>
            </w:r>
            <w:r w:rsidR="00171899" w:rsidRPr="007263FC">
              <w:rPr>
                <w:rFonts w:ascii="Times New Roman" w:hAnsi="Times New Roman" w:cs="Times New Roman"/>
                <w:noProof/>
                <w:webHidden/>
                <w:sz w:val="28"/>
                <w:szCs w:val="28"/>
              </w:rPr>
              <w:fldChar w:fldCharType="separate"/>
            </w:r>
            <w:r w:rsidR="00F75667">
              <w:rPr>
                <w:rFonts w:ascii="Times New Roman" w:hAnsi="Times New Roman" w:cs="Times New Roman"/>
                <w:noProof/>
                <w:webHidden/>
                <w:sz w:val="28"/>
                <w:szCs w:val="28"/>
              </w:rPr>
              <w:t>72</w:t>
            </w:r>
            <w:r w:rsidR="00171899" w:rsidRPr="007263FC">
              <w:rPr>
                <w:rFonts w:ascii="Times New Roman" w:hAnsi="Times New Roman" w:cs="Times New Roman"/>
                <w:noProof/>
                <w:webHidden/>
                <w:sz w:val="28"/>
                <w:szCs w:val="28"/>
              </w:rPr>
              <w:fldChar w:fldCharType="end"/>
            </w:r>
          </w:hyperlink>
        </w:p>
        <w:p w14:paraId="49324287" w14:textId="1F81C419" w:rsidR="00621ABF" w:rsidRPr="007263FC" w:rsidRDefault="00000000" w:rsidP="007263FC">
          <w:pPr>
            <w:pStyle w:val="24"/>
            <w:rPr>
              <w:rFonts w:ascii="Times New Roman" w:eastAsiaTheme="minorEastAsia" w:hAnsi="Times New Roman" w:cs="Times New Roman"/>
              <w:noProof/>
              <w:sz w:val="28"/>
              <w:szCs w:val="28"/>
              <w:lang w:eastAsia="ru-RU"/>
            </w:rPr>
          </w:pPr>
          <w:hyperlink w:anchor="_Toc168081178" w:history="1">
            <w:r w:rsidR="00621ABF" w:rsidRPr="007263FC">
              <w:rPr>
                <w:rStyle w:val="a9"/>
                <w:rFonts w:ascii="Times New Roman" w:hAnsi="Times New Roman" w:cs="Times New Roman"/>
                <w:noProof/>
                <w:sz w:val="28"/>
                <w:szCs w:val="28"/>
              </w:rPr>
              <w:t>3.2 Разработка бизнес-сценария увеличения экспортных мощностей</w:t>
            </w:r>
            <w:r w:rsidR="00621ABF" w:rsidRPr="007263FC">
              <w:rPr>
                <w:rFonts w:ascii="Times New Roman" w:hAnsi="Times New Roman" w:cs="Times New Roman"/>
                <w:noProof/>
                <w:webHidden/>
                <w:sz w:val="28"/>
                <w:szCs w:val="28"/>
              </w:rPr>
              <w:tab/>
            </w:r>
            <w:r w:rsidR="00171899" w:rsidRPr="007263FC">
              <w:rPr>
                <w:rFonts w:ascii="Times New Roman" w:hAnsi="Times New Roman" w:cs="Times New Roman"/>
                <w:noProof/>
                <w:webHidden/>
                <w:sz w:val="28"/>
                <w:szCs w:val="28"/>
              </w:rPr>
              <w:fldChar w:fldCharType="begin"/>
            </w:r>
            <w:r w:rsidR="00621ABF" w:rsidRPr="007263FC">
              <w:rPr>
                <w:rFonts w:ascii="Times New Roman" w:hAnsi="Times New Roman" w:cs="Times New Roman"/>
                <w:noProof/>
                <w:webHidden/>
                <w:sz w:val="28"/>
                <w:szCs w:val="28"/>
              </w:rPr>
              <w:instrText xml:space="preserve"> PAGEREF _Toc168081178 \h </w:instrText>
            </w:r>
            <w:r w:rsidR="00171899" w:rsidRPr="007263FC">
              <w:rPr>
                <w:rFonts w:ascii="Times New Roman" w:hAnsi="Times New Roman" w:cs="Times New Roman"/>
                <w:noProof/>
                <w:webHidden/>
                <w:sz w:val="28"/>
                <w:szCs w:val="28"/>
              </w:rPr>
            </w:r>
            <w:r w:rsidR="00171899" w:rsidRPr="007263FC">
              <w:rPr>
                <w:rFonts w:ascii="Times New Roman" w:hAnsi="Times New Roman" w:cs="Times New Roman"/>
                <w:noProof/>
                <w:webHidden/>
                <w:sz w:val="28"/>
                <w:szCs w:val="28"/>
              </w:rPr>
              <w:fldChar w:fldCharType="separate"/>
            </w:r>
            <w:r w:rsidR="00F75667">
              <w:rPr>
                <w:rFonts w:ascii="Times New Roman" w:hAnsi="Times New Roman" w:cs="Times New Roman"/>
                <w:noProof/>
                <w:webHidden/>
                <w:sz w:val="28"/>
                <w:szCs w:val="28"/>
              </w:rPr>
              <w:t>81</w:t>
            </w:r>
            <w:r w:rsidR="00171899" w:rsidRPr="007263FC">
              <w:rPr>
                <w:rFonts w:ascii="Times New Roman" w:hAnsi="Times New Roman" w:cs="Times New Roman"/>
                <w:noProof/>
                <w:webHidden/>
                <w:sz w:val="28"/>
                <w:szCs w:val="28"/>
              </w:rPr>
              <w:fldChar w:fldCharType="end"/>
            </w:r>
          </w:hyperlink>
        </w:p>
        <w:p w14:paraId="282F1A7F" w14:textId="2A89EBFF" w:rsidR="00621ABF" w:rsidRPr="007263FC" w:rsidRDefault="00000000" w:rsidP="007263FC">
          <w:pPr>
            <w:pStyle w:val="13"/>
            <w:rPr>
              <w:rFonts w:eastAsiaTheme="minorEastAsia"/>
              <w:b w:val="0"/>
              <w:bCs w:val="0"/>
              <w:lang w:eastAsia="ru-RU"/>
            </w:rPr>
          </w:pPr>
          <w:hyperlink w:anchor="_Toc168081179" w:history="1">
            <w:r w:rsidR="00621ABF" w:rsidRPr="007263FC">
              <w:rPr>
                <w:rStyle w:val="a9"/>
                <w:b w:val="0"/>
                <w:bCs w:val="0"/>
              </w:rPr>
              <w:t>З</w:t>
            </w:r>
            <w:r w:rsidR="007C1B1C" w:rsidRPr="007263FC">
              <w:rPr>
                <w:rStyle w:val="a9"/>
                <w:b w:val="0"/>
                <w:bCs w:val="0"/>
              </w:rPr>
              <w:t>аключение</w:t>
            </w:r>
            <w:r w:rsidR="00621ABF" w:rsidRPr="007263FC">
              <w:rPr>
                <w:b w:val="0"/>
                <w:bCs w:val="0"/>
                <w:webHidden/>
              </w:rPr>
              <w:tab/>
            </w:r>
            <w:r w:rsidR="00171899" w:rsidRPr="007263FC">
              <w:rPr>
                <w:b w:val="0"/>
                <w:bCs w:val="0"/>
                <w:webHidden/>
              </w:rPr>
              <w:fldChar w:fldCharType="begin"/>
            </w:r>
            <w:r w:rsidR="00621ABF" w:rsidRPr="007263FC">
              <w:rPr>
                <w:b w:val="0"/>
                <w:bCs w:val="0"/>
                <w:webHidden/>
              </w:rPr>
              <w:instrText xml:space="preserve"> PAGEREF _Toc168081179 \h </w:instrText>
            </w:r>
            <w:r w:rsidR="00171899" w:rsidRPr="007263FC">
              <w:rPr>
                <w:b w:val="0"/>
                <w:bCs w:val="0"/>
                <w:webHidden/>
              </w:rPr>
            </w:r>
            <w:r w:rsidR="00171899" w:rsidRPr="007263FC">
              <w:rPr>
                <w:b w:val="0"/>
                <w:bCs w:val="0"/>
                <w:webHidden/>
              </w:rPr>
              <w:fldChar w:fldCharType="separate"/>
            </w:r>
            <w:r w:rsidR="00F75667">
              <w:rPr>
                <w:b w:val="0"/>
                <w:bCs w:val="0"/>
                <w:webHidden/>
              </w:rPr>
              <w:t>89</w:t>
            </w:r>
            <w:r w:rsidR="00171899" w:rsidRPr="007263FC">
              <w:rPr>
                <w:b w:val="0"/>
                <w:bCs w:val="0"/>
                <w:webHidden/>
              </w:rPr>
              <w:fldChar w:fldCharType="end"/>
            </w:r>
          </w:hyperlink>
        </w:p>
        <w:p w14:paraId="321851BB" w14:textId="1F2AA91D" w:rsidR="00621ABF" w:rsidRPr="007263FC" w:rsidRDefault="00000000" w:rsidP="007263FC">
          <w:pPr>
            <w:pStyle w:val="13"/>
            <w:rPr>
              <w:rFonts w:eastAsiaTheme="minorEastAsia"/>
              <w:b w:val="0"/>
              <w:bCs w:val="0"/>
              <w:lang w:eastAsia="ru-RU"/>
            </w:rPr>
          </w:pPr>
          <w:hyperlink w:anchor="_Toc168081180" w:history="1">
            <w:r w:rsidR="00621ABF" w:rsidRPr="007263FC">
              <w:rPr>
                <w:rStyle w:val="a9"/>
                <w:b w:val="0"/>
                <w:bCs w:val="0"/>
              </w:rPr>
              <w:t>С</w:t>
            </w:r>
            <w:r w:rsidR="007C1B1C" w:rsidRPr="007263FC">
              <w:rPr>
                <w:rStyle w:val="a9"/>
                <w:b w:val="0"/>
                <w:bCs w:val="0"/>
              </w:rPr>
              <w:t xml:space="preserve">писок </w:t>
            </w:r>
            <w:r w:rsidR="007263FC" w:rsidRPr="007263FC">
              <w:rPr>
                <w:rStyle w:val="a9"/>
                <w:b w:val="0"/>
                <w:bCs w:val="0"/>
              </w:rPr>
              <w:t>использованных источников</w:t>
            </w:r>
            <w:r w:rsidR="00621ABF" w:rsidRPr="007263FC">
              <w:rPr>
                <w:b w:val="0"/>
                <w:bCs w:val="0"/>
                <w:webHidden/>
              </w:rPr>
              <w:tab/>
            </w:r>
            <w:r w:rsidR="00171899" w:rsidRPr="007263FC">
              <w:rPr>
                <w:b w:val="0"/>
                <w:bCs w:val="0"/>
                <w:webHidden/>
              </w:rPr>
              <w:fldChar w:fldCharType="begin"/>
            </w:r>
            <w:r w:rsidR="00621ABF" w:rsidRPr="007263FC">
              <w:rPr>
                <w:b w:val="0"/>
                <w:bCs w:val="0"/>
                <w:webHidden/>
              </w:rPr>
              <w:instrText xml:space="preserve"> PAGEREF _Toc168081180 \h </w:instrText>
            </w:r>
            <w:r w:rsidR="00171899" w:rsidRPr="007263FC">
              <w:rPr>
                <w:b w:val="0"/>
                <w:bCs w:val="0"/>
                <w:webHidden/>
              </w:rPr>
            </w:r>
            <w:r w:rsidR="00171899" w:rsidRPr="007263FC">
              <w:rPr>
                <w:b w:val="0"/>
                <w:bCs w:val="0"/>
                <w:webHidden/>
              </w:rPr>
              <w:fldChar w:fldCharType="separate"/>
            </w:r>
            <w:r w:rsidR="00F75667">
              <w:rPr>
                <w:b w:val="0"/>
                <w:bCs w:val="0"/>
                <w:webHidden/>
              </w:rPr>
              <w:t>92</w:t>
            </w:r>
            <w:r w:rsidR="00171899" w:rsidRPr="007263FC">
              <w:rPr>
                <w:b w:val="0"/>
                <w:bCs w:val="0"/>
                <w:webHidden/>
              </w:rPr>
              <w:fldChar w:fldCharType="end"/>
            </w:r>
          </w:hyperlink>
        </w:p>
        <w:p w14:paraId="6A04335F" w14:textId="77777777" w:rsidR="00621ABF" w:rsidRDefault="00171899">
          <w:r w:rsidRPr="00621ABF">
            <w:rPr>
              <w:rFonts w:ascii="Times New Roman" w:hAnsi="Times New Roman" w:cs="Times New Roman"/>
              <w:b/>
              <w:bCs/>
              <w:sz w:val="28"/>
              <w:szCs w:val="28"/>
            </w:rPr>
            <w:fldChar w:fldCharType="end"/>
          </w:r>
        </w:p>
      </w:sdtContent>
    </w:sdt>
    <w:p w14:paraId="3E33A572" w14:textId="77777777" w:rsidR="00621ABF" w:rsidRDefault="00621ABF">
      <w:r>
        <w:br w:type="page"/>
      </w:r>
    </w:p>
    <w:p w14:paraId="5E5EC966" w14:textId="77777777" w:rsidR="00C547E2" w:rsidRPr="00621ABF" w:rsidRDefault="00621ABF" w:rsidP="00621ABF">
      <w:pPr>
        <w:pStyle w:val="10"/>
        <w:jc w:val="center"/>
        <w:rPr>
          <w:rFonts w:ascii="Times New Roman" w:hAnsi="Times New Roman" w:cs="Times New Roman"/>
          <w:b/>
          <w:bCs/>
          <w:color w:val="auto"/>
          <w:sz w:val="28"/>
          <w:szCs w:val="28"/>
        </w:rPr>
      </w:pPr>
      <w:bookmarkStart w:id="30" w:name="_Toc168081167"/>
      <w:r w:rsidRPr="00621ABF">
        <w:rPr>
          <w:rFonts w:ascii="Times New Roman" w:hAnsi="Times New Roman" w:cs="Times New Roman"/>
          <w:b/>
          <w:bCs/>
          <w:color w:val="auto"/>
          <w:sz w:val="28"/>
          <w:szCs w:val="28"/>
        </w:rPr>
        <w:lastRenderedPageBreak/>
        <w:t>ВВЕДЕНИЕ</w:t>
      </w:r>
      <w:bookmarkEnd w:id="30"/>
    </w:p>
    <w:p w14:paraId="756136BA" w14:textId="77777777" w:rsidR="00E2014F" w:rsidRPr="00220C4A" w:rsidRDefault="00E2014F" w:rsidP="00E2014F">
      <w:pPr>
        <w:spacing w:after="0"/>
        <w:rPr>
          <w:rFonts w:ascii="Times New Roman" w:hAnsi="Times New Roman" w:cs="Times New Roman"/>
          <w:sz w:val="28"/>
          <w:szCs w:val="28"/>
        </w:rPr>
      </w:pPr>
    </w:p>
    <w:p w14:paraId="2D7D7442" w14:textId="77777777" w:rsidR="00A54EA7" w:rsidRPr="00220C4A" w:rsidRDefault="00A54EA7"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В современных условиях мирового рынка понятие конкурентоспосо</w:t>
      </w:r>
      <w:r w:rsidR="00E2014F" w:rsidRPr="00220C4A">
        <w:rPr>
          <w:rFonts w:ascii="Times New Roman" w:hAnsi="Times New Roman" w:cs="Times New Roman"/>
          <w:sz w:val="28"/>
          <w:szCs w:val="28"/>
        </w:rPr>
        <w:t>бно</w:t>
      </w:r>
      <w:r w:rsidRPr="00220C4A">
        <w:rPr>
          <w:rFonts w:ascii="Times New Roman" w:hAnsi="Times New Roman" w:cs="Times New Roman"/>
          <w:sz w:val="28"/>
          <w:szCs w:val="28"/>
        </w:rPr>
        <w:t xml:space="preserve">сти страны становится одним из важнейших факторов, определяющих её экономическую успешность. В свете изменений в мировой торговой парадигме, Россия, как крупный производитель минеральных удобрений, сталкивается с необходимостью </w:t>
      </w:r>
      <w:r w:rsidR="00805DCA" w:rsidRPr="00220C4A">
        <w:rPr>
          <w:rFonts w:ascii="Times New Roman" w:hAnsi="Times New Roman" w:cs="Times New Roman"/>
          <w:sz w:val="28"/>
          <w:szCs w:val="28"/>
        </w:rPr>
        <w:t>всё активнее</w:t>
      </w:r>
      <w:r w:rsidRPr="00220C4A">
        <w:rPr>
          <w:rFonts w:ascii="Times New Roman" w:hAnsi="Times New Roman" w:cs="Times New Roman"/>
          <w:sz w:val="28"/>
          <w:szCs w:val="28"/>
        </w:rPr>
        <w:t xml:space="preserve"> </w:t>
      </w:r>
      <w:r w:rsidR="00805DCA" w:rsidRPr="00220C4A">
        <w:rPr>
          <w:rFonts w:ascii="Times New Roman" w:hAnsi="Times New Roman" w:cs="Times New Roman"/>
          <w:sz w:val="28"/>
          <w:szCs w:val="28"/>
        </w:rPr>
        <w:t>функционировать</w:t>
      </w:r>
      <w:r w:rsidRPr="00220C4A">
        <w:rPr>
          <w:rFonts w:ascii="Times New Roman" w:hAnsi="Times New Roman" w:cs="Times New Roman"/>
          <w:sz w:val="28"/>
          <w:szCs w:val="28"/>
        </w:rPr>
        <w:t xml:space="preserve"> на международном рынке. Это направление становится стратегически значимым, в контексте развития отрасли минеральных удобрений, имея в виду её важность для национальной экономики.</w:t>
      </w:r>
    </w:p>
    <w:p w14:paraId="40E1D707" w14:textId="77777777" w:rsidR="00C639EC" w:rsidRPr="00220C4A" w:rsidRDefault="00C639EC"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i/>
          <w:iCs/>
          <w:sz w:val="28"/>
          <w:szCs w:val="28"/>
        </w:rPr>
        <w:t>Актуальность</w:t>
      </w:r>
      <w:r w:rsidRPr="00220C4A">
        <w:rPr>
          <w:rFonts w:ascii="Times New Roman" w:hAnsi="Times New Roman" w:cs="Times New Roman"/>
          <w:sz w:val="28"/>
          <w:szCs w:val="28"/>
        </w:rPr>
        <w:t xml:space="preserve"> темы исследования определяется тем, что международная торговля – наиболее выгодная сфера сотрудничества, представляющая возможности для усиления национальных конкурентных позиций страны на мировом рынке. Российская Федерация – крупнейший экспортёр минеральных удобрений в мире, и поэтому развитие данной отрасли является стратегически важным для обеспечения экономического суверенитета страны и продовольственной безопасности в условиях борьбы ведущих стран мира за сферы влияния в разных регионах мира.</w:t>
      </w:r>
    </w:p>
    <w:p w14:paraId="3302F339" w14:textId="77777777" w:rsidR="00B153DD" w:rsidRPr="00220C4A" w:rsidRDefault="00B153DD"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i/>
          <w:iCs/>
          <w:sz w:val="28"/>
          <w:szCs w:val="28"/>
        </w:rPr>
        <w:t xml:space="preserve">Степень разработанности проблемы. </w:t>
      </w:r>
      <w:r w:rsidRPr="00220C4A">
        <w:rPr>
          <w:rFonts w:ascii="Times New Roman" w:hAnsi="Times New Roman" w:cs="Times New Roman"/>
          <w:sz w:val="28"/>
          <w:szCs w:val="28"/>
        </w:rPr>
        <w:t xml:space="preserve">Отдельные аспекты изучаемой темы изучались представителями американская школы, включающей теории М. Портера, М. Энрайта, М. </w:t>
      </w:r>
      <w:proofErr w:type="spellStart"/>
      <w:r w:rsidRPr="00220C4A">
        <w:rPr>
          <w:rFonts w:ascii="Times New Roman" w:hAnsi="Times New Roman" w:cs="Times New Roman"/>
          <w:sz w:val="28"/>
          <w:szCs w:val="28"/>
        </w:rPr>
        <w:t>Сторпера</w:t>
      </w:r>
      <w:proofErr w:type="spellEnd"/>
      <w:r w:rsidRPr="00220C4A">
        <w:rPr>
          <w:rFonts w:ascii="Times New Roman" w:hAnsi="Times New Roman" w:cs="Times New Roman"/>
          <w:sz w:val="28"/>
          <w:szCs w:val="28"/>
        </w:rPr>
        <w:t xml:space="preserve">, П. Кругмана и Г. </w:t>
      </w:r>
      <w:proofErr w:type="spellStart"/>
      <w:r w:rsidRPr="00220C4A">
        <w:rPr>
          <w:rFonts w:ascii="Times New Roman" w:hAnsi="Times New Roman" w:cs="Times New Roman"/>
          <w:sz w:val="28"/>
          <w:szCs w:val="28"/>
        </w:rPr>
        <w:t>Джереффи</w:t>
      </w:r>
      <w:proofErr w:type="spellEnd"/>
      <w:r w:rsidRPr="00220C4A">
        <w:rPr>
          <w:rFonts w:ascii="Times New Roman" w:hAnsi="Times New Roman" w:cs="Times New Roman"/>
          <w:sz w:val="28"/>
          <w:szCs w:val="28"/>
        </w:rPr>
        <w:t xml:space="preserve">, британской школы с теориями Дж. </w:t>
      </w:r>
      <w:proofErr w:type="spellStart"/>
      <w:r w:rsidRPr="00220C4A">
        <w:rPr>
          <w:rFonts w:ascii="Times New Roman" w:hAnsi="Times New Roman" w:cs="Times New Roman"/>
          <w:sz w:val="28"/>
          <w:szCs w:val="28"/>
        </w:rPr>
        <w:t>Даннинга</w:t>
      </w:r>
      <w:proofErr w:type="spellEnd"/>
      <w:r w:rsidRPr="00220C4A">
        <w:rPr>
          <w:rFonts w:ascii="Times New Roman" w:hAnsi="Times New Roman" w:cs="Times New Roman"/>
          <w:sz w:val="28"/>
          <w:szCs w:val="28"/>
        </w:rPr>
        <w:t xml:space="preserve">, Р. </w:t>
      </w:r>
      <w:proofErr w:type="spellStart"/>
      <w:r w:rsidRPr="00220C4A">
        <w:rPr>
          <w:rFonts w:ascii="Times New Roman" w:hAnsi="Times New Roman" w:cs="Times New Roman"/>
          <w:sz w:val="28"/>
          <w:szCs w:val="28"/>
        </w:rPr>
        <w:t>Каплински</w:t>
      </w:r>
      <w:proofErr w:type="spellEnd"/>
      <w:r w:rsidRPr="00220C4A">
        <w:rPr>
          <w:rFonts w:ascii="Times New Roman" w:hAnsi="Times New Roman" w:cs="Times New Roman"/>
          <w:sz w:val="28"/>
          <w:szCs w:val="28"/>
        </w:rPr>
        <w:t xml:space="preserve">, Дж. Хамфри, Х. </w:t>
      </w:r>
      <w:proofErr w:type="spellStart"/>
      <w:r w:rsidRPr="00220C4A">
        <w:rPr>
          <w:rFonts w:ascii="Times New Roman" w:hAnsi="Times New Roman" w:cs="Times New Roman"/>
          <w:sz w:val="28"/>
          <w:szCs w:val="28"/>
        </w:rPr>
        <w:t>Шмитца</w:t>
      </w:r>
      <w:proofErr w:type="spellEnd"/>
      <w:r w:rsidRPr="00220C4A">
        <w:rPr>
          <w:rFonts w:ascii="Times New Roman" w:hAnsi="Times New Roman" w:cs="Times New Roman"/>
          <w:sz w:val="28"/>
          <w:szCs w:val="28"/>
        </w:rPr>
        <w:t xml:space="preserve"> и Ч. Фримен и нордической школы, представленной работами датских учёных Б.-А. </w:t>
      </w:r>
      <w:proofErr w:type="spellStart"/>
      <w:r w:rsidRPr="00220C4A">
        <w:rPr>
          <w:rFonts w:ascii="Times New Roman" w:hAnsi="Times New Roman" w:cs="Times New Roman"/>
          <w:sz w:val="28"/>
          <w:szCs w:val="28"/>
        </w:rPr>
        <w:t>Лундваль</w:t>
      </w:r>
      <w:proofErr w:type="spellEnd"/>
      <w:r w:rsidRPr="00220C4A">
        <w:rPr>
          <w:rFonts w:ascii="Times New Roman" w:hAnsi="Times New Roman" w:cs="Times New Roman"/>
          <w:sz w:val="28"/>
          <w:szCs w:val="28"/>
        </w:rPr>
        <w:t xml:space="preserve"> и Б. Джонсон и норвежскими исследователями Б. </w:t>
      </w:r>
      <w:proofErr w:type="spellStart"/>
      <w:r w:rsidRPr="00220C4A">
        <w:rPr>
          <w:rFonts w:ascii="Times New Roman" w:hAnsi="Times New Roman" w:cs="Times New Roman"/>
          <w:sz w:val="28"/>
          <w:szCs w:val="28"/>
        </w:rPr>
        <w:t>Ашейм</w:t>
      </w:r>
      <w:proofErr w:type="spellEnd"/>
      <w:r w:rsidRPr="00220C4A">
        <w:rPr>
          <w:rFonts w:ascii="Times New Roman" w:hAnsi="Times New Roman" w:cs="Times New Roman"/>
          <w:sz w:val="28"/>
          <w:szCs w:val="28"/>
        </w:rPr>
        <w:t xml:space="preserve"> и А. </w:t>
      </w:r>
      <w:proofErr w:type="spellStart"/>
      <w:r w:rsidRPr="00220C4A">
        <w:rPr>
          <w:rFonts w:ascii="Times New Roman" w:hAnsi="Times New Roman" w:cs="Times New Roman"/>
          <w:sz w:val="28"/>
          <w:szCs w:val="28"/>
        </w:rPr>
        <w:t>Исакен</w:t>
      </w:r>
      <w:proofErr w:type="spellEnd"/>
      <w:r w:rsidRPr="00220C4A">
        <w:rPr>
          <w:rFonts w:ascii="Times New Roman" w:hAnsi="Times New Roman" w:cs="Times New Roman"/>
          <w:sz w:val="28"/>
          <w:szCs w:val="28"/>
        </w:rPr>
        <w:t xml:space="preserve">. Отечественные исследователи также посвящали работы данному вопросу. В своих трудах изучали сущность конкурентоспособности такие экономисты, как Н.М. </w:t>
      </w:r>
      <w:proofErr w:type="spellStart"/>
      <w:r w:rsidRPr="00220C4A">
        <w:rPr>
          <w:rFonts w:ascii="Times New Roman" w:hAnsi="Times New Roman" w:cs="Times New Roman"/>
          <w:sz w:val="28"/>
          <w:szCs w:val="28"/>
        </w:rPr>
        <w:t>Крейнина</w:t>
      </w:r>
      <w:proofErr w:type="spellEnd"/>
      <w:r w:rsidRPr="00220C4A">
        <w:rPr>
          <w:rFonts w:ascii="Times New Roman" w:hAnsi="Times New Roman" w:cs="Times New Roman"/>
          <w:sz w:val="28"/>
          <w:szCs w:val="28"/>
        </w:rPr>
        <w:t>, Е.С. Стоянова, И.Т. Балабанов, В.М. Родионова, А.Д. Шеремет, О.В. Ефимова.</w:t>
      </w:r>
    </w:p>
    <w:p w14:paraId="133996B8" w14:textId="77777777" w:rsidR="00A54EA7" w:rsidRPr="00220C4A" w:rsidRDefault="00A54EA7"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i/>
          <w:iCs/>
          <w:sz w:val="28"/>
          <w:szCs w:val="28"/>
        </w:rPr>
        <w:t>Цель</w:t>
      </w:r>
      <w:r w:rsidRPr="00220C4A">
        <w:rPr>
          <w:rFonts w:ascii="Times New Roman" w:hAnsi="Times New Roman" w:cs="Times New Roman"/>
          <w:sz w:val="28"/>
          <w:szCs w:val="28"/>
        </w:rPr>
        <w:t xml:space="preserve"> выпускной квалификационной работы заключается в исследовании </w:t>
      </w:r>
      <w:r w:rsidR="006F6D18" w:rsidRPr="00220C4A">
        <w:rPr>
          <w:rFonts w:ascii="Times New Roman" w:hAnsi="Times New Roman" w:cs="Times New Roman"/>
          <w:sz w:val="28"/>
          <w:szCs w:val="28"/>
        </w:rPr>
        <w:t>теоретических основ конкурентоспособности и формировании практиче</w:t>
      </w:r>
      <w:r w:rsidR="006F6D18" w:rsidRPr="00220C4A">
        <w:rPr>
          <w:rFonts w:ascii="Times New Roman" w:hAnsi="Times New Roman" w:cs="Times New Roman"/>
          <w:sz w:val="28"/>
          <w:szCs w:val="28"/>
        </w:rPr>
        <w:lastRenderedPageBreak/>
        <w:t xml:space="preserve">ских рекомендаций для повышения конкурентоспособности </w:t>
      </w:r>
      <w:r w:rsidR="00C639EC" w:rsidRPr="00220C4A">
        <w:rPr>
          <w:rFonts w:ascii="Times New Roman" w:hAnsi="Times New Roman" w:cs="Times New Roman"/>
          <w:sz w:val="28"/>
          <w:szCs w:val="28"/>
        </w:rPr>
        <w:t>российской отрасли</w:t>
      </w:r>
      <w:r w:rsidR="006F6D18" w:rsidRPr="00220C4A">
        <w:rPr>
          <w:rFonts w:ascii="Times New Roman" w:hAnsi="Times New Roman" w:cs="Times New Roman"/>
          <w:sz w:val="28"/>
          <w:szCs w:val="28"/>
        </w:rPr>
        <w:t xml:space="preserve"> минеральных удобрений на международном рынке.</w:t>
      </w:r>
    </w:p>
    <w:p w14:paraId="2357CF7C" w14:textId="77777777" w:rsidR="00A54EA7" w:rsidRPr="00220C4A" w:rsidRDefault="00A54EA7"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i/>
          <w:iCs/>
          <w:sz w:val="28"/>
          <w:szCs w:val="28"/>
        </w:rPr>
        <w:t>Задачами</w:t>
      </w:r>
      <w:r w:rsidRPr="00220C4A">
        <w:rPr>
          <w:rFonts w:ascii="Times New Roman" w:hAnsi="Times New Roman" w:cs="Times New Roman"/>
          <w:sz w:val="28"/>
          <w:szCs w:val="28"/>
        </w:rPr>
        <w:t xml:space="preserve"> выпускной квалификационной работы являются:</w:t>
      </w:r>
    </w:p>
    <w:p w14:paraId="7ABF9C30" w14:textId="77777777" w:rsidR="00B05746" w:rsidRPr="00220C4A" w:rsidRDefault="00A54EA7"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color w:val="343541"/>
          <w:sz w:val="28"/>
          <w:szCs w:val="28"/>
        </w:rPr>
        <w:t>–</w:t>
      </w:r>
      <w:r w:rsidRPr="00220C4A">
        <w:rPr>
          <w:rFonts w:ascii="Times New Roman" w:hAnsi="Times New Roman" w:cs="Times New Roman"/>
          <w:sz w:val="28"/>
          <w:szCs w:val="28"/>
        </w:rPr>
        <w:t xml:space="preserve"> </w:t>
      </w:r>
      <w:r w:rsidR="00B05746" w:rsidRPr="00220C4A">
        <w:rPr>
          <w:rFonts w:ascii="Times New Roman" w:hAnsi="Times New Roman" w:cs="Times New Roman"/>
          <w:sz w:val="28"/>
          <w:szCs w:val="28"/>
        </w:rPr>
        <w:t>проа</w:t>
      </w:r>
      <w:r w:rsidRPr="00220C4A">
        <w:rPr>
          <w:rFonts w:ascii="Times New Roman" w:hAnsi="Times New Roman" w:cs="Times New Roman"/>
          <w:sz w:val="28"/>
          <w:szCs w:val="28"/>
        </w:rPr>
        <w:t>нализ</w:t>
      </w:r>
      <w:r w:rsidR="00B05746" w:rsidRPr="00220C4A">
        <w:rPr>
          <w:rFonts w:ascii="Times New Roman" w:hAnsi="Times New Roman" w:cs="Times New Roman"/>
          <w:sz w:val="28"/>
          <w:szCs w:val="28"/>
        </w:rPr>
        <w:t>ировать</w:t>
      </w:r>
      <w:r w:rsidRPr="00220C4A">
        <w:rPr>
          <w:rFonts w:ascii="Times New Roman" w:hAnsi="Times New Roman" w:cs="Times New Roman"/>
          <w:sz w:val="28"/>
          <w:szCs w:val="28"/>
        </w:rPr>
        <w:t xml:space="preserve"> сущност</w:t>
      </w:r>
      <w:r w:rsidR="00B05746" w:rsidRPr="00220C4A">
        <w:rPr>
          <w:rFonts w:ascii="Times New Roman" w:hAnsi="Times New Roman" w:cs="Times New Roman"/>
          <w:sz w:val="28"/>
          <w:szCs w:val="28"/>
        </w:rPr>
        <w:t>ь</w:t>
      </w:r>
      <w:r w:rsidRPr="00220C4A">
        <w:rPr>
          <w:rFonts w:ascii="Times New Roman" w:hAnsi="Times New Roman" w:cs="Times New Roman"/>
          <w:sz w:val="28"/>
          <w:szCs w:val="28"/>
        </w:rPr>
        <w:t xml:space="preserve"> и </w:t>
      </w:r>
      <w:r w:rsidR="00B05746" w:rsidRPr="00220C4A">
        <w:rPr>
          <w:rFonts w:ascii="Times New Roman" w:hAnsi="Times New Roman" w:cs="Times New Roman"/>
          <w:sz w:val="28"/>
          <w:szCs w:val="28"/>
        </w:rPr>
        <w:t>теоретические</w:t>
      </w:r>
      <w:r w:rsidRPr="00220C4A">
        <w:rPr>
          <w:rFonts w:ascii="Times New Roman" w:hAnsi="Times New Roman" w:cs="Times New Roman"/>
          <w:sz w:val="28"/>
          <w:szCs w:val="28"/>
        </w:rPr>
        <w:t xml:space="preserve"> аспект</w:t>
      </w:r>
      <w:r w:rsidR="00B05746" w:rsidRPr="00220C4A">
        <w:rPr>
          <w:rFonts w:ascii="Times New Roman" w:hAnsi="Times New Roman" w:cs="Times New Roman"/>
          <w:sz w:val="28"/>
          <w:szCs w:val="28"/>
        </w:rPr>
        <w:t xml:space="preserve">ы </w:t>
      </w:r>
      <w:r w:rsidRPr="00220C4A">
        <w:rPr>
          <w:rFonts w:ascii="Times New Roman" w:hAnsi="Times New Roman" w:cs="Times New Roman"/>
          <w:sz w:val="28"/>
          <w:szCs w:val="28"/>
        </w:rPr>
        <w:t xml:space="preserve">конкурентоспособности </w:t>
      </w:r>
      <w:r w:rsidR="00C639EC" w:rsidRPr="00220C4A">
        <w:rPr>
          <w:rFonts w:ascii="Times New Roman" w:hAnsi="Times New Roman" w:cs="Times New Roman"/>
          <w:sz w:val="28"/>
          <w:szCs w:val="28"/>
        </w:rPr>
        <w:t>отрасли</w:t>
      </w:r>
      <w:r w:rsidRPr="00220C4A">
        <w:rPr>
          <w:rFonts w:ascii="Times New Roman" w:hAnsi="Times New Roman" w:cs="Times New Roman"/>
          <w:sz w:val="28"/>
          <w:szCs w:val="28"/>
        </w:rPr>
        <w:t xml:space="preserve"> на международном рынке</w:t>
      </w:r>
      <w:r w:rsidR="00B05746" w:rsidRPr="00220C4A">
        <w:rPr>
          <w:rFonts w:ascii="Times New Roman" w:hAnsi="Times New Roman" w:cs="Times New Roman"/>
          <w:sz w:val="28"/>
          <w:szCs w:val="28"/>
        </w:rPr>
        <w:t>;</w:t>
      </w:r>
    </w:p>
    <w:p w14:paraId="23D7DCF8" w14:textId="77777777" w:rsidR="00A54EA7" w:rsidRPr="00220C4A" w:rsidRDefault="00B05746"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color w:val="343541"/>
          <w:sz w:val="28"/>
          <w:szCs w:val="28"/>
        </w:rPr>
        <w:t>–</w:t>
      </w:r>
      <w:r w:rsidRPr="00220C4A">
        <w:rPr>
          <w:rFonts w:ascii="Times New Roman" w:hAnsi="Times New Roman" w:cs="Times New Roman"/>
          <w:sz w:val="28"/>
          <w:szCs w:val="28"/>
        </w:rPr>
        <w:t xml:space="preserve"> </w:t>
      </w:r>
      <w:r w:rsidR="00A54EA7" w:rsidRPr="00220C4A">
        <w:rPr>
          <w:rFonts w:ascii="Times New Roman" w:hAnsi="Times New Roman" w:cs="Times New Roman"/>
          <w:sz w:val="28"/>
          <w:szCs w:val="28"/>
        </w:rPr>
        <w:t>изуч</w:t>
      </w:r>
      <w:r w:rsidRPr="00220C4A">
        <w:rPr>
          <w:rFonts w:ascii="Times New Roman" w:hAnsi="Times New Roman" w:cs="Times New Roman"/>
          <w:sz w:val="28"/>
          <w:szCs w:val="28"/>
        </w:rPr>
        <w:t>ить</w:t>
      </w:r>
      <w:r w:rsidR="00A54EA7" w:rsidRPr="00220C4A">
        <w:rPr>
          <w:rFonts w:ascii="Times New Roman" w:hAnsi="Times New Roman" w:cs="Times New Roman"/>
          <w:sz w:val="28"/>
          <w:szCs w:val="28"/>
        </w:rPr>
        <w:t xml:space="preserve"> фактор</w:t>
      </w:r>
      <w:r w:rsidRPr="00220C4A">
        <w:rPr>
          <w:rFonts w:ascii="Times New Roman" w:hAnsi="Times New Roman" w:cs="Times New Roman"/>
          <w:sz w:val="28"/>
          <w:szCs w:val="28"/>
        </w:rPr>
        <w:t>ы</w:t>
      </w:r>
      <w:r w:rsidR="00A54EA7" w:rsidRPr="00220C4A">
        <w:rPr>
          <w:rFonts w:ascii="Times New Roman" w:hAnsi="Times New Roman" w:cs="Times New Roman"/>
          <w:sz w:val="28"/>
          <w:szCs w:val="28"/>
        </w:rPr>
        <w:t>, влияющи</w:t>
      </w:r>
      <w:r w:rsidRPr="00220C4A">
        <w:rPr>
          <w:rFonts w:ascii="Times New Roman" w:hAnsi="Times New Roman" w:cs="Times New Roman"/>
          <w:sz w:val="28"/>
          <w:szCs w:val="28"/>
        </w:rPr>
        <w:t>е</w:t>
      </w:r>
      <w:r w:rsidR="00A54EA7" w:rsidRPr="00220C4A">
        <w:rPr>
          <w:rFonts w:ascii="Times New Roman" w:hAnsi="Times New Roman" w:cs="Times New Roman"/>
          <w:sz w:val="28"/>
          <w:szCs w:val="28"/>
        </w:rPr>
        <w:t xml:space="preserve"> на конкурентоспособность, и классификацию уровней конкурентоспособности</w:t>
      </w:r>
      <w:r w:rsidRPr="00220C4A">
        <w:rPr>
          <w:rFonts w:ascii="Times New Roman" w:hAnsi="Times New Roman" w:cs="Times New Roman"/>
          <w:sz w:val="28"/>
          <w:szCs w:val="28"/>
        </w:rPr>
        <w:t>;</w:t>
      </w:r>
    </w:p>
    <w:p w14:paraId="2B44CF91" w14:textId="77777777" w:rsidR="00B05746" w:rsidRPr="00220C4A" w:rsidRDefault="00A54EA7"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color w:val="343541"/>
          <w:sz w:val="28"/>
          <w:szCs w:val="28"/>
        </w:rPr>
        <w:t xml:space="preserve">– </w:t>
      </w:r>
      <w:r w:rsidR="00B05746" w:rsidRPr="00220C4A">
        <w:rPr>
          <w:rFonts w:ascii="Times New Roman" w:hAnsi="Times New Roman" w:cs="Times New Roman"/>
          <w:sz w:val="28"/>
          <w:szCs w:val="28"/>
        </w:rPr>
        <w:t>п</w:t>
      </w:r>
      <w:r w:rsidRPr="00220C4A">
        <w:rPr>
          <w:rFonts w:ascii="Times New Roman" w:hAnsi="Times New Roman" w:cs="Times New Roman"/>
          <w:sz w:val="28"/>
          <w:szCs w:val="28"/>
        </w:rPr>
        <w:t>рове</w:t>
      </w:r>
      <w:r w:rsidR="00B05746" w:rsidRPr="00220C4A">
        <w:rPr>
          <w:rFonts w:ascii="Times New Roman" w:hAnsi="Times New Roman" w:cs="Times New Roman"/>
          <w:sz w:val="28"/>
          <w:szCs w:val="28"/>
        </w:rPr>
        <w:t>сти</w:t>
      </w:r>
      <w:r w:rsidRPr="00220C4A">
        <w:rPr>
          <w:rFonts w:ascii="Times New Roman" w:hAnsi="Times New Roman" w:cs="Times New Roman"/>
          <w:sz w:val="28"/>
          <w:szCs w:val="28"/>
        </w:rPr>
        <w:t xml:space="preserve"> анализ конкурентоспособности </w:t>
      </w:r>
      <w:r w:rsidR="00C639EC" w:rsidRPr="00220C4A">
        <w:rPr>
          <w:rFonts w:ascii="Times New Roman" w:hAnsi="Times New Roman" w:cs="Times New Roman"/>
          <w:sz w:val="28"/>
          <w:szCs w:val="28"/>
        </w:rPr>
        <w:t xml:space="preserve">отрасли </w:t>
      </w:r>
      <w:r w:rsidRPr="00220C4A">
        <w:rPr>
          <w:rFonts w:ascii="Times New Roman" w:hAnsi="Times New Roman" w:cs="Times New Roman"/>
          <w:sz w:val="28"/>
          <w:szCs w:val="28"/>
        </w:rPr>
        <w:t>российских минеральных удобрений на м</w:t>
      </w:r>
      <w:r w:rsidR="00B05746" w:rsidRPr="00220C4A">
        <w:rPr>
          <w:rFonts w:ascii="Times New Roman" w:hAnsi="Times New Roman" w:cs="Times New Roman"/>
          <w:sz w:val="28"/>
          <w:szCs w:val="28"/>
        </w:rPr>
        <w:t>еждународном</w:t>
      </w:r>
      <w:r w:rsidRPr="00220C4A">
        <w:rPr>
          <w:rFonts w:ascii="Times New Roman" w:hAnsi="Times New Roman" w:cs="Times New Roman"/>
          <w:sz w:val="28"/>
          <w:szCs w:val="28"/>
        </w:rPr>
        <w:t xml:space="preserve"> рынке</w:t>
      </w:r>
      <w:r w:rsidR="00B05746" w:rsidRPr="00220C4A">
        <w:rPr>
          <w:rFonts w:ascii="Times New Roman" w:hAnsi="Times New Roman" w:cs="Times New Roman"/>
          <w:sz w:val="28"/>
          <w:szCs w:val="28"/>
        </w:rPr>
        <w:t>;</w:t>
      </w:r>
    </w:p>
    <w:p w14:paraId="09DBAD5E" w14:textId="77777777" w:rsidR="00A54EA7" w:rsidRPr="00220C4A" w:rsidRDefault="00B05746"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color w:val="343541"/>
          <w:sz w:val="28"/>
          <w:szCs w:val="28"/>
        </w:rPr>
        <w:t xml:space="preserve">– </w:t>
      </w:r>
      <w:r w:rsidR="00A54EA7" w:rsidRPr="00220C4A">
        <w:rPr>
          <w:rFonts w:ascii="Times New Roman" w:hAnsi="Times New Roman" w:cs="Times New Roman"/>
          <w:sz w:val="28"/>
          <w:szCs w:val="28"/>
        </w:rPr>
        <w:t>описа</w:t>
      </w:r>
      <w:r w:rsidRPr="00220C4A">
        <w:rPr>
          <w:rFonts w:ascii="Times New Roman" w:hAnsi="Times New Roman" w:cs="Times New Roman"/>
          <w:sz w:val="28"/>
          <w:szCs w:val="28"/>
        </w:rPr>
        <w:t>ть</w:t>
      </w:r>
      <w:r w:rsidR="00A54EA7" w:rsidRPr="00220C4A">
        <w:rPr>
          <w:rFonts w:ascii="Times New Roman" w:hAnsi="Times New Roman" w:cs="Times New Roman"/>
          <w:sz w:val="28"/>
          <w:szCs w:val="28"/>
        </w:rPr>
        <w:t xml:space="preserve"> </w:t>
      </w:r>
      <w:r w:rsidR="00C639EC" w:rsidRPr="00220C4A">
        <w:rPr>
          <w:rFonts w:ascii="Times New Roman" w:hAnsi="Times New Roman" w:cs="Times New Roman"/>
          <w:sz w:val="28"/>
          <w:szCs w:val="28"/>
        </w:rPr>
        <w:t xml:space="preserve">российскую </w:t>
      </w:r>
      <w:r w:rsidR="00A54EA7" w:rsidRPr="00220C4A">
        <w:rPr>
          <w:rFonts w:ascii="Times New Roman" w:hAnsi="Times New Roman" w:cs="Times New Roman"/>
          <w:sz w:val="28"/>
          <w:szCs w:val="28"/>
        </w:rPr>
        <w:t>отрасл</w:t>
      </w:r>
      <w:r w:rsidRPr="00220C4A">
        <w:rPr>
          <w:rFonts w:ascii="Times New Roman" w:hAnsi="Times New Roman" w:cs="Times New Roman"/>
          <w:sz w:val="28"/>
          <w:szCs w:val="28"/>
        </w:rPr>
        <w:t>ь</w:t>
      </w:r>
      <w:r w:rsidR="00C639EC" w:rsidRPr="00220C4A">
        <w:rPr>
          <w:rFonts w:ascii="Times New Roman" w:hAnsi="Times New Roman" w:cs="Times New Roman"/>
          <w:sz w:val="28"/>
          <w:szCs w:val="28"/>
        </w:rPr>
        <w:t xml:space="preserve"> минеральных удобрений</w:t>
      </w:r>
      <w:r w:rsidR="00A54EA7" w:rsidRPr="00220C4A">
        <w:rPr>
          <w:rFonts w:ascii="Times New Roman" w:hAnsi="Times New Roman" w:cs="Times New Roman"/>
          <w:sz w:val="28"/>
          <w:szCs w:val="28"/>
        </w:rPr>
        <w:t xml:space="preserve">, </w:t>
      </w:r>
      <w:r w:rsidRPr="00220C4A">
        <w:rPr>
          <w:rFonts w:ascii="Times New Roman" w:hAnsi="Times New Roman" w:cs="Times New Roman"/>
          <w:sz w:val="28"/>
          <w:szCs w:val="28"/>
        </w:rPr>
        <w:t xml:space="preserve">осуществить </w:t>
      </w:r>
      <w:r w:rsidR="00A54EA7" w:rsidRPr="00220C4A">
        <w:rPr>
          <w:rFonts w:ascii="Times New Roman" w:hAnsi="Times New Roman" w:cs="Times New Roman"/>
          <w:sz w:val="28"/>
          <w:szCs w:val="28"/>
        </w:rPr>
        <w:t>характеристику экспорта удобрений из России и выяв</w:t>
      </w:r>
      <w:r w:rsidRPr="00220C4A">
        <w:rPr>
          <w:rFonts w:ascii="Times New Roman" w:hAnsi="Times New Roman" w:cs="Times New Roman"/>
          <w:sz w:val="28"/>
          <w:szCs w:val="28"/>
        </w:rPr>
        <w:t>ить</w:t>
      </w:r>
      <w:r w:rsidR="00A54EA7" w:rsidRPr="00220C4A">
        <w:rPr>
          <w:rFonts w:ascii="Times New Roman" w:hAnsi="Times New Roman" w:cs="Times New Roman"/>
          <w:sz w:val="28"/>
          <w:szCs w:val="28"/>
        </w:rPr>
        <w:t xml:space="preserve"> фактор</w:t>
      </w:r>
      <w:r w:rsidRPr="00220C4A">
        <w:rPr>
          <w:rFonts w:ascii="Times New Roman" w:hAnsi="Times New Roman" w:cs="Times New Roman"/>
          <w:sz w:val="28"/>
          <w:szCs w:val="28"/>
        </w:rPr>
        <w:t>ы</w:t>
      </w:r>
      <w:r w:rsidR="00A54EA7" w:rsidRPr="00220C4A">
        <w:rPr>
          <w:rFonts w:ascii="Times New Roman" w:hAnsi="Times New Roman" w:cs="Times New Roman"/>
          <w:sz w:val="28"/>
          <w:szCs w:val="28"/>
        </w:rPr>
        <w:t>, негативно влияющи</w:t>
      </w:r>
      <w:r w:rsidRPr="00220C4A">
        <w:rPr>
          <w:rFonts w:ascii="Times New Roman" w:hAnsi="Times New Roman" w:cs="Times New Roman"/>
          <w:sz w:val="28"/>
          <w:szCs w:val="28"/>
        </w:rPr>
        <w:t>е</w:t>
      </w:r>
      <w:r w:rsidR="00A54EA7" w:rsidRPr="00220C4A">
        <w:rPr>
          <w:rFonts w:ascii="Times New Roman" w:hAnsi="Times New Roman" w:cs="Times New Roman"/>
          <w:sz w:val="28"/>
          <w:szCs w:val="28"/>
        </w:rPr>
        <w:t xml:space="preserve"> на конкурентоспособность</w:t>
      </w:r>
      <w:r w:rsidRPr="00220C4A">
        <w:rPr>
          <w:rFonts w:ascii="Times New Roman" w:hAnsi="Times New Roman" w:cs="Times New Roman"/>
          <w:sz w:val="28"/>
          <w:szCs w:val="28"/>
        </w:rPr>
        <w:t>;</w:t>
      </w:r>
    </w:p>
    <w:p w14:paraId="4B96B1C2" w14:textId="77777777" w:rsidR="00A54EA7" w:rsidRPr="00220C4A" w:rsidRDefault="00A54EA7"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color w:val="343541"/>
          <w:sz w:val="28"/>
          <w:szCs w:val="28"/>
        </w:rPr>
        <w:t xml:space="preserve">– </w:t>
      </w:r>
      <w:r w:rsidR="00B05746" w:rsidRPr="00220C4A">
        <w:rPr>
          <w:rFonts w:ascii="Times New Roman" w:hAnsi="Times New Roman" w:cs="Times New Roman"/>
          <w:sz w:val="28"/>
          <w:szCs w:val="28"/>
        </w:rPr>
        <w:t>и</w:t>
      </w:r>
      <w:r w:rsidRPr="00220C4A">
        <w:rPr>
          <w:rFonts w:ascii="Times New Roman" w:hAnsi="Times New Roman" w:cs="Times New Roman"/>
          <w:sz w:val="28"/>
          <w:szCs w:val="28"/>
        </w:rPr>
        <w:t>сследова</w:t>
      </w:r>
      <w:r w:rsidR="00B05746" w:rsidRPr="00220C4A">
        <w:rPr>
          <w:rFonts w:ascii="Times New Roman" w:hAnsi="Times New Roman" w:cs="Times New Roman"/>
          <w:sz w:val="28"/>
          <w:szCs w:val="28"/>
        </w:rPr>
        <w:t>ть</w:t>
      </w:r>
      <w:r w:rsidRPr="00220C4A">
        <w:rPr>
          <w:rFonts w:ascii="Times New Roman" w:hAnsi="Times New Roman" w:cs="Times New Roman"/>
          <w:sz w:val="28"/>
          <w:szCs w:val="28"/>
        </w:rPr>
        <w:t xml:space="preserve"> опыт иностранных государств в осуществлении экспорта минеральных удобрений и выя</w:t>
      </w:r>
      <w:r w:rsidR="00B05746" w:rsidRPr="00220C4A">
        <w:rPr>
          <w:rFonts w:ascii="Times New Roman" w:hAnsi="Times New Roman" w:cs="Times New Roman"/>
          <w:sz w:val="28"/>
          <w:szCs w:val="28"/>
        </w:rPr>
        <w:t>вить</w:t>
      </w:r>
      <w:r w:rsidRPr="00220C4A">
        <w:rPr>
          <w:rFonts w:ascii="Times New Roman" w:hAnsi="Times New Roman" w:cs="Times New Roman"/>
          <w:sz w:val="28"/>
          <w:szCs w:val="28"/>
        </w:rPr>
        <w:t xml:space="preserve"> </w:t>
      </w:r>
      <w:r w:rsidR="00B05746" w:rsidRPr="00220C4A">
        <w:rPr>
          <w:rFonts w:ascii="Times New Roman" w:hAnsi="Times New Roman" w:cs="Times New Roman"/>
          <w:sz w:val="28"/>
          <w:szCs w:val="28"/>
        </w:rPr>
        <w:t>потенциальные</w:t>
      </w:r>
      <w:r w:rsidRPr="00220C4A">
        <w:rPr>
          <w:rFonts w:ascii="Times New Roman" w:hAnsi="Times New Roman" w:cs="Times New Roman"/>
          <w:sz w:val="28"/>
          <w:szCs w:val="28"/>
        </w:rPr>
        <w:t xml:space="preserve"> стратеги</w:t>
      </w:r>
      <w:r w:rsidR="00B05746" w:rsidRPr="00220C4A">
        <w:rPr>
          <w:rFonts w:ascii="Times New Roman" w:hAnsi="Times New Roman" w:cs="Times New Roman"/>
          <w:sz w:val="28"/>
          <w:szCs w:val="28"/>
        </w:rPr>
        <w:t>и</w:t>
      </w:r>
      <w:r w:rsidRPr="00220C4A">
        <w:rPr>
          <w:rFonts w:ascii="Times New Roman" w:hAnsi="Times New Roman" w:cs="Times New Roman"/>
          <w:sz w:val="28"/>
          <w:szCs w:val="28"/>
        </w:rPr>
        <w:t>, которые могли бы быть применены в контексте</w:t>
      </w:r>
      <w:r w:rsidR="00B05746" w:rsidRPr="00220C4A">
        <w:rPr>
          <w:rFonts w:ascii="Times New Roman" w:hAnsi="Times New Roman" w:cs="Times New Roman"/>
          <w:sz w:val="28"/>
          <w:szCs w:val="28"/>
        </w:rPr>
        <w:t xml:space="preserve"> </w:t>
      </w:r>
      <w:r w:rsidRPr="00220C4A">
        <w:rPr>
          <w:rFonts w:ascii="Times New Roman" w:hAnsi="Times New Roman" w:cs="Times New Roman"/>
          <w:sz w:val="28"/>
          <w:szCs w:val="28"/>
        </w:rPr>
        <w:t>экспорта</w:t>
      </w:r>
      <w:r w:rsidR="00B05746" w:rsidRPr="00220C4A">
        <w:rPr>
          <w:rFonts w:ascii="Times New Roman" w:hAnsi="Times New Roman" w:cs="Times New Roman"/>
          <w:sz w:val="28"/>
          <w:szCs w:val="28"/>
        </w:rPr>
        <w:t xml:space="preserve"> российской продукции;</w:t>
      </w:r>
    </w:p>
    <w:p w14:paraId="6F2E4BAC" w14:textId="77777777" w:rsidR="00A54EA7" w:rsidRPr="00220C4A" w:rsidRDefault="00A54EA7"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color w:val="343541"/>
          <w:sz w:val="28"/>
          <w:szCs w:val="28"/>
        </w:rPr>
        <w:t xml:space="preserve">– </w:t>
      </w:r>
      <w:r w:rsidR="00B05746" w:rsidRPr="00220C4A">
        <w:rPr>
          <w:rFonts w:ascii="Times New Roman" w:hAnsi="Times New Roman" w:cs="Times New Roman"/>
          <w:sz w:val="28"/>
          <w:szCs w:val="28"/>
        </w:rPr>
        <w:t>р</w:t>
      </w:r>
      <w:r w:rsidRPr="00220C4A">
        <w:rPr>
          <w:rFonts w:ascii="Times New Roman" w:hAnsi="Times New Roman" w:cs="Times New Roman"/>
          <w:sz w:val="28"/>
          <w:szCs w:val="28"/>
        </w:rPr>
        <w:t>азработ</w:t>
      </w:r>
      <w:r w:rsidR="00B05746" w:rsidRPr="00220C4A">
        <w:rPr>
          <w:rFonts w:ascii="Times New Roman" w:hAnsi="Times New Roman" w:cs="Times New Roman"/>
          <w:sz w:val="28"/>
          <w:szCs w:val="28"/>
        </w:rPr>
        <w:t>ать</w:t>
      </w:r>
      <w:r w:rsidRPr="00220C4A">
        <w:rPr>
          <w:rFonts w:ascii="Times New Roman" w:hAnsi="Times New Roman" w:cs="Times New Roman"/>
          <w:sz w:val="28"/>
          <w:szCs w:val="28"/>
        </w:rPr>
        <w:t xml:space="preserve"> рекомендаци</w:t>
      </w:r>
      <w:r w:rsidR="00B05746" w:rsidRPr="00220C4A">
        <w:rPr>
          <w:rFonts w:ascii="Times New Roman" w:hAnsi="Times New Roman" w:cs="Times New Roman"/>
          <w:sz w:val="28"/>
          <w:szCs w:val="28"/>
        </w:rPr>
        <w:t>и</w:t>
      </w:r>
      <w:r w:rsidRPr="00220C4A">
        <w:rPr>
          <w:rFonts w:ascii="Times New Roman" w:hAnsi="Times New Roman" w:cs="Times New Roman"/>
          <w:sz w:val="28"/>
          <w:szCs w:val="28"/>
        </w:rPr>
        <w:t xml:space="preserve"> </w:t>
      </w:r>
      <w:r w:rsidR="00B05746" w:rsidRPr="00220C4A">
        <w:rPr>
          <w:rFonts w:ascii="Times New Roman" w:hAnsi="Times New Roman" w:cs="Times New Roman"/>
          <w:sz w:val="28"/>
          <w:szCs w:val="28"/>
        </w:rPr>
        <w:t xml:space="preserve">к </w:t>
      </w:r>
      <w:r w:rsidRPr="00220C4A">
        <w:rPr>
          <w:rFonts w:ascii="Times New Roman" w:hAnsi="Times New Roman" w:cs="Times New Roman"/>
          <w:sz w:val="28"/>
          <w:szCs w:val="28"/>
        </w:rPr>
        <w:t xml:space="preserve">повышению конкурентоспособности </w:t>
      </w:r>
      <w:r w:rsidR="00C639EC" w:rsidRPr="00220C4A">
        <w:rPr>
          <w:rFonts w:ascii="Times New Roman" w:hAnsi="Times New Roman" w:cs="Times New Roman"/>
          <w:sz w:val="28"/>
          <w:szCs w:val="28"/>
        </w:rPr>
        <w:t xml:space="preserve">отрасли </w:t>
      </w:r>
      <w:r w:rsidRPr="00220C4A">
        <w:rPr>
          <w:rFonts w:ascii="Times New Roman" w:hAnsi="Times New Roman" w:cs="Times New Roman"/>
          <w:sz w:val="28"/>
          <w:szCs w:val="28"/>
        </w:rPr>
        <w:t xml:space="preserve">российских минеральных удобрений на мировом рынке, </w:t>
      </w:r>
      <w:r w:rsidR="00B05746" w:rsidRPr="00220C4A">
        <w:rPr>
          <w:rFonts w:ascii="Times New Roman" w:hAnsi="Times New Roman" w:cs="Times New Roman"/>
          <w:sz w:val="28"/>
          <w:szCs w:val="28"/>
        </w:rPr>
        <w:t xml:space="preserve">провести </w:t>
      </w:r>
      <w:r w:rsidRPr="00220C4A">
        <w:rPr>
          <w:rFonts w:ascii="Times New Roman" w:hAnsi="Times New Roman" w:cs="Times New Roman"/>
          <w:sz w:val="28"/>
          <w:szCs w:val="28"/>
        </w:rPr>
        <w:t>анализ перспектив и разработ</w:t>
      </w:r>
      <w:r w:rsidR="00B05746" w:rsidRPr="00220C4A">
        <w:rPr>
          <w:rFonts w:ascii="Times New Roman" w:hAnsi="Times New Roman" w:cs="Times New Roman"/>
          <w:sz w:val="28"/>
          <w:szCs w:val="28"/>
        </w:rPr>
        <w:t>ать</w:t>
      </w:r>
      <w:r w:rsidRPr="00220C4A">
        <w:rPr>
          <w:rFonts w:ascii="Times New Roman" w:hAnsi="Times New Roman" w:cs="Times New Roman"/>
          <w:sz w:val="28"/>
          <w:szCs w:val="28"/>
        </w:rPr>
        <w:t xml:space="preserve"> бизнес-сценари</w:t>
      </w:r>
      <w:r w:rsidR="00B05746" w:rsidRPr="00220C4A">
        <w:rPr>
          <w:rFonts w:ascii="Times New Roman" w:hAnsi="Times New Roman" w:cs="Times New Roman"/>
          <w:sz w:val="28"/>
          <w:szCs w:val="28"/>
        </w:rPr>
        <w:t>и</w:t>
      </w:r>
      <w:r w:rsidRPr="00220C4A">
        <w:rPr>
          <w:rFonts w:ascii="Times New Roman" w:hAnsi="Times New Roman" w:cs="Times New Roman"/>
          <w:sz w:val="28"/>
          <w:szCs w:val="28"/>
        </w:rPr>
        <w:t xml:space="preserve"> продвижения экспорта</w:t>
      </w:r>
      <w:r w:rsidR="00B05746" w:rsidRPr="00220C4A">
        <w:rPr>
          <w:rFonts w:ascii="Times New Roman" w:hAnsi="Times New Roman" w:cs="Times New Roman"/>
          <w:sz w:val="28"/>
          <w:szCs w:val="28"/>
        </w:rPr>
        <w:t>;</w:t>
      </w:r>
    </w:p>
    <w:p w14:paraId="5E19EA69" w14:textId="77777777" w:rsidR="00A54EA7" w:rsidRPr="00220C4A" w:rsidRDefault="00A54EA7"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color w:val="343541"/>
          <w:sz w:val="28"/>
          <w:szCs w:val="28"/>
        </w:rPr>
        <w:t xml:space="preserve">– </w:t>
      </w:r>
      <w:r w:rsidR="00B05746" w:rsidRPr="00220C4A">
        <w:rPr>
          <w:rFonts w:ascii="Times New Roman" w:hAnsi="Times New Roman" w:cs="Times New Roman"/>
          <w:sz w:val="28"/>
          <w:szCs w:val="28"/>
        </w:rPr>
        <w:t>о</w:t>
      </w:r>
      <w:r w:rsidRPr="00220C4A">
        <w:rPr>
          <w:rFonts w:ascii="Times New Roman" w:hAnsi="Times New Roman" w:cs="Times New Roman"/>
          <w:sz w:val="28"/>
          <w:szCs w:val="28"/>
        </w:rPr>
        <w:t>цен</w:t>
      </w:r>
      <w:r w:rsidR="00B05746" w:rsidRPr="00220C4A">
        <w:rPr>
          <w:rFonts w:ascii="Times New Roman" w:hAnsi="Times New Roman" w:cs="Times New Roman"/>
          <w:sz w:val="28"/>
          <w:szCs w:val="28"/>
        </w:rPr>
        <w:t>ить</w:t>
      </w:r>
      <w:r w:rsidRPr="00220C4A">
        <w:rPr>
          <w:rFonts w:ascii="Times New Roman" w:hAnsi="Times New Roman" w:cs="Times New Roman"/>
          <w:sz w:val="28"/>
          <w:szCs w:val="28"/>
        </w:rPr>
        <w:t xml:space="preserve"> сотрудничеств</w:t>
      </w:r>
      <w:r w:rsidR="00B05746" w:rsidRPr="00220C4A">
        <w:rPr>
          <w:rFonts w:ascii="Times New Roman" w:hAnsi="Times New Roman" w:cs="Times New Roman"/>
          <w:sz w:val="28"/>
          <w:szCs w:val="28"/>
        </w:rPr>
        <w:t>о</w:t>
      </w:r>
      <w:r w:rsidRPr="00220C4A">
        <w:rPr>
          <w:rFonts w:ascii="Times New Roman" w:hAnsi="Times New Roman" w:cs="Times New Roman"/>
          <w:sz w:val="28"/>
          <w:szCs w:val="28"/>
        </w:rPr>
        <w:t xml:space="preserve"> с дружественными государствами в рамках экспортных операций и </w:t>
      </w:r>
      <w:r w:rsidR="00B05746" w:rsidRPr="00220C4A">
        <w:rPr>
          <w:rFonts w:ascii="Times New Roman" w:hAnsi="Times New Roman" w:cs="Times New Roman"/>
          <w:sz w:val="28"/>
          <w:szCs w:val="28"/>
        </w:rPr>
        <w:t>определить</w:t>
      </w:r>
      <w:r w:rsidRPr="00220C4A">
        <w:rPr>
          <w:rFonts w:ascii="Times New Roman" w:hAnsi="Times New Roman" w:cs="Times New Roman"/>
          <w:sz w:val="28"/>
          <w:szCs w:val="28"/>
        </w:rPr>
        <w:t xml:space="preserve"> потенциал для расширения такого сотрудничества</w:t>
      </w:r>
      <w:r w:rsidR="00B05746" w:rsidRPr="00220C4A">
        <w:rPr>
          <w:rFonts w:ascii="Times New Roman" w:hAnsi="Times New Roman" w:cs="Times New Roman"/>
          <w:sz w:val="28"/>
          <w:szCs w:val="28"/>
        </w:rPr>
        <w:t>;</w:t>
      </w:r>
    </w:p>
    <w:p w14:paraId="2342B1C3" w14:textId="77777777" w:rsidR="00A54EA7" w:rsidRPr="00220C4A" w:rsidRDefault="00A54EA7"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color w:val="343541"/>
          <w:sz w:val="28"/>
          <w:szCs w:val="28"/>
        </w:rPr>
        <w:t xml:space="preserve">– </w:t>
      </w:r>
      <w:r w:rsidR="00B05746" w:rsidRPr="00220C4A">
        <w:rPr>
          <w:rFonts w:ascii="Times New Roman" w:hAnsi="Times New Roman" w:cs="Times New Roman"/>
          <w:sz w:val="28"/>
          <w:szCs w:val="28"/>
        </w:rPr>
        <w:t>осуществить с</w:t>
      </w:r>
      <w:r w:rsidRPr="00220C4A">
        <w:rPr>
          <w:rFonts w:ascii="Times New Roman" w:hAnsi="Times New Roman" w:cs="Times New Roman"/>
          <w:sz w:val="28"/>
          <w:szCs w:val="28"/>
        </w:rPr>
        <w:t>равнительный анализ конкурентоспособности России с другими странами, осуществляющими экспорт минеральных удобрений, с целью выявления слабых и сильных сторон российской</w:t>
      </w:r>
      <w:r w:rsidR="00B05746" w:rsidRPr="00220C4A">
        <w:rPr>
          <w:rFonts w:ascii="Times New Roman" w:hAnsi="Times New Roman" w:cs="Times New Roman"/>
          <w:sz w:val="28"/>
          <w:szCs w:val="28"/>
        </w:rPr>
        <w:t xml:space="preserve"> экспортной стратегии.</w:t>
      </w:r>
    </w:p>
    <w:p w14:paraId="50AA43BB" w14:textId="77777777" w:rsidR="00B05746" w:rsidRPr="00220C4A" w:rsidRDefault="00B05746"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i/>
          <w:iCs/>
          <w:sz w:val="28"/>
          <w:szCs w:val="28"/>
        </w:rPr>
        <w:t>Объектом исследования</w:t>
      </w:r>
      <w:r w:rsidRPr="00220C4A">
        <w:rPr>
          <w:rFonts w:ascii="Times New Roman" w:hAnsi="Times New Roman" w:cs="Times New Roman"/>
          <w:sz w:val="28"/>
          <w:szCs w:val="28"/>
        </w:rPr>
        <w:t xml:space="preserve"> является конкурентоспособность </w:t>
      </w:r>
      <w:r w:rsidR="00635808" w:rsidRPr="00220C4A">
        <w:rPr>
          <w:rFonts w:ascii="Times New Roman" w:hAnsi="Times New Roman" w:cs="Times New Roman"/>
          <w:sz w:val="28"/>
          <w:szCs w:val="28"/>
        </w:rPr>
        <w:t>российской</w:t>
      </w:r>
      <w:r w:rsidRPr="00220C4A">
        <w:rPr>
          <w:rFonts w:ascii="Times New Roman" w:hAnsi="Times New Roman" w:cs="Times New Roman"/>
          <w:sz w:val="28"/>
          <w:szCs w:val="28"/>
        </w:rPr>
        <w:t xml:space="preserve"> отрасли </w:t>
      </w:r>
      <w:r w:rsidR="00635808" w:rsidRPr="00220C4A">
        <w:rPr>
          <w:rFonts w:ascii="Times New Roman" w:hAnsi="Times New Roman" w:cs="Times New Roman"/>
          <w:sz w:val="28"/>
          <w:szCs w:val="28"/>
        </w:rPr>
        <w:t>минеральных удобрений в с</w:t>
      </w:r>
      <w:r w:rsidR="00BE3178" w:rsidRPr="00220C4A">
        <w:rPr>
          <w:rFonts w:ascii="Times New Roman" w:hAnsi="Times New Roman" w:cs="Times New Roman"/>
          <w:sz w:val="28"/>
          <w:szCs w:val="28"/>
        </w:rPr>
        <w:t>овременных условиях</w:t>
      </w:r>
      <w:r w:rsidRPr="00220C4A">
        <w:rPr>
          <w:rFonts w:ascii="Times New Roman" w:hAnsi="Times New Roman" w:cs="Times New Roman"/>
          <w:sz w:val="28"/>
          <w:szCs w:val="28"/>
        </w:rPr>
        <w:t>.</w:t>
      </w:r>
    </w:p>
    <w:p w14:paraId="2EF5381F" w14:textId="77777777" w:rsidR="00B05746" w:rsidRPr="00220C4A" w:rsidRDefault="00B05746"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i/>
          <w:iCs/>
          <w:sz w:val="28"/>
          <w:szCs w:val="28"/>
        </w:rPr>
        <w:t>Предметом</w:t>
      </w:r>
      <w:r w:rsidRPr="00220C4A">
        <w:rPr>
          <w:rFonts w:ascii="Times New Roman" w:hAnsi="Times New Roman" w:cs="Times New Roman"/>
          <w:sz w:val="28"/>
          <w:szCs w:val="28"/>
        </w:rPr>
        <w:t xml:space="preserve"> исследования в данной выпускной квалификационной работе </w:t>
      </w:r>
      <w:r w:rsidR="00635808" w:rsidRPr="00220C4A">
        <w:rPr>
          <w:rFonts w:ascii="Times New Roman" w:hAnsi="Times New Roman" w:cs="Times New Roman"/>
          <w:sz w:val="28"/>
          <w:szCs w:val="28"/>
        </w:rPr>
        <w:t>являются</w:t>
      </w:r>
      <w:r w:rsidRPr="00220C4A">
        <w:rPr>
          <w:rFonts w:ascii="Times New Roman" w:hAnsi="Times New Roman" w:cs="Times New Roman"/>
          <w:sz w:val="28"/>
          <w:szCs w:val="28"/>
        </w:rPr>
        <w:t xml:space="preserve"> </w:t>
      </w:r>
      <w:r w:rsidR="00635808" w:rsidRPr="00220C4A">
        <w:rPr>
          <w:rFonts w:ascii="Times New Roman" w:hAnsi="Times New Roman" w:cs="Times New Roman"/>
          <w:sz w:val="28"/>
          <w:szCs w:val="28"/>
        </w:rPr>
        <w:t>экономические отношения, связанны</w:t>
      </w:r>
      <w:r w:rsidR="00BE3178" w:rsidRPr="00220C4A">
        <w:rPr>
          <w:rFonts w:ascii="Times New Roman" w:hAnsi="Times New Roman" w:cs="Times New Roman"/>
          <w:sz w:val="28"/>
          <w:szCs w:val="28"/>
        </w:rPr>
        <w:t>х с конкурентоспособностью</w:t>
      </w:r>
      <w:r w:rsidR="00C639EC" w:rsidRPr="00220C4A">
        <w:rPr>
          <w:rFonts w:ascii="Times New Roman" w:hAnsi="Times New Roman" w:cs="Times New Roman"/>
          <w:sz w:val="28"/>
          <w:szCs w:val="28"/>
        </w:rPr>
        <w:t xml:space="preserve"> отрасли</w:t>
      </w:r>
      <w:r w:rsidR="00635808" w:rsidRPr="00220C4A">
        <w:rPr>
          <w:rFonts w:ascii="Times New Roman" w:hAnsi="Times New Roman" w:cs="Times New Roman"/>
          <w:sz w:val="28"/>
          <w:szCs w:val="28"/>
        </w:rPr>
        <w:t xml:space="preserve"> российских минеральных удобрений на международный рынок</w:t>
      </w:r>
      <w:r w:rsidRPr="00220C4A">
        <w:rPr>
          <w:rFonts w:ascii="Times New Roman" w:hAnsi="Times New Roman" w:cs="Times New Roman"/>
          <w:sz w:val="28"/>
          <w:szCs w:val="28"/>
        </w:rPr>
        <w:t>.</w:t>
      </w:r>
    </w:p>
    <w:p w14:paraId="1076D947" w14:textId="77777777" w:rsidR="00B153DD" w:rsidRPr="00220C4A" w:rsidRDefault="00B05746"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i/>
          <w:iCs/>
          <w:sz w:val="28"/>
          <w:szCs w:val="28"/>
        </w:rPr>
        <w:lastRenderedPageBreak/>
        <w:t>Теоретическую основу</w:t>
      </w:r>
      <w:r w:rsidRPr="00220C4A">
        <w:rPr>
          <w:rFonts w:ascii="Times New Roman" w:hAnsi="Times New Roman" w:cs="Times New Roman"/>
          <w:sz w:val="28"/>
          <w:szCs w:val="28"/>
        </w:rPr>
        <w:t xml:space="preserve"> данной выпускной квалификационной работы составляют фундаментальные положения и труды отечественных и зарубежных авторов по вопросам повышения конкурентоспособности страны – экономической безопасности, методические подходы к оценке конкурентоспособности – экономической безопасности страны. </w:t>
      </w:r>
    </w:p>
    <w:p w14:paraId="3A7A2E5E" w14:textId="77777777" w:rsidR="00B153DD" w:rsidRPr="00220C4A" w:rsidRDefault="00B153DD"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i/>
          <w:iCs/>
          <w:sz w:val="28"/>
          <w:szCs w:val="28"/>
        </w:rPr>
        <w:t>Методологическая база</w:t>
      </w:r>
      <w:r w:rsidRPr="00220C4A">
        <w:rPr>
          <w:rFonts w:ascii="Times New Roman" w:hAnsi="Times New Roman" w:cs="Times New Roman"/>
          <w:sz w:val="28"/>
          <w:szCs w:val="28"/>
        </w:rPr>
        <w:t xml:space="preserve"> исследования основана как на общенаучных, так и на специальных методах познания.</w:t>
      </w:r>
      <w:r w:rsidR="00B05746" w:rsidRPr="00220C4A">
        <w:rPr>
          <w:rFonts w:ascii="Times New Roman" w:hAnsi="Times New Roman" w:cs="Times New Roman"/>
          <w:sz w:val="28"/>
          <w:szCs w:val="28"/>
        </w:rPr>
        <w:t xml:space="preserve"> </w:t>
      </w:r>
      <w:r w:rsidRPr="00220C4A">
        <w:rPr>
          <w:rFonts w:ascii="Times New Roman" w:hAnsi="Times New Roman" w:cs="Times New Roman"/>
          <w:sz w:val="28"/>
          <w:szCs w:val="28"/>
        </w:rPr>
        <w:t>Б</w:t>
      </w:r>
      <w:r w:rsidR="00B05746" w:rsidRPr="00220C4A">
        <w:rPr>
          <w:rFonts w:ascii="Times New Roman" w:hAnsi="Times New Roman" w:cs="Times New Roman"/>
          <w:sz w:val="28"/>
          <w:szCs w:val="28"/>
        </w:rPr>
        <w:t xml:space="preserve">ыли использованы следующие методы исследования: использовались </w:t>
      </w:r>
      <w:r w:rsidRPr="00220C4A">
        <w:rPr>
          <w:rFonts w:ascii="Times New Roman" w:eastAsia="Calibri" w:hAnsi="Times New Roman" w:cs="Times New Roman"/>
          <w:sz w:val="28"/>
          <w:szCs w:val="28"/>
        </w:rPr>
        <w:t>анализ и синтез, дедуктивный и индуктивный методы, сравнительный анализ, конкретизация</w:t>
      </w:r>
      <w:r w:rsidR="00B05746" w:rsidRPr="00220C4A">
        <w:rPr>
          <w:rFonts w:ascii="Times New Roman" w:hAnsi="Times New Roman" w:cs="Times New Roman"/>
          <w:sz w:val="28"/>
          <w:szCs w:val="28"/>
        </w:rPr>
        <w:t xml:space="preserve">. </w:t>
      </w:r>
    </w:p>
    <w:p w14:paraId="7C51A11D" w14:textId="77777777" w:rsidR="00B153DD" w:rsidRPr="00220C4A" w:rsidRDefault="00B05746"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i/>
          <w:iCs/>
          <w:sz w:val="28"/>
          <w:szCs w:val="28"/>
        </w:rPr>
        <w:t>Информационная база</w:t>
      </w:r>
      <w:r w:rsidRPr="00220C4A">
        <w:rPr>
          <w:rFonts w:ascii="Times New Roman" w:hAnsi="Times New Roman" w:cs="Times New Roman"/>
          <w:sz w:val="28"/>
          <w:szCs w:val="28"/>
        </w:rPr>
        <w:t xml:space="preserve"> исследования работы включает в себя труды отечественных и зарубежных специалистов в обл</w:t>
      </w:r>
      <w:r w:rsidR="00805DCA" w:rsidRPr="00220C4A">
        <w:rPr>
          <w:rFonts w:ascii="Times New Roman" w:hAnsi="Times New Roman" w:cs="Times New Roman"/>
          <w:sz w:val="28"/>
          <w:szCs w:val="28"/>
        </w:rPr>
        <w:t>асти изучения конкурентоспособност</w:t>
      </w:r>
      <w:r w:rsidR="00C639EC" w:rsidRPr="00220C4A">
        <w:rPr>
          <w:rFonts w:ascii="Times New Roman" w:hAnsi="Times New Roman" w:cs="Times New Roman"/>
          <w:sz w:val="28"/>
          <w:szCs w:val="28"/>
        </w:rPr>
        <w:t>и, а также отрасли минеральных удобрений,</w:t>
      </w:r>
      <w:r w:rsidRPr="00220C4A">
        <w:rPr>
          <w:rFonts w:ascii="Times New Roman" w:hAnsi="Times New Roman" w:cs="Times New Roman"/>
          <w:sz w:val="28"/>
          <w:szCs w:val="28"/>
        </w:rPr>
        <w:t xml:space="preserve"> публикации и статьи в специализированных научных изданиях, статистические сборники, представленные Федеральной службой государственной статистики. </w:t>
      </w:r>
    </w:p>
    <w:p w14:paraId="629ED4FD" w14:textId="77777777" w:rsidR="00B05746" w:rsidRPr="00220C4A" w:rsidRDefault="00B05746"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Структура выпускной квалификационной работы включает в себя: введение, три главы, заключение, источники использованной литературы, а также приложение. Во введении обосновывается актуальность выбранной темы, определяются цель, задачи, предмет и объект исследования, отражается научная новизна и практическая значимость полученных результатов.</w:t>
      </w:r>
    </w:p>
    <w:p w14:paraId="025DC6B4" w14:textId="77777777" w:rsidR="00B05746" w:rsidRPr="00220C4A" w:rsidRDefault="00B05746"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Первая глава настоящей исследовательской работы начинается с определения сущности конкурентоспособности страны, освещает разнообразные факторы, оказывающие влияние на конкурентоспособность, и классифицирует различные уровни этого важного показателя.</w:t>
      </w:r>
    </w:p>
    <w:p w14:paraId="629CA43B" w14:textId="77777777" w:rsidR="00B05746" w:rsidRPr="00220C4A" w:rsidRDefault="00B83B2F"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Во второй главе исследования</w:t>
      </w:r>
      <w:r w:rsidR="00B05746" w:rsidRPr="00220C4A">
        <w:rPr>
          <w:rFonts w:ascii="Times New Roman" w:hAnsi="Times New Roman" w:cs="Times New Roman"/>
          <w:sz w:val="28"/>
          <w:szCs w:val="28"/>
        </w:rPr>
        <w:t xml:space="preserve"> акцент делается на анализе конкурентоспособности российских минеральных удобрений на международном рынке. Здесь представлена детальная характеристика отрасли минеральных удобрений в России и рассматривается экспорт данной продукции. Производятся оценки факторов, которые могут оказывать негативное воздействие на конкурентоспособность российских минеральных удобрений. Кроме того, прово</w:t>
      </w:r>
      <w:r w:rsidR="00B05746" w:rsidRPr="00220C4A">
        <w:rPr>
          <w:rFonts w:ascii="Times New Roman" w:hAnsi="Times New Roman" w:cs="Times New Roman"/>
          <w:sz w:val="28"/>
          <w:szCs w:val="28"/>
        </w:rPr>
        <w:lastRenderedPageBreak/>
        <w:t>дится исследование мирового опыта в сфере экспорта минеральных удобрений.</w:t>
      </w:r>
    </w:p>
    <w:p w14:paraId="2E555829" w14:textId="77777777" w:rsidR="00E2014F" w:rsidRPr="00220C4A" w:rsidRDefault="00B153DD"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Третья глава</w:t>
      </w:r>
      <w:r w:rsidR="00B05746" w:rsidRPr="00220C4A">
        <w:rPr>
          <w:rFonts w:ascii="Times New Roman" w:hAnsi="Times New Roman" w:cs="Times New Roman"/>
          <w:sz w:val="28"/>
          <w:szCs w:val="28"/>
        </w:rPr>
        <w:t xml:space="preserve"> данной исследовательской работы охватывает разработку рекомендаций по повышению конкурентоспособности </w:t>
      </w:r>
      <w:r w:rsidR="00804D98" w:rsidRPr="00220C4A">
        <w:rPr>
          <w:rFonts w:ascii="Times New Roman" w:hAnsi="Times New Roman" w:cs="Times New Roman"/>
          <w:sz w:val="28"/>
          <w:szCs w:val="28"/>
        </w:rPr>
        <w:t xml:space="preserve">отрасли </w:t>
      </w:r>
      <w:r w:rsidR="00B05746" w:rsidRPr="00220C4A">
        <w:rPr>
          <w:rFonts w:ascii="Times New Roman" w:hAnsi="Times New Roman" w:cs="Times New Roman"/>
          <w:sz w:val="28"/>
          <w:szCs w:val="28"/>
        </w:rPr>
        <w:t>российских минеральных удобрений на мировом рынке. Внимание уделяется особенностям</w:t>
      </w:r>
      <w:r w:rsidR="00804D98" w:rsidRPr="00220C4A">
        <w:rPr>
          <w:rFonts w:ascii="Times New Roman" w:hAnsi="Times New Roman" w:cs="Times New Roman"/>
          <w:sz w:val="28"/>
          <w:szCs w:val="28"/>
        </w:rPr>
        <w:t>, конкурентным преимуществам и слабым местам российской отрасли удобрений</w:t>
      </w:r>
      <w:r w:rsidR="00B05746" w:rsidRPr="00220C4A">
        <w:rPr>
          <w:rFonts w:ascii="Times New Roman" w:hAnsi="Times New Roman" w:cs="Times New Roman"/>
          <w:sz w:val="28"/>
          <w:szCs w:val="28"/>
        </w:rPr>
        <w:t>, также проводится оценка перспектив конкурентоспособности экспорта российских минеральных удобрений</w:t>
      </w:r>
      <w:r w:rsidR="00804D98" w:rsidRPr="00220C4A">
        <w:rPr>
          <w:rFonts w:ascii="Times New Roman" w:hAnsi="Times New Roman" w:cs="Times New Roman"/>
          <w:sz w:val="28"/>
          <w:szCs w:val="28"/>
        </w:rPr>
        <w:t xml:space="preserve"> в обозримом будущем</w:t>
      </w:r>
      <w:r w:rsidR="00B05746" w:rsidRPr="00220C4A">
        <w:rPr>
          <w:rFonts w:ascii="Times New Roman" w:hAnsi="Times New Roman" w:cs="Times New Roman"/>
          <w:sz w:val="28"/>
          <w:szCs w:val="28"/>
        </w:rPr>
        <w:t xml:space="preserve">. В этой главе разрабатываются </w:t>
      </w:r>
      <w:r w:rsidR="00804D98" w:rsidRPr="00220C4A">
        <w:rPr>
          <w:rFonts w:ascii="Times New Roman" w:hAnsi="Times New Roman" w:cs="Times New Roman"/>
          <w:sz w:val="28"/>
          <w:szCs w:val="28"/>
        </w:rPr>
        <w:t>меры по совершенствованию осуществления</w:t>
      </w:r>
      <w:r w:rsidR="00B05746" w:rsidRPr="00220C4A">
        <w:rPr>
          <w:rFonts w:ascii="Times New Roman" w:hAnsi="Times New Roman" w:cs="Times New Roman"/>
          <w:sz w:val="28"/>
          <w:szCs w:val="28"/>
        </w:rPr>
        <w:t xml:space="preserve"> экспор</w:t>
      </w:r>
      <w:r w:rsidR="00804D98" w:rsidRPr="00220C4A">
        <w:rPr>
          <w:rFonts w:ascii="Times New Roman" w:hAnsi="Times New Roman" w:cs="Times New Roman"/>
          <w:sz w:val="28"/>
          <w:szCs w:val="28"/>
        </w:rPr>
        <w:t>тных операций</w:t>
      </w:r>
      <w:r w:rsidR="00B05746" w:rsidRPr="00220C4A">
        <w:rPr>
          <w:rFonts w:ascii="Times New Roman" w:hAnsi="Times New Roman" w:cs="Times New Roman"/>
          <w:sz w:val="28"/>
          <w:szCs w:val="28"/>
        </w:rPr>
        <w:t xml:space="preserve"> </w:t>
      </w:r>
      <w:r w:rsidR="00804D98" w:rsidRPr="00220C4A">
        <w:rPr>
          <w:rFonts w:ascii="Times New Roman" w:hAnsi="Times New Roman" w:cs="Times New Roman"/>
          <w:sz w:val="28"/>
          <w:szCs w:val="28"/>
        </w:rPr>
        <w:t>с минеральными удобрения</w:t>
      </w:r>
      <w:r w:rsidR="00B05746" w:rsidRPr="00220C4A">
        <w:rPr>
          <w:rFonts w:ascii="Times New Roman" w:hAnsi="Times New Roman" w:cs="Times New Roman"/>
          <w:sz w:val="28"/>
          <w:szCs w:val="28"/>
        </w:rPr>
        <w:t xml:space="preserve"> с учетом </w:t>
      </w:r>
      <w:r w:rsidR="00804D98" w:rsidRPr="00220C4A">
        <w:rPr>
          <w:rFonts w:ascii="Times New Roman" w:hAnsi="Times New Roman" w:cs="Times New Roman"/>
          <w:sz w:val="28"/>
          <w:szCs w:val="28"/>
        </w:rPr>
        <w:t>характерных особенностей отрасли и предложения для ведущих компаний-производителей минеральных удобрений</w:t>
      </w:r>
      <w:r w:rsidR="00B05746" w:rsidRPr="00220C4A">
        <w:rPr>
          <w:rFonts w:ascii="Times New Roman" w:hAnsi="Times New Roman" w:cs="Times New Roman"/>
          <w:sz w:val="28"/>
          <w:szCs w:val="28"/>
        </w:rPr>
        <w:t>.</w:t>
      </w:r>
    </w:p>
    <w:p w14:paraId="1B23D684" w14:textId="77777777" w:rsidR="00E2014F" w:rsidRPr="00220C4A" w:rsidRDefault="00E2014F">
      <w:pPr>
        <w:rPr>
          <w:rFonts w:ascii="Times New Roman" w:hAnsi="Times New Roman" w:cs="Times New Roman"/>
          <w:sz w:val="28"/>
          <w:szCs w:val="28"/>
        </w:rPr>
      </w:pPr>
      <w:r w:rsidRPr="00220C4A">
        <w:rPr>
          <w:rFonts w:ascii="Times New Roman" w:hAnsi="Times New Roman" w:cs="Times New Roman"/>
          <w:sz w:val="28"/>
          <w:szCs w:val="28"/>
        </w:rPr>
        <w:br w:type="page"/>
      </w:r>
    </w:p>
    <w:p w14:paraId="48E95394" w14:textId="77777777" w:rsidR="008072EA" w:rsidRPr="00621ABF" w:rsidRDefault="008072EA" w:rsidP="00EB78EA">
      <w:pPr>
        <w:pStyle w:val="10"/>
        <w:suppressAutoHyphens/>
        <w:spacing w:line="360" w:lineRule="auto"/>
        <w:ind w:firstLine="709"/>
        <w:rPr>
          <w:rFonts w:ascii="Times New Roman" w:hAnsi="Times New Roman" w:cs="Times New Roman"/>
          <w:b/>
          <w:bCs/>
          <w:color w:val="auto"/>
          <w:sz w:val="28"/>
          <w:szCs w:val="28"/>
        </w:rPr>
      </w:pPr>
      <w:bookmarkStart w:id="31" w:name="_Toc168081168"/>
      <w:r w:rsidRPr="00621ABF">
        <w:rPr>
          <w:rFonts w:ascii="Times New Roman" w:hAnsi="Times New Roman" w:cs="Times New Roman"/>
          <w:b/>
          <w:bCs/>
          <w:color w:val="auto"/>
          <w:sz w:val="28"/>
          <w:szCs w:val="28"/>
        </w:rPr>
        <w:lastRenderedPageBreak/>
        <w:t xml:space="preserve">1 </w:t>
      </w:r>
      <w:r w:rsidR="00804D98" w:rsidRPr="00621ABF">
        <w:rPr>
          <w:rFonts w:ascii="Times New Roman" w:hAnsi="Times New Roman" w:cs="Times New Roman"/>
          <w:b/>
          <w:bCs/>
          <w:color w:val="auto"/>
          <w:sz w:val="28"/>
          <w:szCs w:val="28"/>
        </w:rPr>
        <w:t>Т</w:t>
      </w:r>
      <w:r w:rsidRPr="00621ABF">
        <w:rPr>
          <w:rFonts w:ascii="Times New Roman" w:hAnsi="Times New Roman" w:cs="Times New Roman"/>
          <w:b/>
          <w:bCs/>
          <w:color w:val="auto"/>
          <w:sz w:val="28"/>
          <w:szCs w:val="28"/>
        </w:rPr>
        <w:t>еоретические аспекты конкурентоспособности стран на</w:t>
      </w:r>
      <w:r w:rsidR="00EB78EA">
        <w:rPr>
          <w:rFonts w:ascii="Times New Roman" w:hAnsi="Times New Roman" w:cs="Times New Roman"/>
          <w:b/>
          <w:bCs/>
          <w:color w:val="auto"/>
          <w:sz w:val="28"/>
          <w:szCs w:val="28"/>
        </w:rPr>
        <w:t xml:space="preserve"> </w:t>
      </w:r>
      <w:r w:rsidRPr="00621ABF">
        <w:rPr>
          <w:rFonts w:ascii="Times New Roman" w:hAnsi="Times New Roman" w:cs="Times New Roman"/>
          <w:b/>
          <w:bCs/>
          <w:color w:val="auto"/>
          <w:sz w:val="28"/>
          <w:szCs w:val="28"/>
        </w:rPr>
        <w:t>международном рынке</w:t>
      </w:r>
      <w:bookmarkEnd w:id="31"/>
    </w:p>
    <w:p w14:paraId="3A383580" w14:textId="77777777" w:rsidR="00E2014F" w:rsidRPr="00220C4A" w:rsidRDefault="00E2014F" w:rsidP="00E2014F">
      <w:pPr>
        <w:spacing w:after="0" w:line="360" w:lineRule="auto"/>
        <w:ind w:firstLine="709"/>
        <w:jc w:val="both"/>
        <w:rPr>
          <w:rFonts w:ascii="Times New Roman" w:hAnsi="Times New Roman" w:cs="Times New Roman"/>
          <w:b/>
          <w:bCs/>
          <w:sz w:val="28"/>
          <w:szCs w:val="28"/>
        </w:rPr>
      </w:pPr>
    </w:p>
    <w:p w14:paraId="19693616" w14:textId="77777777" w:rsidR="008072EA" w:rsidRPr="00220C4A" w:rsidRDefault="00805596" w:rsidP="00E2014F">
      <w:pPr>
        <w:pStyle w:val="20"/>
        <w:spacing w:before="0" w:line="360" w:lineRule="auto"/>
        <w:ind w:firstLine="709"/>
        <w:rPr>
          <w:rFonts w:ascii="Times New Roman" w:hAnsi="Times New Roman" w:cs="Times New Roman"/>
          <w:color w:val="auto"/>
          <w:sz w:val="28"/>
          <w:szCs w:val="28"/>
        </w:rPr>
      </w:pPr>
      <w:bookmarkStart w:id="32" w:name="_Toc167897249"/>
      <w:bookmarkStart w:id="33" w:name="_Toc168081169"/>
      <w:r w:rsidRPr="00220C4A">
        <w:rPr>
          <w:rFonts w:ascii="Times New Roman" w:hAnsi="Times New Roman" w:cs="Times New Roman"/>
          <w:color w:val="auto"/>
          <w:sz w:val="28"/>
          <w:szCs w:val="28"/>
        </w:rPr>
        <w:t>1.1</w:t>
      </w:r>
      <w:r w:rsidRPr="00220C4A">
        <w:rPr>
          <w:rFonts w:ascii="Times New Roman" w:hAnsi="Times New Roman" w:cs="Times New Roman"/>
          <w:sz w:val="28"/>
          <w:szCs w:val="28"/>
        </w:rPr>
        <w:t xml:space="preserve"> </w:t>
      </w:r>
      <w:r w:rsidR="00805DCA" w:rsidRPr="00220C4A">
        <w:rPr>
          <w:rFonts w:ascii="Times New Roman" w:hAnsi="Times New Roman" w:cs="Times New Roman"/>
          <w:color w:val="auto"/>
          <w:sz w:val="28"/>
          <w:szCs w:val="28"/>
        </w:rPr>
        <w:t>П</w:t>
      </w:r>
      <w:r w:rsidR="008072EA" w:rsidRPr="00220C4A">
        <w:rPr>
          <w:rFonts w:ascii="Times New Roman" w:hAnsi="Times New Roman" w:cs="Times New Roman"/>
          <w:color w:val="auto"/>
          <w:sz w:val="28"/>
          <w:szCs w:val="28"/>
        </w:rPr>
        <w:t>оняти</w:t>
      </w:r>
      <w:r w:rsidR="00805DCA" w:rsidRPr="00220C4A">
        <w:rPr>
          <w:rFonts w:ascii="Times New Roman" w:hAnsi="Times New Roman" w:cs="Times New Roman"/>
          <w:color w:val="auto"/>
          <w:sz w:val="28"/>
          <w:szCs w:val="28"/>
        </w:rPr>
        <w:t>е</w:t>
      </w:r>
      <w:r w:rsidR="008072EA" w:rsidRPr="00220C4A">
        <w:rPr>
          <w:rFonts w:ascii="Times New Roman" w:hAnsi="Times New Roman" w:cs="Times New Roman"/>
          <w:color w:val="auto"/>
          <w:sz w:val="28"/>
          <w:szCs w:val="28"/>
        </w:rPr>
        <w:t xml:space="preserve"> конкурентоспособности страны</w:t>
      </w:r>
      <w:bookmarkEnd w:id="32"/>
      <w:bookmarkEnd w:id="33"/>
    </w:p>
    <w:p w14:paraId="744CA183" w14:textId="77777777" w:rsidR="00E2014F" w:rsidRPr="00220C4A" w:rsidRDefault="00E2014F" w:rsidP="00E2014F">
      <w:pPr>
        <w:rPr>
          <w:rFonts w:ascii="Times New Roman" w:hAnsi="Times New Roman" w:cs="Times New Roman"/>
          <w:sz w:val="28"/>
          <w:szCs w:val="28"/>
        </w:rPr>
      </w:pPr>
    </w:p>
    <w:p w14:paraId="3ADD0F48" w14:textId="77777777" w:rsidR="002A6904" w:rsidRPr="00220C4A" w:rsidRDefault="002A6904"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Рассмотрение сущности и теоретических аспектов конкурентоспособности страны целесообразно начать с трактовки термина «конкурентоспособность», так как на данном этапе от погружения в частное не будет практической пользы без рассмотрения общей терминологии, общего смысла, заложенного в понятие конкурентоспособности. </w:t>
      </w:r>
    </w:p>
    <w:p w14:paraId="4DA01E30" w14:textId="77777777" w:rsidR="002A6904" w:rsidRPr="00220C4A" w:rsidRDefault="002A6904"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Прежде всего необходимо отметить, что в современной литературе существует множество определений данного термина. </w:t>
      </w:r>
      <w:r w:rsidR="0078334E" w:rsidRPr="00220C4A">
        <w:rPr>
          <w:rFonts w:ascii="Times New Roman" w:hAnsi="Times New Roman" w:cs="Times New Roman"/>
          <w:sz w:val="28"/>
          <w:szCs w:val="28"/>
        </w:rPr>
        <w:t>В таблице 1 представлены формулировки ряда российских экономистов и исследователей.</w:t>
      </w:r>
    </w:p>
    <w:p w14:paraId="12B2F9E5" w14:textId="77777777" w:rsidR="00074154" w:rsidRPr="00220C4A" w:rsidRDefault="00074154" w:rsidP="00E2014F">
      <w:pPr>
        <w:spacing w:after="0" w:line="360" w:lineRule="auto"/>
        <w:ind w:firstLine="709"/>
        <w:jc w:val="both"/>
        <w:rPr>
          <w:rFonts w:ascii="Times New Roman" w:hAnsi="Times New Roman" w:cs="Times New Roman"/>
          <w:sz w:val="28"/>
          <w:szCs w:val="28"/>
        </w:rPr>
      </w:pPr>
    </w:p>
    <w:p w14:paraId="77299397" w14:textId="77777777" w:rsidR="0078334E" w:rsidRPr="00220C4A" w:rsidRDefault="0078334E" w:rsidP="00164D79">
      <w:pPr>
        <w:spacing w:after="0" w:line="360" w:lineRule="auto"/>
        <w:jc w:val="both"/>
        <w:rPr>
          <w:rFonts w:ascii="Times New Roman" w:hAnsi="Times New Roman" w:cs="Times New Roman"/>
          <w:sz w:val="28"/>
          <w:szCs w:val="28"/>
        </w:rPr>
      </w:pPr>
      <w:r w:rsidRPr="00220C4A">
        <w:rPr>
          <w:rFonts w:ascii="Times New Roman" w:hAnsi="Times New Roman" w:cs="Times New Roman"/>
          <w:sz w:val="28"/>
          <w:szCs w:val="28"/>
        </w:rPr>
        <w:t>Таблица 1 – Различные трактовки понятия «конкурентоспособность»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B016D4" w:rsidRPr="00220C4A" w14:paraId="521F9A19" w14:textId="77777777" w:rsidTr="009D0291">
        <w:tc>
          <w:tcPr>
            <w:tcW w:w="4785" w:type="dxa"/>
          </w:tcPr>
          <w:p w14:paraId="110FFA0D" w14:textId="77777777" w:rsidR="00B016D4" w:rsidRPr="00220C4A" w:rsidRDefault="00B016D4" w:rsidP="00E2014F">
            <w:pPr>
              <w:spacing w:after="0"/>
              <w:ind w:firstLine="709"/>
              <w:jc w:val="center"/>
              <w:rPr>
                <w:rFonts w:ascii="Times New Roman" w:hAnsi="Times New Roman" w:cs="Times New Roman"/>
                <w:color w:val="000000" w:themeColor="text1"/>
                <w:sz w:val="28"/>
                <w:szCs w:val="28"/>
              </w:rPr>
            </w:pPr>
            <w:r w:rsidRPr="00220C4A">
              <w:rPr>
                <w:rFonts w:ascii="Times New Roman" w:hAnsi="Times New Roman" w:cs="Times New Roman"/>
                <w:color w:val="000000" w:themeColor="text1"/>
                <w:sz w:val="28"/>
                <w:szCs w:val="28"/>
              </w:rPr>
              <w:t>Автор</w:t>
            </w:r>
          </w:p>
        </w:tc>
        <w:tc>
          <w:tcPr>
            <w:tcW w:w="4786" w:type="dxa"/>
          </w:tcPr>
          <w:p w14:paraId="2CF8714E" w14:textId="77777777" w:rsidR="00B016D4" w:rsidRPr="00220C4A" w:rsidRDefault="00B016D4" w:rsidP="00E2014F">
            <w:pPr>
              <w:spacing w:after="0"/>
              <w:ind w:firstLine="709"/>
              <w:jc w:val="both"/>
              <w:rPr>
                <w:rFonts w:ascii="Times New Roman" w:hAnsi="Times New Roman" w:cs="Times New Roman"/>
                <w:color w:val="000000" w:themeColor="text1"/>
                <w:sz w:val="28"/>
                <w:szCs w:val="28"/>
              </w:rPr>
            </w:pPr>
            <w:r w:rsidRPr="00220C4A">
              <w:rPr>
                <w:rFonts w:ascii="Times New Roman" w:hAnsi="Times New Roman" w:cs="Times New Roman"/>
                <w:color w:val="000000" w:themeColor="text1"/>
                <w:sz w:val="28"/>
                <w:szCs w:val="28"/>
              </w:rPr>
              <w:t xml:space="preserve">Определение </w:t>
            </w:r>
          </w:p>
        </w:tc>
      </w:tr>
      <w:tr w:rsidR="00B016D4" w:rsidRPr="00220C4A" w14:paraId="1892A4D4" w14:textId="77777777" w:rsidTr="009D0291">
        <w:tc>
          <w:tcPr>
            <w:tcW w:w="4785" w:type="dxa"/>
          </w:tcPr>
          <w:p w14:paraId="216785FA" w14:textId="77777777" w:rsidR="00B016D4" w:rsidRPr="00220C4A" w:rsidRDefault="00B016D4" w:rsidP="00E2014F">
            <w:pPr>
              <w:spacing w:after="0"/>
              <w:ind w:firstLine="709"/>
              <w:jc w:val="both"/>
              <w:rPr>
                <w:rFonts w:ascii="Times New Roman" w:hAnsi="Times New Roman" w:cs="Times New Roman"/>
                <w:color w:val="000000" w:themeColor="text1"/>
                <w:sz w:val="28"/>
                <w:szCs w:val="28"/>
              </w:rPr>
            </w:pPr>
          </w:p>
          <w:p w14:paraId="1B8B99F2" w14:textId="77777777" w:rsidR="00B016D4" w:rsidRPr="00220C4A" w:rsidRDefault="00B016D4" w:rsidP="00E2014F">
            <w:pPr>
              <w:spacing w:after="0"/>
              <w:ind w:firstLine="709"/>
              <w:jc w:val="both"/>
              <w:rPr>
                <w:rFonts w:ascii="Times New Roman" w:hAnsi="Times New Roman" w:cs="Times New Roman"/>
                <w:color w:val="000000" w:themeColor="text1"/>
                <w:sz w:val="28"/>
                <w:szCs w:val="28"/>
              </w:rPr>
            </w:pPr>
            <w:r w:rsidRPr="00220C4A">
              <w:rPr>
                <w:rFonts w:ascii="Times New Roman" w:hAnsi="Times New Roman" w:cs="Times New Roman"/>
                <w:color w:val="000000" w:themeColor="text1"/>
                <w:sz w:val="28"/>
                <w:szCs w:val="28"/>
              </w:rPr>
              <w:t xml:space="preserve">Р. А. </w:t>
            </w:r>
            <w:proofErr w:type="spellStart"/>
            <w:r w:rsidRPr="00220C4A">
              <w:rPr>
                <w:rFonts w:ascii="Times New Roman" w:hAnsi="Times New Roman" w:cs="Times New Roman"/>
                <w:color w:val="000000" w:themeColor="text1"/>
                <w:sz w:val="28"/>
                <w:szCs w:val="28"/>
              </w:rPr>
              <w:t>Фатхутдинов</w:t>
            </w:r>
            <w:proofErr w:type="spellEnd"/>
          </w:p>
        </w:tc>
        <w:tc>
          <w:tcPr>
            <w:tcW w:w="4786" w:type="dxa"/>
          </w:tcPr>
          <w:p w14:paraId="559D8F63" w14:textId="77777777" w:rsidR="00B016D4" w:rsidRPr="00220C4A" w:rsidRDefault="00B016D4" w:rsidP="00E2014F">
            <w:pPr>
              <w:spacing w:after="0"/>
              <w:ind w:firstLine="709"/>
              <w:jc w:val="both"/>
              <w:rPr>
                <w:rFonts w:ascii="Times New Roman" w:hAnsi="Times New Roman" w:cs="Times New Roman"/>
                <w:color w:val="000000" w:themeColor="text1"/>
                <w:sz w:val="28"/>
                <w:szCs w:val="28"/>
              </w:rPr>
            </w:pPr>
            <w:r w:rsidRPr="00220C4A">
              <w:rPr>
                <w:rFonts w:ascii="Times New Roman" w:hAnsi="Times New Roman" w:cs="Times New Roman"/>
                <w:color w:val="000000" w:themeColor="text1"/>
                <w:sz w:val="28"/>
                <w:szCs w:val="28"/>
              </w:rPr>
              <w:t>Способность объекта выдерживать конкуренцию в сравнении с аналогичными объектами на данном конкретном рынке [</w:t>
            </w:r>
            <w:r w:rsidR="003C4A3D">
              <w:rPr>
                <w:rFonts w:ascii="Times New Roman" w:hAnsi="Times New Roman" w:cs="Times New Roman"/>
                <w:color w:val="000000" w:themeColor="text1"/>
                <w:sz w:val="28"/>
                <w:szCs w:val="28"/>
              </w:rPr>
              <w:t>65</w:t>
            </w:r>
            <w:r w:rsidRPr="00220C4A">
              <w:rPr>
                <w:rFonts w:ascii="Times New Roman" w:hAnsi="Times New Roman" w:cs="Times New Roman"/>
                <w:color w:val="000000" w:themeColor="text1"/>
                <w:sz w:val="28"/>
                <w:szCs w:val="28"/>
              </w:rPr>
              <w:t xml:space="preserve">]. </w:t>
            </w:r>
          </w:p>
        </w:tc>
      </w:tr>
      <w:tr w:rsidR="00B016D4" w:rsidRPr="00220C4A" w14:paraId="7342D1D7" w14:textId="77777777" w:rsidTr="009D0291">
        <w:tc>
          <w:tcPr>
            <w:tcW w:w="4785" w:type="dxa"/>
          </w:tcPr>
          <w:p w14:paraId="4CCA2704" w14:textId="77777777" w:rsidR="00B016D4" w:rsidRPr="00220C4A" w:rsidRDefault="00B016D4" w:rsidP="00E2014F">
            <w:pPr>
              <w:spacing w:after="0"/>
              <w:ind w:firstLine="709"/>
              <w:jc w:val="both"/>
              <w:rPr>
                <w:rFonts w:ascii="Times New Roman" w:hAnsi="Times New Roman" w:cs="Times New Roman"/>
                <w:color w:val="000000" w:themeColor="text1"/>
                <w:sz w:val="28"/>
                <w:szCs w:val="28"/>
              </w:rPr>
            </w:pPr>
          </w:p>
          <w:p w14:paraId="0247A1AB" w14:textId="77777777" w:rsidR="00B016D4" w:rsidRPr="00220C4A" w:rsidRDefault="00B016D4" w:rsidP="00E2014F">
            <w:pPr>
              <w:spacing w:after="0"/>
              <w:ind w:firstLine="709"/>
              <w:jc w:val="both"/>
              <w:rPr>
                <w:rFonts w:ascii="Times New Roman" w:hAnsi="Times New Roman" w:cs="Times New Roman"/>
                <w:color w:val="000000" w:themeColor="text1"/>
                <w:sz w:val="28"/>
                <w:szCs w:val="28"/>
              </w:rPr>
            </w:pPr>
            <w:r w:rsidRPr="00220C4A">
              <w:rPr>
                <w:rFonts w:ascii="Times New Roman" w:hAnsi="Times New Roman" w:cs="Times New Roman"/>
                <w:color w:val="000000" w:themeColor="text1"/>
                <w:sz w:val="28"/>
                <w:szCs w:val="28"/>
              </w:rPr>
              <w:t xml:space="preserve">И. М. </w:t>
            </w:r>
            <w:proofErr w:type="spellStart"/>
            <w:r w:rsidRPr="00220C4A">
              <w:rPr>
                <w:rFonts w:ascii="Times New Roman" w:hAnsi="Times New Roman" w:cs="Times New Roman"/>
                <w:color w:val="000000" w:themeColor="text1"/>
                <w:sz w:val="28"/>
                <w:szCs w:val="28"/>
              </w:rPr>
              <w:t>Лифиц</w:t>
            </w:r>
            <w:proofErr w:type="spellEnd"/>
          </w:p>
        </w:tc>
        <w:tc>
          <w:tcPr>
            <w:tcW w:w="4786" w:type="dxa"/>
          </w:tcPr>
          <w:p w14:paraId="1111CF1A" w14:textId="2CD91F6A" w:rsidR="00B016D4" w:rsidRPr="00220C4A" w:rsidRDefault="00B016D4" w:rsidP="00E2014F">
            <w:pPr>
              <w:spacing w:after="0"/>
              <w:ind w:firstLine="709"/>
              <w:jc w:val="both"/>
              <w:rPr>
                <w:rFonts w:ascii="Times New Roman" w:hAnsi="Times New Roman" w:cs="Times New Roman"/>
                <w:color w:val="000000" w:themeColor="text1"/>
                <w:sz w:val="28"/>
                <w:szCs w:val="28"/>
              </w:rPr>
            </w:pPr>
            <w:r w:rsidRPr="00220C4A">
              <w:rPr>
                <w:rFonts w:ascii="Times New Roman" w:hAnsi="Times New Roman" w:cs="Times New Roman"/>
                <w:color w:val="000000" w:themeColor="text1"/>
                <w:sz w:val="28"/>
                <w:szCs w:val="28"/>
              </w:rPr>
              <w:t>Способность товара отвечать требованиям рынка в рассматриваемый период [2</w:t>
            </w:r>
            <w:r w:rsidR="00AD0D8B" w:rsidRPr="00AD0D8B">
              <w:rPr>
                <w:rFonts w:ascii="Times New Roman" w:hAnsi="Times New Roman" w:cs="Times New Roman"/>
                <w:color w:val="000000" w:themeColor="text1"/>
                <w:sz w:val="28"/>
                <w:szCs w:val="28"/>
              </w:rPr>
              <w:t>0</w:t>
            </w:r>
            <w:r w:rsidRPr="00220C4A">
              <w:rPr>
                <w:rFonts w:ascii="Times New Roman" w:hAnsi="Times New Roman" w:cs="Times New Roman"/>
                <w:color w:val="000000" w:themeColor="text1"/>
                <w:sz w:val="28"/>
                <w:szCs w:val="28"/>
              </w:rPr>
              <w:t>]</w:t>
            </w:r>
          </w:p>
        </w:tc>
      </w:tr>
      <w:tr w:rsidR="00B016D4" w:rsidRPr="00220C4A" w14:paraId="70D2BA1E" w14:textId="77777777" w:rsidTr="009D0291">
        <w:tc>
          <w:tcPr>
            <w:tcW w:w="4785" w:type="dxa"/>
          </w:tcPr>
          <w:p w14:paraId="65791B31" w14:textId="77777777" w:rsidR="00B016D4" w:rsidRPr="00220C4A" w:rsidRDefault="00B016D4" w:rsidP="00E2014F">
            <w:pPr>
              <w:spacing w:after="0"/>
              <w:ind w:firstLine="709"/>
              <w:jc w:val="both"/>
              <w:rPr>
                <w:rFonts w:ascii="Times New Roman" w:hAnsi="Times New Roman" w:cs="Times New Roman"/>
                <w:color w:val="000000" w:themeColor="text1"/>
                <w:sz w:val="28"/>
                <w:szCs w:val="28"/>
              </w:rPr>
            </w:pPr>
          </w:p>
          <w:p w14:paraId="72150AD4" w14:textId="77777777" w:rsidR="00B016D4" w:rsidRPr="00220C4A" w:rsidRDefault="00B016D4" w:rsidP="00E2014F">
            <w:pPr>
              <w:spacing w:after="0"/>
              <w:ind w:firstLine="709"/>
              <w:jc w:val="both"/>
              <w:rPr>
                <w:rFonts w:ascii="Times New Roman" w:hAnsi="Times New Roman" w:cs="Times New Roman"/>
                <w:color w:val="000000" w:themeColor="text1"/>
                <w:sz w:val="28"/>
                <w:szCs w:val="28"/>
              </w:rPr>
            </w:pPr>
          </w:p>
          <w:p w14:paraId="2C4D53AA" w14:textId="77777777" w:rsidR="00B016D4" w:rsidRPr="00220C4A" w:rsidRDefault="00B016D4" w:rsidP="00EB78EA">
            <w:pPr>
              <w:suppressAutoHyphens/>
              <w:spacing w:after="0"/>
              <w:ind w:firstLine="709"/>
              <w:jc w:val="both"/>
              <w:rPr>
                <w:rFonts w:ascii="Times New Roman" w:hAnsi="Times New Roman" w:cs="Times New Roman"/>
                <w:color w:val="000000" w:themeColor="text1"/>
                <w:sz w:val="28"/>
                <w:szCs w:val="28"/>
              </w:rPr>
            </w:pPr>
            <w:r w:rsidRPr="00220C4A">
              <w:rPr>
                <w:rFonts w:ascii="Times New Roman" w:hAnsi="Times New Roman" w:cs="Times New Roman"/>
                <w:color w:val="000000" w:themeColor="text1"/>
                <w:sz w:val="28"/>
                <w:szCs w:val="28"/>
              </w:rPr>
              <w:t xml:space="preserve">Е. И. </w:t>
            </w:r>
            <w:proofErr w:type="spellStart"/>
            <w:r w:rsidRPr="00220C4A">
              <w:rPr>
                <w:rFonts w:ascii="Times New Roman" w:hAnsi="Times New Roman" w:cs="Times New Roman"/>
                <w:color w:val="000000" w:themeColor="text1"/>
                <w:sz w:val="28"/>
                <w:szCs w:val="28"/>
              </w:rPr>
              <w:t>Мазилкина</w:t>
            </w:r>
            <w:proofErr w:type="spellEnd"/>
            <w:r w:rsidRPr="00220C4A">
              <w:rPr>
                <w:rFonts w:ascii="Times New Roman" w:hAnsi="Times New Roman" w:cs="Times New Roman"/>
                <w:color w:val="000000" w:themeColor="text1"/>
                <w:sz w:val="28"/>
                <w:szCs w:val="28"/>
              </w:rPr>
              <w:t xml:space="preserve"> и Т. Г. Паничкина</w:t>
            </w:r>
          </w:p>
        </w:tc>
        <w:tc>
          <w:tcPr>
            <w:tcW w:w="4786" w:type="dxa"/>
          </w:tcPr>
          <w:p w14:paraId="2D8F62EC" w14:textId="5B9B0D55" w:rsidR="00B016D4" w:rsidRPr="00220C4A" w:rsidRDefault="00B016D4" w:rsidP="00E2014F">
            <w:pPr>
              <w:spacing w:after="0"/>
              <w:ind w:firstLine="709"/>
              <w:jc w:val="both"/>
              <w:rPr>
                <w:rFonts w:ascii="Times New Roman" w:hAnsi="Times New Roman" w:cs="Times New Roman"/>
                <w:color w:val="000000" w:themeColor="text1"/>
                <w:sz w:val="28"/>
                <w:szCs w:val="28"/>
              </w:rPr>
            </w:pPr>
            <w:r w:rsidRPr="00220C4A">
              <w:rPr>
                <w:rFonts w:ascii="Times New Roman" w:hAnsi="Times New Roman" w:cs="Times New Roman"/>
                <w:color w:val="000000" w:themeColor="text1"/>
                <w:sz w:val="28"/>
                <w:szCs w:val="28"/>
              </w:rPr>
              <w:t>Относительная и обобщенная характеристика, выражающая выгодные отличия от конкурента по степени удовлетворения потребности и затратам на ее удовлетворение [</w:t>
            </w:r>
            <w:r w:rsidR="00F83550" w:rsidRPr="00220C4A">
              <w:rPr>
                <w:rFonts w:ascii="Times New Roman" w:hAnsi="Times New Roman" w:cs="Times New Roman"/>
                <w:color w:val="000000" w:themeColor="text1"/>
                <w:sz w:val="28"/>
                <w:szCs w:val="28"/>
              </w:rPr>
              <w:t>2</w:t>
            </w:r>
            <w:r w:rsidR="00AD0D8B" w:rsidRPr="00AD0D8B">
              <w:rPr>
                <w:rFonts w:ascii="Times New Roman" w:hAnsi="Times New Roman" w:cs="Times New Roman"/>
                <w:color w:val="000000" w:themeColor="text1"/>
                <w:sz w:val="28"/>
                <w:szCs w:val="28"/>
              </w:rPr>
              <w:t>1</w:t>
            </w:r>
            <w:r w:rsidRPr="00220C4A">
              <w:rPr>
                <w:rFonts w:ascii="Times New Roman" w:hAnsi="Times New Roman" w:cs="Times New Roman"/>
                <w:color w:val="000000" w:themeColor="text1"/>
                <w:sz w:val="28"/>
                <w:szCs w:val="28"/>
              </w:rPr>
              <w:t>]</w:t>
            </w:r>
          </w:p>
        </w:tc>
      </w:tr>
    </w:tbl>
    <w:p w14:paraId="5F3B0E8D" w14:textId="77777777" w:rsidR="0078334E" w:rsidRPr="00220C4A" w:rsidRDefault="0078334E" w:rsidP="00E2014F">
      <w:pPr>
        <w:spacing w:after="0" w:line="360" w:lineRule="auto"/>
        <w:ind w:firstLine="709"/>
        <w:jc w:val="both"/>
        <w:rPr>
          <w:rFonts w:ascii="Times New Roman" w:hAnsi="Times New Roman" w:cs="Times New Roman"/>
          <w:sz w:val="28"/>
          <w:szCs w:val="28"/>
        </w:rPr>
      </w:pPr>
    </w:p>
    <w:p w14:paraId="77AA2896" w14:textId="77777777" w:rsidR="007D26CF" w:rsidRPr="00220C4A" w:rsidRDefault="007D26CF"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Вернёмся к определению </w:t>
      </w:r>
      <w:r w:rsidR="001B1912" w:rsidRPr="00220C4A">
        <w:rPr>
          <w:rFonts w:ascii="Times New Roman" w:hAnsi="Times New Roman" w:cs="Times New Roman"/>
          <w:sz w:val="28"/>
          <w:szCs w:val="28"/>
        </w:rPr>
        <w:t>Р. А.</w:t>
      </w:r>
      <w:r w:rsidRPr="00220C4A">
        <w:rPr>
          <w:rFonts w:ascii="Times New Roman" w:hAnsi="Times New Roman" w:cs="Times New Roman"/>
          <w:sz w:val="28"/>
          <w:szCs w:val="28"/>
        </w:rPr>
        <w:t xml:space="preserve"> Фатхутдинова и добавим, что автор закладывал в определение некоторую важную деталь – способность конкурировать со своими конкурентами на конкретном рынке должна выражаться в </w:t>
      </w:r>
      <w:r w:rsidRPr="00220C4A">
        <w:rPr>
          <w:rFonts w:ascii="Times New Roman" w:hAnsi="Times New Roman" w:cs="Times New Roman"/>
          <w:sz w:val="28"/>
          <w:szCs w:val="28"/>
        </w:rPr>
        <w:lastRenderedPageBreak/>
        <w:t>стремлении к достижению одной и той же цели между всеми субъектами на рынке</w:t>
      </w:r>
      <w:r w:rsidR="001B1912" w:rsidRPr="00220C4A">
        <w:rPr>
          <w:rFonts w:ascii="Times New Roman" w:hAnsi="Times New Roman" w:cs="Times New Roman"/>
          <w:sz w:val="28"/>
          <w:szCs w:val="28"/>
        </w:rPr>
        <w:t xml:space="preserve"> </w:t>
      </w:r>
      <w:r w:rsidR="003C4A3D">
        <w:rPr>
          <w:rFonts w:ascii="Times New Roman" w:hAnsi="Times New Roman" w:cs="Times New Roman"/>
          <w:sz w:val="28"/>
          <w:szCs w:val="28"/>
        </w:rPr>
        <w:t>[65</w:t>
      </w:r>
      <w:r w:rsidR="001B1912" w:rsidRPr="00220C4A">
        <w:rPr>
          <w:rFonts w:ascii="Times New Roman" w:hAnsi="Times New Roman" w:cs="Times New Roman"/>
          <w:sz w:val="28"/>
          <w:szCs w:val="28"/>
        </w:rPr>
        <w:t>]</w:t>
      </w:r>
      <w:r w:rsidRPr="00220C4A">
        <w:rPr>
          <w:rFonts w:ascii="Times New Roman" w:hAnsi="Times New Roman" w:cs="Times New Roman"/>
          <w:sz w:val="28"/>
          <w:szCs w:val="28"/>
        </w:rPr>
        <w:t>.</w:t>
      </w:r>
    </w:p>
    <w:p w14:paraId="55E3FBE0" w14:textId="77777777" w:rsidR="007D26CF" w:rsidRPr="00220C4A" w:rsidRDefault="007D26CF"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Таковыми целями могут быть реализация товара в короткие сроки по короткой цене (если в качестве субъекта находится товаропроизводитель), получение работы, которая будет удовлетворять потребности субъекта (субъект как персонал) или ведение эффективной воспроизводственной политики во всех сферах и обеспечение комплексной безопасности персонала, а также участие в общественной жизни и решение иных социальных задач (для субъекта-организации как объекта социально-экономической системы).</w:t>
      </w:r>
    </w:p>
    <w:p w14:paraId="2642A41B" w14:textId="77777777" w:rsidR="00BB4E05" w:rsidRDefault="00BB4E05" w:rsidP="00E2014F">
      <w:pPr>
        <w:spacing w:after="0" w:line="360" w:lineRule="auto"/>
        <w:ind w:firstLine="709"/>
        <w:jc w:val="both"/>
        <w:rPr>
          <w:rFonts w:ascii="Times New Roman" w:hAnsi="Times New Roman" w:cs="Times New Roman"/>
          <w:sz w:val="28"/>
          <w:szCs w:val="28"/>
        </w:rPr>
      </w:pPr>
      <w:r w:rsidRPr="00BB4E05">
        <w:rPr>
          <w:rFonts w:ascii="Times New Roman" w:hAnsi="Times New Roman" w:cs="Times New Roman"/>
          <w:sz w:val="28"/>
          <w:szCs w:val="28"/>
        </w:rPr>
        <w:t>В настоящее время разнообразие существующих подходов к понятию конкурентоспособности в экономической литературе определяется спецификой постановки задач и целей исследований. Это приводит к необходимости сосредоточить внимание на определенном аспекте конкурентоспособности, в зависимости от цели нашего исследования. Иначе говоря, причинами существования множества определений конкурентоспособности могут быть особенности выбора предмета исследования, который может включать предметы конкуренции (товары, услуги), субъекты конкуренции (предприятия, отрасли, регионы, национальная экономика, государство), объекты конкуренции (спрос, рынок, факторы производства: рабочая сила, капитал, информация), а также масштабы деятельности (товарные, отраслевые, региональные, межрегиональные и мировые рынки).</w:t>
      </w:r>
      <w:r>
        <w:rPr>
          <w:rFonts w:ascii="Times New Roman" w:hAnsi="Times New Roman" w:cs="Times New Roman"/>
          <w:sz w:val="28"/>
          <w:szCs w:val="28"/>
        </w:rPr>
        <w:t xml:space="preserve"> </w:t>
      </w:r>
    </w:p>
    <w:p w14:paraId="659E7094" w14:textId="77777777" w:rsidR="00C547E2" w:rsidRPr="00220C4A" w:rsidRDefault="00610595"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Не секрет, что конкурентоспособность как свойство объекта или субъекта зависит от инноваций, их внедрения или применения. Новшества могут быть собственного производства или приобретенным</w:t>
      </w:r>
      <w:r w:rsidR="00A41970" w:rsidRPr="00220C4A">
        <w:rPr>
          <w:rFonts w:ascii="Times New Roman" w:hAnsi="Times New Roman" w:cs="Times New Roman"/>
          <w:sz w:val="28"/>
          <w:szCs w:val="28"/>
        </w:rPr>
        <w:t>и, однако эффективную инновационную политику можно осуществлять только с применением инструментов конкурентоспособной экономики. Конкурентоспособность является обязательным условием увеличения эффективности деятельности народно-хозяйственного комплекса и отдельных организаций. Очевидно, что неконкурентоспособный товар не будет пользоваться популярностью у потребителей, соответственно, товар, который не будут покупать, не будет при</w:t>
      </w:r>
      <w:r w:rsidR="00A41970" w:rsidRPr="00220C4A">
        <w:rPr>
          <w:rFonts w:ascii="Times New Roman" w:hAnsi="Times New Roman" w:cs="Times New Roman"/>
          <w:sz w:val="28"/>
          <w:szCs w:val="28"/>
        </w:rPr>
        <w:lastRenderedPageBreak/>
        <w:t>носить продавцу экономических выгод, и в скором времени продавец откажется от него. Каждый элемент экономической деятельности должен осуществляться в соответствии с принципами достижения конкурентоспособности объекта и субъекта.</w:t>
      </w:r>
    </w:p>
    <w:p w14:paraId="0A51D6A1" w14:textId="77777777" w:rsidR="00A41970" w:rsidRPr="00220C4A" w:rsidRDefault="00A41970"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О конкурентоспособности субъекта можно рассуждать на примере рассмотрения конкурентоспособности предприятия как активного участника </w:t>
      </w:r>
      <w:r w:rsidR="004F597F" w:rsidRPr="00220C4A">
        <w:rPr>
          <w:rFonts w:ascii="Times New Roman" w:hAnsi="Times New Roman" w:cs="Times New Roman"/>
          <w:sz w:val="28"/>
          <w:szCs w:val="28"/>
        </w:rPr>
        <w:t>торгово-экономических процессов на рынке.</w:t>
      </w:r>
    </w:p>
    <w:p w14:paraId="00A39172" w14:textId="74A870B7" w:rsidR="007E257B" w:rsidRPr="00220C4A" w:rsidRDefault="004F597F"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Существует две основных точки зрения на конкурентоспособность предприятия</w:t>
      </w:r>
      <w:r w:rsidR="007E257B" w:rsidRPr="00220C4A">
        <w:rPr>
          <w:rFonts w:ascii="Times New Roman" w:hAnsi="Times New Roman" w:cs="Times New Roman"/>
          <w:sz w:val="28"/>
          <w:szCs w:val="28"/>
        </w:rPr>
        <w:t xml:space="preserve"> </w:t>
      </w:r>
      <w:r w:rsidR="002C75F9" w:rsidRPr="00220C4A">
        <w:rPr>
          <w:rFonts w:ascii="Times New Roman" w:hAnsi="Times New Roman" w:cs="Times New Roman"/>
          <w:sz w:val="28"/>
          <w:szCs w:val="28"/>
        </w:rPr>
        <w:t>[</w:t>
      </w:r>
      <w:r w:rsidR="00AD0D8B" w:rsidRPr="00AD0D8B">
        <w:rPr>
          <w:rFonts w:ascii="Times New Roman" w:hAnsi="Times New Roman" w:cs="Times New Roman"/>
          <w:sz w:val="28"/>
          <w:szCs w:val="28"/>
        </w:rPr>
        <w:t>9</w:t>
      </w:r>
      <w:r w:rsidR="007E257B" w:rsidRPr="00220C4A">
        <w:rPr>
          <w:rFonts w:ascii="Times New Roman" w:hAnsi="Times New Roman" w:cs="Times New Roman"/>
          <w:sz w:val="28"/>
          <w:szCs w:val="28"/>
        </w:rPr>
        <w:t>]</w:t>
      </w:r>
      <w:r w:rsidRPr="00220C4A">
        <w:rPr>
          <w:rFonts w:ascii="Times New Roman" w:hAnsi="Times New Roman" w:cs="Times New Roman"/>
          <w:sz w:val="28"/>
          <w:szCs w:val="28"/>
        </w:rPr>
        <w:t xml:space="preserve">. </w:t>
      </w:r>
    </w:p>
    <w:p w14:paraId="1E0F634F" w14:textId="77777777" w:rsidR="00F900BF" w:rsidRPr="00220C4A" w:rsidRDefault="00F900BF"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Мнения двух групп ученых представлены ниже на рисунке 1. </w:t>
      </w:r>
    </w:p>
    <w:p w14:paraId="4F619D93" w14:textId="77777777" w:rsidR="00F900BF" w:rsidRPr="00220C4A" w:rsidRDefault="00F900BF" w:rsidP="00E2014F">
      <w:pPr>
        <w:spacing w:after="0"/>
        <w:ind w:firstLine="709"/>
        <w:jc w:val="both"/>
        <w:rPr>
          <w:rFonts w:ascii="Times New Roman" w:hAnsi="Times New Roman" w:cs="Times New Roman"/>
          <w:sz w:val="28"/>
          <w:szCs w:val="28"/>
        </w:rPr>
      </w:pPr>
    </w:p>
    <w:p w14:paraId="6EE6E781" w14:textId="77777777" w:rsidR="00F900BF" w:rsidRPr="00220C4A" w:rsidRDefault="00000000" w:rsidP="00E2014F">
      <w:pPr>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w14:anchorId="0CFB36B4">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8" type="#_x0000_t176" style="position:absolute;left:0;text-align:left;margin-left:32.55pt;margin-top:15.55pt;width:400.2pt;height:27pt;z-index:251660800" fillcolor="#ffc000 [3207]" strokecolor="#f2f2f2 [3041]" strokeweight="3pt">
            <v:shadow on="t" type="perspective" color="#7f5f00 [1607]" opacity=".5" offset="1pt" offset2="-1pt"/>
            <v:textbox style="mso-next-textbox:#_x0000_s1028">
              <w:txbxContent>
                <w:p w14:paraId="66993EBB" w14:textId="77777777" w:rsidR="00D757EC" w:rsidRPr="00546D92" w:rsidRDefault="00D757EC" w:rsidP="00F900BF">
                  <w:pPr>
                    <w:jc w:val="center"/>
                    <w:rPr>
                      <w:rFonts w:ascii="Times New Roman" w:hAnsi="Times New Roman" w:cs="Times New Roman"/>
                      <w:sz w:val="28"/>
                      <w:szCs w:val="28"/>
                    </w:rPr>
                  </w:pPr>
                  <w:r w:rsidRPr="00546D92">
                    <w:rPr>
                      <w:rFonts w:ascii="Times New Roman" w:hAnsi="Times New Roman" w:cs="Times New Roman"/>
                      <w:sz w:val="28"/>
                      <w:szCs w:val="28"/>
                    </w:rPr>
                    <w:t>Конкурентоспособность предприятия</w:t>
                  </w:r>
                </w:p>
              </w:txbxContent>
            </v:textbox>
          </v:shape>
        </w:pict>
      </w:r>
    </w:p>
    <w:p w14:paraId="2B4C32F4" w14:textId="77777777" w:rsidR="00F900BF" w:rsidRPr="00220C4A" w:rsidRDefault="00F900BF" w:rsidP="00E2014F">
      <w:pPr>
        <w:spacing w:after="0"/>
        <w:ind w:firstLine="709"/>
        <w:jc w:val="both"/>
        <w:rPr>
          <w:rFonts w:ascii="Times New Roman" w:hAnsi="Times New Roman" w:cs="Times New Roman"/>
          <w:sz w:val="28"/>
          <w:szCs w:val="28"/>
        </w:rPr>
      </w:pPr>
    </w:p>
    <w:p w14:paraId="254B947B" w14:textId="50E63063" w:rsidR="00F900BF" w:rsidRPr="00220C4A" w:rsidRDefault="00000000" w:rsidP="00E2014F">
      <w:pPr>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w14:anchorId="1C6E5416">
          <v:shapetype id="_x0000_t110" coordsize="21600,21600" o:spt="110" path="m10800,l,10800,10800,21600,21600,10800xe">
            <v:stroke joinstyle="miter"/>
            <v:path gradientshapeok="t" o:connecttype="rect" textboxrect="5400,5400,16200,16200"/>
          </v:shapetype>
          <v:shape id="_x0000_s1030" type="#_x0000_t110" style="position:absolute;left:0;text-align:left;margin-left:242.35pt;margin-top:17.45pt;width:219.15pt;height:109.55pt;z-index:251657728" fillcolor="#70ad47 [3209]" strokecolor="#f2f2f2 [3041]" strokeweight="3pt">
            <v:shadow on="t" type="perspective" color="#375623 [1609]" opacity=".5" offset="1pt" offset2="-1pt"/>
            <v:textbox style="mso-next-textbox:#_x0000_s1030">
              <w:txbxContent>
                <w:p w14:paraId="7DC7C801" w14:textId="50526147" w:rsidR="00D757EC" w:rsidRPr="007263FC" w:rsidRDefault="00D757EC" w:rsidP="007263FC">
                  <w:pPr>
                    <w:jc w:val="center"/>
                    <w:rPr>
                      <w:rFonts w:ascii="Times New Roman" w:hAnsi="Times New Roman" w:cs="Times New Roman"/>
                      <w:color w:val="000000" w:themeColor="text1"/>
                      <w:sz w:val="26"/>
                      <w:szCs w:val="26"/>
                    </w:rPr>
                  </w:pPr>
                  <w:r w:rsidRPr="007263FC">
                    <w:rPr>
                      <w:rFonts w:ascii="Times New Roman" w:hAnsi="Times New Roman" w:cs="Times New Roman"/>
                      <w:color w:val="000000" w:themeColor="text1"/>
                      <w:sz w:val="26"/>
                      <w:szCs w:val="26"/>
                    </w:rPr>
                    <w:t>Андреева Т.</w:t>
                  </w:r>
                  <w:r w:rsidR="00546D92" w:rsidRPr="00546D92">
                    <w:rPr>
                      <w:rFonts w:ascii="Times New Roman" w:hAnsi="Times New Roman" w:cs="Times New Roman"/>
                      <w:color w:val="000000" w:themeColor="text1"/>
                      <w:sz w:val="26"/>
                      <w:szCs w:val="26"/>
                    </w:rPr>
                    <w:t xml:space="preserve"> </w:t>
                  </w:r>
                  <w:r w:rsidRPr="007263FC">
                    <w:rPr>
                      <w:rFonts w:ascii="Times New Roman" w:hAnsi="Times New Roman" w:cs="Times New Roman"/>
                      <w:color w:val="000000" w:themeColor="text1"/>
                      <w:sz w:val="26"/>
                      <w:szCs w:val="26"/>
                    </w:rPr>
                    <w:t>А.       Юрова Е.</w:t>
                  </w:r>
                  <w:r w:rsidR="00546D92" w:rsidRPr="00546D92">
                    <w:rPr>
                      <w:rFonts w:ascii="Times New Roman" w:hAnsi="Times New Roman" w:cs="Times New Roman"/>
                      <w:color w:val="000000" w:themeColor="text1"/>
                      <w:sz w:val="26"/>
                      <w:szCs w:val="26"/>
                    </w:rPr>
                    <w:t xml:space="preserve"> </w:t>
                  </w:r>
                  <w:r w:rsidRPr="007263FC">
                    <w:rPr>
                      <w:rFonts w:ascii="Times New Roman" w:hAnsi="Times New Roman" w:cs="Times New Roman"/>
                      <w:color w:val="000000" w:themeColor="text1"/>
                      <w:sz w:val="26"/>
                      <w:szCs w:val="26"/>
                    </w:rPr>
                    <w:t xml:space="preserve">С.           </w:t>
                  </w:r>
                  <w:proofErr w:type="spellStart"/>
                  <w:r w:rsidRPr="007263FC">
                    <w:rPr>
                      <w:rFonts w:ascii="Times New Roman" w:hAnsi="Times New Roman" w:cs="Times New Roman"/>
                      <w:color w:val="000000" w:themeColor="text1"/>
                      <w:sz w:val="26"/>
                      <w:szCs w:val="26"/>
                    </w:rPr>
                    <w:t>Азоев</w:t>
                  </w:r>
                  <w:proofErr w:type="spellEnd"/>
                  <w:r w:rsidRPr="007263FC">
                    <w:rPr>
                      <w:rFonts w:ascii="Times New Roman" w:hAnsi="Times New Roman" w:cs="Times New Roman"/>
                      <w:color w:val="000000" w:themeColor="text1"/>
                      <w:sz w:val="26"/>
                      <w:szCs w:val="26"/>
                    </w:rPr>
                    <w:t xml:space="preserve"> Г.</w:t>
                  </w:r>
                  <w:r w:rsidR="00546D92">
                    <w:rPr>
                      <w:rFonts w:ascii="Times New Roman" w:hAnsi="Times New Roman" w:cs="Times New Roman"/>
                      <w:color w:val="000000" w:themeColor="text1"/>
                      <w:sz w:val="26"/>
                      <w:szCs w:val="26"/>
                      <w:lang w:val="en-US"/>
                    </w:rPr>
                    <w:t xml:space="preserve"> </w:t>
                  </w:r>
                  <w:r w:rsidRPr="007263FC">
                    <w:rPr>
                      <w:rFonts w:ascii="Times New Roman" w:hAnsi="Times New Roman" w:cs="Times New Roman"/>
                      <w:color w:val="000000" w:themeColor="text1"/>
                      <w:sz w:val="26"/>
                      <w:szCs w:val="26"/>
                    </w:rPr>
                    <w:t>Л.</w:t>
                  </w:r>
                </w:p>
                <w:p w14:paraId="7450BBC1" w14:textId="77777777" w:rsidR="00D757EC" w:rsidRPr="00CE7DCA" w:rsidRDefault="00D757EC" w:rsidP="00F900BF"/>
              </w:txbxContent>
            </v:textbox>
          </v:shape>
        </w:pict>
      </w:r>
    </w:p>
    <w:p w14:paraId="5F8C045B" w14:textId="3F7A4642" w:rsidR="00F900BF" w:rsidRPr="00220C4A" w:rsidRDefault="00000000" w:rsidP="00E2014F">
      <w:pPr>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w14:anchorId="4F9C886A">
          <v:shape id="_x0000_s1029" type="#_x0000_t110" style="position:absolute;left:0;text-align:left;margin-left:5.55pt;margin-top:4.75pt;width:230.8pt;height:103.95pt;z-index:251656704" fillcolor="#ed7d31 [3205]" strokecolor="#f2f2f2 [3041]" strokeweight="3pt">
            <v:shadow on="t" type="perspective" color="#823b0b [1605]" opacity=".5" offset="1pt" offset2="-1pt"/>
            <v:textbox style="mso-next-textbox:#_x0000_s1029">
              <w:txbxContent>
                <w:p w14:paraId="25ECF73E" w14:textId="3D2039E3" w:rsidR="00D757EC" w:rsidRPr="00546D92" w:rsidRDefault="00D757EC" w:rsidP="007263FC">
                  <w:pPr>
                    <w:jc w:val="center"/>
                    <w:rPr>
                      <w:rFonts w:ascii="Times New Roman" w:hAnsi="Times New Roman" w:cs="Times New Roman"/>
                      <w:color w:val="000000" w:themeColor="text1"/>
                      <w:sz w:val="26"/>
                      <w:szCs w:val="26"/>
                    </w:rPr>
                  </w:pPr>
                  <w:proofErr w:type="spellStart"/>
                  <w:r w:rsidRPr="007263FC">
                    <w:rPr>
                      <w:rFonts w:ascii="Times New Roman" w:hAnsi="Times New Roman" w:cs="Times New Roman"/>
                      <w:color w:val="000000" w:themeColor="text1"/>
                      <w:sz w:val="26"/>
                      <w:szCs w:val="26"/>
                    </w:rPr>
                    <w:t>Фатхутдинов</w:t>
                  </w:r>
                  <w:proofErr w:type="spellEnd"/>
                  <w:r w:rsidRPr="007263FC">
                    <w:rPr>
                      <w:rFonts w:ascii="Times New Roman" w:hAnsi="Times New Roman" w:cs="Times New Roman"/>
                      <w:color w:val="000000" w:themeColor="text1"/>
                      <w:sz w:val="26"/>
                      <w:szCs w:val="26"/>
                    </w:rPr>
                    <w:t xml:space="preserve"> Р.</w:t>
                  </w:r>
                  <w:r w:rsidR="00546D92" w:rsidRPr="00546D92">
                    <w:rPr>
                      <w:rFonts w:ascii="Times New Roman" w:hAnsi="Times New Roman" w:cs="Times New Roman"/>
                      <w:color w:val="000000" w:themeColor="text1"/>
                      <w:sz w:val="26"/>
                      <w:szCs w:val="26"/>
                    </w:rPr>
                    <w:t xml:space="preserve"> </w:t>
                  </w:r>
                  <w:r w:rsidRPr="007263FC">
                    <w:rPr>
                      <w:rFonts w:ascii="Times New Roman" w:hAnsi="Times New Roman" w:cs="Times New Roman"/>
                      <w:color w:val="000000" w:themeColor="text1"/>
                      <w:sz w:val="26"/>
                      <w:szCs w:val="26"/>
                    </w:rPr>
                    <w:t>А.</w:t>
                  </w:r>
                  <w:r w:rsidR="007263FC" w:rsidRPr="007263FC">
                    <w:rPr>
                      <w:rFonts w:ascii="Times New Roman" w:hAnsi="Times New Roman" w:cs="Times New Roman"/>
                      <w:color w:val="000000" w:themeColor="text1"/>
                      <w:sz w:val="26"/>
                      <w:szCs w:val="26"/>
                    </w:rPr>
                    <w:t xml:space="preserve"> </w:t>
                  </w:r>
                  <w:r w:rsidRPr="007263FC">
                    <w:rPr>
                      <w:rFonts w:ascii="Times New Roman" w:hAnsi="Times New Roman" w:cs="Times New Roman"/>
                      <w:color w:val="000000" w:themeColor="text1"/>
                      <w:sz w:val="26"/>
                      <w:szCs w:val="26"/>
                    </w:rPr>
                    <w:t>Хруцкий В.</w:t>
                  </w:r>
                  <w:r w:rsidR="00546D92" w:rsidRPr="00546D92">
                    <w:rPr>
                      <w:rFonts w:ascii="Times New Roman" w:hAnsi="Times New Roman" w:cs="Times New Roman"/>
                      <w:color w:val="000000" w:themeColor="text1"/>
                      <w:sz w:val="26"/>
                      <w:szCs w:val="26"/>
                    </w:rPr>
                    <w:t xml:space="preserve"> </w:t>
                  </w:r>
                  <w:r w:rsidRPr="007263FC">
                    <w:rPr>
                      <w:rFonts w:ascii="Times New Roman" w:hAnsi="Times New Roman" w:cs="Times New Roman"/>
                      <w:color w:val="000000" w:themeColor="text1"/>
                      <w:sz w:val="26"/>
                      <w:szCs w:val="26"/>
                    </w:rPr>
                    <w:t>Е.   Корнеева И. В.</w:t>
                  </w:r>
                </w:p>
              </w:txbxContent>
            </v:textbox>
          </v:shape>
        </w:pict>
      </w:r>
    </w:p>
    <w:p w14:paraId="198FF073" w14:textId="77777777" w:rsidR="00F900BF" w:rsidRPr="00220C4A" w:rsidRDefault="00F900BF" w:rsidP="00E2014F">
      <w:pPr>
        <w:spacing w:after="0"/>
        <w:ind w:firstLine="709"/>
        <w:jc w:val="both"/>
        <w:rPr>
          <w:rFonts w:ascii="Times New Roman" w:hAnsi="Times New Roman" w:cs="Times New Roman"/>
          <w:sz w:val="28"/>
          <w:szCs w:val="28"/>
        </w:rPr>
      </w:pPr>
    </w:p>
    <w:p w14:paraId="42083A01" w14:textId="77777777" w:rsidR="00F900BF" w:rsidRPr="00220C4A" w:rsidRDefault="00F900BF" w:rsidP="00E2014F">
      <w:pPr>
        <w:spacing w:after="0"/>
        <w:ind w:firstLine="709"/>
        <w:jc w:val="both"/>
        <w:rPr>
          <w:rFonts w:ascii="Times New Roman" w:hAnsi="Times New Roman" w:cs="Times New Roman"/>
          <w:sz w:val="28"/>
          <w:szCs w:val="28"/>
        </w:rPr>
      </w:pPr>
    </w:p>
    <w:p w14:paraId="50A6041D" w14:textId="77777777" w:rsidR="00F900BF" w:rsidRPr="00220C4A" w:rsidRDefault="00F900BF" w:rsidP="00E2014F">
      <w:pPr>
        <w:spacing w:after="0"/>
        <w:ind w:firstLine="709"/>
        <w:jc w:val="both"/>
        <w:rPr>
          <w:rFonts w:ascii="Times New Roman" w:hAnsi="Times New Roman" w:cs="Times New Roman"/>
          <w:sz w:val="28"/>
          <w:szCs w:val="28"/>
        </w:rPr>
      </w:pPr>
    </w:p>
    <w:p w14:paraId="0BF8BEE1" w14:textId="77777777" w:rsidR="00F900BF" w:rsidRPr="00220C4A" w:rsidRDefault="00F900BF" w:rsidP="00E2014F">
      <w:pPr>
        <w:spacing w:after="0"/>
        <w:ind w:firstLine="709"/>
        <w:jc w:val="both"/>
        <w:rPr>
          <w:rFonts w:ascii="Times New Roman" w:hAnsi="Times New Roman" w:cs="Times New Roman"/>
          <w:sz w:val="28"/>
          <w:szCs w:val="28"/>
        </w:rPr>
      </w:pPr>
    </w:p>
    <w:p w14:paraId="60BF7841" w14:textId="77777777" w:rsidR="00F900BF" w:rsidRPr="00220C4A" w:rsidRDefault="00F900BF" w:rsidP="00E2014F">
      <w:pPr>
        <w:spacing w:after="0"/>
        <w:ind w:firstLine="709"/>
        <w:jc w:val="both"/>
        <w:rPr>
          <w:rFonts w:ascii="Times New Roman" w:hAnsi="Times New Roman" w:cs="Times New Roman"/>
          <w:sz w:val="28"/>
          <w:szCs w:val="28"/>
        </w:rPr>
      </w:pPr>
    </w:p>
    <w:p w14:paraId="2C75507F" w14:textId="23E73C8D" w:rsidR="00F900BF" w:rsidRPr="00220C4A" w:rsidRDefault="00000000" w:rsidP="00E2014F">
      <w:pPr>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w14:anchorId="4176AAE0">
          <v:shape id="_x0000_s1031" type="#_x0000_t176" style="position:absolute;left:0;text-align:left;margin-left:1.35pt;margin-top:15pt;width:228.8pt;height:141.9pt;z-index:251658752" fillcolor="#ed7d31 [3205]" strokecolor="#f2f2f2 [3041]" strokeweight="3pt">
            <v:shadow on="t" type="perspective" color="#823b0b [1605]" opacity=".5" offset="1pt" offset2="-1pt"/>
            <v:textbox style="mso-next-textbox:#_x0000_s1031">
              <w:txbxContent>
                <w:p w14:paraId="662A7501" w14:textId="66096B1B" w:rsidR="00D757EC" w:rsidRPr="00546D92" w:rsidRDefault="00D757EC" w:rsidP="00F900BF">
                  <w:pPr>
                    <w:rPr>
                      <w:rFonts w:ascii="Times New Roman" w:hAnsi="Times New Roman" w:cs="Times New Roman"/>
                      <w:color w:val="000000" w:themeColor="text1"/>
                      <w:sz w:val="28"/>
                      <w:szCs w:val="28"/>
                    </w:rPr>
                  </w:pPr>
                  <w:r w:rsidRPr="00546D92">
                    <w:rPr>
                      <w:rFonts w:ascii="Times New Roman" w:hAnsi="Times New Roman" w:cs="Times New Roman"/>
                      <w:color w:val="000000" w:themeColor="text1"/>
                      <w:sz w:val="28"/>
                      <w:szCs w:val="28"/>
                    </w:rPr>
                    <w:t>Способность предприятия выпускать и реализовывать конкурентоспособные продукты и противостоять конкурентной борьбе на долговременной основе</w:t>
                  </w:r>
                  <w:r w:rsidR="00546D92" w:rsidRPr="00546D92">
                    <w:rPr>
                      <w:rFonts w:ascii="Times New Roman" w:hAnsi="Times New Roman" w:cs="Times New Roman"/>
                      <w:color w:val="000000" w:themeColor="text1"/>
                      <w:sz w:val="28"/>
                      <w:szCs w:val="28"/>
                    </w:rPr>
                    <w:t>.</w:t>
                  </w:r>
                </w:p>
              </w:txbxContent>
            </v:textbox>
          </v:shape>
        </w:pict>
      </w:r>
      <w:r>
        <w:rPr>
          <w:rFonts w:ascii="Times New Roman" w:hAnsi="Times New Roman" w:cs="Times New Roman"/>
          <w:noProof/>
          <w:sz w:val="28"/>
          <w:szCs w:val="28"/>
          <w:lang w:eastAsia="ru-RU"/>
        </w:rPr>
        <w:pict w14:anchorId="432A1BBB">
          <v:shape id="_x0000_s1032" type="#_x0000_t176" style="position:absolute;left:0;text-align:left;margin-left:242.35pt;margin-top:17pt;width:222.8pt;height:139.9pt;z-index:251659776" fillcolor="#70ad47 [3209]" strokecolor="#f2f2f2 [3041]" strokeweight="3pt">
            <v:shadow on="t" type="perspective" color="#375623 [1609]" opacity=".5" offset="1pt" offset2="-1pt"/>
            <v:textbox style="mso-next-textbox:#_x0000_s1032">
              <w:txbxContent>
                <w:p w14:paraId="3A9C8A5A" w14:textId="3C19493B" w:rsidR="00D757EC" w:rsidRPr="00546D92" w:rsidRDefault="00D757EC" w:rsidP="00F900BF">
                  <w:pPr>
                    <w:jc w:val="both"/>
                    <w:rPr>
                      <w:rFonts w:ascii="Times New Roman" w:hAnsi="Times New Roman" w:cs="Times New Roman"/>
                      <w:color w:val="000000" w:themeColor="text1"/>
                      <w:sz w:val="28"/>
                      <w:szCs w:val="28"/>
                    </w:rPr>
                  </w:pPr>
                  <w:r w:rsidRPr="00546D92">
                    <w:rPr>
                      <w:rFonts w:ascii="Times New Roman" w:hAnsi="Times New Roman" w:cs="Times New Roman"/>
                      <w:color w:val="000000" w:themeColor="text1"/>
                      <w:sz w:val="28"/>
                      <w:szCs w:val="28"/>
                    </w:rPr>
                    <w:t xml:space="preserve">Способность предприятия эффективно влиять на </w:t>
                  </w:r>
                  <w:r w:rsidR="00546D92" w:rsidRPr="00546D92">
                    <w:rPr>
                      <w:rFonts w:ascii="Times New Roman" w:hAnsi="Times New Roman" w:cs="Times New Roman"/>
                      <w:color w:val="000000" w:themeColor="text1"/>
                      <w:sz w:val="28"/>
                      <w:szCs w:val="28"/>
                    </w:rPr>
                    <w:t>социально-экономическую</w:t>
                  </w:r>
                  <w:r w:rsidRPr="00546D92">
                    <w:rPr>
                      <w:rFonts w:ascii="Times New Roman" w:hAnsi="Times New Roman" w:cs="Times New Roman"/>
                      <w:color w:val="000000" w:themeColor="text1"/>
                      <w:sz w:val="28"/>
                      <w:szCs w:val="28"/>
                    </w:rPr>
                    <w:t xml:space="preserve"> сферу, адаптироваться к изменяющейся среде, удовлетворять потребности клиентов, персонала и инвесторов</w:t>
                  </w:r>
                  <w:r w:rsidR="00546D92" w:rsidRPr="00546D92">
                    <w:rPr>
                      <w:rFonts w:ascii="Times New Roman" w:hAnsi="Times New Roman" w:cs="Times New Roman"/>
                      <w:color w:val="000000" w:themeColor="text1"/>
                      <w:sz w:val="28"/>
                      <w:szCs w:val="28"/>
                    </w:rPr>
                    <w:t>.</w:t>
                  </w:r>
                </w:p>
              </w:txbxContent>
            </v:textbox>
          </v:shape>
        </w:pict>
      </w:r>
    </w:p>
    <w:p w14:paraId="2B9DEDC8" w14:textId="489378DC" w:rsidR="00F900BF" w:rsidRPr="00220C4A" w:rsidRDefault="00F900BF" w:rsidP="00E2014F">
      <w:pPr>
        <w:spacing w:after="0"/>
        <w:ind w:firstLine="709"/>
        <w:jc w:val="both"/>
        <w:rPr>
          <w:rFonts w:ascii="Times New Roman" w:hAnsi="Times New Roman" w:cs="Times New Roman"/>
          <w:sz w:val="28"/>
          <w:szCs w:val="28"/>
        </w:rPr>
      </w:pPr>
    </w:p>
    <w:p w14:paraId="64B7DCBC" w14:textId="77777777" w:rsidR="00F900BF" w:rsidRPr="00220C4A" w:rsidRDefault="00F900BF" w:rsidP="00E2014F">
      <w:pPr>
        <w:spacing w:after="0"/>
        <w:ind w:firstLine="709"/>
        <w:jc w:val="both"/>
        <w:rPr>
          <w:rFonts w:ascii="Times New Roman" w:hAnsi="Times New Roman" w:cs="Times New Roman"/>
          <w:sz w:val="28"/>
          <w:szCs w:val="28"/>
        </w:rPr>
      </w:pPr>
    </w:p>
    <w:p w14:paraId="7C9BF248" w14:textId="77777777" w:rsidR="00F900BF" w:rsidRPr="00220C4A" w:rsidRDefault="00F900BF" w:rsidP="00E2014F">
      <w:pPr>
        <w:spacing w:after="0"/>
        <w:ind w:firstLine="709"/>
        <w:jc w:val="both"/>
        <w:rPr>
          <w:rFonts w:ascii="Times New Roman" w:hAnsi="Times New Roman" w:cs="Times New Roman"/>
          <w:sz w:val="28"/>
          <w:szCs w:val="28"/>
        </w:rPr>
      </w:pPr>
    </w:p>
    <w:p w14:paraId="05AABA22" w14:textId="77777777" w:rsidR="00074154" w:rsidRPr="00220C4A" w:rsidRDefault="00074154" w:rsidP="00E2014F">
      <w:pPr>
        <w:spacing w:after="0"/>
        <w:ind w:firstLine="709"/>
        <w:jc w:val="both"/>
        <w:rPr>
          <w:rFonts w:ascii="Times New Roman" w:hAnsi="Times New Roman" w:cs="Times New Roman"/>
          <w:sz w:val="28"/>
          <w:szCs w:val="28"/>
        </w:rPr>
      </w:pPr>
    </w:p>
    <w:p w14:paraId="01B35524" w14:textId="77777777" w:rsidR="00074154" w:rsidRPr="00220C4A" w:rsidRDefault="00074154" w:rsidP="00E2014F">
      <w:pPr>
        <w:spacing w:after="0"/>
        <w:ind w:firstLine="709"/>
        <w:jc w:val="both"/>
        <w:rPr>
          <w:rFonts w:ascii="Times New Roman" w:hAnsi="Times New Roman" w:cs="Times New Roman"/>
          <w:sz w:val="28"/>
          <w:szCs w:val="28"/>
        </w:rPr>
      </w:pPr>
    </w:p>
    <w:p w14:paraId="57D5EEB0" w14:textId="77777777" w:rsidR="00074154" w:rsidRPr="00220C4A" w:rsidRDefault="00074154" w:rsidP="00E2014F">
      <w:pPr>
        <w:spacing w:after="0"/>
        <w:ind w:firstLine="709"/>
        <w:jc w:val="both"/>
        <w:rPr>
          <w:rFonts w:ascii="Times New Roman" w:hAnsi="Times New Roman" w:cs="Times New Roman"/>
          <w:sz w:val="28"/>
          <w:szCs w:val="28"/>
        </w:rPr>
      </w:pPr>
    </w:p>
    <w:p w14:paraId="4532C103" w14:textId="77777777" w:rsidR="00074154" w:rsidRPr="00220C4A" w:rsidRDefault="00074154" w:rsidP="00E2014F">
      <w:pPr>
        <w:spacing w:after="0"/>
        <w:ind w:firstLine="709"/>
        <w:jc w:val="both"/>
        <w:rPr>
          <w:rFonts w:ascii="Times New Roman" w:hAnsi="Times New Roman" w:cs="Times New Roman"/>
          <w:sz w:val="28"/>
          <w:szCs w:val="28"/>
        </w:rPr>
      </w:pPr>
    </w:p>
    <w:p w14:paraId="47237039" w14:textId="77777777" w:rsidR="00074154" w:rsidRPr="00220C4A" w:rsidRDefault="00074154" w:rsidP="00E2014F">
      <w:pPr>
        <w:spacing w:after="0"/>
        <w:ind w:firstLine="709"/>
        <w:jc w:val="both"/>
        <w:rPr>
          <w:rFonts w:ascii="Times New Roman" w:hAnsi="Times New Roman" w:cs="Times New Roman"/>
          <w:sz w:val="28"/>
          <w:szCs w:val="28"/>
        </w:rPr>
      </w:pPr>
    </w:p>
    <w:p w14:paraId="35951645" w14:textId="77777777" w:rsidR="00074154" w:rsidRPr="00220C4A" w:rsidRDefault="00074154" w:rsidP="00E2014F">
      <w:pPr>
        <w:spacing w:after="0"/>
        <w:ind w:firstLine="709"/>
        <w:jc w:val="both"/>
        <w:rPr>
          <w:rFonts w:ascii="Times New Roman" w:hAnsi="Times New Roman" w:cs="Times New Roman"/>
          <w:sz w:val="28"/>
          <w:szCs w:val="28"/>
        </w:rPr>
      </w:pPr>
    </w:p>
    <w:p w14:paraId="33842D8F" w14:textId="45856E2A" w:rsidR="00F900BF" w:rsidRPr="007263FC" w:rsidRDefault="00F900BF" w:rsidP="00857247">
      <w:pPr>
        <w:suppressAutoHyphens/>
        <w:spacing w:after="0" w:line="360" w:lineRule="auto"/>
        <w:jc w:val="center"/>
        <w:rPr>
          <w:rFonts w:ascii="Times New Roman" w:hAnsi="Times New Roman" w:cs="Times New Roman"/>
          <w:sz w:val="28"/>
          <w:szCs w:val="28"/>
        </w:rPr>
      </w:pPr>
      <w:r w:rsidRPr="00220C4A">
        <w:rPr>
          <w:rFonts w:ascii="Times New Roman" w:hAnsi="Times New Roman" w:cs="Times New Roman"/>
          <w:sz w:val="28"/>
          <w:szCs w:val="28"/>
        </w:rPr>
        <w:t>Рисунок 1 – Основные точки зрения на природу конкурентоспособности предприятия</w:t>
      </w:r>
      <w:r w:rsidR="007263FC">
        <w:rPr>
          <w:rFonts w:ascii="Times New Roman" w:hAnsi="Times New Roman" w:cs="Times New Roman"/>
          <w:sz w:val="28"/>
          <w:szCs w:val="28"/>
        </w:rPr>
        <w:t xml:space="preserve"> </w:t>
      </w:r>
      <w:r w:rsidR="007263FC" w:rsidRPr="007263FC">
        <w:rPr>
          <w:rFonts w:ascii="Times New Roman" w:hAnsi="Times New Roman" w:cs="Times New Roman"/>
          <w:sz w:val="28"/>
          <w:szCs w:val="28"/>
        </w:rPr>
        <w:t>[</w:t>
      </w:r>
      <w:r w:rsidR="00AD0D8B" w:rsidRPr="00AD0D8B">
        <w:rPr>
          <w:rFonts w:ascii="Times New Roman" w:hAnsi="Times New Roman" w:cs="Times New Roman"/>
          <w:sz w:val="28"/>
          <w:szCs w:val="28"/>
        </w:rPr>
        <w:t>9</w:t>
      </w:r>
      <w:r w:rsidR="007263FC" w:rsidRPr="007263FC">
        <w:rPr>
          <w:rFonts w:ascii="Times New Roman" w:hAnsi="Times New Roman" w:cs="Times New Roman"/>
          <w:sz w:val="28"/>
          <w:szCs w:val="28"/>
        </w:rPr>
        <w:t>]</w:t>
      </w:r>
    </w:p>
    <w:p w14:paraId="70D48E47" w14:textId="77777777" w:rsidR="00074154" w:rsidRPr="00220C4A" w:rsidRDefault="00074154" w:rsidP="00E2014F">
      <w:pPr>
        <w:spacing w:after="0"/>
        <w:ind w:firstLine="709"/>
        <w:jc w:val="both"/>
        <w:rPr>
          <w:rFonts w:ascii="Times New Roman" w:hAnsi="Times New Roman" w:cs="Times New Roman"/>
          <w:sz w:val="28"/>
          <w:szCs w:val="28"/>
        </w:rPr>
      </w:pPr>
    </w:p>
    <w:p w14:paraId="25633700" w14:textId="77777777" w:rsidR="004F597F" w:rsidRPr="00220C4A" w:rsidRDefault="004F597F"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Суть в том, чтобы предприятие реализовало возможности эффективного использования своих уникальных конкурентных преимуществ, </w:t>
      </w:r>
      <w:r w:rsidR="000A290F" w:rsidRPr="00220C4A">
        <w:rPr>
          <w:rFonts w:ascii="Times New Roman" w:hAnsi="Times New Roman" w:cs="Times New Roman"/>
          <w:sz w:val="28"/>
          <w:szCs w:val="28"/>
        </w:rPr>
        <w:t xml:space="preserve">весь тот комплекс финансового, производственного, научно-технического и трудового </w:t>
      </w:r>
      <w:r w:rsidR="000A290F" w:rsidRPr="00220C4A">
        <w:rPr>
          <w:rFonts w:ascii="Times New Roman" w:hAnsi="Times New Roman" w:cs="Times New Roman"/>
          <w:sz w:val="28"/>
          <w:szCs w:val="28"/>
        </w:rPr>
        <w:lastRenderedPageBreak/>
        <w:t>потенциала, которым она располагает в своей хозяйственной деятельности, что обеспечит ей положительные экономические показатели, например, прибыльность и низкие производственные издержки.</w:t>
      </w:r>
    </w:p>
    <w:p w14:paraId="6A41C28E" w14:textId="77777777" w:rsidR="000A290F" w:rsidRPr="00220C4A" w:rsidRDefault="000A290F"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Разница в трактовке основных категорий в понятии конкурентоспособности предприятия – возможности и способности</w:t>
      </w:r>
      <w:r w:rsidR="00F429AF" w:rsidRPr="00220C4A">
        <w:rPr>
          <w:rFonts w:ascii="Times New Roman" w:hAnsi="Times New Roman" w:cs="Times New Roman"/>
          <w:sz w:val="28"/>
          <w:szCs w:val="28"/>
        </w:rPr>
        <w:t>. Если возможность конкурентоспособности предприятия понимается как средство, то способность конкурентоспособности рассматривается</w:t>
      </w:r>
      <w:r w:rsidR="00164D79">
        <w:rPr>
          <w:rFonts w:ascii="Times New Roman" w:hAnsi="Times New Roman" w:cs="Times New Roman"/>
          <w:sz w:val="28"/>
          <w:szCs w:val="28"/>
        </w:rPr>
        <w:t>,</w:t>
      </w:r>
      <w:r w:rsidR="00F429AF" w:rsidRPr="00220C4A">
        <w:rPr>
          <w:rFonts w:ascii="Times New Roman" w:hAnsi="Times New Roman" w:cs="Times New Roman"/>
          <w:sz w:val="28"/>
          <w:szCs w:val="28"/>
        </w:rPr>
        <w:t xml:space="preserve"> как умение проявлять свои конкурентные преимущества в борьбе с конкурентами за выгодное положение на рынке в полной мере, насколько это вообще возможно.</w:t>
      </w:r>
    </w:p>
    <w:p w14:paraId="77D1AD54" w14:textId="77777777" w:rsidR="00F429AF" w:rsidRPr="00220C4A" w:rsidRDefault="00F429AF"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Перейдем к рассмотрению понятия конкурентоспособности страны. </w:t>
      </w:r>
      <w:r w:rsidR="00804D98" w:rsidRPr="00220C4A">
        <w:rPr>
          <w:rFonts w:ascii="Times New Roman" w:hAnsi="Times New Roman" w:cs="Times New Roman"/>
          <w:sz w:val="28"/>
          <w:szCs w:val="28"/>
        </w:rPr>
        <w:t xml:space="preserve">Изучив воззрения учёных на </w:t>
      </w:r>
      <w:r w:rsidRPr="00220C4A">
        <w:rPr>
          <w:rFonts w:ascii="Times New Roman" w:hAnsi="Times New Roman" w:cs="Times New Roman"/>
          <w:sz w:val="28"/>
          <w:szCs w:val="28"/>
        </w:rPr>
        <w:t>конкурентоспособност</w:t>
      </w:r>
      <w:r w:rsidR="00804D98" w:rsidRPr="00220C4A">
        <w:rPr>
          <w:rFonts w:ascii="Times New Roman" w:hAnsi="Times New Roman" w:cs="Times New Roman"/>
          <w:sz w:val="28"/>
          <w:szCs w:val="28"/>
        </w:rPr>
        <w:t>ь</w:t>
      </w:r>
      <w:r w:rsidRPr="00220C4A">
        <w:rPr>
          <w:rFonts w:ascii="Times New Roman" w:hAnsi="Times New Roman" w:cs="Times New Roman"/>
          <w:sz w:val="28"/>
          <w:szCs w:val="28"/>
        </w:rPr>
        <w:t xml:space="preserve"> страны, </w:t>
      </w:r>
      <w:r w:rsidR="00804D98" w:rsidRPr="00220C4A">
        <w:rPr>
          <w:rFonts w:ascii="Times New Roman" w:hAnsi="Times New Roman" w:cs="Times New Roman"/>
          <w:sz w:val="28"/>
          <w:szCs w:val="28"/>
        </w:rPr>
        <w:t>авторы сформулировали</w:t>
      </w:r>
      <w:r w:rsidRPr="00220C4A">
        <w:rPr>
          <w:rFonts w:ascii="Times New Roman" w:hAnsi="Times New Roman" w:cs="Times New Roman"/>
          <w:sz w:val="28"/>
          <w:szCs w:val="28"/>
        </w:rPr>
        <w:t xml:space="preserve"> следующее определение: конкурентоспособность страны – это качественная характеристика, которая выражается в способности страны производить больше товаров и услуг, чем ее конкуренты, при условии, что производимые товары не уступают в качественных характеристиках и востребованы на рынках, где происходит их реализация.</w:t>
      </w:r>
    </w:p>
    <w:p w14:paraId="41F3775C" w14:textId="77777777" w:rsidR="00E73825" w:rsidRPr="00220C4A" w:rsidRDefault="00E73825"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Между тем, важно понимать, что конъюнктура современного международного экономического пространства претерпевает существенные изменения. В </w:t>
      </w:r>
      <w:r w:rsidRPr="00220C4A">
        <w:rPr>
          <w:rFonts w:ascii="Times New Roman" w:hAnsi="Times New Roman" w:cs="Times New Roman"/>
          <w:sz w:val="28"/>
          <w:szCs w:val="28"/>
          <w:lang w:val="en-US"/>
        </w:rPr>
        <w:t>XXI</w:t>
      </w:r>
      <w:r w:rsidRPr="00220C4A">
        <w:rPr>
          <w:rFonts w:ascii="Times New Roman" w:hAnsi="Times New Roman" w:cs="Times New Roman"/>
          <w:sz w:val="28"/>
          <w:szCs w:val="28"/>
        </w:rPr>
        <w:t xml:space="preserve"> веке человечество сталкивается с новыми вызовами, которые определят судьба картины мира на годы вперед. Это в особенной степени касается экономической ситуации, взаимодействия государств в период обострения отношений, способности сохранять экономические связи и действовать в рамках тех международных союзов, договоров и соглашений, которые позволили совершить стремительный рывок в производстве товаров и услуг, улучшающих качество и срок жизни, их практически повсеместном распространении.</w:t>
      </w:r>
    </w:p>
    <w:p w14:paraId="3436EA66" w14:textId="77777777" w:rsidR="00C60C9C" w:rsidRDefault="00E73825" w:rsidP="00C60C9C">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Разберемся с базовыми теоретическими положениями, что в полной мере разобраться с понятием конкурентоспособности страны. По мнению </w:t>
      </w:r>
      <w:proofErr w:type="spellStart"/>
      <w:r w:rsidRPr="00220C4A">
        <w:rPr>
          <w:rFonts w:ascii="Times New Roman" w:hAnsi="Times New Roman" w:cs="Times New Roman"/>
          <w:sz w:val="28"/>
          <w:szCs w:val="28"/>
        </w:rPr>
        <w:t>Гоголевой</w:t>
      </w:r>
      <w:proofErr w:type="spellEnd"/>
      <w:r w:rsidRPr="00220C4A">
        <w:rPr>
          <w:rFonts w:ascii="Times New Roman" w:hAnsi="Times New Roman" w:cs="Times New Roman"/>
          <w:sz w:val="28"/>
          <w:szCs w:val="28"/>
        </w:rPr>
        <w:t xml:space="preserve"> Т. Н. для этого необходимо рассмотреть две группы понятий:</w:t>
      </w:r>
    </w:p>
    <w:p w14:paraId="39CB2D10" w14:textId="1A3FF7D7" w:rsidR="00C60C9C" w:rsidRDefault="00C60C9C" w:rsidP="00857247">
      <w:pPr>
        <w:pStyle w:val="a8"/>
        <w:numPr>
          <w:ilvl w:val="0"/>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73825" w:rsidRPr="00C60C9C">
        <w:rPr>
          <w:rFonts w:ascii="Times New Roman" w:hAnsi="Times New Roman" w:cs="Times New Roman"/>
          <w:sz w:val="28"/>
          <w:szCs w:val="28"/>
        </w:rPr>
        <w:t>сравнительные преимущества страны – конкурентные преимущества</w:t>
      </w:r>
      <w:r w:rsidR="00857247">
        <w:rPr>
          <w:rFonts w:ascii="Times New Roman" w:hAnsi="Times New Roman" w:cs="Times New Roman"/>
          <w:sz w:val="28"/>
          <w:szCs w:val="28"/>
        </w:rPr>
        <w:t xml:space="preserve"> </w:t>
      </w:r>
      <w:r w:rsidR="00E73825" w:rsidRPr="00C60C9C">
        <w:rPr>
          <w:rFonts w:ascii="Times New Roman" w:hAnsi="Times New Roman" w:cs="Times New Roman"/>
          <w:sz w:val="28"/>
          <w:szCs w:val="28"/>
        </w:rPr>
        <w:t>страны – конкурентоспособность страны;</w:t>
      </w:r>
    </w:p>
    <w:p w14:paraId="428C88C4" w14:textId="74DDC455" w:rsidR="00E73825" w:rsidRPr="00C60C9C" w:rsidRDefault="00C60C9C" w:rsidP="00857247">
      <w:pPr>
        <w:pStyle w:val="a8"/>
        <w:numPr>
          <w:ilvl w:val="0"/>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73825" w:rsidRPr="00C60C9C">
        <w:rPr>
          <w:rFonts w:ascii="Times New Roman" w:hAnsi="Times New Roman" w:cs="Times New Roman"/>
          <w:sz w:val="28"/>
          <w:szCs w:val="28"/>
        </w:rPr>
        <w:t xml:space="preserve">конкурентные преимущества товара, фирмы – конкурентные преимущества отрасли, региона, страны </w:t>
      </w:r>
      <w:r w:rsidR="002C75F9" w:rsidRPr="00C60C9C">
        <w:rPr>
          <w:rFonts w:ascii="Times New Roman" w:hAnsi="Times New Roman" w:cs="Times New Roman"/>
          <w:sz w:val="28"/>
          <w:szCs w:val="28"/>
        </w:rPr>
        <w:t>[</w:t>
      </w:r>
      <w:r w:rsidR="00AD0D8B" w:rsidRPr="00AD0D8B">
        <w:rPr>
          <w:rFonts w:ascii="Times New Roman" w:hAnsi="Times New Roman" w:cs="Times New Roman"/>
          <w:sz w:val="28"/>
          <w:szCs w:val="28"/>
        </w:rPr>
        <w:t>8</w:t>
      </w:r>
      <w:r w:rsidR="00E73825" w:rsidRPr="00C60C9C">
        <w:rPr>
          <w:rFonts w:ascii="Times New Roman" w:hAnsi="Times New Roman" w:cs="Times New Roman"/>
          <w:sz w:val="28"/>
          <w:szCs w:val="28"/>
        </w:rPr>
        <w:t>].</w:t>
      </w:r>
    </w:p>
    <w:p w14:paraId="2467ABC2" w14:textId="77777777" w:rsidR="001B1912" w:rsidRPr="00220C4A" w:rsidRDefault="00A4001E"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Из первой группы заметно, что существует определенная иерархия понятий, которая соответствует одному из важнейших методов мышления – от абстрактного к конкретному: мы говорим о сравнительных преимуществах страны, чтобы выявить конкурентные преимущества страны и определить степень её конкурентоспособности. </w:t>
      </w:r>
    </w:p>
    <w:p w14:paraId="3835022D" w14:textId="77777777" w:rsidR="00A4001E" w:rsidRPr="00220C4A" w:rsidRDefault="00A4001E"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Начиная с абстрактной категории, которая используется для характеристики преимущественной позиции одного рыночного субъекта над другим, что </w:t>
      </w:r>
      <w:r w:rsidR="000C6152" w:rsidRPr="00220C4A">
        <w:rPr>
          <w:rFonts w:ascii="Times New Roman" w:hAnsi="Times New Roman" w:cs="Times New Roman"/>
          <w:sz w:val="28"/>
          <w:szCs w:val="28"/>
        </w:rPr>
        <w:t>даёт ему</w:t>
      </w:r>
      <w:r w:rsidRPr="00220C4A">
        <w:rPr>
          <w:rFonts w:ascii="Times New Roman" w:hAnsi="Times New Roman" w:cs="Times New Roman"/>
          <w:sz w:val="28"/>
          <w:szCs w:val="28"/>
        </w:rPr>
        <w:t xml:space="preserve"> возможность выигрывать </w:t>
      </w:r>
      <w:r w:rsidR="000C6152" w:rsidRPr="00220C4A">
        <w:rPr>
          <w:rFonts w:ascii="Times New Roman" w:hAnsi="Times New Roman" w:cs="Times New Roman"/>
          <w:sz w:val="28"/>
          <w:szCs w:val="28"/>
        </w:rPr>
        <w:t>в</w:t>
      </w:r>
      <w:r w:rsidRPr="00220C4A">
        <w:rPr>
          <w:rFonts w:ascii="Times New Roman" w:hAnsi="Times New Roman" w:cs="Times New Roman"/>
          <w:sz w:val="28"/>
          <w:szCs w:val="28"/>
        </w:rPr>
        <w:t xml:space="preserve"> конкурентной борьбе, мы постепенно переходим к анализу результата существования сравнительных преимуществ, который связан с реальными рыночными возможностями, а потому принимает конкретную практическую форму. Это есть конкурентные преимущества. Конкурентоспособность же является формой реализации конкурентных преимуществ, результатом поиска и использования рыночных субъектом своих возможностей, имеющихся и потенциальных.</w:t>
      </w:r>
    </w:p>
    <w:p w14:paraId="64A143E0" w14:textId="77777777" w:rsidR="000C6152" w:rsidRPr="00220C4A" w:rsidRDefault="000C6152"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Рассмотрим глубже вторую группу понятий «конкурентные преимущества товара, фирмы – конкурентные преимущества отрасли, региона, страны».</w:t>
      </w:r>
    </w:p>
    <w:p w14:paraId="19B5C5D0" w14:textId="77777777" w:rsidR="000C6152" w:rsidRPr="00220C4A" w:rsidRDefault="000C6152"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Современная мировая экономика есть порождение процессов глобализации, регионализации и международного разделения труда. Мы говорим о процессах регионализации, понимая, что конкурентные преимущества региона не менее важны, чем конкурентные преимущества страны в рассуждении о конкурентоспособности страны. Данная цепочка понятий позволяет нам заявить, что конкурентоспособность страны (региона, отрасли) возникает в результате формирования благоприятной внешней среды, которая возникает из-за определенных действий – например, государственного регулирования.</w:t>
      </w:r>
    </w:p>
    <w:p w14:paraId="6D728371" w14:textId="77777777" w:rsidR="001B1912" w:rsidRPr="00220C4A" w:rsidRDefault="006E07AA"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lastRenderedPageBreak/>
        <w:t xml:space="preserve">Важно заметить, что внешняя среда включает в себя огромное множество факторов, и централизованное экономическое регулирование, осуществляемое государством, является лишь одним из тех факторов, что определяют, насколько внешняя среда благоприятна для состояния конкурентоспособности страны. Государственное регулирование может обеспечить позитивный экономический климат внутри государства или в рамках тех торгово-экономических союзов и объединений, в которых государство состоит. Иначе обстоит ситуация на глобальном международном рынке, где, несмотря на существование международных объединений – ЭКОСОС, ВТО, МВФ, таможенных союзов разного рода – нередки истории жесткого экономического противостояния за место под солнцем, которые принимают форму взаимных торговых ограничений, эмбарго и даже торговых войн. Самые развитые и богатые страны борются за рынок, чтобы сбывать и реализовывать свои продукты на </w:t>
      </w:r>
      <w:r w:rsidR="00E72668" w:rsidRPr="00220C4A">
        <w:rPr>
          <w:rFonts w:ascii="Times New Roman" w:hAnsi="Times New Roman" w:cs="Times New Roman"/>
          <w:sz w:val="28"/>
          <w:szCs w:val="28"/>
        </w:rPr>
        <w:t>приемлемых для них</w:t>
      </w:r>
      <w:r w:rsidRPr="00220C4A">
        <w:rPr>
          <w:rFonts w:ascii="Times New Roman" w:hAnsi="Times New Roman" w:cs="Times New Roman"/>
          <w:sz w:val="28"/>
          <w:szCs w:val="28"/>
        </w:rPr>
        <w:t xml:space="preserve"> условиях</w:t>
      </w:r>
      <w:r w:rsidR="00E72668" w:rsidRPr="00220C4A">
        <w:rPr>
          <w:rFonts w:ascii="Times New Roman" w:hAnsi="Times New Roman" w:cs="Times New Roman"/>
          <w:sz w:val="28"/>
          <w:szCs w:val="28"/>
        </w:rPr>
        <w:t xml:space="preserve">. </w:t>
      </w:r>
    </w:p>
    <w:p w14:paraId="5D297FCF" w14:textId="77777777" w:rsidR="00E72668" w:rsidRPr="00220C4A" w:rsidRDefault="00E72668"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Уровень производительности страны зависит от всей совокупности факторов, которая определяет возможности конкурентоспособности страны. Есть представление, что все способности страны должны интегрироваться в единую экономическую политику для всестороннего и полного развития экономики государства: увеличения темпов роста ВВП и способности создавать материальные и нематериальные блага с целью реализации не только на внутреннем, локальном рынке, а быть конкурентоспособным на внешнем, международном рынке. Естественно, государственные органы должны оказывать необходимую поддержку экономике и создавать привлекательный инвестиционный климат.</w:t>
      </w:r>
    </w:p>
    <w:p w14:paraId="1C19087C" w14:textId="40286FBA" w:rsidR="00F900BF" w:rsidRPr="00220C4A" w:rsidRDefault="007F014A"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Таким образом, можно сказать, что конкурентоспособность страны,</w:t>
      </w:r>
      <w:r w:rsidR="003C4A3D">
        <w:rPr>
          <w:rFonts w:ascii="Times New Roman" w:hAnsi="Times New Roman" w:cs="Times New Roman"/>
          <w:sz w:val="28"/>
          <w:szCs w:val="28"/>
        </w:rPr>
        <w:t xml:space="preserve"> представляет</w:t>
      </w:r>
      <w:r w:rsidRPr="00220C4A">
        <w:rPr>
          <w:rFonts w:ascii="Times New Roman" w:hAnsi="Times New Roman" w:cs="Times New Roman"/>
          <w:sz w:val="28"/>
          <w:szCs w:val="28"/>
        </w:rPr>
        <w:t xml:space="preserve"> результат взаимодействия совокупности различных факторов, является характеристикой, определяющей положение и статус страны в мировом сообществе.</w:t>
      </w:r>
    </w:p>
    <w:p w14:paraId="07674030" w14:textId="77777777" w:rsidR="00074154" w:rsidRPr="00220C4A" w:rsidRDefault="00074154" w:rsidP="00E2014F">
      <w:pPr>
        <w:spacing w:after="0" w:line="360" w:lineRule="auto"/>
        <w:ind w:firstLine="709"/>
        <w:jc w:val="both"/>
        <w:rPr>
          <w:rFonts w:ascii="Times New Roman" w:hAnsi="Times New Roman" w:cs="Times New Roman"/>
          <w:sz w:val="28"/>
          <w:szCs w:val="28"/>
        </w:rPr>
      </w:pPr>
    </w:p>
    <w:p w14:paraId="2E23073C" w14:textId="65075CBC" w:rsidR="00805596" w:rsidRPr="00D51944" w:rsidRDefault="00C060D0" w:rsidP="00371381">
      <w:pPr>
        <w:pStyle w:val="20"/>
        <w:spacing w:before="0"/>
        <w:ind w:firstLine="709"/>
        <w:rPr>
          <w:rFonts w:ascii="Times New Roman" w:hAnsi="Times New Roman" w:cs="Times New Roman"/>
          <w:color w:val="auto"/>
          <w:sz w:val="28"/>
          <w:szCs w:val="28"/>
        </w:rPr>
      </w:pPr>
      <w:bookmarkStart w:id="34" w:name="_Toc167897250"/>
      <w:bookmarkStart w:id="35" w:name="_Toc168081170"/>
      <w:r w:rsidRPr="00220C4A">
        <w:rPr>
          <w:rFonts w:ascii="Times New Roman" w:hAnsi="Times New Roman" w:cs="Times New Roman"/>
          <w:color w:val="auto"/>
          <w:sz w:val="28"/>
          <w:szCs w:val="28"/>
        </w:rPr>
        <w:lastRenderedPageBreak/>
        <w:t>1.2 Факторы влияния на конкурентоспособность стран</w:t>
      </w:r>
      <w:bookmarkEnd w:id="34"/>
      <w:bookmarkEnd w:id="35"/>
    </w:p>
    <w:p w14:paraId="782B5C61" w14:textId="77777777" w:rsidR="00371381" w:rsidRPr="00D51944" w:rsidRDefault="00371381" w:rsidP="00371381"/>
    <w:p w14:paraId="10D95899" w14:textId="77777777" w:rsidR="00685FD8" w:rsidRPr="00220C4A" w:rsidRDefault="00685FD8"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В современном мире ключевую роль в определении конкурентоспособности на международной арене играют не столько цены, сколько качество продукции, ее инновационность, </w:t>
      </w:r>
      <w:proofErr w:type="spellStart"/>
      <w:r w:rsidRPr="00220C4A">
        <w:rPr>
          <w:rFonts w:ascii="Times New Roman" w:hAnsi="Times New Roman" w:cs="Times New Roman"/>
          <w:sz w:val="28"/>
          <w:szCs w:val="28"/>
        </w:rPr>
        <w:t>наукоемкость</w:t>
      </w:r>
      <w:proofErr w:type="spellEnd"/>
      <w:r w:rsidRPr="00220C4A">
        <w:rPr>
          <w:rFonts w:ascii="Times New Roman" w:hAnsi="Times New Roman" w:cs="Times New Roman"/>
          <w:sz w:val="28"/>
          <w:szCs w:val="28"/>
        </w:rPr>
        <w:t xml:space="preserve">, </w:t>
      </w:r>
      <w:proofErr w:type="spellStart"/>
      <w:r w:rsidRPr="00220C4A">
        <w:rPr>
          <w:rFonts w:ascii="Times New Roman" w:hAnsi="Times New Roman" w:cs="Times New Roman"/>
          <w:sz w:val="28"/>
          <w:szCs w:val="28"/>
        </w:rPr>
        <w:t>интеллектоемкость</w:t>
      </w:r>
      <w:proofErr w:type="spellEnd"/>
      <w:r w:rsidRPr="00220C4A">
        <w:rPr>
          <w:rFonts w:ascii="Times New Roman" w:hAnsi="Times New Roman" w:cs="Times New Roman"/>
          <w:sz w:val="28"/>
          <w:szCs w:val="28"/>
        </w:rPr>
        <w:t>. Страны по всему миру стремятся укрепить свои позиции на рынке через инновации и разработку передовых технологий, которые требуют развития научно-технического потенциала. Одним из ключевых показателей, позволяющих оценить этот потенциал, являются инвестиции в инновации. Этот показатель не только учитывает расходы на научные исследования и разработки, но и включает затраты на дизайн, маркетинг, количество научных работников, полученные внутренние и международные патенты, уровень защиты интеллектуальной собственности и качество образовательной системы.</w:t>
      </w:r>
    </w:p>
    <w:p w14:paraId="7D28AA37" w14:textId="77777777" w:rsidR="00685FD8" w:rsidRPr="00220C4A" w:rsidRDefault="00685FD8"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Инновационная деятельность также зависит от культуры предпринимательства, свободы культурных ценностей, инициативности и готовности к рискам, что сложно измерить количественно.</w:t>
      </w:r>
    </w:p>
    <w:p w14:paraId="1C16E882" w14:textId="77777777" w:rsidR="00180822" w:rsidRPr="00220C4A" w:rsidRDefault="00685FD8"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Экологическая ответственность становится все более важным фактором в обеспечении международной конкурентоспособности продукции. Строгие экологические нормы и высокие требования к качеству продукции требуют от компаний внедрения экологически чистых технологий, самоконтроля за воздействием на окружающую среду, а также учета экологических аспектов в стоимости товаров и услуг, включая их производство, использование, утилизацию и рециркуляцию.</w:t>
      </w:r>
    </w:p>
    <w:p w14:paraId="35E285B0" w14:textId="77777777" w:rsidR="00685FD8" w:rsidRPr="00220C4A" w:rsidRDefault="00685FD8"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В итоге конкурентоспособность бизнеса определяется набором конкурентных преимуществ, которые выявляются через сравнение с международными стандартами и показателями зарубежных конкурентов.</w:t>
      </w:r>
    </w:p>
    <w:p w14:paraId="4E2F8F32" w14:textId="77777777" w:rsidR="00463D4E" w:rsidRPr="00220C4A" w:rsidRDefault="00CF0A43"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Есть группа значимых свойств, определяющих конкурентоспособность продукции или услуги</w:t>
      </w:r>
      <w:r w:rsidR="00463D4E" w:rsidRPr="00220C4A">
        <w:rPr>
          <w:rFonts w:ascii="Times New Roman" w:hAnsi="Times New Roman" w:cs="Times New Roman"/>
          <w:sz w:val="28"/>
          <w:szCs w:val="28"/>
        </w:rPr>
        <w:t xml:space="preserve">: рентабельность производства, </w:t>
      </w:r>
      <w:r w:rsidRPr="00220C4A">
        <w:rPr>
          <w:rFonts w:ascii="Times New Roman" w:hAnsi="Times New Roman" w:cs="Times New Roman"/>
          <w:sz w:val="28"/>
          <w:szCs w:val="28"/>
        </w:rPr>
        <w:t>сущность</w:t>
      </w:r>
      <w:r w:rsidR="00463D4E" w:rsidRPr="00220C4A">
        <w:rPr>
          <w:rFonts w:ascii="Times New Roman" w:hAnsi="Times New Roman" w:cs="Times New Roman"/>
          <w:sz w:val="28"/>
          <w:szCs w:val="28"/>
        </w:rPr>
        <w:t xml:space="preserve"> инновационной деятельности, производительност</w:t>
      </w:r>
      <w:r w:rsidRPr="00220C4A">
        <w:rPr>
          <w:rFonts w:ascii="Times New Roman" w:hAnsi="Times New Roman" w:cs="Times New Roman"/>
          <w:sz w:val="28"/>
          <w:szCs w:val="28"/>
        </w:rPr>
        <w:t>ь</w:t>
      </w:r>
      <w:r w:rsidR="00463D4E" w:rsidRPr="00220C4A">
        <w:rPr>
          <w:rFonts w:ascii="Times New Roman" w:hAnsi="Times New Roman" w:cs="Times New Roman"/>
          <w:sz w:val="28"/>
          <w:szCs w:val="28"/>
        </w:rPr>
        <w:t xml:space="preserve"> труда, эффективность </w:t>
      </w:r>
      <w:r w:rsidRPr="00220C4A">
        <w:rPr>
          <w:rFonts w:ascii="Times New Roman" w:hAnsi="Times New Roman" w:cs="Times New Roman"/>
          <w:sz w:val="28"/>
          <w:szCs w:val="28"/>
        </w:rPr>
        <w:t>перспективного</w:t>
      </w:r>
      <w:r w:rsidR="00463D4E" w:rsidRPr="00220C4A">
        <w:rPr>
          <w:rFonts w:ascii="Times New Roman" w:hAnsi="Times New Roman" w:cs="Times New Roman"/>
          <w:sz w:val="28"/>
          <w:szCs w:val="28"/>
        </w:rPr>
        <w:t xml:space="preserve"> </w:t>
      </w:r>
      <w:r w:rsidR="00463D4E" w:rsidRPr="00220C4A">
        <w:rPr>
          <w:rFonts w:ascii="Times New Roman" w:hAnsi="Times New Roman" w:cs="Times New Roman"/>
          <w:sz w:val="28"/>
          <w:szCs w:val="28"/>
        </w:rPr>
        <w:lastRenderedPageBreak/>
        <w:t xml:space="preserve">планирования и управления фирмой, </w:t>
      </w:r>
      <w:r w:rsidRPr="00220C4A">
        <w:rPr>
          <w:rFonts w:ascii="Times New Roman" w:hAnsi="Times New Roman" w:cs="Times New Roman"/>
          <w:sz w:val="28"/>
          <w:szCs w:val="28"/>
        </w:rPr>
        <w:t>способность к адаптации</w:t>
      </w:r>
      <w:r w:rsidR="00463D4E" w:rsidRPr="00220C4A">
        <w:rPr>
          <w:rFonts w:ascii="Times New Roman" w:hAnsi="Times New Roman" w:cs="Times New Roman"/>
          <w:sz w:val="28"/>
          <w:szCs w:val="28"/>
        </w:rPr>
        <w:t xml:space="preserve"> и </w:t>
      </w:r>
      <w:r w:rsidRPr="00220C4A">
        <w:rPr>
          <w:rFonts w:ascii="Times New Roman" w:hAnsi="Times New Roman" w:cs="Times New Roman"/>
          <w:sz w:val="28"/>
          <w:szCs w:val="28"/>
        </w:rPr>
        <w:t>некоторые другие</w:t>
      </w:r>
      <w:r w:rsidR="00463D4E" w:rsidRPr="00220C4A">
        <w:rPr>
          <w:rFonts w:ascii="Times New Roman" w:hAnsi="Times New Roman" w:cs="Times New Roman"/>
          <w:sz w:val="28"/>
          <w:szCs w:val="28"/>
        </w:rPr>
        <w:t>.</w:t>
      </w:r>
    </w:p>
    <w:p w14:paraId="11955E56" w14:textId="77777777" w:rsidR="00463D4E" w:rsidRPr="00220C4A" w:rsidRDefault="00463D4E"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Р</w:t>
      </w:r>
      <w:r w:rsidR="00CF0A43" w:rsidRPr="00220C4A">
        <w:rPr>
          <w:rFonts w:ascii="Times New Roman" w:hAnsi="Times New Roman" w:cs="Times New Roman"/>
          <w:sz w:val="28"/>
          <w:szCs w:val="28"/>
        </w:rPr>
        <w:t xml:space="preserve">аспространение МРТ определило рисунок экономического развития стран: экономики стран мира специализировались </w:t>
      </w:r>
      <w:r w:rsidR="000C2561" w:rsidRPr="00220C4A">
        <w:rPr>
          <w:rFonts w:ascii="Times New Roman" w:hAnsi="Times New Roman" w:cs="Times New Roman"/>
          <w:sz w:val="28"/>
          <w:szCs w:val="28"/>
        </w:rPr>
        <w:t>на определенной сфере производства, опираясь на уровень конкурентоспособности конкретных производственных отраслей.</w:t>
      </w:r>
    </w:p>
    <w:p w14:paraId="2A50D5AC" w14:textId="7E86B625" w:rsidR="00463D4E" w:rsidRPr="00220C4A" w:rsidRDefault="000C2561"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Например</w:t>
      </w:r>
      <w:r w:rsidR="00463D4E" w:rsidRPr="00220C4A">
        <w:rPr>
          <w:rFonts w:ascii="Times New Roman" w:hAnsi="Times New Roman" w:cs="Times New Roman"/>
          <w:sz w:val="28"/>
          <w:szCs w:val="28"/>
        </w:rPr>
        <w:t xml:space="preserve">, в США </w:t>
      </w:r>
      <w:r w:rsidRPr="00220C4A">
        <w:rPr>
          <w:rFonts w:ascii="Times New Roman" w:hAnsi="Times New Roman" w:cs="Times New Roman"/>
          <w:sz w:val="28"/>
          <w:szCs w:val="28"/>
        </w:rPr>
        <w:t xml:space="preserve">традиционно преимущественно </w:t>
      </w:r>
      <w:r w:rsidR="00463D4E" w:rsidRPr="00220C4A">
        <w:rPr>
          <w:rFonts w:ascii="Times New Roman" w:hAnsi="Times New Roman" w:cs="Times New Roman"/>
          <w:sz w:val="28"/>
          <w:szCs w:val="28"/>
        </w:rPr>
        <w:t>конкурентоспособны</w:t>
      </w:r>
      <w:r w:rsidRPr="00220C4A">
        <w:rPr>
          <w:rFonts w:ascii="Times New Roman" w:hAnsi="Times New Roman" w:cs="Times New Roman"/>
          <w:sz w:val="28"/>
          <w:szCs w:val="28"/>
        </w:rPr>
        <w:t xml:space="preserve"> следующие </w:t>
      </w:r>
      <w:r w:rsidR="00463D4E" w:rsidRPr="00220C4A">
        <w:rPr>
          <w:rFonts w:ascii="Times New Roman" w:hAnsi="Times New Roman" w:cs="Times New Roman"/>
          <w:sz w:val="28"/>
          <w:szCs w:val="28"/>
        </w:rPr>
        <w:t>отрасл</w:t>
      </w:r>
      <w:r w:rsidRPr="00220C4A">
        <w:rPr>
          <w:rFonts w:ascii="Times New Roman" w:hAnsi="Times New Roman" w:cs="Times New Roman"/>
          <w:sz w:val="28"/>
          <w:szCs w:val="28"/>
        </w:rPr>
        <w:t xml:space="preserve">и: </w:t>
      </w:r>
      <w:r w:rsidR="00463D4E" w:rsidRPr="00220C4A">
        <w:rPr>
          <w:rFonts w:ascii="Times New Roman" w:hAnsi="Times New Roman" w:cs="Times New Roman"/>
          <w:sz w:val="28"/>
          <w:szCs w:val="28"/>
        </w:rPr>
        <w:t>авиационная и аэрокосмическая, автомобилестроение, производство суперкомпьютеро</w:t>
      </w:r>
      <w:r w:rsidRPr="00220C4A">
        <w:rPr>
          <w:rFonts w:ascii="Times New Roman" w:hAnsi="Times New Roman" w:cs="Times New Roman"/>
          <w:sz w:val="28"/>
          <w:szCs w:val="28"/>
        </w:rPr>
        <w:t xml:space="preserve">в, </w:t>
      </w:r>
      <w:r w:rsidR="00463D4E" w:rsidRPr="00220C4A">
        <w:rPr>
          <w:rFonts w:ascii="Times New Roman" w:hAnsi="Times New Roman" w:cs="Times New Roman"/>
          <w:sz w:val="28"/>
          <w:szCs w:val="28"/>
        </w:rPr>
        <w:t xml:space="preserve">разработка </w:t>
      </w:r>
      <w:r w:rsidRPr="00220C4A">
        <w:rPr>
          <w:rFonts w:ascii="Times New Roman" w:hAnsi="Times New Roman" w:cs="Times New Roman"/>
          <w:sz w:val="28"/>
          <w:szCs w:val="28"/>
        </w:rPr>
        <w:t>ПО</w:t>
      </w:r>
      <w:r w:rsidR="007E257B" w:rsidRPr="00220C4A">
        <w:rPr>
          <w:rFonts w:ascii="Times New Roman" w:hAnsi="Times New Roman" w:cs="Times New Roman"/>
          <w:sz w:val="28"/>
          <w:szCs w:val="28"/>
        </w:rPr>
        <w:t xml:space="preserve"> </w:t>
      </w:r>
      <w:r w:rsidR="002C75F9" w:rsidRPr="00220C4A">
        <w:rPr>
          <w:rFonts w:ascii="Times New Roman" w:hAnsi="Times New Roman" w:cs="Times New Roman"/>
          <w:sz w:val="28"/>
          <w:szCs w:val="28"/>
        </w:rPr>
        <w:t>[</w:t>
      </w:r>
      <w:r w:rsidR="00AD0D8B" w:rsidRPr="00AD0D8B">
        <w:rPr>
          <w:rFonts w:ascii="Times New Roman" w:hAnsi="Times New Roman" w:cs="Times New Roman"/>
          <w:sz w:val="28"/>
          <w:szCs w:val="28"/>
        </w:rPr>
        <w:t>1</w:t>
      </w:r>
      <w:r w:rsidR="007E257B" w:rsidRPr="00220C4A">
        <w:rPr>
          <w:rFonts w:ascii="Times New Roman" w:hAnsi="Times New Roman" w:cs="Times New Roman"/>
          <w:sz w:val="28"/>
          <w:szCs w:val="28"/>
        </w:rPr>
        <w:t>]</w:t>
      </w:r>
      <w:r w:rsidR="00463D4E" w:rsidRPr="00220C4A">
        <w:rPr>
          <w:rFonts w:ascii="Times New Roman" w:hAnsi="Times New Roman" w:cs="Times New Roman"/>
          <w:sz w:val="28"/>
          <w:szCs w:val="28"/>
        </w:rPr>
        <w:t>.</w:t>
      </w:r>
    </w:p>
    <w:p w14:paraId="7A21E572" w14:textId="77777777" w:rsidR="00463D4E" w:rsidRPr="00220C4A" w:rsidRDefault="000C2561"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В Японии сложилась несколько иная структура развитых отраслей производства, что конкурентоспособны на мировом рынке: </w:t>
      </w:r>
      <w:r w:rsidR="00463D4E" w:rsidRPr="00220C4A">
        <w:rPr>
          <w:rFonts w:ascii="Times New Roman" w:hAnsi="Times New Roman" w:cs="Times New Roman"/>
          <w:sz w:val="28"/>
          <w:szCs w:val="28"/>
        </w:rPr>
        <w:t>электронная и электротехническая, автомобил</w:t>
      </w:r>
      <w:r w:rsidRPr="00220C4A">
        <w:rPr>
          <w:rFonts w:ascii="Times New Roman" w:hAnsi="Times New Roman" w:cs="Times New Roman"/>
          <w:sz w:val="28"/>
          <w:szCs w:val="28"/>
        </w:rPr>
        <w:t>естроение</w:t>
      </w:r>
      <w:r w:rsidR="00463D4E" w:rsidRPr="00220C4A">
        <w:rPr>
          <w:rFonts w:ascii="Times New Roman" w:hAnsi="Times New Roman" w:cs="Times New Roman"/>
          <w:sz w:val="28"/>
          <w:szCs w:val="28"/>
        </w:rPr>
        <w:t>, судостроение, станкостроение</w:t>
      </w:r>
      <w:r w:rsidRPr="00220C4A">
        <w:rPr>
          <w:rFonts w:ascii="Times New Roman" w:hAnsi="Times New Roman" w:cs="Times New Roman"/>
          <w:sz w:val="28"/>
          <w:szCs w:val="28"/>
        </w:rPr>
        <w:t xml:space="preserve">, активно развивается </w:t>
      </w:r>
      <w:r w:rsidR="00463D4E" w:rsidRPr="00220C4A">
        <w:rPr>
          <w:rFonts w:ascii="Times New Roman" w:hAnsi="Times New Roman" w:cs="Times New Roman"/>
          <w:sz w:val="28"/>
          <w:szCs w:val="28"/>
        </w:rPr>
        <w:t>робото</w:t>
      </w:r>
      <w:r w:rsidRPr="00220C4A">
        <w:rPr>
          <w:rFonts w:ascii="Times New Roman" w:hAnsi="Times New Roman" w:cs="Times New Roman"/>
          <w:sz w:val="28"/>
          <w:szCs w:val="28"/>
        </w:rPr>
        <w:t>техническое производство</w:t>
      </w:r>
      <w:r w:rsidR="00A220D3" w:rsidRPr="00220C4A">
        <w:rPr>
          <w:rFonts w:ascii="Times New Roman" w:hAnsi="Times New Roman" w:cs="Times New Roman"/>
          <w:sz w:val="28"/>
          <w:szCs w:val="28"/>
        </w:rPr>
        <w:t xml:space="preserve"> </w:t>
      </w:r>
      <w:r w:rsidR="003C4A3D">
        <w:rPr>
          <w:rFonts w:ascii="Times New Roman" w:hAnsi="Times New Roman" w:cs="Times New Roman"/>
          <w:sz w:val="28"/>
          <w:szCs w:val="28"/>
        </w:rPr>
        <w:t>[73</w:t>
      </w:r>
      <w:r w:rsidR="00A220D3" w:rsidRPr="00220C4A">
        <w:rPr>
          <w:rFonts w:ascii="Times New Roman" w:hAnsi="Times New Roman" w:cs="Times New Roman"/>
          <w:sz w:val="28"/>
          <w:szCs w:val="28"/>
        </w:rPr>
        <w:t>]</w:t>
      </w:r>
      <w:r w:rsidRPr="00220C4A">
        <w:rPr>
          <w:rFonts w:ascii="Times New Roman" w:hAnsi="Times New Roman" w:cs="Times New Roman"/>
          <w:sz w:val="28"/>
          <w:szCs w:val="28"/>
        </w:rPr>
        <w:t>.</w:t>
      </w:r>
    </w:p>
    <w:p w14:paraId="016C4EF0" w14:textId="77777777" w:rsidR="00463D4E" w:rsidRPr="00220C4A" w:rsidRDefault="000C2561"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И</w:t>
      </w:r>
      <w:r w:rsidR="00463D4E" w:rsidRPr="00220C4A">
        <w:rPr>
          <w:rFonts w:ascii="Times New Roman" w:hAnsi="Times New Roman" w:cs="Times New Roman"/>
          <w:sz w:val="28"/>
          <w:szCs w:val="28"/>
        </w:rPr>
        <w:t>ндустриальн</w:t>
      </w:r>
      <w:r w:rsidRPr="00220C4A">
        <w:rPr>
          <w:rFonts w:ascii="Times New Roman" w:hAnsi="Times New Roman" w:cs="Times New Roman"/>
          <w:sz w:val="28"/>
          <w:szCs w:val="28"/>
        </w:rPr>
        <w:t>о развитые</w:t>
      </w:r>
      <w:r w:rsidR="00463D4E" w:rsidRPr="00220C4A">
        <w:rPr>
          <w:rFonts w:ascii="Times New Roman" w:hAnsi="Times New Roman" w:cs="Times New Roman"/>
          <w:sz w:val="28"/>
          <w:szCs w:val="28"/>
        </w:rPr>
        <w:t xml:space="preserve"> страны Азии</w:t>
      </w:r>
      <w:r w:rsidRPr="00220C4A">
        <w:rPr>
          <w:rFonts w:ascii="Times New Roman" w:hAnsi="Times New Roman" w:cs="Times New Roman"/>
          <w:sz w:val="28"/>
          <w:szCs w:val="28"/>
        </w:rPr>
        <w:t xml:space="preserve"> – к примеру, Южная</w:t>
      </w:r>
      <w:r w:rsidR="00463D4E" w:rsidRPr="00220C4A">
        <w:rPr>
          <w:rFonts w:ascii="Times New Roman" w:hAnsi="Times New Roman" w:cs="Times New Roman"/>
          <w:sz w:val="28"/>
          <w:szCs w:val="28"/>
        </w:rPr>
        <w:t xml:space="preserve"> Корея, Сингапур, Малайзия</w:t>
      </w:r>
      <w:r w:rsidRPr="00220C4A">
        <w:rPr>
          <w:rFonts w:ascii="Times New Roman" w:hAnsi="Times New Roman" w:cs="Times New Roman"/>
          <w:sz w:val="28"/>
          <w:szCs w:val="28"/>
        </w:rPr>
        <w:t xml:space="preserve"> – сконцентрировались на отраслях экономики, связанных с товарами широкого потребления</w:t>
      </w:r>
      <w:r w:rsidR="00463D4E" w:rsidRPr="00220C4A">
        <w:rPr>
          <w:rFonts w:ascii="Times New Roman" w:hAnsi="Times New Roman" w:cs="Times New Roman"/>
          <w:sz w:val="28"/>
          <w:szCs w:val="28"/>
        </w:rPr>
        <w:t xml:space="preserve"> </w:t>
      </w:r>
      <w:r w:rsidRPr="00220C4A">
        <w:rPr>
          <w:rFonts w:ascii="Times New Roman" w:hAnsi="Times New Roman" w:cs="Times New Roman"/>
          <w:sz w:val="28"/>
          <w:szCs w:val="28"/>
        </w:rPr>
        <w:t xml:space="preserve">– это легкая промышленность (производство </w:t>
      </w:r>
      <w:r w:rsidR="00463D4E" w:rsidRPr="00220C4A">
        <w:rPr>
          <w:rFonts w:ascii="Times New Roman" w:hAnsi="Times New Roman" w:cs="Times New Roman"/>
          <w:sz w:val="28"/>
          <w:szCs w:val="28"/>
        </w:rPr>
        <w:t>одежд</w:t>
      </w:r>
      <w:r w:rsidRPr="00220C4A">
        <w:rPr>
          <w:rFonts w:ascii="Times New Roman" w:hAnsi="Times New Roman" w:cs="Times New Roman"/>
          <w:sz w:val="28"/>
          <w:szCs w:val="28"/>
        </w:rPr>
        <w:t>ы</w:t>
      </w:r>
      <w:r w:rsidR="00463D4E" w:rsidRPr="00220C4A">
        <w:rPr>
          <w:rFonts w:ascii="Times New Roman" w:hAnsi="Times New Roman" w:cs="Times New Roman"/>
          <w:sz w:val="28"/>
          <w:szCs w:val="28"/>
        </w:rPr>
        <w:t>, обув</w:t>
      </w:r>
      <w:r w:rsidRPr="00220C4A">
        <w:rPr>
          <w:rFonts w:ascii="Times New Roman" w:hAnsi="Times New Roman" w:cs="Times New Roman"/>
          <w:sz w:val="28"/>
          <w:szCs w:val="28"/>
        </w:rPr>
        <w:t>и</w:t>
      </w:r>
      <w:r w:rsidR="00463D4E" w:rsidRPr="00220C4A">
        <w:rPr>
          <w:rFonts w:ascii="Times New Roman" w:hAnsi="Times New Roman" w:cs="Times New Roman"/>
          <w:sz w:val="28"/>
          <w:szCs w:val="28"/>
        </w:rPr>
        <w:t>, бытов</w:t>
      </w:r>
      <w:r w:rsidRPr="00220C4A">
        <w:rPr>
          <w:rFonts w:ascii="Times New Roman" w:hAnsi="Times New Roman" w:cs="Times New Roman"/>
          <w:sz w:val="28"/>
          <w:szCs w:val="28"/>
        </w:rPr>
        <w:t>ой</w:t>
      </w:r>
      <w:r w:rsidR="00463D4E" w:rsidRPr="00220C4A">
        <w:rPr>
          <w:rFonts w:ascii="Times New Roman" w:hAnsi="Times New Roman" w:cs="Times New Roman"/>
          <w:sz w:val="28"/>
          <w:szCs w:val="28"/>
        </w:rPr>
        <w:t xml:space="preserve"> электроник</w:t>
      </w:r>
      <w:r w:rsidRPr="00220C4A">
        <w:rPr>
          <w:rFonts w:ascii="Times New Roman" w:hAnsi="Times New Roman" w:cs="Times New Roman"/>
          <w:sz w:val="28"/>
          <w:szCs w:val="28"/>
        </w:rPr>
        <w:t>и</w:t>
      </w:r>
      <w:r w:rsidR="00463D4E" w:rsidRPr="00220C4A">
        <w:rPr>
          <w:rFonts w:ascii="Times New Roman" w:hAnsi="Times New Roman" w:cs="Times New Roman"/>
          <w:sz w:val="28"/>
          <w:szCs w:val="28"/>
        </w:rPr>
        <w:t>)</w:t>
      </w:r>
      <w:r w:rsidRPr="00220C4A">
        <w:rPr>
          <w:rFonts w:ascii="Times New Roman" w:hAnsi="Times New Roman" w:cs="Times New Roman"/>
          <w:sz w:val="28"/>
          <w:szCs w:val="28"/>
        </w:rPr>
        <w:t xml:space="preserve"> и</w:t>
      </w:r>
      <w:r w:rsidR="00463D4E" w:rsidRPr="00220C4A">
        <w:rPr>
          <w:rFonts w:ascii="Times New Roman" w:hAnsi="Times New Roman" w:cs="Times New Roman"/>
          <w:sz w:val="28"/>
          <w:szCs w:val="28"/>
        </w:rPr>
        <w:t xml:space="preserve"> наукоемк</w:t>
      </w:r>
      <w:r w:rsidRPr="00220C4A">
        <w:rPr>
          <w:rFonts w:ascii="Times New Roman" w:hAnsi="Times New Roman" w:cs="Times New Roman"/>
          <w:sz w:val="28"/>
          <w:szCs w:val="28"/>
        </w:rPr>
        <w:t>ое</w:t>
      </w:r>
      <w:r w:rsidR="00463D4E" w:rsidRPr="00220C4A">
        <w:rPr>
          <w:rFonts w:ascii="Times New Roman" w:hAnsi="Times New Roman" w:cs="Times New Roman"/>
          <w:sz w:val="28"/>
          <w:szCs w:val="28"/>
        </w:rPr>
        <w:t xml:space="preserve"> </w:t>
      </w:r>
      <w:r w:rsidRPr="00220C4A">
        <w:rPr>
          <w:rFonts w:ascii="Times New Roman" w:hAnsi="Times New Roman" w:cs="Times New Roman"/>
          <w:sz w:val="28"/>
          <w:szCs w:val="28"/>
        </w:rPr>
        <w:t>производство</w:t>
      </w:r>
      <w:r w:rsidR="00463D4E" w:rsidRPr="00220C4A">
        <w:rPr>
          <w:rFonts w:ascii="Times New Roman" w:hAnsi="Times New Roman" w:cs="Times New Roman"/>
          <w:sz w:val="28"/>
          <w:szCs w:val="28"/>
        </w:rPr>
        <w:t xml:space="preserve"> (компоненты</w:t>
      </w:r>
      <w:r w:rsidR="00C97525" w:rsidRPr="00220C4A">
        <w:rPr>
          <w:rFonts w:ascii="Times New Roman" w:hAnsi="Times New Roman" w:cs="Times New Roman"/>
          <w:sz w:val="28"/>
          <w:szCs w:val="28"/>
        </w:rPr>
        <w:t xml:space="preserve"> для ЭВМ</w:t>
      </w:r>
      <w:r w:rsidR="00463D4E" w:rsidRPr="00220C4A">
        <w:rPr>
          <w:rFonts w:ascii="Times New Roman" w:hAnsi="Times New Roman" w:cs="Times New Roman"/>
          <w:sz w:val="28"/>
          <w:szCs w:val="28"/>
        </w:rPr>
        <w:t>, персональные компьютеры, микро</w:t>
      </w:r>
      <w:r w:rsidR="00C97525" w:rsidRPr="00220C4A">
        <w:rPr>
          <w:rFonts w:ascii="Times New Roman" w:hAnsi="Times New Roman" w:cs="Times New Roman"/>
          <w:sz w:val="28"/>
          <w:szCs w:val="28"/>
        </w:rPr>
        <w:t>чипы</w:t>
      </w:r>
      <w:r w:rsidR="00463D4E" w:rsidRPr="00220C4A">
        <w:rPr>
          <w:rFonts w:ascii="Times New Roman" w:hAnsi="Times New Roman" w:cs="Times New Roman"/>
          <w:sz w:val="28"/>
          <w:szCs w:val="28"/>
        </w:rPr>
        <w:t xml:space="preserve">), и </w:t>
      </w:r>
      <w:r w:rsidR="00C97525" w:rsidRPr="00220C4A">
        <w:rPr>
          <w:rFonts w:ascii="Times New Roman" w:hAnsi="Times New Roman" w:cs="Times New Roman"/>
          <w:sz w:val="28"/>
          <w:szCs w:val="28"/>
        </w:rPr>
        <w:t xml:space="preserve">у «азиатских тигров» все </w:t>
      </w:r>
      <w:r w:rsidR="00463D4E" w:rsidRPr="00220C4A">
        <w:rPr>
          <w:rFonts w:ascii="Times New Roman" w:hAnsi="Times New Roman" w:cs="Times New Roman"/>
          <w:sz w:val="28"/>
          <w:szCs w:val="28"/>
        </w:rPr>
        <w:t xml:space="preserve">успешнее </w:t>
      </w:r>
      <w:r w:rsidR="00C97525" w:rsidRPr="00220C4A">
        <w:rPr>
          <w:rFonts w:ascii="Times New Roman" w:hAnsi="Times New Roman" w:cs="Times New Roman"/>
          <w:sz w:val="28"/>
          <w:szCs w:val="28"/>
        </w:rPr>
        <w:t xml:space="preserve">получается навязывать конкуренцию </w:t>
      </w:r>
      <w:r w:rsidR="00463D4E" w:rsidRPr="00220C4A">
        <w:rPr>
          <w:rFonts w:ascii="Times New Roman" w:hAnsi="Times New Roman" w:cs="Times New Roman"/>
          <w:sz w:val="28"/>
          <w:szCs w:val="28"/>
        </w:rPr>
        <w:t>аналогичной продукц</w:t>
      </w:r>
      <w:r w:rsidR="00C97525" w:rsidRPr="00220C4A">
        <w:rPr>
          <w:rFonts w:ascii="Times New Roman" w:hAnsi="Times New Roman" w:cs="Times New Roman"/>
          <w:sz w:val="28"/>
          <w:szCs w:val="28"/>
        </w:rPr>
        <w:t>ии</w:t>
      </w:r>
      <w:r w:rsidR="00463D4E" w:rsidRPr="00220C4A">
        <w:rPr>
          <w:rFonts w:ascii="Times New Roman" w:hAnsi="Times New Roman" w:cs="Times New Roman"/>
          <w:sz w:val="28"/>
          <w:szCs w:val="28"/>
        </w:rPr>
        <w:t xml:space="preserve"> Японии и стран Западной Европы</w:t>
      </w:r>
      <w:r w:rsidR="003C4A3D">
        <w:rPr>
          <w:rFonts w:ascii="Times New Roman" w:hAnsi="Times New Roman" w:cs="Times New Roman"/>
          <w:sz w:val="28"/>
          <w:szCs w:val="28"/>
        </w:rPr>
        <w:t xml:space="preserve"> [72</w:t>
      </w:r>
      <w:r w:rsidR="00A220D3" w:rsidRPr="00220C4A">
        <w:rPr>
          <w:rFonts w:ascii="Times New Roman" w:hAnsi="Times New Roman" w:cs="Times New Roman"/>
          <w:sz w:val="28"/>
          <w:szCs w:val="28"/>
        </w:rPr>
        <w:t>]</w:t>
      </w:r>
      <w:r w:rsidR="00463D4E" w:rsidRPr="00220C4A">
        <w:rPr>
          <w:rFonts w:ascii="Times New Roman" w:hAnsi="Times New Roman" w:cs="Times New Roman"/>
          <w:sz w:val="28"/>
          <w:szCs w:val="28"/>
        </w:rPr>
        <w:t>.</w:t>
      </w:r>
    </w:p>
    <w:p w14:paraId="331CFEDE" w14:textId="77777777" w:rsidR="00463D4E" w:rsidRPr="00220C4A" w:rsidRDefault="00463D4E"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Китай производит </w:t>
      </w:r>
      <w:r w:rsidR="00C97525" w:rsidRPr="00220C4A">
        <w:rPr>
          <w:rFonts w:ascii="Times New Roman" w:hAnsi="Times New Roman" w:cs="Times New Roman"/>
          <w:sz w:val="28"/>
          <w:szCs w:val="28"/>
        </w:rPr>
        <w:t xml:space="preserve">больше половины </w:t>
      </w:r>
      <w:r w:rsidRPr="00220C4A">
        <w:rPr>
          <w:rFonts w:ascii="Times New Roman" w:hAnsi="Times New Roman" w:cs="Times New Roman"/>
          <w:sz w:val="28"/>
          <w:szCs w:val="28"/>
        </w:rPr>
        <w:t xml:space="preserve">от </w:t>
      </w:r>
      <w:r w:rsidR="00C97525" w:rsidRPr="00220C4A">
        <w:rPr>
          <w:rFonts w:ascii="Times New Roman" w:hAnsi="Times New Roman" w:cs="Times New Roman"/>
          <w:sz w:val="28"/>
          <w:szCs w:val="28"/>
        </w:rPr>
        <w:t xml:space="preserve">числа </w:t>
      </w:r>
      <w:r w:rsidRPr="00220C4A">
        <w:rPr>
          <w:rFonts w:ascii="Times New Roman" w:hAnsi="Times New Roman" w:cs="Times New Roman"/>
          <w:sz w:val="28"/>
          <w:szCs w:val="28"/>
        </w:rPr>
        <w:t xml:space="preserve">общего мирового производства стали, цемента, электролитического алюминия, метанола и другого сырья. По производству смартфонов, компьютеров, телевизоров, промышленных роботов и </w:t>
      </w:r>
      <w:r w:rsidR="00C97525" w:rsidRPr="00220C4A">
        <w:rPr>
          <w:rFonts w:ascii="Times New Roman" w:hAnsi="Times New Roman" w:cs="Times New Roman"/>
          <w:sz w:val="28"/>
          <w:szCs w:val="28"/>
        </w:rPr>
        <w:t xml:space="preserve">электроавтомобилей </w:t>
      </w:r>
      <w:r w:rsidRPr="00220C4A">
        <w:rPr>
          <w:rFonts w:ascii="Times New Roman" w:hAnsi="Times New Roman" w:cs="Times New Roman"/>
          <w:sz w:val="28"/>
          <w:szCs w:val="28"/>
        </w:rPr>
        <w:t>занимает первое место в мире</w:t>
      </w:r>
      <w:r w:rsidR="003C4A3D">
        <w:rPr>
          <w:rFonts w:ascii="Times New Roman" w:hAnsi="Times New Roman" w:cs="Times New Roman"/>
          <w:sz w:val="28"/>
          <w:szCs w:val="28"/>
        </w:rPr>
        <w:t xml:space="preserve"> [62</w:t>
      </w:r>
      <w:r w:rsidR="00A220D3" w:rsidRPr="00220C4A">
        <w:rPr>
          <w:rFonts w:ascii="Times New Roman" w:hAnsi="Times New Roman" w:cs="Times New Roman"/>
          <w:sz w:val="28"/>
          <w:szCs w:val="28"/>
        </w:rPr>
        <w:t>]</w:t>
      </w:r>
      <w:r w:rsidRPr="00220C4A">
        <w:rPr>
          <w:rFonts w:ascii="Times New Roman" w:hAnsi="Times New Roman" w:cs="Times New Roman"/>
          <w:sz w:val="28"/>
          <w:szCs w:val="28"/>
        </w:rPr>
        <w:t>.</w:t>
      </w:r>
    </w:p>
    <w:p w14:paraId="7A6A4E88" w14:textId="77777777" w:rsidR="00463D4E" w:rsidRPr="00220C4A" w:rsidRDefault="00C97525"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Именно конкурентоспособность страны является объединяющим показателем,</w:t>
      </w:r>
      <w:r w:rsidR="003C4A3D">
        <w:rPr>
          <w:rFonts w:ascii="Times New Roman" w:hAnsi="Times New Roman" w:cs="Times New Roman"/>
          <w:sz w:val="28"/>
          <w:szCs w:val="28"/>
        </w:rPr>
        <w:t xml:space="preserve"> который</w:t>
      </w:r>
      <w:r w:rsidRPr="00220C4A">
        <w:rPr>
          <w:rFonts w:ascii="Times New Roman" w:hAnsi="Times New Roman" w:cs="Times New Roman"/>
          <w:sz w:val="28"/>
          <w:szCs w:val="28"/>
        </w:rPr>
        <w:t xml:space="preserve"> способен дать понимание о конкурентоспособности товаров, производителей и отраслей в рассматриваемой экономической системе. Она свидетельствует о позиции страны на международном рынке. </w:t>
      </w:r>
    </w:p>
    <w:p w14:paraId="5B53B27A" w14:textId="77777777" w:rsidR="00BB4E05" w:rsidRDefault="00BB4E05" w:rsidP="00E2014F">
      <w:pPr>
        <w:spacing w:after="0" w:line="360" w:lineRule="auto"/>
        <w:ind w:firstLine="709"/>
        <w:jc w:val="both"/>
        <w:rPr>
          <w:rFonts w:ascii="Times New Roman" w:hAnsi="Times New Roman" w:cs="Times New Roman"/>
          <w:sz w:val="28"/>
          <w:szCs w:val="28"/>
        </w:rPr>
      </w:pPr>
      <w:r w:rsidRPr="00BB4E05">
        <w:rPr>
          <w:rFonts w:ascii="Times New Roman" w:hAnsi="Times New Roman" w:cs="Times New Roman"/>
          <w:sz w:val="28"/>
          <w:szCs w:val="28"/>
        </w:rPr>
        <w:lastRenderedPageBreak/>
        <w:t>Если попытаться конкретизировать определение конкурентоспособности страны, то его можно сформулировать как «способность экономики с рыночной конкуренцией производить товары и услуги, которые удовлетворяют требования международного рынка и способствуют улучшению экономического благосостояния государства и его граждан». Очевидно, что некоторые государства значительно превосходят другие по уровню конкурентоспособности на глобальной арене.</w:t>
      </w:r>
      <w:r>
        <w:rPr>
          <w:rFonts w:ascii="Times New Roman" w:hAnsi="Times New Roman" w:cs="Times New Roman"/>
          <w:sz w:val="28"/>
          <w:szCs w:val="28"/>
        </w:rPr>
        <w:t xml:space="preserve"> </w:t>
      </w:r>
    </w:p>
    <w:p w14:paraId="34F2C651" w14:textId="77777777" w:rsidR="00BB4E05" w:rsidRDefault="00BB4E05" w:rsidP="00E2014F">
      <w:pPr>
        <w:spacing w:after="0" w:line="360" w:lineRule="auto"/>
        <w:ind w:firstLine="709"/>
        <w:jc w:val="both"/>
        <w:rPr>
          <w:rFonts w:ascii="Times New Roman" w:hAnsi="Times New Roman" w:cs="Times New Roman"/>
          <w:sz w:val="28"/>
          <w:szCs w:val="28"/>
        </w:rPr>
      </w:pPr>
      <w:r w:rsidRPr="00BB4E05">
        <w:rPr>
          <w:rFonts w:ascii="Times New Roman" w:hAnsi="Times New Roman" w:cs="Times New Roman"/>
          <w:sz w:val="28"/>
          <w:szCs w:val="28"/>
        </w:rPr>
        <w:t>Вопросы, связанные с природой конкурентоспособности, были предметом размышлений философов, экономистов и политиков на протяжении веков. Например, Давид Рикардо, развивая идею Адама Смита о концепции абсолютного преимущества, в которой утверждается, что страна экспортирует товар, если затраты на его производство ниже, чем в других странах, предложил свою теорию сравнительного преимущества.</w:t>
      </w:r>
      <w:r>
        <w:rPr>
          <w:rFonts w:ascii="Times New Roman" w:hAnsi="Times New Roman" w:cs="Times New Roman"/>
          <w:sz w:val="28"/>
          <w:szCs w:val="28"/>
        </w:rPr>
        <w:t xml:space="preserve"> </w:t>
      </w:r>
    </w:p>
    <w:p w14:paraId="60AEDCA7" w14:textId="0D77BC2F" w:rsidR="00FF20A7" w:rsidRPr="00220C4A" w:rsidRDefault="00687875"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Смысл данной системы воззрений заключается в том, что конкурентоспособность государства в различных сферах производства определяется степенью эффективного задействования имеющихся производственных факторов, тогда как механизмы рынка самостоятельно</w:t>
      </w:r>
      <w:r w:rsidR="00463D4E" w:rsidRPr="00220C4A">
        <w:rPr>
          <w:rFonts w:ascii="Times New Roman" w:hAnsi="Times New Roman" w:cs="Times New Roman"/>
          <w:sz w:val="28"/>
          <w:szCs w:val="28"/>
        </w:rPr>
        <w:t xml:space="preserve"> </w:t>
      </w:r>
      <w:r w:rsidRPr="00220C4A">
        <w:rPr>
          <w:rFonts w:ascii="Times New Roman" w:hAnsi="Times New Roman" w:cs="Times New Roman"/>
          <w:sz w:val="28"/>
          <w:szCs w:val="28"/>
        </w:rPr>
        <w:t>двигают</w:t>
      </w:r>
      <w:r w:rsidR="00463D4E" w:rsidRPr="00220C4A">
        <w:rPr>
          <w:rFonts w:ascii="Times New Roman" w:hAnsi="Times New Roman" w:cs="Times New Roman"/>
          <w:sz w:val="28"/>
          <w:szCs w:val="28"/>
        </w:rPr>
        <w:t xml:space="preserve"> ресурсы страны </w:t>
      </w:r>
      <w:r w:rsidRPr="00220C4A">
        <w:rPr>
          <w:rFonts w:ascii="Times New Roman" w:hAnsi="Times New Roman" w:cs="Times New Roman"/>
          <w:sz w:val="28"/>
          <w:szCs w:val="28"/>
        </w:rPr>
        <w:t>в ту область</w:t>
      </w:r>
      <w:r w:rsidR="00463D4E" w:rsidRPr="00220C4A">
        <w:rPr>
          <w:rFonts w:ascii="Times New Roman" w:hAnsi="Times New Roman" w:cs="Times New Roman"/>
          <w:sz w:val="28"/>
          <w:szCs w:val="28"/>
        </w:rPr>
        <w:t xml:space="preserve">, где они могут быть </w:t>
      </w:r>
      <w:r w:rsidRPr="00220C4A">
        <w:rPr>
          <w:rFonts w:ascii="Times New Roman" w:hAnsi="Times New Roman" w:cs="Times New Roman"/>
          <w:sz w:val="28"/>
          <w:szCs w:val="28"/>
        </w:rPr>
        <w:t>получить максимально полезное применение</w:t>
      </w:r>
      <w:r w:rsidR="00857247">
        <w:rPr>
          <w:rFonts w:ascii="Times New Roman" w:hAnsi="Times New Roman" w:cs="Times New Roman"/>
          <w:sz w:val="28"/>
          <w:szCs w:val="28"/>
        </w:rPr>
        <w:t> </w:t>
      </w:r>
      <w:r w:rsidRPr="00220C4A">
        <w:rPr>
          <w:rFonts w:ascii="Times New Roman" w:hAnsi="Times New Roman" w:cs="Times New Roman"/>
          <w:sz w:val="28"/>
          <w:szCs w:val="28"/>
        </w:rPr>
        <w:t>[</w:t>
      </w:r>
      <w:r w:rsidR="003C4A3D">
        <w:rPr>
          <w:rFonts w:ascii="Times New Roman" w:hAnsi="Times New Roman" w:cs="Times New Roman"/>
          <w:sz w:val="28"/>
          <w:szCs w:val="28"/>
        </w:rPr>
        <w:t>59</w:t>
      </w:r>
      <w:r w:rsidR="00FF20A7" w:rsidRPr="00220C4A">
        <w:rPr>
          <w:rFonts w:ascii="Times New Roman" w:hAnsi="Times New Roman" w:cs="Times New Roman"/>
          <w:sz w:val="28"/>
          <w:szCs w:val="28"/>
        </w:rPr>
        <w:t>]</w:t>
      </w:r>
      <w:r w:rsidR="00463D4E" w:rsidRPr="00220C4A">
        <w:rPr>
          <w:rFonts w:ascii="Times New Roman" w:hAnsi="Times New Roman" w:cs="Times New Roman"/>
          <w:sz w:val="28"/>
          <w:szCs w:val="28"/>
        </w:rPr>
        <w:t xml:space="preserve">. </w:t>
      </w:r>
    </w:p>
    <w:p w14:paraId="2F53DA98" w14:textId="77777777" w:rsidR="00687875" w:rsidRPr="00220C4A" w:rsidRDefault="00687875"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Таким образом, государство приобретает относительное господство в тех сферах, где активно применяются факторы производства, которыми особенно богата страна. Товары, произведенные в этих отраслях, торгуются на международном рынке, тогда как приобретаются из-за рубежа товары тех сфер производства, где государство имеет относительно слабые позиции. В связи с распространением глобализационных процессов и международной экономической интеграции концепция сравнительных преимуществ на базе производственных факторов теряет способность разумно аргументировать зависимости в структуре экспорта и импорта государств.</w:t>
      </w:r>
    </w:p>
    <w:p w14:paraId="3EF5D096" w14:textId="77777777" w:rsidR="00687875" w:rsidRPr="00220C4A" w:rsidRDefault="00687875"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Экономисты стали размышлять иначе. Новую систему воззрений по этому вопросу разработал Майкл Портер.</w:t>
      </w:r>
    </w:p>
    <w:p w14:paraId="774FDC63" w14:textId="49B21927" w:rsidR="00463D4E" w:rsidRPr="00220C4A" w:rsidRDefault="00687875"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lastRenderedPageBreak/>
        <w:t xml:space="preserve">Можно утверждать, что Портер впервые ввел в обиход понятие конкурентоспособности страны. По его мнению, конкурентоспособность государства как макроэкономической единицы обеспечивает </w:t>
      </w:r>
      <w:r w:rsidR="00680E6E" w:rsidRPr="00220C4A">
        <w:rPr>
          <w:rFonts w:ascii="Times New Roman" w:hAnsi="Times New Roman" w:cs="Times New Roman"/>
          <w:sz w:val="28"/>
          <w:szCs w:val="28"/>
        </w:rPr>
        <w:t xml:space="preserve">высокое или, напротив, низкое </w:t>
      </w:r>
      <w:r w:rsidRPr="00220C4A">
        <w:rPr>
          <w:rFonts w:ascii="Times New Roman" w:hAnsi="Times New Roman" w:cs="Times New Roman"/>
          <w:sz w:val="28"/>
          <w:szCs w:val="28"/>
        </w:rPr>
        <w:t>положение</w:t>
      </w:r>
      <w:r w:rsidR="00680E6E" w:rsidRPr="00220C4A">
        <w:rPr>
          <w:rFonts w:ascii="Times New Roman" w:hAnsi="Times New Roman" w:cs="Times New Roman"/>
          <w:sz w:val="28"/>
          <w:szCs w:val="28"/>
        </w:rPr>
        <w:t xml:space="preserve"> страны в определенных сферах производства и обуславливает позиции государства в международной экономической системе</w:t>
      </w:r>
      <w:r w:rsidR="00546D92">
        <w:rPr>
          <w:rFonts w:ascii="Times New Roman" w:hAnsi="Times New Roman" w:cs="Times New Roman"/>
          <w:sz w:val="28"/>
          <w:szCs w:val="28"/>
        </w:rPr>
        <w:t> </w:t>
      </w:r>
      <w:r w:rsidR="002C75F9" w:rsidRPr="00220C4A">
        <w:rPr>
          <w:rFonts w:ascii="Times New Roman" w:hAnsi="Times New Roman" w:cs="Times New Roman"/>
          <w:sz w:val="28"/>
          <w:szCs w:val="28"/>
        </w:rPr>
        <w:t>[3</w:t>
      </w:r>
      <w:r w:rsidR="00AD0D8B" w:rsidRPr="00AD0D8B">
        <w:rPr>
          <w:rFonts w:ascii="Times New Roman" w:hAnsi="Times New Roman" w:cs="Times New Roman"/>
          <w:sz w:val="28"/>
          <w:szCs w:val="28"/>
        </w:rPr>
        <w:t>2</w:t>
      </w:r>
      <w:r w:rsidR="00585AAA" w:rsidRPr="00220C4A">
        <w:rPr>
          <w:rFonts w:ascii="Times New Roman" w:hAnsi="Times New Roman" w:cs="Times New Roman"/>
          <w:sz w:val="28"/>
          <w:szCs w:val="28"/>
        </w:rPr>
        <w:t>]</w:t>
      </w:r>
      <w:r w:rsidR="00463D4E" w:rsidRPr="00220C4A">
        <w:rPr>
          <w:rFonts w:ascii="Times New Roman" w:hAnsi="Times New Roman" w:cs="Times New Roman"/>
          <w:sz w:val="28"/>
          <w:szCs w:val="28"/>
        </w:rPr>
        <w:t>.</w:t>
      </w:r>
    </w:p>
    <w:p w14:paraId="4DC6B042" w14:textId="77777777" w:rsidR="00BB4E05" w:rsidRPr="00BB4E05" w:rsidRDefault="00BB4E05" w:rsidP="00E2014F">
      <w:pPr>
        <w:spacing w:after="0" w:line="360" w:lineRule="auto"/>
        <w:ind w:firstLine="709"/>
        <w:jc w:val="both"/>
        <w:rPr>
          <w:rFonts w:ascii="Times New Roman" w:hAnsi="Times New Roman" w:cs="Times New Roman"/>
          <w:sz w:val="28"/>
          <w:szCs w:val="28"/>
        </w:rPr>
      </w:pPr>
      <w:r w:rsidRPr="00BB4E05">
        <w:rPr>
          <w:rFonts w:ascii="Times New Roman" w:hAnsi="Times New Roman" w:cs="Times New Roman"/>
          <w:sz w:val="28"/>
          <w:szCs w:val="28"/>
        </w:rPr>
        <w:t xml:space="preserve">Конкурентоспособность страны отражает способность национального производства к постоянному развитию, внедрению инновационных решений и их адаптации к местным условиям. В первую очередь, крупные национальные предприятия стремятся получить преимущество перед другими участниками рынка и готовы ради этого изменять саму природу деловой среды. Чтобы сохранять конкурентное превосходство, производители должны непрерывно совершенствоваться, постоянно улучшать способы производства товаров и услуг, и делать это максимально быстро, чтобы не дать конкурентам возможности догнать их. Конкурентные преимущества основываются на переменах и динамике, а не на стабильности и статичности. </w:t>
      </w:r>
    </w:p>
    <w:p w14:paraId="5A64BC33" w14:textId="77777777" w:rsidR="009B3C20" w:rsidRPr="00220C4A" w:rsidRDefault="009B3C20"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Улучшение и модернизация сферы </w:t>
      </w:r>
      <w:r w:rsidR="00804D98" w:rsidRPr="00220C4A">
        <w:rPr>
          <w:rFonts w:ascii="Times New Roman" w:hAnsi="Times New Roman" w:cs="Times New Roman"/>
          <w:sz w:val="28"/>
          <w:szCs w:val="28"/>
        </w:rPr>
        <w:t xml:space="preserve">производства </w:t>
      </w:r>
      <w:r w:rsidRPr="00220C4A">
        <w:rPr>
          <w:rFonts w:ascii="Times New Roman" w:hAnsi="Times New Roman" w:cs="Times New Roman"/>
          <w:sz w:val="28"/>
          <w:szCs w:val="28"/>
        </w:rPr>
        <w:t>являются постоянными процессами. Для понимания природы господства государства с точки зрения конкурентоспособности необходимо рассматривать влияние страны на поощрение модернизации производственных процессов и развития инноваций</w:t>
      </w:r>
      <w:r w:rsidR="00500CD0" w:rsidRPr="00220C4A">
        <w:rPr>
          <w:rFonts w:ascii="Times New Roman" w:hAnsi="Times New Roman" w:cs="Times New Roman"/>
          <w:sz w:val="28"/>
          <w:szCs w:val="28"/>
        </w:rPr>
        <w:t>. Можно утверждать, что механизм обеспечения конкурентного преимущества обусловлен прежде всего внутренними причинами. Отличия в экономическом положении стран, культурном коде, количестве населения, инфраструктурном развитии, национальных ценностях и истории так или иначе определяют наличие или отсутствие конкурентных преимуществ у национальных компаний.</w:t>
      </w:r>
    </w:p>
    <w:p w14:paraId="6594E3C4" w14:textId="77777777" w:rsidR="00500CD0" w:rsidRPr="00220C4A" w:rsidRDefault="00500CD0"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Влияние глобализационных процессов усиливается с каждым годом, однако национальная конкурентоспособность всё еще зависит от ряда объективных причин локального характера.</w:t>
      </w:r>
    </w:p>
    <w:p w14:paraId="75A03DB7" w14:textId="7B933C2A" w:rsidR="00536512" w:rsidRPr="00220C4A" w:rsidRDefault="00500CD0" w:rsidP="00536512">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Конкурентоспособность государства на мировом рынке определяется четырьмя факторами</w:t>
      </w:r>
      <w:r w:rsidR="00F900BF" w:rsidRPr="00220C4A">
        <w:rPr>
          <w:rFonts w:ascii="Times New Roman" w:hAnsi="Times New Roman" w:cs="Times New Roman"/>
          <w:sz w:val="28"/>
          <w:szCs w:val="28"/>
        </w:rPr>
        <w:t>. Они представлены ниже рисунком 2.</w:t>
      </w:r>
    </w:p>
    <w:p w14:paraId="21B6D42D" w14:textId="77777777" w:rsidR="00F900BF" w:rsidRPr="00220C4A" w:rsidRDefault="00F900BF" w:rsidP="00536512">
      <w:pPr>
        <w:spacing w:after="0" w:line="360" w:lineRule="auto"/>
        <w:jc w:val="both"/>
        <w:rPr>
          <w:rFonts w:ascii="Times New Roman" w:hAnsi="Times New Roman" w:cs="Times New Roman"/>
          <w:sz w:val="28"/>
          <w:szCs w:val="28"/>
        </w:rPr>
      </w:pPr>
      <w:r w:rsidRPr="00220C4A">
        <w:rPr>
          <w:rFonts w:ascii="Times New Roman" w:hAnsi="Times New Roman" w:cs="Times New Roman"/>
          <w:noProof/>
          <w:sz w:val="28"/>
          <w:szCs w:val="28"/>
          <w:lang w:eastAsia="ru-RU"/>
        </w:rPr>
        <w:lastRenderedPageBreak/>
        <w:drawing>
          <wp:inline distT="0" distB="0" distL="0" distR="0" wp14:anchorId="00863A55" wp14:editId="3128155C">
            <wp:extent cx="5486400" cy="3200400"/>
            <wp:effectExtent l="0" t="0" r="1905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7DF68987" w14:textId="77777777" w:rsidR="00074154" w:rsidRDefault="00F900BF" w:rsidP="005033F9">
      <w:pPr>
        <w:spacing w:after="0" w:line="360" w:lineRule="auto"/>
        <w:ind w:right="850"/>
        <w:jc w:val="center"/>
        <w:rPr>
          <w:rFonts w:ascii="Times New Roman" w:hAnsi="Times New Roman" w:cs="Times New Roman"/>
          <w:sz w:val="28"/>
          <w:szCs w:val="28"/>
        </w:rPr>
      </w:pPr>
      <w:r w:rsidRPr="00220C4A">
        <w:rPr>
          <w:rFonts w:ascii="Times New Roman" w:hAnsi="Times New Roman" w:cs="Times New Roman"/>
          <w:sz w:val="28"/>
          <w:szCs w:val="28"/>
        </w:rPr>
        <w:t>Рисунок 2 – Факторы конкурентоспособности государства на мировом рынке</w:t>
      </w:r>
    </w:p>
    <w:p w14:paraId="7606EF4F" w14:textId="77777777" w:rsidR="00C60C9C" w:rsidRPr="00220C4A" w:rsidRDefault="00C60C9C" w:rsidP="00C60C9C">
      <w:pPr>
        <w:spacing w:after="0" w:line="360" w:lineRule="auto"/>
        <w:ind w:firstLine="709"/>
        <w:jc w:val="center"/>
        <w:rPr>
          <w:rFonts w:ascii="Times New Roman" w:hAnsi="Times New Roman" w:cs="Times New Roman"/>
          <w:sz w:val="28"/>
          <w:szCs w:val="28"/>
        </w:rPr>
      </w:pPr>
    </w:p>
    <w:p w14:paraId="03179FDD" w14:textId="77777777" w:rsidR="00DD3A7E" w:rsidRPr="00220C4A" w:rsidRDefault="00DD3A7E"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Можно упомянуть и два сторонних факторы, также существенно влияющих на конкурентоспособность отрасли в государстве:</w:t>
      </w:r>
    </w:p>
    <w:p w14:paraId="3C5CA5FF" w14:textId="77777777" w:rsidR="00DD3A7E" w:rsidRPr="00220C4A" w:rsidRDefault="00DD3A7E"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события случайного характера</w:t>
      </w:r>
      <w:r w:rsidR="00910F1F" w:rsidRPr="00220C4A">
        <w:rPr>
          <w:rFonts w:ascii="Times New Roman" w:hAnsi="Times New Roman" w:cs="Times New Roman"/>
          <w:sz w:val="28"/>
          <w:szCs w:val="28"/>
        </w:rPr>
        <w:t>, которые никому невозможно предупредить и контролировать;</w:t>
      </w:r>
    </w:p>
    <w:p w14:paraId="4958F0C5" w14:textId="77777777" w:rsidR="00463D4E" w:rsidRPr="00220C4A" w:rsidRDefault="005737AC"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w:t>
      </w:r>
      <w:r w:rsidR="00910F1F" w:rsidRPr="00220C4A">
        <w:rPr>
          <w:rFonts w:ascii="Times New Roman" w:hAnsi="Times New Roman" w:cs="Times New Roman"/>
          <w:sz w:val="28"/>
          <w:szCs w:val="28"/>
        </w:rPr>
        <w:t xml:space="preserve"> особенности государственной политики, что является серьезным фактором влияния на общую конкурентоспособность экономики страны.</w:t>
      </w:r>
    </w:p>
    <w:p w14:paraId="5C420C22" w14:textId="331A35AE" w:rsidR="00F900BF" w:rsidRDefault="00C60C9C" w:rsidP="00546D92">
      <w:pPr>
        <w:spacing w:after="0" w:line="360" w:lineRule="auto"/>
        <w:ind w:firstLine="709"/>
        <w:jc w:val="both"/>
        <w:rPr>
          <w:rFonts w:ascii="Times New Roman" w:hAnsi="Times New Roman" w:cs="Times New Roman"/>
          <w:sz w:val="28"/>
          <w:szCs w:val="28"/>
        </w:rPr>
      </w:pPr>
      <w:r w:rsidRPr="00BB4E05">
        <w:rPr>
          <w:rFonts w:ascii="Times New Roman" w:hAnsi="Times New Roman" w:cs="Times New Roman"/>
          <w:sz w:val="28"/>
          <w:szCs w:val="28"/>
        </w:rPr>
        <w:t xml:space="preserve">Современная мировая экономическая система характеризуется необходимостью постоянного наращивания производственных мощностей в условиях ограниченности и дефицита ресурсов. Это неизбежное свойство экономической системы порождает потребность в постоянном пересмотре и перестройке её элементов для повышения эффективности использования ограниченных ресурсов. </w:t>
      </w:r>
      <w:r w:rsidRPr="00220C4A">
        <w:rPr>
          <w:rFonts w:ascii="Times New Roman" w:hAnsi="Times New Roman" w:cs="Times New Roman"/>
          <w:sz w:val="28"/>
          <w:szCs w:val="28"/>
        </w:rPr>
        <w:t>Рассмотрим пакет мер государственного влияния на состояние национальной конкурентоспособности.</w:t>
      </w:r>
      <w:r w:rsidR="00546D92">
        <w:rPr>
          <w:rFonts w:ascii="Times New Roman" w:hAnsi="Times New Roman" w:cs="Times New Roman"/>
          <w:sz w:val="28"/>
          <w:szCs w:val="28"/>
        </w:rPr>
        <w:t xml:space="preserve"> </w:t>
      </w:r>
      <w:r w:rsidR="00EF1F5B">
        <w:rPr>
          <w:rFonts w:ascii="Times New Roman" w:hAnsi="Times New Roman" w:cs="Times New Roman"/>
          <w:sz w:val="28"/>
          <w:szCs w:val="28"/>
        </w:rPr>
        <w:t xml:space="preserve">Это важнейшие для благосостояния каждого государства мероприятия. Более подробно они описаны и </w:t>
      </w:r>
      <w:r w:rsidR="00F900BF" w:rsidRPr="00220C4A">
        <w:rPr>
          <w:rFonts w:ascii="Times New Roman" w:hAnsi="Times New Roman" w:cs="Times New Roman"/>
          <w:sz w:val="28"/>
          <w:szCs w:val="28"/>
        </w:rPr>
        <w:t>представлены ниже на рисунке 3.</w:t>
      </w:r>
    </w:p>
    <w:p w14:paraId="35EB9CBB" w14:textId="77777777" w:rsidR="00546D92" w:rsidRPr="00220C4A" w:rsidRDefault="00546D92" w:rsidP="00546D92">
      <w:pPr>
        <w:spacing w:after="0" w:line="360" w:lineRule="auto"/>
        <w:ind w:firstLine="709"/>
        <w:jc w:val="both"/>
        <w:rPr>
          <w:rFonts w:ascii="Times New Roman" w:hAnsi="Times New Roman" w:cs="Times New Roman"/>
          <w:sz w:val="28"/>
          <w:szCs w:val="28"/>
        </w:rPr>
      </w:pPr>
    </w:p>
    <w:p w14:paraId="6CD852FC" w14:textId="77777777" w:rsidR="00F900BF" w:rsidRPr="00220C4A" w:rsidRDefault="00F900BF" w:rsidP="005033F9">
      <w:pPr>
        <w:spacing w:after="0" w:line="360" w:lineRule="auto"/>
        <w:jc w:val="both"/>
        <w:rPr>
          <w:rFonts w:ascii="Times New Roman" w:hAnsi="Times New Roman" w:cs="Times New Roman"/>
          <w:sz w:val="28"/>
          <w:szCs w:val="28"/>
        </w:rPr>
      </w:pPr>
      <w:r w:rsidRPr="00220C4A">
        <w:rPr>
          <w:rFonts w:ascii="Times New Roman" w:hAnsi="Times New Roman" w:cs="Times New Roman"/>
          <w:noProof/>
          <w:sz w:val="28"/>
          <w:szCs w:val="28"/>
          <w:lang w:eastAsia="ru-RU"/>
        </w:rPr>
        <w:lastRenderedPageBreak/>
        <w:drawing>
          <wp:inline distT="0" distB="0" distL="0" distR="0" wp14:anchorId="7FBB0AEC" wp14:editId="69C83E44">
            <wp:extent cx="5623560" cy="3185160"/>
            <wp:effectExtent l="19050" t="0" r="1524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1F47732" w14:textId="77777777" w:rsidR="00F900BF" w:rsidRPr="00220C4A" w:rsidRDefault="00F900BF" w:rsidP="005033F9">
      <w:pPr>
        <w:suppressAutoHyphens/>
        <w:spacing w:after="0" w:line="360" w:lineRule="auto"/>
        <w:jc w:val="center"/>
        <w:rPr>
          <w:rFonts w:ascii="Times New Roman" w:hAnsi="Times New Roman" w:cs="Times New Roman"/>
          <w:sz w:val="28"/>
          <w:szCs w:val="28"/>
        </w:rPr>
      </w:pPr>
      <w:r w:rsidRPr="00220C4A">
        <w:rPr>
          <w:rFonts w:ascii="Times New Roman" w:hAnsi="Times New Roman" w:cs="Times New Roman"/>
          <w:sz w:val="28"/>
          <w:szCs w:val="28"/>
        </w:rPr>
        <w:t xml:space="preserve">Рисунок 3 </w:t>
      </w:r>
      <w:r w:rsidR="007E5FF9" w:rsidRPr="00220C4A">
        <w:rPr>
          <w:rFonts w:ascii="Times New Roman" w:hAnsi="Times New Roman" w:cs="Times New Roman"/>
          <w:sz w:val="28"/>
          <w:szCs w:val="28"/>
        </w:rPr>
        <w:t>–</w:t>
      </w:r>
      <w:r w:rsidRPr="00220C4A">
        <w:rPr>
          <w:rFonts w:ascii="Times New Roman" w:hAnsi="Times New Roman" w:cs="Times New Roman"/>
          <w:sz w:val="28"/>
          <w:szCs w:val="28"/>
        </w:rPr>
        <w:t xml:space="preserve"> </w:t>
      </w:r>
      <w:r w:rsidR="007E5FF9" w:rsidRPr="00220C4A">
        <w:rPr>
          <w:rFonts w:ascii="Times New Roman" w:hAnsi="Times New Roman" w:cs="Times New Roman"/>
          <w:sz w:val="28"/>
          <w:szCs w:val="28"/>
        </w:rPr>
        <w:t>Пакет мер государственного влияния на национальную конкурентоспособность</w:t>
      </w:r>
    </w:p>
    <w:p w14:paraId="5A8D977F" w14:textId="77777777" w:rsidR="00074154" w:rsidRPr="00220C4A" w:rsidRDefault="00074154" w:rsidP="005033F9">
      <w:pPr>
        <w:spacing w:after="0" w:line="360" w:lineRule="auto"/>
        <w:ind w:firstLine="709"/>
        <w:jc w:val="center"/>
        <w:rPr>
          <w:rFonts w:ascii="Times New Roman" w:hAnsi="Times New Roman" w:cs="Times New Roman"/>
          <w:sz w:val="28"/>
          <w:szCs w:val="28"/>
        </w:rPr>
      </w:pPr>
    </w:p>
    <w:p w14:paraId="04F9D748" w14:textId="5A4F782A" w:rsidR="00640C69" w:rsidRPr="00BB4E05" w:rsidRDefault="00BB4E05" w:rsidP="00E2014F">
      <w:pPr>
        <w:spacing w:after="0" w:line="360" w:lineRule="auto"/>
        <w:ind w:firstLine="709"/>
        <w:jc w:val="both"/>
        <w:rPr>
          <w:rFonts w:ascii="Times New Roman" w:hAnsi="Times New Roman" w:cs="Times New Roman"/>
          <w:sz w:val="28"/>
          <w:szCs w:val="28"/>
        </w:rPr>
      </w:pPr>
      <w:r w:rsidRPr="00BB4E05">
        <w:rPr>
          <w:rFonts w:ascii="Times New Roman" w:hAnsi="Times New Roman" w:cs="Times New Roman"/>
          <w:sz w:val="28"/>
          <w:szCs w:val="28"/>
        </w:rPr>
        <w:t>Достижение такого улучшения возможно за счёт внедрения инноваций в различные отрасли производства, на всех структурных уровнях экономики – как на уровне стран и регионов, так и в масштабах всей мировой экономической системы</w:t>
      </w:r>
      <w:r w:rsidR="00546D92">
        <w:rPr>
          <w:rFonts w:ascii="Times New Roman" w:hAnsi="Times New Roman" w:cs="Times New Roman"/>
          <w:sz w:val="28"/>
          <w:szCs w:val="28"/>
        </w:rPr>
        <w:t xml:space="preserve"> </w:t>
      </w:r>
      <w:r w:rsidR="003C4A3D" w:rsidRPr="00BB4E05">
        <w:rPr>
          <w:rFonts w:ascii="Times New Roman" w:hAnsi="Times New Roman" w:cs="Times New Roman"/>
          <w:sz w:val="28"/>
          <w:szCs w:val="28"/>
        </w:rPr>
        <w:t>[74</w:t>
      </w:r>
      <w:r w:rsidR="00427D16" w:rsidRPr="00BB4E05">
        <w:rPr>
          <w:rFonts w:ascii="Times New Roman" w:hAnsi="Times New Roman" w:cs="Times New Roman"/>
          <w:sz w:val="28"/>
          <w:szCs w:val="28"/>
        </w:rPr>
        <w:t>].</w:t>
      </w:r>
    </w:p>
    <w:p w14:paraId="7FC48718" w14:textId="77777777" w:rsidR="00523E1B" w:rsidRDefault="00523E1B"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Для определения степени важности внедрения инноваций для достижения конкурентоспособности государства на мировом рынке стоит разобраться в значении слова «инновация». В обывательском сознании инновацией называют качественную модернизацию, улучшение продукта или процесса производства. Однако можно утверждать, что под инновацией можно понимать и обеспечение возможности использования более дешевого сырья для изготовления товара или услуги без потери качества, то есть создание определенной технологии, позволяющей удешевить процесс производства; или, например, инновациями могут считаться разработка новой стратегии маркетингового продвижения, обеспечение более качественного сервисного обслуживания и т.д.</w:t>
      </w:r>
    </w:p>
    <w:p w14:paraId="5FFF2F42" w14:textId="77777777" w:rsidR="00546D92" w:rsidRPr="00546D92" w:rsidRDefault="00546D92" w:rsidP="00546D92">
      <w:pPr>
        <w:jc w:val="center"/>
        <w:rPr>
          <w:rFonts w:ascii="Times New Roman" w:hAnsi="Times New Roman" w:cs="Times New Roman"/>
          <w:sz w:val="28"/>
          <w:szCs w:val="28"/>
        </w:rPr>
      </w:pPr>
    </w:p>
    <w:p w14:paraId="317FAEC9" w14:textId="77777777" w:rsidR="00F01F24" w:rsidRPr="00220C4A" w:rsidRDefault="00523E1B"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lastRenderedPageBreak/>
        <w:t>С экономической точки</w:t>
      </w:r>
      <w:r w:rsidR="00F01F24" w:rsidRPr="00220C4A">
        <w:rPr>
          <w:rFonts w:ascii="Times New Roman" w:hAnsi="Times New Roman" w:cs="Times New Roman"/>
          <w:sz w:val="28"/>
          <w:szCs w:val="28"/>
        </w:rPr>
        <w:t xml:space="preserve"> зрения важнейшим следствием внедрения инноваций является создание большего дохода, чем до их использования. Достигается это чаще всего путём снижения экономических издержек, что обеспечивается внедрением инновационных решений.</w:t>
      </w:r>
    </w:p>
    <w:p w14:paraId="0A6133A8" w14:textId="77777777" w:rsidR="00BB4E05" w:rsidRDefault="00BB4E05" w:rsidP="00E2014F">
      <w:pPr>
        <w:spacing w:after="0" w:line="360" w:lineRule="auto"/>
        <w:ind w:firstLine="709"/>
        <w:jc w:val="both"/>
        <w:rPr>
          <w:rFonts w:ascii="Times New Roman" w:hAnsi="Times New Roman" w:cs="Times New Roman"/>
          <w:sz w:val="28"/>
          <w:szCs w:val="28"/>
        </w:rPr>
      </w:pPr>
      <w:r w:rsidRPr="00BB4E05">
        <w:rPr>
          <w:rFonts w:ascii="Times New Roman" w:hAnsi="Times New Roman" w:cs="Times New Roman"/>
          <w:sz w:val="28"/>
          <w:szCs w:val="28"/>
        </w:rPr>
        <w:t>Инновация представляет собой конечный результат внедрения в производство новшеств, приносящий больший доход по сравнению с экстенсивным ростом, который связан с привлечением дополнительных трудовых, земельных или капитальных ресурсов. Под новшеством можно понимать практически любую новую идею или мысль, направленную на улучшение качества продукции, развитие технологичности производства, оптимизацию маркетинговых процессов, повышение качества сервисного обслуживания или расширение присутствия компании на новых рынках сбыта и деятельности</w:t>
      </w:r>
      <w:r>
        <w:rPr>
          <w:rFonts w:ascii="Times New Roman" w:hAnsi="Times New Roman" w:cs="Times New Roman"/>
          <w:sz w:val="28"/>
          <w:szCs w:val="28"/>
        </w:rPr>
        <w:t xml:space="preserve"> </w:t>
      </w:r>
      <w:r w:rsidRPr="00BB4E05">
        <w:rPr>
          <w:rFonts w:ascii="Times New Roman" w:hAnsi="Times New Roman" w:cs="Times New Roman"/>
          <w:sz w:val="28"/>
          <w:szCs w:val="28"/>
        </w:rPr>
        <w:t>[60].</w:t>
      </w:r>
      <w:r>
        <w:rPr>
          <w:rFonts w:ascii="Times New Roman" w:hAnsi="Times New Roman" w:cs="Times New Roman"/>
          <w:sz w:val="28"/>
          <w:szCs w:val="28"/>
        </w:rPr>
        <w:t xml:space="preserve"> </w:t>
      </w:r>
    </w:p>
    <w:p w14:paraId="4E077751" w14:textId="77777777" w:rsidR="00463D4E" w:rsidRPr="00220C4A" w:rsidRDefault="00F01F24"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Очевидно, что научно-исследовательская деятельность крупнейших корпораций и отдельных государства сегодня всё больше подвержена влиянию процессов глобализации и интернационализации</w:t>
      </w:r>
      <w:r w:rsidR="005D596C" w:rsidRPr="00220C4A">
        <w:rPr>
          <w:rFonts w:ascii="Times New Roman" w:hAnsi="Times New Roman" w:cs="Times New Roman"/>
          <w:sz w:val="28"/>
          <w:szCs w:val="28"/>
        </w:rPr>
        <w:t xml:space="preserve"> – эти процессы определяют развитие всей мировой экономики. Международные экономические отношения характеризуются увеличением количество межгосударственных торговых связей. Практически каждая страна мира имеет определенные экономические отношения со всеми остальными странами мира. Это свидетельствует о повышении степени открытости мировой экономики. </w:t>
      </w:r>
    </w:p>
    <w:p w14:paraId="0F793C9D" w14:textId="77777777" w:rsidR="008F5DCC" w:rsidRPr="00220C4A" w:rsidRDefault="008F5DCC" w:rsidP="00642432">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Качественно новые виды товаров, которые являются продуктом инновационной интеллектуальной деятельности, играют важнейшую роль в образовании новой экономической инфраструктуры. </w:t>
      </w:r>
      <w:r w:rsidR="00EF0CF2" w:rsidRPr="00220C4A">
        <w:rPr>
          <w:rFonts w:ascii="Times New Roman" w:hAnsi="Times New Roman" w:cs="Times New Roman"/>
          <w:sz w:val="28"/>
          <w:szCs w:val="28"/>
        </w:rPr>
        <w:t>Международное разделение труда, лежащее</w:t>
      </w:r>
      <w:r w:rsidR="005C3231" w:rsidRPr="00220C4A">
        <w:rPr>
          <w:rFonts w:ascii="Times New Roman" w:hAnsi="Times New Roman" w:cs="Times New Roman"/>
          <w:sz w:val="28"/>
          <w:szCs w:val="28"/>
        </w:rPr>
        <w:t xml:space="preserve"> в основе междун</w:t>
      </w:r>
      <w:r w:rsidR="00642432">
        <w:rPr>
          <w:rFonts w:ascii="Times New Roman" w:hAnsi="Times New Roman" w:cs="Times New Roman"/>
          <w:sz w:val="28"/>
          <w:szCs w:val="28"/>
        </w:rPr>
        <w:t>ародного производства, обусловлено</w:t>
      </w:r>
      <w:r w:rsidR="005C3231" w:rsidRPr="00220C4A">
        <w:rPr>
          <w:rFonts w:ascii="Times New Roman" w:hAnsi="Times New Roman" w:cs="Times New Roman"/>
          <w:sz w:val="28"/>
          <w:szCs w:val="28"/>
        </w:rPr>
        <w:t xml:space="preserve"> стремлением эффективно использовать ограниченные ресурсы, использовать экономику развивающихся стран для снижения общих производственных издержек – например, путём использования дешевой неквалифицированной рабочей силы из населения этих стран.</w:t>
      </w:r>
    </w:p>
    <w:p w14:paraId="391712E0" w14:textId="77777777" w:rsidR="00463D4E" w:rsidRPr="00220C4A" w:rsidRDefault="005C3231"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Однако стоит признать, что в основе МРТ и транснационализации экономических процессов также лежит стремительный рост возможностей об</w:t>
      </w:r>
      <w:r w:rsidRPr="00220C4A">
        <w:rPr>
          <w:rFonts w:ascii="Times New Roman" w:hAnsi="Times New Roman" w:cs="Times New Roman"/>
          <w:sz w:val="28"/>
          <w:szCs w:val="28"/>
        </w:rPr>
        <w:lastRenderedPageBreak/>
        <w:t>мена информацией между всеми участниками торговых и производственных процессов. Этому способствовало появление телекоммуникационных технологий, затем распространение Интернета. Ведущие мировые экономические державы – крупнейшие экспортеры – являются своего рода бенефициарами распространения глобализационных процессов, так как это позволяет распространять свою продукцию в новом экономическом пространстве, охватывать все возможные рынки сбыта. Крупнейшими экспортёрами являются Китай, США, Германия, Нидерланды, Япония, Южная Корея</w:t>
      </w:r>
      <w:r w:rsidR="003C4A3D">
        <w:rPr>
          <w:rFonts w:ascii="Times New Roman" w:hAnsi="Times New Roman" w:cs="Times New Roman"/>
          <w:sz w:val="28"/>
          <w:szCs w:val="28"/>
        </w:rPr>
        <w:t xml:space="preserve"> [83</w:t>
      </w:r>
      <w:r w:rsidR="00943D47" w:rsidRPr="00220C4A">
        <w:rPr>
          <w:rFonts w:ascii="Times New Roman" w:hAnsi="Times New Roman" w:cs="Times New Roman"/>
          <w:sz w:val="28"/>
          <w:szCs w:val="28"/>
        </w:rPr>
        <w:t>]</w:t>
      </w:r>
      <w:r w:rsidRPr="00220C4A">
        <w:rPr>
          <w:rFonts w:ascii="Times New Roman" w:hAnsi="Times New Roman" w:cs="Times New Roman"/>
          <w:sz w:val="28"/>
          <w:szCs w:val="28"/>
        </w:rPr>
        <w:t xml:space="preserve">. </w:t>
      </w:r>
    </w:p>
    <w:p w14:paraId="453BEBEC" w14:textId="77777777" w:rsidR="00463D4E" w:rsidRPr="00220C4A" w:rsidRDefault="0042382C"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Самое значимое достоинство транснационализации для качественного улучшения производственных процессов и технологий заключается в возможности распространения новых технологических инноваций на международном рынке. Это позволяет ускорить процесс постижения и распространения инноваций внутри страны силами не только национальных исследовательских центров (НИОКР), но и с помощью приобретения технологий других стран. Так называемые результаты интеллектуальной деятельности (РИД) государства могут получить с помощью 4 основных форм взаимодействия: лицензирования, прямых иностранных инвестиций в национальную экономику; создания совместных предприятий и слияния (или поглощения) национальных предприятий транснациональными корпорациями с образованием технологических кластеров</w:t>
      </w:r>
      <w:r w:rsidR="009C043B" w:rsidRPr="00220C4A">
        <w:rPr>
          <w:rFonts w:ascii="Times New Roman" w:hAnsi="Times New Roman" w:cs="Times New Roman"/>
          <w:sz w:val="28"/>
          <w:szCs w:val="28"/>
        </w:rPr>
        <w:t xml:space="preserve"> </w:t>
      </w:r>
      <w:r w:rsidR="003C4A3D">
        <w:rPr>
          <w:rFonts w:ascii="Times New Roman" w:hAnsi="Times New Roman" w:cs="Times New Roman"/>
          <w:sz w:val="28"/>
          <w:szCs w:val="28"/>
        </w:rPr>
        <w:t>[66</w:t>
      </w:r>
      <w:r w:rsidR="009C043B" w:rsidRPr="00220C4A">
        <w:rPr>
          <w:rFonts w:ascii="Times New Roman" w:hAnsi="Times New Roman" w:cs="Times New Roman"/>
          <w:sz w:val="28"/>
          <w:szCs w:val="28"/>
        </w:rPr>
        <w:t>]</w:t>
      </w:r>
      <w:r w:rsidR="00463D4E" w:rsidRPr="00220C4A">
        <w:rPr>
          <w:rFonts w:ascii="Times New Roman" w:hAnsi="Times New Roman" w:cs="Times New Roman"/>
          <w:sz w:val="28"/>
          <w:szCs w:val="28"/>
        </w:rPr>
        <w:t>.</w:t>
      </w:r>
    </w:p>
    <w:p w14:paraId="26D6A0B1" w14:textId="77777777" w:rsidR="008E7B62" w:rsidRPr="00220C4A" w:rsidRDefault="001E247C"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Обеспечить наличие конкурентных преимуществ национальных наукоёмких технологий на мировом рынке можно с помощью обладания портфелем патентных разработок размеров в </w:t>
      </w:r>
      <w:proofErr w:type="spellStart"/>
      <w:r w:rsidR="0085639D">
        <w:rPr>
          <w:rFonts w:ascii="Times New Roman" w:hAnsi="Times New Roman" w:cs="Times New Roman"/>
          <w:sz w:val="28"/>
          <w:szCs w:val="28"/>
        </w:rPr>
        <w:t>тыс.</w:t>
      </w:r>
      <w:r w:rsidRPr="00220C4A">
        <w:rPr>
          <w:rFonts w:ascii="Times New Roman" w:hAnsi="Times New Roman" w:cs="Times New Roman"/>
          <w:sz w:val="28"/>
          <w:szCs w:val="28"/>
        </w:rPr>
        <w:t>ячи</w:t>
      </w:r>
      <w:proofErr w:type="spellEnd"/>
      <w:r w:rsidRPr="00220C4A">
        <w:rPr>
          <w:rFonts w:ascii="Times New Roman" w:hAnsi="Times New Roman" w:cs="Times New Roman"/>
          <w:sz w:val="28"/>
          <w:szCs w:val="28"/>
        </w:rPr>
        <w:t xml:space="preserve"> технологических проектов. Стать обладателем такого солидного портфеля инновационных технологий нельзя, если не инвестировать в собственные НИОКР, а полагаться только на процедуры лицензирования и прямые инвестиции извне. Слияния являются </w:t>
      </w:r>
      <w:r w:rsidR="00E00827">
        <w:rPr>
          <w:rFonts w:ascii="Times New Roman" w:hAnsi="Times New Roman" w:cs="Times New Roman"/>
          <w:sz w:val="28"/>
          <w:szCs w:val="28"/>
        </w:rPr>
        <w:t>наи</w:t>
      </w:r>
      <w:r w:rsidRPr="00220C4A">
        <w:rPr>
          <w:rFonts w:ascii="Times New Roman" w:hAnsi="Times New Roman" w:cs="Times New Roman"/>
          <w:sz w:val="28"/>
          <w:szCs w:val="28"/>
        </w:rPr>
        <w:t>более эффективными способами приобретения инновационных технологий для национальных предприятий, так как это увеличивает потенциал предприятий, объединивших их патентные портфели</w:t>
      </w:r>
      <w:r w:rsidR="00A84E29" w:rsidRPr="00220C4A">
        <w:rPr>
          <w:rFonts w:ascii="Times New Roman" w:hAnsi="Times New Roman" w:cs="Times New Roman"/>
          <w:sz w:val="28"/>
          <w:szCs w:val="28"/>
        </w:rPr>
        <w:t xml:space="preserve">, позволяет нарастить долю в определенных отраслях национального и мирового рынка, достичь </w:t>
      </w:r>
      <w:r w:rsidR="00A84E29" w:rsidRPr="00220C4A">
        <w:rPr>
          <w:rFonts w:ascii="Times New Roman" w:hAnsi="Times New Roman" w:cs="Times New Roman"/>
          <w:sz w:val="28"/>
          <w:szCs w:val="28"/>
        </w:rPr>
        <w:lastRenderedPageBreak/>
        <w:t>более высоких показателей доходности, влиять нужным образом на спрос и предложения на рынке и приложить руку к формированию выгодной ценовой политики. Страны, лидирующие по количеству сделок поглощения и слияния, являются мировыми экономическими лидерами. На сегодняшний день такими странами являются США, страны Западной Европы и Азиатско-Тихоокеанского региона</w:t>
      </w:r>
      <w:r w:rsidR="003C4A3D">
        <w:rPr>
          <w:rFonts w:ascii="Times New Roman" w:hAnsi="Times New Roman" w:cs="Times New Roman"/>
          <w:sz w:val="28"/>
          <w:szCs w:val="28"/>
        </w:rPr>
        <w:t xml:space="preserve"> [43</w:t>
      </w:r>
      <w:r w:rsidR="00943D47" w:rsidRPr="00220C4A">
        <w:rPr>
          <w:rFonts w:ascii="Times New Roman" w:hAnsi="Times New Roman" w:cs="Times New Roman"/>
          <w:sz w:val="28"/>
          <w:szCs w:val="28"/>
        </w:rPr>
        <w:t>]</w:t>
      </w:r>
      <w:r w:rsidR="00205F4B" w:rsidRPr="00220C4A">
        <w:rPr>
          <w:rFonts w:ascii="Times New Roman" w:hAnsi="Times New Roman" w:cs="Times New Roman"/>
          <w:sz w:val="28"/>
          <w:szCs w:val="28"/>
        </w:rPr>
        <w:t xml:space="preserve">. </w:t>
      </w:r>
    </w:p>
    <w:p w14:paraId="12DF659E" w14:textId="64637B0C" w:rsidR="009C00DE" w:rsidRDefault="00F66B66"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Обеспечение экономической конкурентоспособности России является важнейшей задачей государственной политикой. </w:t>
      </w:r>
      <w:r w:rsidR="009C00DE" w:rsidRPr="00220C4A">
        <w:rPr>
          <w:rFonts w:ascii="Times New Roman" w:hAnsi="Times New Roman" w:cs="Times New Roman"/>
          <w:sz w:val="28"/>
          <w:szCs w:val="28"/>
        </w:rPr>
        <w:t>Что касается российской практики, то было бы целесообразно</w:t>
      </w:r>
      <w:r w:rsidR="00506A95" w:rsidRPr="00220C4A">
        <w:rPr>
          <w:rFonts w:ascii="Times New Roman" w:hAnsi="Times New Roman" w:cs="Times New Roman"/>
          <w:sz w:val="28"/>
          <w:szCs w:val="28"/>
        </w:rPr>
        <w:t xml:space="preserve"> осуществлять следующие действия для повышения национальной конкурентоспособности</w:t>
      </w:r>
      <w:r w:rsidR="00D77408" w:rsidRPr="00220C4A">
        <w:rPr>
          <w:rFonts w:ascii="Times New Roman" w:hAnsi="Times New Roman" w:cs="Times New Roman"/>
          <w:sz w:val="28"/>
          <w:szCs w:val="28"/>
        </w:rPr>
        <w:t>. Они представлены ниже рисунком 4</w:t>
      </w:r>
      <w:r w:rsidR="00546D92">
        <w:rPr>
          <w:rFonts w:ascii="Times New Roman" w:hAnsi="Times New Roman" w:cs="Times New Roman"/>
          <w:sz w:val="28"/>
          <w:szCs w:val="28"/>
        </w:rPr>
        <w:t>.</w:t>
      </w:r>
    </w:p>
    <w:p w14:paraId="439C9451" w14:textId="77777777" w:rsidR="00EF1F5B" w:rsidRPr="00220C4A" w:rsidRDefault="00EF1F5B" w:rsidP="00E2014F">
      <w:pPr>
        <w:spacing w:after="0" w:line="360" w:lineRule="auto"/>
        <w:ind w:firstLine="709"/>
        <w:jc w:val="both"/>
        <w:rPr>
          <w:rFonts w:ascii="Times New Roman" w:hAnsi="Times New Roman" w:cs="Times New Roman"/>
          <w:color w:val="FF0000"/>
          <w:sz w:val="28"/>
          <w:szCs w:val="28"/>
        </w:rPr>
      </w:pPr>
    </w:p>
    <w:p w14:paraId="1F4A2489" w14:textId="77777777" w:rsidR="00D77408" w:rsidRPr="00220C4A" w:rsidRDefault="00D77408" w:rsidP="005033F9">
      <w:pPr>
        <w:spacing w:after="0" w:line="360" w:lineRule="auto"/>
        <w:jc w:val="both"/>
        <w:rPr>
          <w:rFonts w:ascii="Times New Roman" w:hAnsi="Times New Roman" w:cs="Times New Roman"/>
          <w:color w:val="FF0000"/>
          <w:sz w:val="28"/>
          <w:szCs w:val="28"/>
        </w:rPr>
      </w:pPr>
      <w:r w:rsidRPr="00220C4A">
        <w:rPr>
          <w:rFonts w:ascii="Times New Roman" w:hAnsi="Times New Roman" w:cs="Times New Roman"/>
          <w:noProof/>
          <w:sz w:val="28"/>
          <w:szCs w:val="28"/>
          <w:lang w:eastAsia="ru-RU"/>
        </w:rPr>
        <w:drawing>
          <wp:inline distT="0" distB="0" distL="0" distR="0" wp14:anchorId="7E1B5F62" wp14:editId="48868BF4">
            <wp:extent cx="5600700" cy="3276600"/>
            <wp:effectExtent l="0" t="0" r="0" b="13335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7A684FD7" w14:textId="77777777" w:rsidR="00D77408" w:rsidRPr="00220C4A" w:rsidRDefault="00D77408" w:rsidP="005033F9">
      <w:pPr>
        <w:suppressAutoHyphens/>
        <w:spacing w:after="0" w:line="360" w:lineRule="auto"/>
        <w:ind w:left="142"/>
        <w:jc w:val="center"/>
        <w:rPr>
          <w:rFonts w:ascii="Times New Roman" w:hAnsi="Times New Roman" w:cs="Times New Roman"/>
          <w:sz w:val="28"/>
          <w:szCs w:val="28"/>
        </w:rPr>
      </w:pPr>
      <w:r w:rsidRPr="00220C4A">
        <w:rPr>
          <w:rFonts w:ascii="Times New Roman" w:hAnsi="Times New Roman" w:cs="Times New Roman"/>
          <w:sz w:val="28"/>
          <w:szCs w:val="28"/>
        </w:rPr>
        <w:t>Рис</w:t>
      </w:r>
      <w:r w:rsidR="00074154" w:rsidRPr="00220C4A">
        <w:rPr>
          <w:rFonts w:ascii="Times New Roman" w:hAnsi="Times New Roman" w:cs="Times New Roman"/>
          <w:sz w:val="28"/>
          <w:szCs w:val="28"/>
        </w:rPr>
        <w:t xml:space="preserve">унок </w:t>
      </w:r>
      <w:r w:rsidRPr="00220C4A">
        <w:rPr>
          <w:rFonts w:ascii="Times New Roman" w:hAnsi="Times New Roman" w:cs="Times New Roman"/>
          <w:sz w:val="28"/>
          <w:szCs w:val="28"/>
        </w:rPr>
        <w:t>4 – Действия для повышения национальной конкурентоспособности РФ</w:t>
      </w:r>
    </w:p>
    <w:p w14:paraId="0ECBF487" w14:textId="77777777" w:rsidR="00074154" w:rsidRPr="00220C4A" w:rsidRDefault="00074154" w:rsidP="00074154">
      <w:pPr>
        <w:spacing w:after="0" w:line="240" w:lineRule="auto"/>
        <w:ind w:firstLine="709"/>
        <w:jc w:val="center"/>
        <w:rPr>
          <w:rFonts w:ascii="Times New Roman" w:hAnsi="Times New Roman" w:cs="Times New Roman"/>
          <w:sz w:val="28"/>
          <w:szCs w:val="28"/>
        </w:rPr>
      </w:pPr>
    </w:p>
    <w:p w14:paraId="4170979D" w14:textId="77777777" w:rsidR="00BB4E05" w:rsidRPr="00BB4E05" w:rsidRDefault="00BB4E05" w:rsidP="00BB4E05">
      <w:pPr>
        <w:spacing w:after="0" w:line="360" w:lineRule="auto"/>
        <w:ind w:firstLine="709"/>
        <w:jc w:val="both"/>
        <w:rPr>
          <w:rFonts w:ascii="Times New Roman" w:hAnsi="Times New Roman" w:cs="Times New Roman"/>
          <w:sz w:val="28"/>
          <w:szCs w:val="28"/>
        </w:rPr>
      </w:pPr>
      <w:r w:rsidRPr="00BB4E05">
        <w:rPr>
          <w:rFonts w:ascii="Times New Roman" w:hAnsi="Times New Roman" w:cs="Times New Roman"/>
          <w:sz w:val="28"/>
          <w:szCs w:val="28"/>
        </w:rPr>
        <w:t xml:space="preserve">Бурный прогресс в цифровом и виртуальном пространстве, под которым понимается стремительное развитие технологий в области искусственного интеллекта, цифровых коммуникаций и программного обеспечения, </w:t>
      </w:r>
      <w:r w:rsidRPr="00BB4E05">
        <w:rPr>
          <w:rFonts w:ascii="Times New Roman" w:hAnsi="Times New Roman" w:cs="Times New Roman"/>
          <w:sz w:val="28"/>
          <w:szCs w:val="28"/>
        </w:rPr>
        <w:lastRenderedPageBreak/>
        <w:t>привел к значительному снижению стоимости обработки и передачи информации, делая её доступным глобальным ресурсом.</w:t>
      </w:r>
    </w:p>
    <w:p w14:paraId="17754132" w14:textId="77777777" w:rsidR="00BB4E05" w:rsidRPr="00BB4E05" w:rsidRDefault="00BB4E05" w:rsidP="00BB4E05">
      <w:pPr>
        <w:spacing w:after="0" w:line="360" w:lineRule="auto"/>
        <w:ind w:firstLine="709"/>
        <w:jc w:val="both"/>
        <w:rPr>
          <w:rFonts w:ascii="Times New Roman" w:hAnsi="Times New Roman" w:cs="Times New Roman"/>
          <w:sz w:val="28"/>
          <w:szCs w:val="28"/>
        </w:rPr>
      </w:pPr>
      <w:r w:rsidRPr="00BB4E05">
        <w:rPr>
          <w:rFonts w:ascii="Times New Roman" w:hAnsi="Times New Roman" w:cs="Times New Roman"/>
          <w:sz w:val="28"/>
          <w:szCs w:val="28"/>
        </w:rPr>
        <w:t>Суть цифровой революции заключается в упрощении процесса передачи информации. В условиях современного динамического развития общества и усложнения технической и социальной инфраструктуры, информация превращается в стратегически важный ресурс, аналогичный традиционным материальным и энергетическим ресурсам. Применение полезной информации становится одним из ключевых факторов успешного экономического развития и конкурентоспособности страны на международной арене, определяя развитие мировых лидеров на годы вперед. Наступает эпоха цифрового господства, и тот, кто сможет эффективно управлять цифровым пространством, будет иметь значительное влияние на материальный мир.</w:t>
      </w:r>
    </w:p>
    <w:p w14:paraId="0852E8DE" w14:textId="77777777" w:rsidR="00BB4E05" w:rsidRPr="00BB4E05" w:rsidRDefault="00BB4E05" w:rsidP="00BB4E05">
      <w:pPr>
        <w:spacing w:after="0" w:line="360" w:lineRule="auto"/>
        <w:ind w:firstLine="709"/>
        <w:jc w:val="both"/>
        <w:rPr>
          <w:rFonts w:ascii="Times New Roman" w:hAnsi="Times New Roman" w:cs="Times New Roman"/>
          <w:sz w:val="28"/>
          <w:szCs w:val="28"/>
        </w:rPr>
      </w:pPr>
      <w:r w:rsidRPr="00BB4E05">
        <w:rPr>
          <w:rFonts w:ascii="Times New Roman" w:hAnsi="Times New Roman" w:cs="Times New Roman"/>
          <w:sz w:val="28"/>
          <w:szCs w:val="28"/>
        </w:rPr>
        <w:t>Не менее важно помнить о значительной роли образования в жизни каждого государства. Значение образования в обеспечении устойчивого социально-экономического развития, росте конкурентоспособности государств и укреплении их позиций на мировом рынке и в международном экономическом сообществе постоянно возрастает.</w:t>
      </w:r>
    </w:p>
    <w:p w14:paraId="6FBC4DFC" w14:textId="77777777" w:rsidR="00BB4E05" w:rsidRPr="00BB4E05" w:rsidRDefault="00BB4E05" w:rsidP="00BB4E05">
      <w:pPr>
        <w:spacing w:after="0" w:line="360" w:lineRule="auto"/>
        <w:ind w:firstLine="709"/>
        <w:jc w:val="both"/>
        <w:rPr>
          <w:rFonts w:ascii="Times New Roman" w:hAnsi="Times New Roman" w:cs="Times New Roman"/>
          <w:sz w:val="28"/>
          <w:szCs w:val="28"/>
        </w:rPr>
      </w:pPr>
      <w:r w:rsidRPr="00BB4E05">
        <w:rPr>
          <w:rFonts w:ascii="Times New Roman" w:hAnsi="Times New Roman" w:cs="Times New Roman"/>
          <w:sz w:val="28"/>
          <w:szCs w:val="28"/>
        </w:rPr>
        <w:t>Уровень подготовки специалистов становится одним из важнейших факторов, определяющих степень экономической конкурентоспособности и интеграции страны в мировую экономическую систему.</w:t>
      </w:r>
    </w:p>
    <w:p w14:paraId="2608A560" w14:textId="77777777" w:rsidR="00BB4E05" w:rsidRPr="00BB4E05" w:rsidRDefault="00BB4E05" w:rsidP="00BB4E05">
      <w:pPr>
        <w:spacing w:after="0" w:line="360" w:lineRule="auto"/>
        <w:ind w:firstLine="709"/>
        <w:jc w:val="both"/>
        <w:rPr>
          <w:rFonts w:ascii="Times New Roman" w:hAnsi="Times New Roman" w:cs="Times New Roman"/>
          <w:sz w:val="28"/>
          <w:szCs w:val="28"/>
        </w:rPr>
      </w:pPr>
      <w:r w:rsidRPr="00BB4E05">
        <w:rPr>
          <w:rFonts w:ascii="Times New Roman" w:hAnsi="Times New Roman" w:cs="Times New Roman"/>
          <w:sz w:val="28"/>
          <w:szCs w:val="28"/>
        </w:rPr>
        <w:t>В условиях ограниченных инвестиционных ресурсов Россия должна выбрать образовательный сектор в качестве одной из национальных точек роста. Образование и инвестиции в повышение качества человеческого капитала являются основой развития всех секторов российской экономики. Это непреложная истина, которая на протяжении веков определяла роль стран в мировой истории.</w:t>
      </w:r>
    </w:p>
    <w:p w14:paraId="34BD0BD9" w14:textId="77777777" w:rsidR="00BB4E05" w:rsidRPr="00BB4E05" w:rsidRDefault="00BB4E05" w:rsidP="00BB4E05">
      <w:pPr>
        <w:spacing w:after="0" w:line="360" w:lineRule="auto"/>
        <w:ind w:firstLine="709"/>
        <w:jc w:val="both"/>
        <w:rPr>
          <w:rFonts w:ascii="Times New Roman" w:hAnsi="Times New Roman" w:cs="Times New Roman"/>
          <w:sz w:val="28"/>
          <w:szCs w:val="28"/>
        </w:rPr>
      </w:pPr>
      <w:r w:rsidRPr="00BB4E05">
        <w:rPr>
          <w:rFonts w:ascii="Times New Roman" w:hAnsi="Times New Roman" w:cs="Times New Roman"/>
          <w:sz w:val="28"/>
          <w:szCs w:val="28"/>
        </w:rPr>
        <w:t>Современная концепция устойчивого экономического роста, которая предполагает ненанесение природе ущерба, основывается на сочетании экономической и экологической политики.</w:t>
      </w:r>
    </w:p>
    <w:p w14:paraId="537C519B" w14:textId="57745798" w:rsidR="00734A65" w:rsidRPr="00220C4A" w:rsidRDefault="00BB4E05" w:rsidP="00BB4E05">
      <w:pPr>
        <w:spacing w:after="0" w:line="360" w:lineRule="auto"/>
        <w:ind w:firstLine="709"/>
        <w:jc w:val="both"/>
        <w:rPr>
          <w:rFonts w:ascii="Times New Roman" w:hAnsi="Times New Roman" w:cs="Times New Roman"/>
          <w:sz w:val="28"/>
          <w:szCs w:val="28"/>
        </w:rPr>
      </w:pPr>
      <w:r w:rsidRPr="00BB4E05">
        <w:rPr>
          <w:rFonts w:ascii="Times New Roman" w:hAnsi="Times New Roman" w:cs="Times New Roman"/>
          <w:sz w:val="28"/>
          <w:szCs w:val="28"/>
        </w:rPr>
        <w:lastRenderedPageBreak/>
        <w:t xml:space="preserve">На уровне государств экологически ориентированная экономика способствует повышению конкурентоспособности нации в целом, улучшая среду обитания, повышая качество и продолжительность жизни населения </w:t>
      </w:r>
      <w:r w:rsidR="003C4A3D">
        <w:rPr>
          <w:rFonts w:ascii="Times New Roman" w:hAnsi="Times New Roman" w:cs="Times New Roman"/>
          <w:sz w:val="28"/>
          <w:szCs w:val="28"/>
        </w:rPr>
        <w:t>[63</w:t>
      </w:r>
      <w:r w:rsidR="00943D47" w:rsidRPr="00220C4A">
        <w:rPr>
          <w:rFonts w:ascii="Times New Roman" w:hAnsi="Times New Roman" w:cs="Times New Roman"/>
          <w:sz w:val="28"/>
          <w:szCs w:val="28"/>
        </w:rPr>
        <w:t>]</w:t>
      </w:r>
      <w:r w:rsidR="00734A65" w:rsidRPr="00220C4A">
        <w:rPr>
          <w:rFonts w:ascii="Times New Roman" w:hAnsi="Times New Roman" w:cs="Times New Roman"/>
          <w:sz w:val="28"/>
          <w:szCs w:val="28"/>
        </w:rPr>
        <w:t>.</w:t>
      </w:r>
    </w:p>
    <w:p w14:paraId="635395FA" w14:textId="77777777" w:rsidR="00734A65" w:rsidRPr="00220C4A" w:rsidRDefault="00734A65"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На уровне государств экологически ориентированная экономика обеспечивает повышение конкурентоспособности нации в целом путем улучшения среды обитания, повышения качества и увеличения продолжительности жизни населения.</w:t>
      </w:r>
    </w:p>
    <w:p w14:paraId="18AD7C87" w14:textId="73005093" w:rsidR="00734A65" w:rsidRDefault="00734A65"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Можно отметить следующие основные возможности развития конкурентоспособности страны, которые сулит следование принципам концепции устойчивого экономического роста</w:t>
      </w:r>
      <w:r w:rsidR="00D77408" w:rsidRPr="00220C4A">
        <w:rPr>
          <w:rFonts w:ascii="Times New Roman" w:hAnsi="Times New Roman" w:cs="Times New Roman"/>
          <w:sz w:val="28"/>
          <w:szCs w:val="28"/>
        </w:rPr>
        <w:t xml:space="preserve">. Они представлены </w:t>
      </w:r>
      <w:r w:rsidR="00C60C9C">
        <w:rPr>
          <w:rFonts w:ascii="Times New Roman" w:hAnsi="Times New Roman" w:cs="Times New Roman"/>
          <w:sz w:val="28"/>
          <w:szCs w:val="28"/>
        </w:rPr>
        <w:t xml:space="preserve">ниже </w:t>
      </w:r>
      <w:r w:rsidR="00D77408" w:rsidRPr="00220C4A">
        <w:rPr>
          <w:rFonts w:ascii="Times New Roman" w:hAnsi="Times New Roman" w:cs="Times New Roman"/>
          <w:sz w:val="28"/>
          <w:szCs w:val="28"/>
        </w:rPr>
        <w:t>рисунком 5</w:t>
      </w:r>
      <w:r w:rsidR="00126EB8">
        <w:rPr>
          <w:rFonts w:ascii="Times New Roman" w:hAnsi="Times New Roman" w:cs="Times New Roman"/>
          <w:sz w:val="28"/>
          <w:szCs w:val="28"/>
        </w:rPr>
        <w:t>.</w:t>
      </w:r>
    </w:p>
    <w:p w14:paraId="528EFF50" w14:textId="77777777" w:rsidR="00C60C9C" w:rsidRPr="00220C4A" w:rsidRDefault="00C60C9C" w:rsidP="00E2014F">
      <w:pPr>
        <w:spacing w:after="0" w:line="360" w:lineRule="auto"/>
        <w:ind w:firstLine="709"/>
        <w:jc w:val="both"/>
        <w:rPr>
          <w:rFonts w:ascii="Times New Roman" w:hAnsi="Times New Roman" w:cs="Times New Roman"/>
          <w:sz w:val="28"/>
          <w:szCs w:val="28"/>
        </w:rPr>
      </w:pPr>
    </w:p>
    <w:p w14:paraId="52E589B6" w14:textId="77777777" w:rsidR="00D77408" w:rsidRPr="00220C4A" w:rsidRDefault="00D77408" w:rsidP="005033F9">
      <w:pPr>
        <w:spacing w:after="0" w:line="360" w:lineRule="auto"/>
        <w:jc w:val="both"/>
        <w:rPr>
          <w:rFonts w:ascii="Times New Roman" w:hAnsi="Times New Roman" w:cs="Times New Roman"/>
          <w:sz w:val="28"/>
          <w:szCs w:val="28"/>
        </w:rPr>
      </w:pPr>
      <w:r w:rsidRPr="00220C4A">
        <w:rPr>
          <w:rFonts w:ascii="Times New Roman" w:hAnsi="Times New Roman" w:cs="Times New Roman"/>
          <w:noProof/>
          <w:sz w:val="28"/>
          <w:szCs w:val="28"/>
          <w:lang w:eastAsia="ru-RU"/>
        </w:rPr>
        <w:drawing>
          <wp:inline distT="0" distB="0" distL="0" distR="0" wp14:anchorId="2B086CD2" wp14:editId="6CB3F132">
            <wp:extent cx="5486400" cy="3200400"/>
            <wp:effectExtent l="0" t="38100" r="0" b="3810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4AE0E94D" w14:textId="77777777" w:rsidR="00D77408" w:rsidRPr="00220C4A" w:rsidRDefault="00D77408" w:rsidP="005033F9">
      <w:pPr>
        <w:spacing w:after="0" w:line="360" w:lineRule="auto"/>
        <w:ind w:right="424"/>
        <w:jc w:val="center"/>
        <w:rPr>
          <w:rFonts w:ascii="Times New Roman" w:hAnsi="Times New Roman" w:cs="Times New Roman"/>
          <w:sz w:val="28"/>
          <w:szCs w:val="28"/>
        </w:rPr>
      </w:pPr>
      <w:r w:rsidRPr="00220C4A">
        <w:rPr>
          <w:rFonts w:ascii="Times New Roman" w:hAnsi="Times New Roman" w:cs="Times New Roman"/>
          <w:sz w:val="28"/>
          <w:szCs w:val="28"/>
        </w:rPr>
        <w:t>Рис</w:t>
      </w:r>
      <w:r w:rsidR="00C60C9C">
        <w:rPr>
          <w:rFonts w:ascii="Times New Roman" w:hAnsi="Times New Roman" w:cs="Times New Roman"/>
          <w:sz w:val="28"/>
          <w:szCs w:val="28"/>
        </w:rPr>
        <w:t>унок</w:t>
      </w:r>
      <w:r w:rsidRPr="00220C4A">
        <w:rPr>
          <w:rFonts w:ascii="Times New Roman" w:hAnsi="Times New Roman" w:cs="Times New Roman"/>
          <w:sz w:val="28"/>
          <w:szCs w:val="28"/>
        </w:rPr>
        <w:t xml:space="preserve"> 5 – Основные возможности развития конкурентоспособности страны</w:t>
      </w:r>
    </w:p>
    <w:p w14:paraId="3163152D" w14:textId="77777777" w:rsidR="00074154" w:rsidRPr="00220C4A" w:rsidRDefault="00074154" w:rsidP="00074154">
      <w:pPr>
        <w:spacing w:after="0" w:line="240" w:lineRule="auto"/>
        <w:ind w:firstLine="709"/>
        <w:jc w:val="center"/>
        <w:rPr>
          <w:rFonts w:ascii="Times New Roman" w:hAnsi="Times New Roman" w:cs="Times New Roman"/>
          <w:sz w:val="28"/>
          <w:szCs w:val="28"/>
        </w:rPr>
      </w:pPr>
    </w:p>
    <w:p w14:paraId="41302FE5" w14:textId="77777777" w:rsidR="00734A65" w:rsidRPr="00220C4A" w:rsidRDefault="00065565"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Такие услуги зачастую оказывают производители, делающие упор на соответствие «зелёным» нормам в своём производстве.</w:t>
      </w:r>
    </w:p>
    <w:p w14:paraId="70AA4825" w14:textId="77777777" w:rsidR="00065565" w:rsidRPr="00220C4A" w:rsidRDefault="00065565"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Также стоит обеспечить наличие чётких и конкретных нормативных актов в сфере экологического законодательства. Поощрение предприятий, которые соответствуют нормативам экологического законодательства, может не </w:t>
      </w:r>
      <w:r w:rsidRPr="00220C4A">
        <w:rPr>
          <w:rFonts w:ascii="Times New Roman" w:hAnsi="Times New Roman" w:cs="Times New Roman"/>
          <w:sz w:val="28"/>
          <w:szCs w:val="28"/>
        </w:rPr>
        <w:lastRenderedPageBreak/>
        <w:t xml:space="preserve">только способствовать улучшению экологической ситуации, но и позволит компаниям, заботящимся об экологии, уменьшить величину издержек и получить доступ к новым экономическим пространствам – тем рынкам, где их продукция будет более востребована в силу своей экологичности. Более того, это позволит вытеснить с рынка компании, придерживающиеся консервативных взглядов к обустройству собственного производства. Современные реалии обязывают человечество быть внимательным к угрозе экологического коллапса, поэтому уход таких компаний в прошлое можно назвать очищением рынка и </w:t>
      </w:r>
      <w:r w:rsidR="00EC671F" w:rsidRPr="00220C4A">
        <w:rPr>
          <w:rFonts w:ascii="Times New Roman" w:hAnsi="Times New Roman" w:cs="Times New Roman"/>
          <w:sz w:val="28"/>
          <w:szCs w:val="28"/>
        </w:rPr>
        <w:t>естественным явлением в новой объективной экономической реальности. Во многих иностранных государствах, в особенности в странах Европы, компании, соблюдающие нормы экологического законодательства, имеют более выгодное положение на рынке из-за образа мышления местных потребителей, более серьезно относящихся к проблемам экологии. Поэтому национальные компании смогут составить конкуренцию иностранным фирмам, если государство будет способствовать их экспансии на внешние рынки.</w:t>
      </w:r>
    </w:p>
    <w:p w14:paraId="4F9E991E" w14:textId="77777777" w:rsidR="00734A65" w:rsidRPr="00220C4A" w:rsidRDefault="00187856"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К сожалению, сегодня в России не уделяется достаточное внимание экологической политике. Сложилась не самая благоприятная для российской экологии и окружающей среды структура производства и потребления, а также переработки о</w:t>
      </w:r>
      <w:r w:rsidR="00AA2C43" w:rsidRPr="00220C4A">
        <w:rPr>
          <w:rFonts w:ascii="Times New Roman" w:hAnsi="Times New Roman" w:cs="Times New Roman"/>
          <w:sz w:val="28"/>
          <w:szCs w:val="28"/>
        </w:rPr>
        <w:t>тходов. Подавляющее большинство компаний относятся к экологическим стандартам как к статьям дополнительных расходов, не видя в них возможности для качественного развития. Нет представления, что экологизация производства позволит обрести им принципиально новые конкурентные преимущества не только в рамках национального рынка, но и применительно к их конкурентоспособности на международном рынке.</w:t>
      </w:r>
    </w:p>
    <w:p w14:paraId="12650079" w14:textId="43940362" w:rsidR="00734A65" w:rsidRPr="00220C4A" w:rsidRDefault="00AA2C43"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Рассмотрим понятие маркетинга страны. Это осознанное стремление сформировать благоприятного образа государства. Имидж страны может существовать на нескольких уровнях – начиная от бытового, в умах обыкновенных граждан, и заканчивая </w:t>
      </w:r>
      <w:r w:rsidR="008C2BD4" w:rsidRPr="00220C4A">
        <w:rPr>
          <w:rFonts w:ascii="Times New Roman" w:hAnsi="Times New Roman" w:cs="Times New Roman"/>
          <w:sz w:val="28"/>
          <w:szCs w:val="28"/>
        </w:rPr>
        <w:t>экономическим, политическим, культурным и др.</w:t>
      </w:r>
      <w:r w:rsidR="00EF1F5B">
        <w:rPr>
          <w:rFonts w:ascii="Times New Roman" w:hAnsi="Times New Roman" w:cs="Times New Roman"/>
          <w:sz w:val="28"/>
          <w:szCs w:val="28"/>
        </w:rPr>
        <w:t> </w:t>
      </w:r>
      <w:r w:rsidR="003C4A3D">
        <w:rPr>
          <w:rFonts w:ascii="Times New Roman" w:hAnsi="Times New Roman" w:cs="Times New Roman"/>
          <w:sz w:val="28"/>
          <w:szCs w:val="28"/>
        </w:rPr>
        <w:t>[43</w:t>
      </w:r>
      <w:r w:rsidR="002B19C8" w:rsidRPr="00220C4A">
        <w:rPr>
          <w:rFonts w:ascii="Times New Roman" w:hAnsi="Times New Roman" w:cs="Times New Roman"/>
          <w:sz w:val="28"/>
          <w:szCs w:val="28"/>
        </w:rPr>
        <w:t>].</w:t>
      </w:r>
    </w:p>
    <w:p w14:paraId="47CFDD00" w14:textId="77777777" w:rsidR="00734A65" w:rsidRPr="00220C4A" w:rsidRDefault="008C2BD4"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lastRenderedPageBreak/>
        <w:t>Определить, каков образ государства в сознании населения, можно с помощью исследования особенностей менталитета населения, культурных особенностей страны, позитивных и негативных аспектов жизнеобеспечения в государстве. Конкурентоспособность страны закладывается в самом начале на внутренних рынках, а не на внешних.</w:t>
      </w:r>
    </w:p>
    <w:p w14:paraId="0C5E27F0" w14:textId="77777777" w:rsidR="008C2BD4" w:rsidRPr="00220C4A" w:rsidRDefault="008C2BD4"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Если говорить о социально-экономическом облике государства, то оно характеризуется набором показателей экономического благосостояния: величиной ВНП на душу </w:t>
      </w:r>
      <w:r w:rsidR="00943D47" w:rsidRPr="00220C4A">
        <w:rPr>
          <w:rFonts w:ascii="Times New Roman" w:hAnsi="Times New Roman" w:cs="Times New Roman"/>
          <w:sz w:val="28"/>
          <w:szCs w:val="28"/>
        </w:rPr>
        <w:t>населения</w:t>
      </w:r>
      <w:r w:rsidRPr="00220C4A">
        <w:rPr>
          <w:rFonts w:ascii="Times New Roman" w:hAnsi="Times New Roman" w:cs="Times New Roman"/>
          <w:sz w:val="28"/>
          <w:szCs w:val="28"/>
        </w:rPr>
        <w:t>, уровнем обеспеченности основными фондами, характером природных и человеческих (уровень образования прежде всего) ресурсов.</w:t>
      </w:r>
    </w:p>
    <w:p w14:paraId="132EDAFC" w14:textId="77777777" w:rsidR="008C2BD4" w:rsidRPr="00220C4A" w:rsidRDefault="004A62EC"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Деловой образ государства оценивается с помощью ее состоятельности на мировом рынке, ее конкурентоспособности. Более частным примером делового имиджа страны может являться степень инвестиционной привлекательности страны.</w:t>
      </w:r>
    </w:p>
    <w:p w14:paraId="0793C340" w14:textId="77777777" w:rsidR="004A62EC" w:rsidRPr="00220C4A" w:rsidRDefault="00E657A2" w:rsidP="004675B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Все перечисленные в параграфе факторы влияния на конкурентоспособность оказывают определенное воздействие на возможности государства иметь конкурентные преимущества на международной экономической арене. Конкурентоспособность – сложная и многофакторная величина, постоянно изменяющаяся под влиянием внешних и внутренних обстоятельство.</w:t>
      </w:r>
    </w:p>
    <w:p w14:paraId="4AB62F96" w14:textId="77777777" w:rsidR="00074154" w:rsidRPr="00220C4A" w:rsidRDefault="00074154" w:rsidP="004675BF">
      <w:pPr>
        <w:spacing w:after="0" w:line="360" w:lineRule="auto"/>
        <w:ind w:firstLine="709"/>
        <w:jc w:val="both"/>
        <w:rPr>
          <w:rFonts w:ascii="Times New Roman" w:hAnsi="Times New Roman" w:cs="Times New Roman"/>
          <w:sz w:val="28"/>
          <w:szCs w:val="28"/>
        </w:rPr>
      </w:pPr>
    </w:p>
    <w:p w14:paraId="7263DFAF" w14:textId="0E223464" w:rsidR="00805596" w:rsidRPr="00D51944" w:rsidRDefault="00734A65" w:rsidP="001E1282">
      <w:pPr>
        <w:pStyle w:val="20"/>
        <w:spacing w:before="0"/>
        <w:ind w:firstLine="709"/>
        <w:rPr>
          <w:rFonts w:ascii="Times New Roman" w:hAnsi="Times New Roman" w:cs="Times New Roman"/>
          <w:color w:val="auto"/>
          <w:sz w:val="28"/>
          <w:szCs w:val="28"/>
        </w:rPr>
      </w:pPr>
      <w:bookmarkStart w:id="36" w:name="_Toc167897251"/>
      <w:bookmarkStart w:id="37" w:name="_Toc168081171"/>
      <w:r w:rsidRPr="00220C4A">
        <w:rPr>
          <w:rFonts w:ascii="Times New Roman" w:hAnsi="Times New Roman" w:cs="Times New Roman"/>
          <w:color w:val="auto"/>
          <w:sz w:val="28"/>
          <w:szCs w:val="28"/>
        </w:rPr>
        <w:t>1.3 Классификация уровней конкурентоспособности страны</w:t>
      </w:r>
      <w:bookmarkEnd w:id="36"/>
      <w:bookmarkEnd w:id="37"/>
    </w:p>
    <w:p w14:paraId="37086546" w14:textId="77777777" w:rsidR="001E1282" w:rsidRPr="00D51944" w:rsidRDefault="001E1282" w:rsidP="001E1282">
      <w:pPr>
        <w:rPr>
          <w:rFonts w:ascii="Times New Roman" w:hAnsi="Times New Roman" w:cs="Times New Roman"/>
          <w:sz w:val="28"/>
          <w:szCs w:val="28"/>
        </w:rPr>
      </w:pPr>
    </w:p>
    <w:p w14:paraId="7C8929BE" w14:textId="77777777" w:rsidR="004E3896" w:rsidRPr="00220C4A" w:rsidRDefault="00F2359C"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Первичный анализ экономического развития и общего состояния государств позволяет сформировать представление о том, что страны можно поделить на различные группы, исходя из анализа совокупности их экономических показателей и степени конкурентоспособности в частности. </w:t>
      </w:r>
    </w:p>
    <w:p w14:paraId="351350E4" w14:textId="77777777" w:rsidR="00074154" w:rsidRPr="00220C4A" w:rsidRDefault="00F2359C" w:rsidP="00074154">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Конкурентоспособность стран может быть классифицирована на различные уровни, исходя из разных критериев и методологий. Классификация может варьироваться в зависимости от исследователей и организаций, проводящих анализ. Существует несколько подходов к изучению конкурентоспо</w:t>
      </w:r>
      <w:r w:rsidRPr="00220C4A">
        <w:rPr>
          <w:rFonts w:ascii="Times New Roman" w:hAnsi="Times New Roman" w:cs="Times New Roman"/>
          <w:sz w:val="28"/>
          <w:szCs w:val="28"/>
        </w:rPr>
        <w:lastRenderedPageBreak/>
        <w:t>собности и факторов, определяющих ее.</w:t>
      </w:r>
      <w:r w:rsidR="00C915FA" w:rsidRPr="00220C4A">
        <w:rPr>
          <w:rFonts w:ascii="Times New Roman" w:hAnsi="Times New Roman" w:cs="Times New Roman"/>
          <w:sz w:val="28"/>
          <w:szCs w:val="28"/>
        </w:rPr>
        <w:t xml:space="preserve"> Можно классифицировать уровни конкурентоспособности стран по следующим категориям</w:t>
      </w:r>
      <w:r w:rsidRPr="00220C4A">
        <w:rPr>
          <w:rFonts w:ascii="Times New Roman" w:hAnsi="Times New Roman" w:cs="Times New Roman"/>
          <w:sz w:val="28"/>
          <w:szCs w:val="28"/>
        </w:rPr>
        <w:t>:</w:t>
      </w:r>
    </w:p>
    <w:p w14:paraId="4112FFD6" w14:textId="77777777" w:rsidR="00074154" w:rsidRPr="00220C4A" w:rsidRDefault="00F2359C" w:rsidP="00BC2618">
      <w:pPr>
        <w:pStyle w:val="a8"/>
        <w:numPr>
          <w:ilvl w:val="0"/>
          <w:numId w:val="7"/>
        </w:numPr>
        <w:spacing w:after="0" w:line="360" w:lineRule="auto"/>
        <w:ind w:left="0" w:firstLine="1066"/>
        <w:jc w:val="both"/>
        <w:rPr>
          <w:rFonts w:ascii="Times New Roman" w:hAnsi="Times New Roman" w:cs="Times New Roman"/>
          <w:sz w:val="28"/>
          <w:szCs w:val="28"/>
        </w:rPr>
      </w:pPr>
      <w:r w:rsidRPr="00BC2618">
        <w:rPr>
          <w:rFonts w:ascii="Times New Roman" w:hAnsi="Times New Roman" w:cs="Times New Roman"/>
          <w:sz w:val="28"/>
          <w:szCs w:val="28"/>
        </w:rPr>
        <w:t>По уровню развития:</w:t>
      </w:r>
      <w:r w:rsidRPr="00220C4A">
        <w:rPr>
          <w:rFonts w:ascii="Times New Roman" w:hAnsi="Times New Roman" w:cs="Times New Roman"/>
          <w:sz w:val="28"/>
          <w:szCs w:val="28"/>
        </w:rPr>
        <w:t xml:space="preserve"> Эта классификация разделяет страны на развитые</w:t>
      </w:r>
      <w:r w:rsidR="00117E48" w:rsidRPr="00220C4A">
        <w:rPr>
          <w:rFonts w:ascii="Times New Roman" w:hAnsi="Times New Roman" w:cs="Times New Roman"/>
          <w:sz w:val="28"/>
          <w:szCs w:val="28"/>
        </w:rPr>
        <w:t xml:space="preserve"> и</w:t>
      </w:r>
      <w:r w:rsidRPr="00220C4A">
        <w:rPr>
          <w:rFonts w:ascii="Times New Roman" w:hAnsi="Times New Roman" w:cs="Times New Roman"/>
          <w:sz w:val="28"/>
          <w:szCs w:val="28"/>
        </w:rPr>
        <w:t xml:space="preserve"> развивающиеся </w:t>
      </w:r>
      <w:r w:rsidR="00C915FA" w:rsidRPr="00220C4A">
        <w:rPr>
          <w:rFonts w:ascii="Times New Roman" w:hAnsi="Times New Roman" w:cs="Times New Roman"/>
          <w:sz w:val="28"/>
          <w:szCs w:val="28"/>
        </w:rPr>
        <w:t>страны</w:t>
      </w:r>
      <w:r w:rsidRPr="00220C4A">
        <w:rPr>
          <w:rFonts w:ascii="Times New Roman" w:hAnsi="Times New Roman" w:cs="Times New Roman"/>
          <w:sz w:val="28"/>
          <w:szCs w:val="28"/>
        </w:rPr>
        <w:t>. Развитые страны обычно имеют высокий уровень экономического развития, инфраструктуры и качества жизни, в то время как развивающиеся</w:t>
      </w:r>
      <w:r w:rsidR="00C915FA" w:rsidRPr="00220C4A">
        <w:rPr>
          <w:rFonts w:ascii="Times New Roman" w:hAnsi="Times New Roman" w:cs="Times New Roman"/>
          <w:sz w:val="28"/>
          <w:szCs w:val="28"/>
        </w:rPr>
        <w:t xml:space="preserve"> страны </w:t>
      </w:r>
      <w:r w:rsidRPr="00220C4A">
        <w:rPr>
          <w:rFonts w:ascii="Times New Roman" w:hAnsi="Times New Roman" w:cs="Times New Roman"/>
          <w:sz w:val="28"/>
          <w:szCs w:val="28"/>
        </w:rPr>
        <w:t>сталкива</w:t>
      </w:r>
      <w:r w:rsidR="00C915FA" w:rsidRPr="00220C4A">
        <w:rPr>
          <w:rFonts w:ascii="Times New Roman" w:hAnsi="Times New Roman" w:cs="Times New Roman"/>
          <w:sz w:val="28"/>
          <w:szCs w:val="28"/>
        </w:rPr>
        <w:t>ются</w:t>
      </w:r>
      <w:r w:rsidRPr="00220C4A">
        <w:rPr>
          <w:rFonts w:ascii="Times New Roman" w:hAnsi="Times New Roman" w:cs="Times New Roman"/>
          <w:sz w:val="28"/>
          <w:szCs w:val="28"/>
        </w:rPr>
        <w:t xml:space="preserve"> с экономическими и социальными проблемами</w:t>
      </w:r>
      <w:r w:rsidR="00C915FA" w:rsidRPr="00220C4A">
        <w:rPr>
          <w:rFonts w:ascii="Times New Roman" w:hAnsi="Times New Roman" w:cs="Times New Roman"/>
          <w:sz w:val="28"/>
          <w:szCs w:val="28"/>
        </w:rPr>
        <w:t xml:space="preserve"> на пути своего экономического становления</w:t>
      </w:r>
      <w:r w:rsidRPr="00220C4A">
        <w:rPr>
          <w:rFonts w:ascii="Times New Roman" w:hAnsi="Times New Roman" w:cs="Times New Roman"/>
          <w:sz w:val="28"/>
          <w:szCs w:val="28"/>
        </w:rPr>
        <w:t>.</w:t>
      </w:r>
    </w:p>
    <w:p w14:paraId="10ED99C0" w14:textId="3C6BEEE3" w:rsidR="008A674E" w:rsidRPr="00220C4A" w:rsidRDefault="00F2359C" w:rsidP="00BC2618">
      <w:pPr>
        <w:pStyle w:val="a8"/>
        <w:numPr>
          <w:ilvl w:val="0"/>
          <w:numId w:val="7"/>
        </w:numPr>
        <w:spacing w:after="0" w:line="360" w:lineRule="auto"/>
        <w:ind w:left="0" w:firstLine="1066"/>
        <w:jc w:val="both"/>
        <w:rPr>
          <w:rFonts w:ascii="Times New Roman" w:hAnsi="Times New Roman" w:cs="Times New Roman"/>
          <w:sz w:val="28"/>
          <w:szCs w:val="28"/>
        </w:rPr>
      </w:pPr>
      <w:r w:rsidRPr="00BC2618">
        <w:rPr>
          <w:rFonts w:ascii="Times New Roman" w:hAnsi="Times New Roman" w:cs="Times New Roman"/>
          <w:sz w:val="28"/>
          <w:szCs w:val="28"/>
        </w:rPr>
        <w:t>По индексам конкурентоспособности:</w:t>
      </w:r>
      <w:r w:rsidRPr="00220C4A">
        <w:rPr>
          <w:rFonts w:ascii="Times New Roman" w:hAnsi="Times New Roman" w:cs="Times New Roman"/>
          <w:sz w:val="28"/>
          <w:szCs w:val="28"/>
        </w:rPr>
        <w:t xml:space="preserve"> Различные организации и институты разрабатывают индексы конкурентоспособности, </w:t>
      </w:r>
      <w:r w:rsidR="00C915FA" w:rsidRPr="00220C4A">
        <w:rPr>
          <w:rFonts w:ascii="Times New Roman" w:hAnsi="Times New Roman" w:cs="Times New Roman"/>
          <w:sz w:val="28"/>
          <w:szCs w:val="28"/>
        </w:rPr>
        <w:t xml:space="preserve">например, </w:t>
      </w:r>
      <w:r w:rsidRPr="00220C4A">
        <w:rPr>
          <w:rFonts w:ascii="Times New Roman" w:hAnsi="Times New Roman" w:cs="Times New Roman"/>
          <w:sz w:val="28"/>
          <w:szCs w:val="28"/>
        </w:rPr>
        <w:t xml:space="preserve">Global </w:t>
      </w:r>
      <w:proofErr w:type="spellStart"/>
      <w:r w:rsidRPr="00220C4A">
        <w:rPr>
          <w:rFonts w:ascii="Times New Roman" w:hAnsi="Times New Roman" w:cs="Times New Roman"/>
          <w:sz w:val="28"/>
          <w:szCs w:val="28"/>
        </w:rPr>
        <w:t>Competitiveness</w:t>
      </w:r>
      <w:proofErr w:type="spellEnd"/>
      <w:r w:rsidRPr="00220C4A">
        <w:rPr>
          <w:rFonts w:ascii="Times New Roman" w:hAnsi="Times New Roman" w:cs="Times New Roman"/>
          <w:sz w:val="28"/>
          <w:szCs w:val="28"/>
        </w:rPr>
        <w:t xml:space="preserve"> Index (Глобальный индекс конкурентоспособности) </w:t>
      </w:r>
      <w:r w:rsidR="00C915FA" w:rsidRPr="00220C4A">
        <w:rPr>
          <w:rFonts w:ascii="Times New Roman" w:hAnsi="Times New Roman" w:cs="Times New Roman"/>
          <w:sz w:val="28"/>
          <w:szCs w:val="28"/>
        </w:rPr>
        <w:t xml:space="preserve">от Института Менеджмента (Institute </w:t>
      </w:r>
      <w:proofErr w:type="spellStart"/>
      <w:r w:rsidR="00C915FA" w:rsidRPr="00220C4A">
        <w:rPr>
          <w:rFonts w:ascii="Times New Roman" w:hAnsi="Times New Roman" w:cs="Times New Roman"/>
          <w:sz w:val="28"/>
          <w:szCs w:val="28"/>
        </w:rPr>
        <w:t>of</w:t>
      </w:r>
      <w:proofErr w:type="spellEnd"/>
      <w:r w:rsidR="00C915FA" w:rsidRPr="00220C4A">
        <w:rPr>
          <w:rFonts w:ascii="Times New Roman" w:hAnsi="Times New Roman" w:cs="Times New Roman"/>
          <w:sz w:val="28"/>
          <w:szCs w:val="28"/>
        </w:rPr>
        <w:t xml:space="preserve"> Management Development) из Швейцарии, который ежегодно представляется с 1996 года. </w:t>
      </w:r>
      <w:r w:rsidRPr="00220C4A">
        <w:rPr>
          <w:rFonts w:ascii="Times New Roman" w:hAnsi="Times New Roman" w:cs="Times New Roman"/>
          <w:sz w:val="28"/>
          <w:szCs w:val="28"/>
        </w:rPr>
        <w:t xml:space="preserve">Страны оцениваются на основе </w:t>
      </w:r>
      <w:r w:rsidR="00C915FA" w:rsidRPr="00220C4A">
        <w:rPr>
          <w:rFonts w:ascii="Times New Roman" w:hAnsi="Times New Roman" w:cs="Times New Roman"/>
          <w:sz w:val="28"/>
          <w:szCs w:val="28"/>
        </w:rPr>
        <w:t xml:space="preserve">множества </w:t>
      </w:r>
      <w:r w:rsidRPr="00220C4A">
        <w:rPr>
          <w:rFonts w:ascii="Times New Roman" w:hAnsi="Times New Roman" w:cs="Times New Roman"/>
          <w:sz w:val="28"/>
          <w:szCs w:val="28"/>
        </w:rPr>
        <w:t>различных факторов, таких как инфраструктура, образование, бизнес-среда и</w:t>
      </w:r>
      <w:r w:rsidR="00C915FA" w:rsidRPr="00220C4A">
        <w:rPr>
          <w:rFonts w:ascii="Times New Roman" w:hAnsi="Times New Roman" w:cs="Times New Roman"/>
          <w:sz w:val="28"/>
          <w:szCs w:val="28"/>
        </w:rPr>
        <w:t xml:space="preserve"> многие</w:t>
      </w:r>
      <w:r w:rsidRPr="00220C4A">
        <w:rPr>
          <w:rFonts w:ascii="Times New Roman" w:hAnsi="Times New Roman" w:cs="Times New Roman"/>
          <w:sz w:val="28"/>
          <w:szCs w:val="28"/>
        </w:rPr>
        <w:t xml:space="preserve"> другие</w:t>
      </w:r>
      <w:r w:rsidR="00DC1279" w:rsidRPr="00220C4A">
        <w:rPr>
          <w:rFonts w:ascii="Times New Roman" w:hAnsi="Times New Roman" w:cs="Times New Roman"/>
          <w:sz w:val="28"/>
          <w:szCs w:val="28"/>
        </w:rPr>
        <w:t>. Также рассмотрим индексы конкурентоспособности региона</w:t>
      </w:r>
      <w:r w:rsidR="00DC1279" w:rsidRPr="00220C4A">
        <w:rPr>
          <w:rFonts w:ascii="Times New Roman" w:hAnsi="Times New Roman" w:cs="Times New Roman"/>
          <w:sz w:val="28"/>
          <w:szCs w:val="28"/>
          <w:lang w:val="en-US"/>
        </w:rPr>
        <w:t>,</w:t>
      </w:r>
      <w:r w:rsidR="00DC1279" w:rsidRPr="00220C4A">
        <w:rPr>
          <w:rFonts w:ascii="Times New Roman" w:hAnsi="Times New Roman" w:cs="Times New Roman"/>
          <w:sz w:val="28"/>
          <w:szCs w:val="28"/>
        </w:rPr>
        <w:t xml:space="preserve"> отрасли</w:t>
      </w:r>
      <w:r w:rsidR="00DC1279" w:rsidRPr="00220C4A">
        <w:rPr>
          <w:rFonts w:ascii="Times New Roman" w:hAnsi="Times New Roman" w:cs="Times New Roman"/>
          <w:sz w:val="28"/>
          <w:szCs w:val="28"/>
          <w:lang w:val="en-US"/>
        </w:rPr>
        <w:t>,</w:t>
      </w:r>
      <w:r w:rsidR="00DC1279" w:rsidRPr="00220C4A">
        <w:rPr>
          <w:rFonts w:ascii="Times New Roman" w:hAnsi="Times New Roman" w:cs="Times New Roman"/>
          <w:sz w:val="28"/>
          <w:szCs w:val="28"/>
        </w:rPr>
        <w:t xml:space="preserve"> предприятия и товара</w:t>
      </w:r>
      <w:r w:rsidR="00BC2618">
        <w:rPr>
          <w:rFonts w:ascii="Times New Roman" w:hAnsi="Times New Roman" w:cs="Times New Roman"/>
          <w:sz w:val="28"/>
          <w:szCs w:val="28"/>
        </w:rPr>
        <w:t> </w:t>
      </w:r>
      <w:r w:rsidR="003C4A3D">
        <w:rPr>
          <w:rFonts w:ascii="Times New Roman" w:hAnsi="Times New Roman" w:cs="Times New Roman"/>
          <w:sz w:val="28"/>
          <w:szCs w:val="28"/>
        </w:rPr>
        <w:t>[42</w:t>
      </w:r>
      <w:r w:rsidR="00943D47" w:rsidRPr="00220C4A">
        <w:rPr>
          <w:rFonts w:ascii="Times New Roman" w:hAnsi="Times New Roman" w:cs="Times New Roman"/>
          <w:sz w:val="28"/>
          <w:szCs w:val="28"/>
        </w:rPr>
        <w:t>]</w:t>
      </w:r>
      <w:r w:rsidR="00C915FA" w:rsidRPr="00220C4A">
        <w:rPr>
          <w:rFonts w:ascii="Times New Roman" w:hAnsi="Times New Roman" w:cs="Times New Roman"/>
          <w:sz w:val="28"/>
          <w:szCs w:val="28"/>
        </w:rPr>
        <w:t>.</w:t>
      </w:r>
    </w:p>
    <w:p w14:paraId="06300889" w14:textId="77777777" w:rsidR="00797658" w:rsidRPr="00220C4A" w:rsidRDefault="008A674E"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Исследовательский центр ООН предлагает следующую классификацию стран по степени экономического развития: развитые страны, страны с переходной экономикой и развивающиеся страны.</w:t>
      </w:r>
      <w:r w:rsidR="00797658" w:rsidRPr="00220C4A">
        <w:rPr>
          <w:rFonts w:ascii="Times New Roman" w:hAnsi="Times New Roman" w:cs="Times New Roman"/>
          <w:sz w:val="28"/>
          <w:szCs w:val="28"/>
        </w:rPr>
        <w:t xml:space="preserve"> Можно характеризовать страны внутри этих широких классов по географическому признаку – развивающиеся страны находятся в Африке, Азии, Латинской Америке и странах Карибского бассейна.</w:t>
      </w:r>
    </w:p>
    <w:p w14:paraId="7BC42291" w14:textId="77777777" w:rsidR="00E77FAB" w:rsidRPr="00220C4A" w:rsidRDefault="00797658"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Подобное разделение стран позволяет упростить аналитическую деятельность ЭКОСОС – Экономическому и социальному совету ООН. МВФ предложил свою терминологию – «передовые страны» </w:t>
      </w:r>
      <w:r w:rsidR="00D6530D" w:rsidRPr="00220C4A">
        <w:rPr>
          <w:rFonts w:ascii="Times New Roman" w:hAnsi="Times New Roman" w:cs="Times New Roman"/>
          <w:sz w:val="28"/>
          <w:szCs w:val="28"/>
        </w:rPr>
        <w:t xml:space="preserve">– для характеристики кластера стран и зависимых территорий, которые традиционно относятся к категории развитых стран – таковых по мнению МВФ 39 стран </w:t>
      </w:r>
      <w:r w:rsidR="003C4A3D">
        <w:rPr>
          <w:rFonts w:ascii="Times New Roman" w:hAnsi="Times New Roman" w:cs="Times New Roman"/>
          <w:sz w:val="28"/>
          <w:szCs w:val="28"/>
        </w:rPr>
        <w:t>[87</w:t>
      </w:r>
      <w:r w:rsidR="002B19C8" w:rsidRPr="00220C4A">
        <w:rPr>
          <w:rFonts w:ascii="Times New Roman" w:hAnsi="Times New Roman" w:cs="Times New Roman"/>
          <w:sz w:val="28"/>
          <w:szCs w:val="28"/>
        </w:rPr>
        <w:t>]</w:t>
      </w:r>
      <w:r w:rsidR="00E77FAB" w:rsidRPr="00220C4A">
        <w:rPr>
          <w:rFonts w:ascii="Times New Roman" w:hAnsi="Times New Roman" w:cs="Times New Roman"/>
          <w:sz w:val="28"/>
          <w:szCs w:val="28"/>
        </w:rPr>
        <w:t>.</w:t>
      </w:r>
    </w:p>
    <w:p w14:paraId="2E6F1AB9" w14:textId="77777777" w:rsidR="002B19C8" w:rsidRPr="00220C4A" w:rsidRDefault="00D6530D"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Страны, которые можно отнести к этой группе, прежде всего отличаются высоким уровнем благосостояния населения. Они имеют значительные объёмы произведенного капитала, а население в большинстве своём занято в </w:t>
      </w:r>
      <w:r w:rsidRPr="00220C4A">
        <w:rPr>
          <w:rFonts w:ascii="Times New Roman" w:hAnsi="Times New Roman" w:cs="Times New Roman"/>
          <w:sz w:val="28"/>
          <w:szCs w:val="28"/>
        </w:rPr>
        <w:lastRenderedPageBreak/>
        <w:t>отраслях высокоинтеллектуальной деятельности и спецификации. В развитых странах, однако, проживает всего 16% населения Земли</w:t>
      </w:r>
      <w:r w:rsidR="002B19C8" w:rsidRPr="00220C4A">
        <w:rPr>
          <w:rFonts w:ascii="Times New Roman" w:hAnsi="Times New Roman" w:cs="Times New Roman"/>
          <w:sz w:val="28"/>
          <w:szCs w:val="28"/>
        </w:rPr>
        <w:t xml:space="preserve"> </w:t>
      </w:r>
      <w:r w:rsidR="003C4A3D">
        <w:rPr>
          <w:rFonts w:ascii="Times New Roman" w:hAnsi="Times New Roman" w:cs="Times New Roman"/>
          <w:sz w:val="28"/>
          <w:szCs w:val="28"/>
        </w:rPr>
        <w:t>[69</w:t>
      </w:r>
      <w:r w:rsidR="002B19C8" w:rsidRPr="00220C4A">
        <w:rPr>
          <w:rFonts w:ascii="Times New Roman" w:hAnsi="Times New Roman" w:cs="Times New Roman"/>
          <w:sz w:val="28"/>
          <w:szCs w:val="28"/>
        </w:rPr>
        <w:t>].</w:t>
      </w:r>
    </w:p>
    <w:p w14:paraId="77610365" w14:textId="77777777" w:rsidR="00C4478D" w:rsidRPr="00220C4A" w:rsidRDefault="00C4478D"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Иначе развитые страны можно назвать индустриальными (индустриально развитыми).</w:t>
      </w:r>
    </w:p>
    <w:p w14:paraId="5FCC31E0" w14:textId="355DE29E" w:rsidR="00CA262F" w:rsidRPr="00220C4A" w:rsidRDefault="00C4478D"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Согласно отчёту МВФ в мире сейчас 39 развитых стран и территорий. Они находятся преимущественно в Западной Европе, Северной Америке и зоне Тихоокеанского бассейна, и все отличны высоким уровнем доходов населения. Самые влиятельные и могущественные развиты страны входят в объединение </w:t>
      </w:r>
      <w:r w:rsidRPr="00220C4A">
        <w:rPr>
          <w:rFonts w:ascii="Times New Roman" w:hAnsi="Times New Roman" w:cs="Times New Roman"/>
          <w:sz w:val="28"/>
          <w:szCs w:val="28"/>
          <w:lang w:val="en-US"/>
        </w:rPr>
        <w:t>G</w:t>
      </w:r>
      <w:r w:rsidRPr="00220C4A">
        <w:rPr>
          <w:rFonts w:ascii="Times New Roman" w:hAnsi="Times New Roman" w:cs="Times New Roman"/>
          <w:sz w:val="28"/>
          <w:szCs w:val="28"/>
        </w:rPr>
        <w:t>7. В него входят США, Германия, Великобритания, Франция, Канада, Италия и Япония</w:t>
      </w:r>
      <w:r w:rsidR="00943D47" w:rsidRPr="00220C4A">
        <w:rPr>
          <w:rFonts w:ascii="Times New Roman" w:hAnsi="Times New Roman" w:cs="Times New Roman"/>
          <w:sz w:val="28"/>
          <w:szCs w:val="28"/>
        </w:rPr>
        <w:t xml:space="preserve"> </w:t>
      </w:r>
      <w:r w:rsidR="002C75F9" w:rsidRPr="00220C4A">
        <w:rPr>
          <w:rFonts w:ascii="Times New Roman" w:hAnsi="Times New Roman" w:cs="Times New Roman"/>
          <w:sz w:val="28"/>
          <w:szCs w:val="28"/>
        </w:rPr>
        <w:t>[2</w:t>
      </w:r>
      <w:r w:rsidR="00AD0D8B" w:rsidRPr="00AD0D8B">
        <w:rPr>
          <w:rFonts w:ascii="Times New Roman" w:hAnsi="Times New Roman" w:cs="Times New Roman"/>
          <w:sz w:val="28"/>
          <w:szCs w:val="28"/>
        </w:rPr>
        <w:t>2</w:t>
      </w:r>
      <w:r w:rsidR="00943D47" w:rsidRPr="00220C4A">
        <w:rPr>
          <w:rFonts w:ascii="Times New Roman" w:hAnsi="Times New Roman" w:cs="Times New Roman"/>
          <w:sz w:val="28"/>
          <w:szCs w:val="28"/>
        </w:rPr>
        <w:t>]</w:t>
      </w:r>
      <w:r w:rsidRPr="00220C4A">
        <w:rPr>
          <w:rFonts w:ascii="Times New Roman" w:hAnsi="Times New Roman" w:cs="Times New Roman"/>
          <w:sz w:val="28"/>
          <w:szCs w:val="28"/>
        </w:rPr>
        <w:t>.</w:t>
      </w:r>
    </w:p>
    <w:p w14:paraId="37A245B4" w14:textId="3ECDBC6F" w:rsidR="00E77FAB" w:rsidRPr="00220C4A" w:rsidRDefault="00C4478D"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Ежегодно с 1975 года они проводят собрания, в рамках которых проводят консультационные встречи, где координируют свою экономическую и финансовую политику по самым разным вопросам. Другим объединением, еще более значимым и массивным, является Европейский союз – в состав того экономического союза входят 28 стран </w:t>
      </w:r>
      <w:r w:rsidR="003C4A3D">
        <w:rPr>
          <w:rFonts w:ascii="Times New Roman" w:hAnsi="Times New Roman" w:cs="Times New Roman"/>
          <w:sz w:val="28"/>
          <w:szCs w:val="28"/>
        </w:rPr>
        <w:t>[79</w:t>
      </w:r>
      <w:r w:rsidR="003854F3" w:rsidRPr="003854F3">
        <w:rPr>
          <w:rFonts w:ascii="Times New Roman" w:hAnsi="Times New Roman" w:cs="Times New Roman"/>
          <w:sz w:val="28"/>
          <w:szCs w:val="28"/>
        </w:rPr>
        <w:t xml:space="preserve">, </w:t>
      </w:r>
      <w:r w:rsidR="002C75F9" w:rsidRPr="00220C4A">
        <w:rPr>
          <w:rFonts w:ascii="Times New Roman" w:hAnsi="Times New Roman" w:cs="Times New Roman"/>
          <w:sz w:val="28"/>
          <w:szCs w:val="28"/>
        </w:rPr>
        <w:t>8</w:t>
      </w:r>
      <w:r w:rsidR="003C4A3D">
        <w:rPr>
          <w:rFonts w:ascii="Times New Roman" w:hAnsi="Times New Roman" w:cs="Times New Roman"/>
          <w:sz w:val="28"/>
          <w:szCs w:val="28"/>
        </w:rPr>
        <w:t>5</w:t>
      </w:r>
      <w:r w:rsidR="00CA262F" w:rsidRPr="00220C4A">
        <w:rPr>
          <w:rFonts w:ascii="Times New Roman" w:hAnsi="Times New Roman" w:cs="Times New Roman"/>
          <w:sz w:val="28"/>
          <w:szCs w:val="28"/>
        </w:rPr>
        <w:t>]</w:t>
      </w:r>
      <w:r w:rsidR="00E77FAB" w:rsidRPr="00220C4A">
        <w:rPr>
          <w:rFonts w:ascii="Times New Roman" w:hAnsi="Times New Roman" w:cs="Times New Roman"/>
          <w:sz w:val="28"/>
          <w:szCs w:val="28"/>
        </w:rPr>
        <w:t>.</w:t>
      </w:r>
    </w:p>
    <w:p w14:paraId="6758D05F" w14:textId="103000D2" w:rsidR="00C4478D" w:rsidRPr="00220C4A" w:rsidRDefault="00C4478D"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Существует ряд важных признаков, которые наделяют страну статусом экономически развитой</w:t>
      </w:r>
      <w:r w:rsidR="00D77408" w:rsidRPr="00220C4A">
        <w:rPr>
          <w:rFonts w:ascii="Times New Roman" w:hAnsi="Times New Roman" w:cs="Times New Roman"/>
          <w:sz w:val="28"/>
          <w:szCs w:val="28"/>
        </w:rPr>
        <w:t>. Ознакомиться с ними можно на рисунке 6</w:t>
      </w:r>
      <w:r w:rsidR="00242811">
        <w:rPr>
          <w:rFonts w:ascii="Times New Roman" w:hAnsi="Times New Roman" w:cs="Times New Roman"/>
          <w:sz w:val="28"/>
          <w:szCs w:val="28"/>
        </w:rPr>
        <w:t>.</w:t>
      </w:r>
    </w:p>
    <w:p w14:paraId="553EBF60" w14:textId="77777777" w:rsidR="00074154" w:rsidRPr="00220C4A" w:rsidRDefault="00074154" w:rsidP="00E2014F">
      <w:pPr>
        <w:spacing w:after="0" w:line="360" w:lineRule="auto"/>
        <w:ind w:firstLine="709"/>
        <w:jc w:val="both"/>
        <w:rPr>
          <w:rFonts w:ascii="Times New Roman" w:hAnsi="Times New Roman" w:cs="Times New Roman"/>
          <w:sz w:val="28"/>
          <w:szCs w:val="28"/>
        </w:rPr>
      </w:pPr>
    </w:p>
    <w:p w14:paraId="6340B12C" w14:textId="77777777" w:rsidR="00D77408" w:rsidRPr="00220C4A" w:rsidRDefault="00D77408" w:rsidP="005033F9">
      <w:pPr>
        <w:spacing w:after="0" w:line="360" w:lineRule="auto"/>
        <w:jc w:val="both"/>
        <w:rPr>
          <w:rFonts w:ascii="Times New Roman" w:hAnsi="Times New Roman" w:cs="Times New Roman"/>
          <w:sz w:val="28"/>
          <w:szCs w:val="28"/>
        </w:rPr>
      </w:pPr>
      <w:r w:rsidRPr="00220C4A">
        <w:rPr>
          <w:rFonts w:ascii="Times New Roman" w:hAnsi="Times New Roman" w:cs="Times New Roman"/>
          <w:noProof/>
          <w:sz w:val="28"/>
          <w:szCs w:val="28"/>
          <w:lang w:eastAsia="ru-RU"/>
        </w:rPr>
        <w:drawing>
          <wp:inline distT="0" distB="0" distL="0" distR="0" wp14:anchorId="22E162F9" wp14:editId="40AB4ADE">
            <wp:extent cx="5486400" cy="3200400"/>
            <wp:effectExtent l="0" t="0" r="0" b="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47E35105" w14:textId="426CA09F" w:rsidR="005033F9" w:rsidRPr="00F25760" w:rsidRDefault="00D77408" w:rsidP="005033F9">
      <w:pPr>
        <w:spacing w:after="0" w:line="360" w:lineRule="auto"/>
        <w:jc w:val="center"/>
        <w:rPr>
          <w:rFonts w:ascii="Times New Roman" w:hAnsi="Times New Roman" w:cs="Times New Roman"/>
          <w:sz w:val="28"/>
          <w:szCs w:val="28"/>
        </w:rPr>
      </w:pPr>
      <w:r w:rsidRPr="00220C4A">
        <w:rPr>
          <w:rFonts w:ascii="Times New Roman" w:hAnsi="Times New Roman" w:cs="Times New Roman"/>
          <w:sz w:val="28"/>
          <w:szCs w:val="28"/>
        </w:rPr>
        <w:t>Рис</w:t>
      </w:r>
      <w:r w:rsidR="00EE1848" w:rsidRPr="00220C4A">
        <w:rPr>
          <w:rFonts w:ascii="Times New Roman" w:hAnsi="Times New Roman" w:cs="Times New Roman"/>
          <w:sz w:val="28"/>
          <w:szCs w:val="28"/>
        </w:rPr>
        <w:t xml:space="preserve">унок </w:t>
      </w:r>
      <w:r w:rsidRPr="00220C4A">
        <w:rPr>
          <w:rFonts w:ascii="Times New Roman" w:hAnsi="Times New Roman" w:cs="Times New Roman"/>
          <w:sz w:val="28"/>
          <w:szCs w:val="28"/>
        </w:rPr>
        <w:t>6 – Характерные особенности стран с развитой экономикой</w:t>
      </w:r>
    </w:p>
    <w:p w14:paraId="7B81516A" w14:textId="77777777" w:rsidR="009A56A4" w:rsidRPr="00220C4A" w:rsidRDefault="009A56A4"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lastRenderedPageBreak/>
        <w:t>Большая часть стран мира относится к группе стран с развивающейся экономикой.</w:t>
      </w:r>
    </w:p>
    <w:p w14:paraId="2B1D5914" w14:textId="77777777" w:rsidR="009A56A4" w:rsidRPr="00220C4A" w:rsidRDefault="009A56A4"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Можно утверждать, что есть определенные критерии, позволяющие объединить такую большую группу стран в категорию «развивающиеся страны». Бывшие колониальные и страны, не так давно ставшие независимыми, </w:t>
      </w:r>
      <w:r w:rsidR="00DA58DD" w:rsidRPr="00220C4A">
        <w:rPr>
          <w:rFonts w:ascii="Times New Roman" w:hAnsi="Times New Roman" w:cs="Times New Roman"/>
          <w:sz w:val="28"/>
          <w:szCs w:val="28"/>
        </w:rPr>
        <w:t>естественным образом отстают в экономическом развитии от стран-метрополий. Несмотря на это, в развивающихся странах проживает большая часть населения Земли, и это означает, что эта группа стран в значительной степени оказывает влияние на происходящие в мире политические и экономические процессы.</w:t>
      </w:r>
    </w:p>
    <w:p w14:paraId="1FEF1AA0" w14:textId="77777777" w:rsidR="00E40E09" w:rsidRPr="00220C4A" w:rsidRDefault="00902926"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Рассмотрим, что характеризует и объединяет эти страны.</w:t>
      </w:r>
      <w:r w:rsidR="00E40E09" w:rsidRPr="00220C4A">
        <w:rPr>
          <w:rFonts w:ascii="Times New Roman" w:hAnsi="Times New Roman" w:cs="Times New Roman"/>
          <w:sz w:val="28"/>
          <w:szCs w:val="28"/>
        </w:rPr>
        <w:t xml:space="preserve"> Прежде всего это уровень экономического развития, свойства воспроизводства общественных благ и особенности социально-экономической структуры.</w:t>
      </w:r>
    </w:p>
    <w:p w14:paraId="32DD351B" w14:textId="77777777" w:rsidR="003F2B88" w:rsidRPr="00D71FDA" w:rsidRDefault="00E40E09" w:rsidP="003F2B88">
      <w:pPr>
        <w:spacing w:after="0" w:line="360" w:lineRule="auto"/>
        <w:jc w:val="both"/>
        <w:rPr>
          <w:rFonts w:ascii="Times New Roman" w:hAnsi="Times New Roman" w:cs="Times New Roman"/>
          <w:sz w:val="28"/>
          <w:szCs w:val="28"/>
        </w:rPr>
      </w:pPr>
      <w:r w:rsidRPr="00220C4A">
        <w:rPr>
          <w:rFonts w:ascii="Times New Roman" w:hAnsi="Times New Roman" w:cs="Times New Roman"/>
          <w:sz w:val="28"/>
          <w:szCs w:val="28"/>
        </w:rPr>
        <w:t xml:space="preserve">Однако первой общей характеристикой является положение развивающихся стран в иерархии международной экономики. Развивающиеся страны являются частью мирового рынка, и являются созависимыми от крупнейших экономических держав, подвержены влиянию экономических трендов и тенденций, складывающихся в мире. </w:t>
      </w:r>
    </w:p>
    <w:p w14:paraId="6B4B2380" w14:textId="77777777" w:rsidR="003F2B88" w:rsidRDefault="00E40E09" w:rsidP="003F2B88">
      <w:pPr>
        <w:spacing w:after="0" w:line="360" w:lineRule="auto"/>
        <w:ind w:firstLine="708"/>
        <w:jc w:val="both"/>
        <w:rPr>
          <w:rFonts w:ascii="Times New Roman" w:hAnsi="Times New Roman" w:cs="Times New Roman"/>
          <w:sz w:val="28"/>
          <w:szCs w:val="28"/>
        </w:rPr>
      </w:pPr>
      <w:r w:rsidRPr="00220C4A">
        <w:rPr>
          <w:rFonts w:ascii="Times New Roman" w:hAnsi="Times New Roman" w:cs="Times New Roman"/>
          <w:sz w:val="28"/>
          <w:szCs w:val="28"/>
        </w:rPr>
        <w:t>Если сильнейшие и самые богатые страны задают эти тенденции и определяют миропорядок, то развивающимся странам приходится приспосабливаться к этим условиям и зачастую принимать решения, что невыгодны для их собственного экономического развития. Страны этой группы так или иначе всё сильнее углубляются в зависимость от воли развитых стран. Именно развивающиеся страны поставляют большую часть сырья и ресурсов на международный рынок, однако это не позволяет им улучшить свое экономическое положение, так как подавляющая часть ресурсов принадлежит не национальным компаниям этих стран, а транснациональным корпорациям.</w:t>
      </w:r>
      <w:r w:rsidR="00AA649B" w:rsidRPr="00220C4A">
        <w:rPr>
          <w:rFonts w:ascii="Times New Roman" w:hAnsi="Times New Roman" w:cs="Times New Roman"/>
          <w:sz w:val="28"/>
          <w:szCs w:val="28"/>
        </w:rPr>
        <w:t xml:space="preserve"> Страны Европы, Япония и даже США, являющиеся одним из богатейших государств мира с точки зрения обеспеченности природными ресурсами, им</w:t>
      </w:r>
      <w:r w:rsidR="00AA649B" w:rsidRPr="00220C4A">
        <w:rPr>
          <w:rFonts w:ascii="Times New Roman" w:hAnsi="Times New Roman" w:cs="Times New Roman"/>
          <w:sz w:val="28"/>
          <w:szCs w:val="28"/>
        </w:rPr>
        <w:lastRenderedPageBreak/>
        <w:t xml:space="preserve">портируют огромное количество дешевых ресурсов из развивающихся стран, покрывая потребности собственного производства. </w:t>
      </w:r>
    </w:p>
    <w:p w14:paraId="3C9DC569" w14:textId="3796971A" w:rsidR="00E40E09" w:rsidRPr="00220C4A" w:rsidRDefault="00AA649B" w:rsidP="003F2B88">
      <w:pPr>
        <w:spacing w:after="0" w:line="360" w:lineRule="auto"/>
        <w:ind w:firstLine="708"/>
        <w:jc w:val="both"/>
        <w:rPr>
          <w:rFonts w:ascii="Times New Roman" w:hAnsi="Times New Roman" w:cs="Times New Roman"/>
          <w:sz w:val="28"/>
          <w:szCs w:val="28"/>
        </w:rPr>
      </w:pPr>
      <w:r w:rsidRPr="00220C4A">
        <w:rPr>
          <w:rFonts w:ascii="Times New Roman" w:hAnsi="Times New Roman" w:cs="Times New Roman"/>
          <w:sz w:val="28"/>
          <w:szCs w:val="28"/>
        </w:rPr>
        <w:t xml:space="preserve">Доля развивающихся стран в объёме всего мирового экспорта занимает </w:t>
      </w:r>
      <w:r w:rsidR="003C68B8" w:rsidRPr="00220C4A">
        <w:rPr>
          <w:rFonts w:ascii="Times New Roman" w:hAnsi="Times New Roman" w:cs="Times New Roman"/>
          <w:sz w:val="28"/>
          <w:szCs w:val="28"/>
        </w:rPr>
        <w:t>58</w:t>
      </w:r>
      <w:r w:rsidRPr="00220C4A">
        <w:rPr>
          <w:rFonts w:ascii="Times New Roman" w:hAnsi="Times New Roman" w:cs="Times New Roman"/>
          <w:sz w:val="28"/>
          <w:szCs w:val="28"/>
        </w:rPr>
        <w:t>%</w:t>
      </w:r>
      <w:r w:rsidR="003C68B8" w:rsidRPr="00220C4A">
        <w:rPr>
          <w:rFonts w:ascii="Times New Roman" w:hAnsi="Times New Roman" w:cs="Times New Roman"/>
          <w:sz w:val="28"/>
          <w:szCs w:val="28"/>
        </w:rPr>
        <w:t xml:space="preserve"> </w:t>
      </w:r>
      <w:r w:rsidR="002C75F9" w:rsidRPr="00220C4A">
        <w:rPr>
          <w:rFonts w:ascii="Times New Roman" w:hAnsi="Times New Roman" w:cs="Times New Roman"/>
          <w:sz w:val="28"/>
          <w:szCs w:val="28"/>
        </w:rPr>
        <w:t>[1</w:t>
      </w:r>
      <w:r w:rsidR="00AD0D8B" w:rsidRPr="00AD0D8B">
        <w:rPr>
          <w:rFonts w:ascii="Times New Roman" w:hAnsi="Times New Roman" w:cs="Times New Roman"/>
          <w:sz w:val="28"/>
          <w:szCs w:val="28"/>
        </w:rPr>
        <w:t>3</w:t>
      </w:r>
      <w:r w:rsidR="003C68B8" w:rsidRPr="00220C4A">
        <w:rPr>
          <w:rFonts w:ascii="Times New Roman" w:hAnsi="Times New Roman" w:cs="Times New Roman"/>
          <w:sz w:val="28"/>
          <w:szCs w:val="28"/>
        </w:rPr>
        <w:t>]</w:t>
      </w:r>
      <w:r w:rsidRPr="00220C4A">
        <w:rPr>
          <w:rFonts w:ascii="Times New Roman" w:hAnsi="Times New Roman" w:cs="Times New Roman"/>
          <w:sz w:val="28"/>
          <w:szCs w:val="28"/>
        </w:rPr>
        <w:t>.</w:t>
      </w:r>
    </w:p>
    <w:p w14:paraId="0BAB13CE" w14:textId="77777777" w:rsidR="00AA649B" w:rsidRPr="00220C4A" w:rsidRDefault="00585AF0"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Подверженность влиянию экономики развивающихся стран от транснациональных корпораций очень велика. ТНК не передают те передовые технологии, с помощью которых они обогащаются, национальным предприятиям, с которыми они организуют совместное производство, и предпочитают организовывать собственные филиалы. Крупнейшие транснациональные корпорации большую часть своих инвестиций направляют в развивающиеся страны. Частный, а не государственный капитал является основным источником иностранных вложений в экономику развивающихся стран.</w:t>
      </w:r>
    </w:p>
    <w:p w14:paraId="3D238454" w14:textId="77777777" w:rsidR="003C68B8" w:rsidRPr="00220C4A" w:rsidRDefault="00585AF0"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Однако приток зарубежных инвестиций не позволил избавиться от проблем, которыми была наделена экономика развивающихся стран. В некоторых случаях это привело лишь к ухудшению </w:t>
      </w:r>
      <w:r w:rsidR="00496036" w:rsidRPr="00220C4A">
        <w:rPr>
          <w:rFonts w:ascii="Times New Roman" w:hAnsi="Times New Roman" w:cs="Times New Roman"/>
          <w:sz w:val="28"/>
          <w:szCs w:val="28"/>
        </w:rPr>
        <w:t>ситуации: это</w:t>
      </w:r>
      <w:r w:rsidRPr="00220C4A">
        <w:rPr>
          <w:rFonts w:ascii="Times New Roman" w:hAnsi="Times New Roman" w:cs="Times New Roman"/>
          <w:sz w:val="28"/>
          <w:szCs w:val="28"/>
        </w:rPr>
        <w:t xml:space="preserve"> вызвало неоднородную структуру развития экономики страны</w:t>
      </w:r>
      <w:r w:rsidR="00B70BD7" w:rsidRPr="00220C4A">
        <w:rPr>
          <w:rFonts w:ascii="Times New Roman" w:hAnsi="Times New Roman" w:cs="Times New Roman"/>
          <w:sz w:val="28"/>
          <w:szCs w:val="28"/>
        </w:rPr>
        <w:t xml:space="preserve"> и породило острую борьбу за привлечение иностранного капитала, что вызывает локальные политические конфликты и даже войны. Упрощающие приток иностранных инвестиций акты, льготные тарифы налогообложения и таможенных пошлин мешали национальным компаниям развиваться и не позволяли им навязать конкуренцию приходящим извне транснациональным корпорациям. Привлечение портфельных инвестиций часто ввергало экономику этих стран в нестабильное и шаткое положение. </w:t>
      </w:r>
    </w:p>
    <w:p w14:paraId="169850BA" w14:textId="77777777" w:rsidR="00585AF0" w:rsidRPr="00220C4A" w:rsidRDefault="00B70BD7"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Развивающимся странам стремятся помогать международные организации. Например, ООН безвозмездно предоставляет развивающимся странам финансовую помощь; также ведущие развитые страны в своих интересах выдают государственные займы под низкие проценты. Развивающиеся страны получают помощь и от международных финансовых институтов: МВФ и Всемирного банка. Частные займы даются на меньший срок и дороже для </w:t>
      </w:r>
      <w:r w:rsidRPr="00220C4A">
        <w:rPr>
          <w:rFonts w:ascii="Times New Roman" w:hAnsi="Times New Roman" w:cs="Times New Roman"/>
          <w:sz w:val="28"/>
          <w:szCs w:val="28"/>
        </w:rPr>
        <w:lastRenderedPageBreak/>
        <w:t>развивающихся стран, однако именно эта форма займов превалирует в структуре кредитных отношений развивающихся стран</w:t>
      </w:r>
      <w:r w:rsidR="00560C42">
        <w:rPr>
          <w:rFonts w:ascii="Times New Roman" w:hAnsi="Times New Roman" w:cs="Times New Roman"/>
          <w:sz w:val="28"/>
          <w:szCs w:val="28"/>
        </w:rPr>
        <w:t xml:space="preserve"> [70</w:t>
      </w:r>
      <w:r w:rsidR="003C68B8" w:rsidRPr="00220C4A">
        <w:rPr>
          <w:rFonts w:ascii="Times New Roman" w:hAnsi="Times New Roman" w:cs="Times New Roman"/>
          <w:sz w:val="28"/>
          <w:szCs w:val="28"/>
        </w:rPr>
        <w:t>]</w:t>
      </w:r>
      <w:r w:rsidRPr="00220C4A">
        <w:rPr>
          <w:rFonts w:ascii="Times New Roman" w:hAnsi="Times New Roman" w:cs="Times New Roman"/>
          <w:sz w:val="28"/>
          <w:szCs w:val="28"/>
        </w:rPr>
        <w:t>.</w:t>
      </w:r>
    </w:p>
    <w:p w14:paraId="6C5DAA9D" w14:textId="659292F8" w:rsidR="0098599B" w:rsidRPr="00220C4A" w:rsidRDefault="00B70BD7"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К сожалению, негативное влияние долговой нагрузки является фактором, существенно замедляющим экономический рост развивающихся стран. Многие развивающиеся страны имеют государственный долг в размере, превышающем величину ВВП государства, и с каждым годом эта тенденция набирает обороты</w:t>
      </w:r>
      <w:r w:rsidR="0098599B" w:rsidRPr="00220C4A">
        <w:rPr>
          <w:rFonts w:ascii="Times New Roman" w:hAnsi="Times New Roman" w:cs="Times New Roman"/>
          <w:sz w:val="28"/>
          <w:szCs w:val="28"/>
        </w:rPr>
        <w:t xml:space="preserve">, а в странах с низким доходом он повысился до уровней, которые не наблюдались с начала века, когда многие из них воспользовались инициативами по облегчению бремени задолженности </w:t>
      </w:r>
      <w:r w:rsidR="002C75F9" w:rsidRPr="00220C4A">
        <w:rPr>
          <w:rFonts w:ascii="Times New Roman" w:hAnsi="Times New Roman" w:cs="Times New Roman"/>
          <w:sz w:val="28"/>
          <w:szCs w:val="28"/>
        </w:rPr>
        <w:t>[3</w:t>
      </w:r>
      <w:r w:rsidR="00AD0D8B" w:rsidRPr="00AD0D8B">
        <w:rPr>
          <w:rFonts w:ascii="Times New Roman" w:hAnsi="Times New Roman" w:cs="Times New Roman"/>
          <w:sz w:val="28"/>
          <w:szCs w:val="28"/>
        </w:rPr>
        <w:t>0</w:t>
      </w:r>
      <w:r w:rsidR="0098599B" w:rsidRPr="00220C4A">
        <w:rPr>
          <w:rFonts w:ascii="Times New Roman" w:hAnsi="Times New Roman" w:cs="Times New Roman"/>
          <w:sz w:val="28"/>
          <w:szCs w:val="28"/>
        </w:rPr>
        <w:t>]</w:t>
      </w:r>
      <w:r w:rsidR="00F0047F" w:rsidRPr="00220C4A">
        <w:rPr>
          <w:rFonts w:ascii="Times New Roman" w:hAnsi="Times New Roman" w:cs="Times New Roman"/>
          <w:sz w:val="28"/>
          <w:szCs w:val="28"/>
        </w:rPr>
        <w:t xml:space="preserve">. </w:t>
      </w:r>
    </w:p>
    <w:p w14:paraId="606727F8" w14:textId="77777777" w:rsidR="00B70BD7" w:rsidRPr="00220C4A" w:rsidRDefault="00B70BD7"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Без сомнения можно утверждать, что развивающиеся страны можно назвать экономически отсталыми по сравнению с развитыми странами. Низкий уровень развития национального производства, отсталость технологического развития и оснащения промышленных мощностей, сельского хозяйства и социальной инфраструктуры характеризуют страны, которые выделяют в группу стран с развивающейся экономикой.</w:t>
      </w:r>
    </w:p>
    <w:p w14:paraId="70753453" w14:textId="77777777" w:rsidR="00681B76" w:rsidRPr="00220C4A" w:rsidRDefault="00681B76"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Характерно для них и превалирование аграрного сектора (первичного сектора экономики) в структуре экономики страны. В странах Латинской Америки, Африки и Азии сложился аграрный профиль экономического развития. В этих государствах доля населения, занятого в сельском хозяйстве, превышает долю трудящихся в производстве</w:t>
      </w:r>
      <w:r w:rsidR="003C68B8" w:rsidRPr="00220C4A">
        <w:rPr>
          <w:rFonts w:ascii="Times New Roman" w:hAnsi="Times New Roman" w:cs="Times New Roman"/>
          <w:sz w:val="28"/>
          <w:szCs w:val="28"/>
        </w:rPr>
        <w:t>.</w:t>
      </w:r>
    </w:p>
    <w:p w14:paraId="5B654F2F" w14:textId="77777777" w:rsidR="00681B76" w:rsidRPr="00220C4A" w:rsidRDefault="00681B76"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Развивающимся странам, в отличие от развитых, характерно разнообразие форм производства: в таких государствах встречаются и патриархально-общинные формы производства, и товарные, и кооперативные с монополистическими. Значительная роль государства и его огромное влияние на экономику характерно для развивающихся стран.</w:t>
      </w:r>
    </w:p>
    <w:p w14:paraId="589BA1CD" w14:textId="77777777" w:rsidR="00681B76" w:rsidRPr="00220C4A" w:rsidRDefault="00681B76"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Бедность, демографические проблемы перенаселения, высокий уровень безработицы типичны именно для развивающихся стран. Большая роль государства, его вмешательство во внутренние экономические процессы определяет экономический портрет таких стран. Вместе с этим государства зачастую обладает абсолютной монополией на распоряжение природными ресур</w:t>
      </w:r>
      <w:r w:rsidRPr="00220C4A">
        <w:rPr>
          <w:rFonts w:ascii="Times New Roman" w:hAnsi="Times New Roman" w:cs="Times New Roman"/>
          <w:sz w:val="28"/>
          <w:szCs w:val="28"/>
        </w:rPr>
        <w:lastRenderedPageBreak/>
        <w:t>сами, однако использует его для заключения недальновидных «выгодных» сделок с транснациональными корпорациями.</w:t>
      </w:r>
    </w:p>
    <w:p w14:paraId="659B2C9B" w14:textId="77777777" w:rsidR="00EB6C17" w:rsidRPr="00220C4A" w:rsidRDefault="00EB6C17"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Рассмотрим классификацию уровней конкурентоспособности стран с помощью индексов конкурентоспособности, которые созданы для наиболее полного анализа экономического состояния каждой из стран.</w:t>
      </w:r>
    </w:p>
    <w:p w14:paraId="0D0B2F2C" w14:textId="77777777" w:rsidR="00EB6C17" w:rsidRPr="00220C4A" w:rsidRDefault="00EB6C17"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Существует несколько общепризнанных индексов конкурентоспособности стран, которые составляются учёными и</w:t>
      </w:r>
      <w:r w:rsidR="00117E48" w:rsidRPr="00220C4A">
        <w:rPr>
          <w:rFonts w:ascii="Times New Roman" w:hAnsi="Times New Roman" w:cs="Times New Roman"/>
          <w:sz w:val="28"/>
          <w:szCs w:val="28"/>
        </w:rPr>
        <w:t xml:space="preserve"> различными экспертами</w:t>
      </w:r>
      <w:r w:rsidRPr="00220C4A">
        <w:rPr>
          <w:rFonts w:ascii="Times New Roman" w:hAnsi="Times New Roman" w:cs="Times New Roman"/>
          <w:sz w:val="28"/>
          <w:szCs w:val="28"/>
        </w:rPr>
        <w:t>.</w:t>
      </w:r>
    </w:p>
    <w:p w14:paraId="011D5DF1" w14:textId="77777777" w:rsidR="00EB6C17" w:rsidRPr="00220C4A" w:rsidRDefault="00EB6C17"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Самые известные и популярные индексы – </w:t>
      </w:r>
      <w:r w:rsidRPr="00220C4A">
        <w:rPr>
          <w:rFonts w:ascii="Times New Roman" w:hAnsi="Times New Roman" w:cs="Times New Roman"/>
          <w:sz w:val="28"/>
          <w:szCs w:val="28"/>
          <w:lang w:val="en-US"/>
        </w:rPr>
        <w:t>GCI</w:t>
      </w:r>
      <w:r w:rsidRPr="00220C4A">
        <w:rPr>
          <w:rFonts w:ascii="Times New Roman" w:hAnsi="Times New Roman" w:cs="Times New Roman"/>
          <w:sz w:val="28"/>
          <w:szCs w:val="28"/>
        </w:rPr>
        <w:t xml:space="preserve"> (</w:t>
      </w:r>
      <w:r w:rsidRPr="00220C4A">
        <w:rPr>
          <w:rFonts w:ascii="Times New Roman" w:hAnsi="Times New Roman" w:cs="Times New Roman"/>
          <w:sz w:val="28"/>
          <w:szCs w:val="28"/>
          <w:lang w:val="en-US"/>
        </w:rPr>
        <w:t>Global</w:t>
      </w:r>
      <w:r w:rsidRPr="00220C4A">
        <w:rPr>
          <w:rFonts w:ascii="Times New Roman" w:hAnsi="Times New Roman" w:cs="Times New Roman"/>
          <w:sz w:val="28"/>
          <w:szCs w:val="28"/>
        </w:rPr>
        <w:t xml:space="preserve"> </w:t>
      </w:r>
      <w:r w:rsidRPr="00220C4A">
        <w:rPr>
          <w:rFonts w:ascii="Times New Roman" w:hAnsi="Times New Roman" w:cs="Times New Roman"/>
          <w:sz w:val="28"/>
          <w:szCs w:val="28"/>
          <w:lang w:val="en-US"/>
        </w:rPr>
        <w:t>Competitiveness</w:t>
      </w:r>
      <w:r w:rsidRPr="00220C4A">
        <w:rPr>
          <w:rFonts w:ascii="Times New Roman" w:hAnsi="Times New Roman" w:cs="Times New Roman"/>
          <w:sz w:val="28"/>
          <w:szCs w:val="28"/>
        </w:rPr>
        <w:t xml:space="preserve"> </w:t>
      </w:r>
      <w:r w:rsidRPr="00220C4A">
        <w:rPr>
          <w:rFonts w:ascii="Times New Roman" w:hAnsi="Times New Roman" w:cs="Times New Roman"/>
          <w:sz w:val="28"/>
          <w:szCs w:val="28"/>
          <w:lang w:val="en-US"/>
        </w:rPr>
        <w:t>Index</w:t>
      </w:r>
      <w:r w:rsidRPr="00220C4A">
        <w:rPr>
          <w:rFonts w:ascii="Times New Roman" w:hAnsi="Times New Roman" w:cs="Times New Roman"/>
          <w:sz w:val="28"/>
          <w:szCs w:val="28"/>
        </w:rPr>
        <w:t xml:space="preserve">) от ВЭФ и </w:t>
      </w:r>
      <w:r w:rsidRPr="00220C4A">
        <w:rPr>
          <w:rFonts w:ascii="Times New Roman" w:hAnsi="Times New Roman" w:cs="Times New Roman"/>
          <w:sz w:val="28"/>
          <w:szCs w:val="28"/>
          <w:lang w:val="en-US"/>
        </w:rPr>
        <w:t>IMD</w:t>
      </w:r>
      <w:r w:rsidRPr="00220C4A">
        <w:rPr>
          <w:rFonts w:ascii="Times New Roman" w:hAnsi="Times New Roman" w:cs="Times New Roman"/>
          <w:sz w:val="28"/>
          <w:szCs w:val="28"/>
        </w:rPr>
        <w:t xml:space="preserve"> </w:t>
      </w:r>
      <w:r w:rsidRPr="00220C4A">
        <w:rPr>
          <w:rFonts w:ascii="Times New Roman" w:hAnsi="Times New Roman" w:cs="Times New Roman"/>
          <w:sz w:val="28"/>
          <w:szCs w:val="28"/>
          <w:lang w:val="en-US"/>
        </w:rPr>
        <w:t>World</w:t>
      </w:r>
      <w:r w:rsidRPr="00220C4A">
        <w:rPr>
          <w:rFonts w:ascii="Times New Roman" w:hAnsi="Times New Roman" w:cs="Times New Roman"/>
          <w:sz w:val="28"/>
          <w:szCs w:val="28"/>
        </w:rPr>
        <w:t xml:space="preserve"> </w:t>
      </w:r>
      <w:r w:rsidRPr="00220C4A">
        <w:rPr>
          <w:rFonts w:ascii="Times New Roman" w:hAnsi="Times New Roman" w:cs="Times New Roman"/>
          <w:sz w:val="28"/>
          <w:szCs w:val="28"/>
          <w:lang w:val="en-US"/>
        </w:rPr>
        <w:t>Competitiveness</w:t>
      </w:r>
      <w:r w:rsidRPr="00220C4A">
        <w:rPr>
          <w:rFonts w:ascii="Times New Roman" w:hAnsi="Times New Roman" w:cs="Times New Roman"/>
          <w:sz w:val="28"/>
          <w:szCs w:val="28"/>
        </w:rPr>
        <w:t xml:space="preserve"> </w:t>
      </w:r>
      <w:r w:rsidRPr="00220C4A">
        <w:rPr>
          <w:rFonts w:ascii="Times New Roman" w:hAnsi="Times New Roman" w:cs="Times New Roman"/>
          <w:sz w:val="28"/>
          <w:szCs w:val="28"/>
          <w:lang w:val="en-US"/>
        </w:rPr>
        <w:t>Ranking</w:t>
      </w:r>
      <w:r w:rsidRPr="00220C4A">
        <w:rPr>
          <w:rFonts w:ascii="Times New Roman" w:hAnsi="Times New Roman" w:cs="Times New Roman"/>
          <w:sz w:val="28"/>
          <w:szCs w:val="28"/>
        </w:rPr>
        <w:t xml:space="preserve"> от Института менеджмента (Лозанна, Швейцария)</w:t>
      </w:r>
    </w:p>
    <w:p w14:paraId="5EA98771" w14:textId="77777777" w:rsidR="00EB6C17" w:rsidRPr="00220C4A" w:rsidRDefault="00EB6C17" w:rsidP="00E2014F">
      <w:pPr>
        <w:spacing w:after="0" w:line="360" w:lineRule="auto"/>
        <w:ind w:firstLine="709"/>
        <w:jc w:val="both"/>
        <w:rPr>
          <w:rFonts w:ascii="Times New Roman" w:hAnsi="Times New Roman" w:cs="Times New Roman"/>
          <w:sz w:val="28"/>
          <w:szCs w:val="28"/>
        </w:rPr>
      </w:pPr>
      <w:r w:rsidRPr="00242811">
        <w:rPr>
          <w:rFonts w:ascii="Times New Roman" w:hAnsi="Times New Roman" w:cs="Times New Roman"/>
          <w:sz w:val="28"/>
          <w:szCs w:val="28"/>
        </w:rPr>
        <w:t xml:space="preserve">Индекс глобальной конкурентоспособности (Global </w:t>
      </w:r>
      <w:proofErr w:type="spellStart"/>
      <w:r w:rsidRPr="00242811">
        <w:rPr>
          <w:rFonts w:ascii="Times New Roman" w:hAnsi="Times New Roman" w:cs="Times New Roman"/>
          <w:sz w:val="28"/>
          <w:szCs w:val="28"/>
        </w:rPr>
        <w:t>Competitiveness</w:t>
      </w:r>
      <w:proofErr w:type="spellEnd"/>
      <w:r w:rsidRPr="00242811">
        <w:rPr>
          <w:rFonts w:ascii="Times New Roman" w:hAnsi="Times New Roman" w:cs="Times New Roman"/>
          <w:sz w:val="28"/>
          <w:szCs w:val="28"/>
        </w:rPr>
        <w:t xml:space="preserve"> Index)</w:t>
      </w:r>
      <w:r w:rsidRPr="00220C4A">
        <w:rPr>
          <w:rFonts w:ascii="Times New Roman" w:hAnsi="Times New Roman" w:cs="Times New Roman"/>
          <w:b/>
          <w:bCs/>
          <w:sz w:val="28"/>
          <w:szCs w:val="28"/>
        </w:rPr>
        <w:t xml:space="preserve"> </w:t>
      </w:r>
      <w:r w:rsidRPr="00220C4A">
        <w:rPr>
          <w:rFonts w:ascii="Times New Roman" w:hAnsi="Times New Roman" w:cs="Times New Roman"/>
          <w:sz w:val="28"/>
          <w:szCs w:val="28"/>
        </w:rPr>
        <w:t xml:space="preserve">измеряет основные составляющие национальной конкурентоспособности стран в мировой экономике. </w:t>
      </w:r>
      <w:r w:rsidR="00A5387B" w:rsidRPr="00220C4A">
        <w:rPr>
          <w:rFonts w:ascii="Times New Roman" w:hAnsi="Times New Roman" w:cs="Times New Roman"/>
          <w:sz w:val="28"/>
          <w:szCs w:val="28"/>
        </w:rPr>
        <w:t xml:space="preserve">Он был создан для Всемирного экономического форума профессором Колумбийского Университета Ксавье Сала-и-Мартином и впервые опубликован в 2004 году. </w:t>
      </w:r>
      <w:r w:rsidRPr="00220C4A">
        <w:rPr>
          <w:rFonts w:ascii="Times New Roman" w:hAnsi="Times New Roman" w:cs="Times New Roman"/>
          <w:sz w:val="28"/>
          <w:szCs w:val="28"/>
        </w:rPr>
        <w:t>ВЭФ ежегодно публиковал отчет о конкурентоспособности стран, выраженной через данный индекс. Последний отчет был опубликован в 2020 г. (</w:t>
      </w:r>
      <w:r w:rsidRPr="00220C4A">
        <w:rPr>
          <w:rFonts w:ascii="Times New Roman" w:hAnsi="Times New Roman" w:cs="Times New Roman"/>
          <w:sz w:val="28"/>
          <w:szCs w:val="28"/>
          <w:lang w:val="en-US"/>
        </w:rPr>
        <w:t>GCI</w:t>
      </w:r>
      <w:r w:rsidRPr="00220C4A">
        <w:rPr>
          <w:rFonts w:ascii="Times New Roman" w:hAnsi="Times New Roman" w:cs="Times New Roman"/>
          <w:sz w:val="28"/>
          <w:szCs w:val="28"/>
        </w:rPr>
        <w:t xml:space="preserve"> по итогам 2019 г.). Индекс был основой рейтинга глобальной конкурентоспособности стран</w:t>
      </w:r>
      <w:r w:rsidR="004C6B69" w:rsidRPr="00220C4A">
        <w:rPr>
          <w:rFonts w:ascii="Times New Roman" w:hAnsi="Times New Roman" w:cs="Times New Roman"/>
          <w:sz w:val="28"/>
          <w:szCs w:val="28"/>
        </w:rPr>
        <w:t xml:space="preserve"> </w:t>
      </w:r>
      <w:r w:rsidR="00560C42">
        <w:rPr>
          <w:rFonts w:ascii="Times New Roman" w:hAnsi="Times New Roman" w:cs="Times New Roman"/>
          <w:sz w:val="28"/>
          <w:szCs w:val="28"/>
        </w:rPr>
        <w:t>[42</w:t>
      </w:r>
      <w:r w:rsidR="004C6B69" w:rsidRPr="00220C4A">
        <w:rPr>
          <w:rFonts w:ascii="Times New Roman" w:hAnsi="Times New Roman" w:cs="Times New Roman"/>
          <w:sz w:val="28"/>
          <w:szCs w:val="28"/>
        </w:rPr>
        <w:t>]</w:t>
      </w:r>
      <w:r w:rsidRPr="00220C4A">
        <w:rPr>
          <w:rFonts w:ascii="Times New Roman" w:hAnsi="Times New Roman" w:cs="Times New Roman"/>
          <w:sz w:val="28"/>
          <w:szCs w:val="28"/>
        </w:rPr>
        <w:t xml:space="preserve">. </w:t>
      </w:r>
    </w:p>
    <w:p w14:paraId="28BDF04A" w14:textId="77777777" w:rsidR="005576A7" w:rsidRPr="00D71FDA" w:rsidRDefault="00EB6C17"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Индекс глобальной конкурентоспособности страны </w:t>
      </w:r>
      <w:r w:rsidR="00454FB7" w:rsidRPr="00220C4A">
        <w:rPr>
          <w:rFonts w:ascii="Times New Roman" w:hAnsi="Times New Roman" w:cs="Times New Roman"/>
          <w:sz w:val="28"/>
          <w:szCs w:val="28"/>
        </w:rPr>
        <w:t>рассчитывался</w:t>
      </w:r>
      <w:r w:rsidRPr="00220C4A">
        <w:rPr>
          <w:rFonts w:ascii="Times New Roman" w:hAnsi="Times New Roman" w:cs="Times New Roman"/>
          <w:sz w:val="28"/>
          <w:szCs w:val="28"/>
        </w:rPr>
        <w:t xml:space="preserve"> на основе</w:t>
      </w:r>
      <w:r w:rsidR="004C6B69" w:rsidRPr="00220C4A">
        <w:rPr>
          <w:rFonts w:ascii="Times New Roman" w:hAnsi="Times New Roman" w:cs="Times New Roman"/>
          <w:sz w:val="28"/>
          <w:szCs w:val="28"/>
        </w:rPr>
        <w:t xml:space="preserve"> </w:t>
      </w:r>
      <w:r w:rsidRPr="00220C4A">
        <w:rPr>
          <w:rFonts w:ascii="Times New Roman" w:hAnsi="Times New Roman" w:cs="Times New Roman"/>
          <w:sz w:val="28"/>
          <w:szCs w:val="28"/>
        </w:rPr>
        <w:t>12 комплексных факторов, каждый из которых включает ряд компонентов</w:t>
      </w:r>
      <w:r w:rsidR="00D77408" w:rsidRPr="00220C4A">
        <w:rPr>
          <w:rFonts w:ascii="Times New Roman" w:hAnsi="Times New Roman" w:cs="Times New Roman"/>
          <w:sz w:val="28"/>
          <w:szCs w:val="28"/>
        </w:rPr>
        <w:t xml:space="preserve"> </w:t>
      </w:r>
      <w:r w:rsidR="00560C42">
        <w:rPr>
          <w:rFonts w:ascii="Times New Roman" w:hAnsi="Times New Roman" w:cs="Times New Roman"/>
          <w:sz w:val="28"/>
          <w:szCs w:val="28"/>
        </w:rPr>
        <w:t>[88</w:t>
      </w:r>
      <w:r w:rsidR="004C6B69" w:rsidRPr="00220C4A">
        <w:rPr>
          <w:rFonts w:ascii="Times New Roman" w:hAnsi="Times New Roman" w:cs="Times New Roman"/>
          <w:sz w:val="28"/>
          <w:szCs w:val="28"/>
        </w:rPr>
        <w:t>]</w:t>
      </w:r>
      <w:r w:rsidR="00D77408" w:rsidRPr="00220C4A">
        <w:rPr>
          <w:rFonts w:ascii="Times New Roman" w:hAnsi="Times New Roman" w:cs="Times New Roman"/>
          <w:sz w:val="28"/>
          <w:szCs w:val="28"/>
        </w:rPr>
        <w:t xml:space="preserve">. </w:t>
      </w:r>
    </w:p>
    <w:p w14:paraId="0E68852D" w14:textId="700EFD1E" w:rsidR="00EB6C17" w:rsidRPr="00220C4A" w:rsidRDefault="005576A7" w:rsidP="00242811">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В связи с этим необходима среда, способствующая инновационной деятельности, которую должны обеспечивать как государственные органы, так и представители частного бизнеса. Важную роль играют значительные капиталовложения в научные исследования и разработки, прежде всего, со стороны предприятий.</w:t>
      </w:r>
      <w:r w:rsidRPr="005576A7">
        <w:rPr>
          <w:rFonts w:ascii="Times New Roman" w:hAnsi="Times New Roman" w:cs="Times New Roman"/>
          <w:sz w:val="28"/>
          <w:szCs w:val="28"/>
        </w:rPr>
        <w:t xml:space="preserve"> </w:t>
      </w:r>
      <w:r w:rsidRPr="00220C4A">
        <w:rPr>
          <w:rFonts w:ascii="Times New Roman" w:hAnsi="Times New Roman" w:cs="Times New Roman"/>
          <w:sz w:val="28"/>
          <w:szCs w:val="28"/>
        </w:rPr>
        <w:t>Также критичны наличие высокопрофессиональных научных учреждений, укрепление взаимодействия между академическими кругами и производственными компаниями, а также надежная защита прав на интеллектуальную собственность.</w:t>
      </w:r>
      <w:r w:rsidR="00242811">
        <w:rPr>
          <w:rFonts w:ascii="Times New Roman" w:hAnsi="Times New Roman" w:cs="Times New Roman"/>
          <w:sz w:val="28"/>
          <w:szCs w:val="28"/>
        </w:rPr>
        <w:t xml:space="preserve"> </w:t>
      </w:r>
      <w:r w:rsidR="00D77408" w:rsidRPr="00220C4A">
        <w:rPr>
          <w:rFonts w:ascii="Times New Roman" w:hAnsi="Times New Roman" w:cs="Times New Roman"/>
          <w:sz w:val="28"/>
          <w:szCs w:val="28"/>
        </w:rPr>
        <w:t xml:space="preserve">Они представлены </w:t>
      </w:r>
      <w:r>
        <w:rPr>
          <w:rFonts w:ascii="Times New Roman" w:hAnsi="Times New Roman" w:cs="Times New Roman"/>
          <w:sz w:val="28"/>
          <w:szCs w:val="28"/>
        </w:rPr>
        <w:t xml:space="preserve">ниже </w:t>
      </w:r>
      <w:r w:rsidR="00D77408" w:rsidRPr="00220C4A">
        <w:rPr>
          <w:rFonts w:ascii="Times New Roman" w:hAnsi="Times New Roman" w:cs="Times New Roman"/>
          <w:sz w:val="28"/>
          <w:szCs w:val="28"/>
        </w:rPr>
        <w:t xml:space="preserve">рисунком </w:t>
      </w:r>
      <w:r w:rsidR="00E7799F">
        <w:rPr>
          <w:rFonts w:ascii="Times New Roman" w:hAnsi="Times New Roman" w:cs="Times New Roman"/>
          <w:sz w:val="28"/>
          <w:szCs w:val="28"/>
          <w:lang w:val="en-US"/>
        </w:rPr>
        <w:t>7</w:t>
      </w:r>
      <w:r w:rsidR="00D77408" w:rsidRPr="00220C4A">
        <w:rPr>
          <w:rFonts w:ascii="Times New Roman" w:hAnsi="Times New Roman" w:cs="Times New Roman"/>
          <w:sz w:val="28"/>
          <w:szCs w:val="28"/>
        </w:rPr>
        <w:t>.</w:t>
      </w:r>
    </w:p>
    <w:p w14:paraId="5AC9CFB6" w14:textId="77777777" w:rsidR="00D77408" w:rsidRPr="00220C4A" w:rsidRDefault="00D77408" w:rsidP="00366B0B">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noProof/>
          <w:sz w:val="28"/>
          <w:szCs w:val="28"/>
          <w:lang w:eastAsia="ru-RU"/>
        </w:rPr>
        <w:lastRenderedPageBreak/>
        <w:drawing>
          <wp:inline distT="0" distB="0" distL="0" distR="0" wp14:anchorId="534AFB63" wp14:editId="1FB5EDDF">
            <wp:extent cx="5067300" cy="4648200"/>
            <wp:effectExtent l="0" t="0" r="0" b="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0B325415" w14:textId="10EE56FA" w:rsidR="00D77408" w:rsidRPr="00220C4A" w:rsidRDefault="00D77408" w:rsidP="00242811">
      <w:pPr>
        <w:suppressAutoHyphens/>
        <w:spacing w:after="0" w:line="360" w:lineRule="auto"/>
        <w:jc w:val="center"/>
        <w:rPr>
          <w:rFonts w:ascii="Times New Roman" w:hAnsi="Times New Roman" w:cs="Times New Roman"/>
          <w:sz w:val="28"/>
          <w:szCs w:val="28"/>
        </w:rPr>
      </w:pPr>
      <w:r w:rsidRPr="00220C4A">
        <w:rPr>
          <w:rFonts w:ascii="Times New Roman" w:hAnsi="Times New Roman" w:cs="Times New Roman"/>
          <w:sz w:val="28"/>
          <w:szCs w:val="28"/>
        </w:rPr>
        <w:t>Рис</w:t>
      </w:r>
      <w:r w:rsidR="00EE1848" w:rsidRPr="00220C4A">
        <w:rPr>
          <w:rFonts w:ascii="Times New Roman" w:hAnsi="Times New Roman" w:cs="Times New Roman"/>
          <w:sz w:val="28"/>
          <w:szCs w:val="28"/>
        </w:rPr>
        <w:t>унок</w:t>
      </w:r>
      <w:r w:rsidRPr="00220C4A">
        <w:rPr>
          <w:rFonts w:ascii="Times New Roman" w:hAnsi="Times New Roman" w:cs="Times New Roman"/>
          <w:sz w:val="28"/>
          <w:szCs w:val="28"/>
        </w:rPr>
        <w:t xml:space="preserve"> </w:t>
      </w:r>
      <w:r w:rsidR="00E7799F" w:rsidRPr="00E7799F">
        <w:rPr>
          <w:rFonts w:ascii="Times New Roman" w:hAnsi="Times New Roman" w:cs="Times New Roman"/>
          <w:sz w:val="28"/>
          <w:szCs w:val="28"/>
        </w:rPr>
        <w:t>7</w:t>
      </w:r>
      <w:r w:rsidRPr="00220C4A">
        <w:rPr>
          <w:rFonts w:ascii="Times New Roman" w:hAnsi="Times New Roman" w:cs="Times New Roman"/>
          <w:sz w:val="28"/>
          <w:szCs w:val="28"/>
        </w:rPr>
        <w:t xml:space="preserve"> – Факторы, влияющие на величину индекса глобальной конкурентоспособности</w:t>
      </w:r>
    </w:p>
    <w:p w14:paraId="24D070BD" w14:textId="77777777" w:rsidR="00EE1848" w:rsidRPr="00220C4A" w:rsidRDefault="00EE1848" w:rsidP="00EE1848">
      <w:pPr>
        <w:spacing w:after="0" w:line="240" w:lineRule="auto"/>
        <w:ind w:firstLine="709"/>
        <w:jc w:val="center"/>
        <w:rPr>
          <w:rFonts w:ascii="Times New Roman" w:hAnsi="Times New Roman" w:cs="Times New Roman"/>
          <w:sz w:val="28"/>
          <w:szCs w:val="28"/>
        </w:rPr>
      </w:pPr>
    </w:p>
    <w:p w14:paraId="19D6E912" w14:textId="0A114B8F" w:rsidR="00E7799F" w:rsidRDefault="00254D76" w:rsidP="00E7799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Государства находятся на различных этапах экономического развития, которые можно сгруппировать следующим образом:</w:t>
      </w:r>
    </w:p>
    <w:p w14:paraId="2158671B" w14:textId="632D48C0" w:rsidR="00E7799F" w:rsidRPr="00E7799F" w:rsidRDefault="00E7799F" w:rsidP="00E779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254D76" w:rsidRPr="00E7799F">
        <w:rPr>
          <w:rFonts w:ascii="Times New Roman" w:hAnsi="Times New Roman" w:cs="Times New Roman"/>
          <w:sz w:val="28"/>
          <w:szCs w:val="28"/>
        </w:rPr>
        <w:t>Страны на ресурсной стадии развития зачастую обладают конк</w:t>
      </w:r>
      <w:r w:rsidRPr="00E7799F">
        <w:rPr>
          <w:rFonts w:ascii="Times New Roman" w:hAnsi="Times New Roman" w:cs="Times New Roman"/>
          <w:sz w:val="28"/>
          <w:szCs w:val="28"/>
        </w:rPr>
        <w:t>у</w:t>
      </w:r>
      <w:r w:rsidR="00254D76" w:rsidRPr="00E7799F">
        <w:rPr>
          <w:rFonts w:ascii="Times New Roman" w:hAnsi="Times New Roman" w:cs="Times New Roman"/>
          <w:sz w:val="28"/>
          <w:szCs w:val="28"/>
        </w:rPr>
        <w:t>рентными преимуществами благодаря низкой стоимости производственных ресурсов, таких как неквалифицированный труд и природные ресурсы. Для повышения своих позиций в рейтинге конкурентоспособности им необходимы эффективно действующие государственные и частные институты, развитая инфраструктура и стабильное экономическое окружение.</w:t>
      </w:r>
    </w:p>
    <w:p w14:paraId="4F9BE26B" w14:textId="02770798" w:rsidR="00E7799F" w:rsidRPr="00D51944" w:rsidRDefault="00E7799F" w:rsidP="00E7799F">
      <w:pPr>
        <w:spacing w:after="0" w:line="360" w:lineRule="auto"/>
        <w:ind w:firstLine="708"/>
        <w:jc w:val="both"/>
        <w:rPr>
          <w:rFonts w:ascii="Times New Roman" w:hAnsi="Times New Roman" w:cs="Times New Roman"/>
          <w:sz w:val="28"/>
          <w:szCs w:val="28"/>
        </w:rPr>
      </w:pPr>
      <w:r w:rsidRPr="00E7799F">
        <w:rPr>
          <w:rFonts w:ascii="Times New Roman" w:hAnsi="Times New Roman" w:cs="Times New Roman"/>
          <w:sz w:val="28"/>
          <w:szCs w:val="28"/>
        </w:rPr>
        <w:t>2)</w:t>
      </w:r>
      <w:r>
        <w:rPr>
          <w:rFonts w:ascii="Times New Roman" w:hAnsi="Times New Roman" w:cs="Times New Roman"/>
          <w:sz w:val="28"/>
          <w:szCs w:val="28"/>
        </w:rPr>
        <w:t xml:space="preserve"> </w:t>
      </w:r>
      <w:r w:rsidR="00254D76" w:rsidRPr="00E7799F">
        <w:rPr>
          <w:rFonts w:ascii="Times New Roman" w:hAnsi="Times New Roman" w:cs="Times New Roman"/>
          <w:sz w:val="28"/>
          <w:szCs w:val="28"/>
        </w:rPr>
        <w:t xml:space="preserve">Страны с </w:t>
      </w:r>
      <w:r w:rsidR="009A668A" w:rsidRPr="00E7799F">
        <w:rPr>
          <w:rFonts w:ascii="Times New Roman" w:hAnsi="Times New Roman" w:cs="Times New Roman"/>
          <w:sz w:val="28"/>
          <w:szCs w:val="28"/>
        </w:rPr>
        <w:t xml:space="preserve">экономикой </w:t>
      </w:r>
      <w:r w:rsidR="00254D76" w:rsidRPr="00E7799F">
        <w:rPr>
          <w:rFonts w:ascii="Times New Roman" w:hAnsi="Times New Roman" w:cs="Times New Roman"/>
          <w:sz w:val="28"/>
          <w:szCs w:val="28"/>
        </w:rPr>
        <w:t>эффективн</w:t>
      </w:r>
      <w:r w:rsidR="009A668A" w:rsidRPr="00E7799F">
        <w:rPr>
          <w:rFonts w:ascii="Times New Roman" w:hAnsi="Times New Roman" w:cs="Times New Roman"/>
          <w:sz w:val="28"/>
          <w:szCs w:val="28"/>
        </w:rPr>
        <w:t>ого</w:t>
      </w:r>
      <w:r w:rsidR="00254D76" w:rsidRPr="00E7799F">
        <w:rPr>
          <w:rFonts w:ascii="Times New Roman" w:hAnsi="Times New Roman" w:cs="Times New Roman"/>
          <w:sz w:val="28"/>
          <w:szCs w:val="28"/>
        </w:rPr>
        <w:t xml:space="preserve"> развития фокусируются на улучшении производственных процессов и качества продукции. Их конкурентоспособность строится на основе распространения высшего образования у населения, профессиональной подготовки, эффективных рынков труда и </w:t>
      </w:r>
      <w:r w:rsidR="00254D76" w:rsidRPr="00E7799F">
        <w:rPr>
          <w:rFonts w:ascii="Times New Roman" w:hAnsi="Times New Roman" w:cs="Times New Roman"/>
          <w:sz w:val="28"/>
          <w:szCs w:val="28"/>
        </w:rPr>
        <w:lastRenderedPageBreak/>
        <w:t>капитала, а также наличия развитого взаимодействия внутреннего и международного рынков.</w:t>
      </w:r>
    </w:p>
    <w:p w14:paraId="7BA6BC03" w14:textId="77777777" w:rsidR="005033F9" w:rsidRPr="00F25760" w:rsidRDefault="00E7799F" w:rsidP="005033F9">
      <w:pPr>
        <w:spacing w:after="0" w:line="360" w:lineRule="auto"/>
        <w:ind w:firstLine="708"/>
        <w:rPr>
          <w:rFonts w:ascii="Times New Roman" w:hAnsi="Times New Roman" w:cs="Times New Roman"/>
          <w:sz w:val="28"/>
          <w:szCs w:val="28"/>
        </w:rPr>
      </w:pPr>
      <w:r w:rsidRPr="00E7799F">
        <w:rPr>
          <w:rFonts w:ascii="Times New Roman" w:hAnsi="Times New Roman" w:cs="Times New Roman"/>
          <w:sz w:val="28"/>
          <w:szCs w:val="28"/>
        </w:rPr>
        <w:t xml:space="preserve">3) </w:t>
      </w:r>
      <w:r w:rsidR="00254D76" w:rsidRPr="00E7799F">
        <w:rPr>
          <w:rFonts w:ascii="Times New Roman" w:hAnsi="Times New Roman" w:cs="Times New Roman"/>
          <w:sz w:val="28"/>
          <w:szCs w:val="28"/>
        </w:rPr>
        <w:t xml:space="preserve">Экономики инновационного развития стремятся поддерживать высокий уровень жизни через создание и производство новых, уникальных продуктов. Эти страны конкурируют за счёт инноваций и производства продукции, требующей сложных технологий. </w:t>
      </w:r>
    </w:p>
    <w:p w14:paraId="20EDBE40" w14:textId="5A5B4D06" w:rsidR="00366B0B" w:rsidRDefault="00254D76" w:rsidP="005033F9">
      <w:pPr>
        <w:spacing w:after="0" w:line="360" w:lineRule="auto"/>
        <w:ind w:firstLine="709"/>
        <w:rPr>
          <w:rFonts w:ascii="Times New Roman" w:hAnsi="Times New Roman" w:cs="Times New Roman"/>
          <w:sz w:val="28"/>
          <w:szCs w:val="28"/>
        </w:rPr>
      </w:pPr>
      <w:r w:rsidRPr="00220C4A">
        <w:rPr>
          <w:rFonts w:ascii="Times New Roman" w:hAnsi="Times New Roman" w:cs="Times New Roman"/>
          <w:sz w:val="28"/>
          <w:szCs w:val="28"/>
        </w:rPr>
        <w:t>Ключевые факторы конкурентоспособности, учитываемые в рейтинге GCI, варьируются в зависимости от стадии развития экономики:</w:t>
      </w:r>
    </w:p>
    <w:p w14:paraId="3E2A6CCD" w14:textId="77777777" w:rsidR="001E0D03" w:rsidRDefault="00EE1848" w:rsidP="001E0D03">
      <w:pPr>
        <w:pStyle w:val="a8"/>
        <w:numPr>
          <w:ilvl w:val="0"/>
          <w:numId w:val="9"/>
        </w:numPr>
        <w:spacing w:after="0" w:line="360" w:lineRule="auto"/>
        <w:ind w:left="993" w:hanging="284"/>
        <w:jc w:val="both"/>
        <w:rPr>
          <w:rFonts w:ascii="Times New Roman" w:hAnsi="Times New Roman" w:cs="Times New Roman"/>
          <w:sz w:val="28"/>
          <w:szCs w:val="28"/>
        </w:rPr>
      </w:pPr>
      <w:r w:rsidRPr="00366B0B">
        <w:rPr>
          <w:rFonts w:ascii="Times New Roman" w:hAnsi="Times New Roman" w:cs="Times New Roman"/>
          <w:sz w:val="28"/>
          <w:szCs w:val="28"/>
        </w:rPr>
        <w:t>б</w:t>
      </w:r>
      <w:r w:rsidR="00254D76" w:rsidRPr="00366B0B">
        <w:rPr>
          <w:rFonts w:ascii="Times New Roman" w:hAnsi="Times New Roman" w:cs="Times New Roman"/>
          <w:sz w:val="28"/>
          <w:szCs w:val="28"/>
        </w:rPr>
        <w:t>азисные факторы важны для стран с ресурсным типом экономики;</w:t>
      </w:r>
    </w:p>
    <w:p w14:paraId="683B470B" w14:textId="37A07A9A" w:rsidR="00366B0B" w:rsidRPr="001E0D03" w:rsidRDefault="00EE1848" w:rsidP="001E0D03">
      <w:pPr>
        <w:pStyle w:val="a8"/>
        <w:numPr>
          <w:ilvl w:val="0"/>
          <w:numId w:val="9"/>
        </w:numPr>
        <w:spacing w:after="0" w:line="360" w:lineRule="auto"/>
        <w:ind w:left="993" w:hanging="284"/>
        <w:jc w:val="both"/>
        <w:rPr>
          <w:rFonts w:ascii="Times New Roman" w:hAnsi="Times New Roman" w:cs="Times New Roman"/>
          <w:sz w:val="28"/>
          <w:szCs w:val="28"/>
        </w:rPr>
      </w:pPr>
      <w:r w:rsidRPr="001E0D03">
        <w:rPr>
          <w:rFonts w:ascii="Times New Roman" w:hAnsi="Times New Roman" w:cs="Times New Roman"/>
          <w:sz w:val="28"/>
          <w:szCs w:val="28"/>
        </w:rPr>
        <w:t>ф</w:t>
      </w:r>
      <w:r w:rsidR="00254D76" w:rsidRPr="001E0D03">
        <w:rPr>
          <w:rFonts w:ascii="Times New Roman" w:hAnsi="Times New Roman" w:cs="Times New Roman"/>
          <w:sz w:val="28"/>
          <w:szCs w:val="28"/>
        </w:rPr>
        <w:t xml:space="preserve">акторы эффективности </w:t>
      </w:r>
      <w:r w:rsidR="001E0D03">
        <w:rPr>
          <w:rFonts w:ascii="Times New Roman" w:hAnsi="Times New Roman" w:cs="Times New Roman"/>
          <w:sz w:val="28"/>
          <w:szCs w:val="28"/>
        </w:rPr>
        <w:t>–</w:t>
      </w:r>
      <w:r w:rsidR="00254D76" w:rsidRPr="001E0D03">
        <w:rPr>
          <w:rFonts w:ascii="Times New Roman" w:hAnsi="Times New Roman" w:cs="Times New Roman"/>
          <w:sz w:val="28"/>
          <w:szCs w:val="28"/>
        </w:rPr>
        <w:t xml:space="preserve"> стран</w:t>
      </w:r>
      <w:r w:rsidR="001E0D03">
        <w:rPr>
          <w:rFonts w:ascii="Times New Roman" w:hAnsi="Times New Roman" w:cs="Times New Roman"/>
          <w:sz w:val="28"/>
          <w:szCs w:val="28"/>
        </w:rPr>
        <w:t>ам</w:t>
      </w:r>
      <w:r w:rsidR="00254D76" w:rsidRPr="001E0D03">
        <w:rPr>
          <w:rFonts w:ascii="Times New Roman" w:hAnsi="Times New Roman" w:cs="Times New Roman"/>
          <w:sz w:val="28"/>
          <w:szCs w:val="28"/>
        </w:rPr>
        <w:t xml:space="preserve"> с развивающимися </w:t>
      </w:r>
      <w:r w:rsidR="001E0D03" w:rsidRPr="001E0D03">
        <w:rPr>
          <w:rFonts w:ascii="Times New Roman" w:hAnsi="Times New Roman" w:cs="Times New Roman"/>
          <w:sz w:val="28"/>
          <w:szCs w:val="28"/>
        </w:rPr>
        <w:t>экономиками</w:t>
      </w:r>
      <w:r w:rsidR="00254D76" w:rsidRPr="001E0D03">
        <w:rPr>
          <w:rFonts w:ascii="Times New Roman" w:hAnsi="Times New Roman" w:cs="Times New Roman"/>
          <w:sz w:val="28"/>
          <w:szCs w:val="28"/>
        </w:rPr>
        <w:t>;</w:t>
      </w:r>
    </w:p>
    <w:p w14:paraId="452163B6" w14:textId="5DB0C17A" w:rsidR="00254D76" w:rsidRPr="00366B0B" w:rsidRDefault="00254D76" w:rsidP="00366B0B">
      <w:pPr>
        <w:pStyle w:val="a8"/>
        <w:numPr>
          <w:ilvl w:val="0"/>
          <w:numId w:val="9"/>
        </w:numPr>
        <w:spacing w:after="0" w:line="360" w:lineRule="auto"/>
        <w:ind w:left="993" w:hanging="284"/>
        <w:jc w:val="both"/>
        <w:rPr>
          <w:rFonts w:ascii="Times New Roman" w:hAnsi="Times New Roman" w:cs="Times New Roman"/>
          <w:sz w:val="28"/>
          <w:szCs w:val="28"/>
        </w:rPr>
      </w:pPr>
      <w:r w:rsidRPr="00366B0B">
        <w:rPr>
          <w:rFonts w:ascii="Times New Roman" w:hAnsi="Times New Roman" w:cs="Times New Roman"/>
          <w:sz w:val="28"/>
          <w:szCs w:val="28"/>
        </w:rPr>
        <w:t xml:space="preserve">инновационные факторы </w:t>
      </w:r>
      <w:r w:rsidR="001E0D03">
        <w:rPr>
          <w:rFonts w:ascii="Times New Roman" w:hAnsi="Times New Roman" w:cs="Times New Roman"/>
          <w:sz w:val="28"/>
          <w:szCs w:val="28"/>
        </w:rPr>
        <w:t>– для</w:t>
      </w:r>
      <w:r w:rsidRPr="00366B0B">
        <w:rPr>
          <w:rFonts w:ascii="Times New Roman" w:hAnsi="Times New Roman" w:cs="Times New Roman"/>
          <w:sz w:val="28"/>
          <w:szCs w:val="28"/>
        </w:rPr>
        <w:t xml:space="preserve"> стран с инновационным развити</w:t>
      </w:r>
      <w:r w:rsidR="001E0D03">
        <w:rPr>
          <w:rFonts w:ascii="Times New Roman" w:hAnsi="Times New Roman" w:cs="Times New Roman"/>
          <w:sz w:val="28"/>
          <w:szCs w:val="28"/>
        </w:rPr>
        <w:t>ем</w:t>
      </w:r>
      <w:r w:rsidRPr="00366B0B">
        <w:rPr>
          <w:rFonts w:ascii="Times New Roman" w:hAnsi="Times New Roman" w:cs="Times New Roman"/>
          <w:sz w:val="28"/>
          <w:szCs w:val="28"/>
        </w:rPr>
        <w:t>.</w:t>
      </w:r>
    </w:p>
    <w:p w14:paraId="2CFB1A7B" w14:textId="595DDB15" w:rsidR="00254D76" w:rsidRDefault="00205F4B"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Ниже на рисунке </w:t>
      </w:r>
      <w:r w:rsidR="00E7799F" w:rsidRPr="00E7799F">
        <w:rPr>
          <w:rFonts w:ascii="Times New Roman" w:hAnsi="Times New Roman" w:cs="Times New Roman"/>
          <w:sz w:val="28"/>
          <w:szCs w:val="28"/>
        </w:rPr>
        <w:t>8</w:t>
      </w:r>
      <w:r w:rsidRPr="00220C4A">
        <w:rPr>
          <w:rFonts w:ascii="Times New Roman" w:hAnsi="Times New Roman" w:cs="Times New Roman"/>
          <w:sz w:val="28"/>
          <w:szCs w:val="28"/>
        </w:rPr>
        <w:t xml:space="preserve"> представлена связь между уровнем экономическог</w:t>
      </w:r>
      <w:r w:rsidR="00EF6C1E" w:rsidRPr="00220C4A">
        <w:rPr>
          <w:rFonts w:ascii="Times New Roman" w:hAnsi="Times New Roman" w:cs="Times New Roman"/>
          <w:sz w:val="28"/>
          <w:szCs w:val="28"/>
        </w:rPr>
        <w:t>о развития и значимостью факторов конкурентоспособности для страны</w:t>
      </w:r>
      <w:r w:rsidR="009A668A" w:rsidRPr="00220C4A">
        <w:rPr>
          <w:rFonts w:ascii="Times New Roman" w:hAnsi="Times New Roman" w:cs="Times New Roman"/>
          <w:sz w:val="28"/>
          <w:szCs w:val="28"/>
        </w:rPr>
        <w:t xml:space="preserve"> </w:t>
      </w:r>
      <w:r w:rsidR="00560C42">
        <w:rPr>
          <w:rFonts w:ascii="Times New Roman" w:hAnsi="Times New Roman" w:cs="Times New Roman"/>
          <w:sz w:val="28"/>
          <w:szCs w:val="28"/>
        </w:rPr>
        <w:t>[53</w:t>
      </w:r>
      <w:r w:rsidR="009A668A" w:rsidRPr="00220C4A">
        <w:rPr>
          <w:rFonts w:ascii="Times New Roman" w:hAnsi="Times New Roman" w:cs="Times New Roman"/>
          <w:sz w:val="28"/>
          <w:szCs w:val="28"/>
        </w:rPr>
        <w:t>]</w:t>
      </w:r>
      <w:r w:rsidR="00EF6C1E" w:rsidRPr="00220C4A">
        <w:rPr>
          <w:rFonts w:ascii="Times New Roman" w:hAnsi="Times New Roman" w:cs="Times New Roman"/>
          <w:sz w:val="28"/>
          <w:szCs w:val="28"/>
        </w:rPr>
        <w:t>.</w:t>
      </w:r>
    </w:p>
    <w:p w14:paraId="25FAA2B0" w14:textId="77777777" w:rsidR="00242811" w:rsidRPr="00220C4A" w:rsidRDefault="00242811" w:rsidP="00E2014F">
      <w:pPr>
        <w:spacing w:after="0" w:line="360" w:lineRule="auto"/>
        <w:ind w:firstLine="709"/>
        <w:jc w:val="both"/>
        <w:rPr>
          <w:rFonts w:ascii="Times New Roman" w:hAnsi="Times New Roman" w:cs="Times New Roman"/>
          <w:sz w:val="28"/>
          <w:szCs w:val="28"/>
        </w:rPr>
      </w:pPr>
    </w:p>
    <w:p w14:paraId="3833A099" w14:textId="2B16F888" w:rsidR="00454FB7" w:rsidRPr="00220C4A" w:rsidRDefault="00454FB7" w:rsidP="00366B0B">
      <w:pPr>
        <w:spacing w:after="0" w:line="360" w:lineRule="auto"/>
        <w:ind w:left="-284" w:right="283" w:firstLine="284"/>
        <w:rPr>
          <w:rFonts w:ascii="Times New Roman" w:hAnsi="Times New Roman" w:cs="Times New Roman"/>
          <w:sz w:val="28"/>
          <w:szCs w:val="28"/>
        </w:rPr>
      </w:pPr>
      <w:r w:rsidRPr="00220C4A">
        <w:rPr>
          <w:rFonts w:ascii="Times New Roman" w:hAnsi="Times New Roman" w:cs="Times New Roman"/>
          <w:noProof/>
          <w:sz w:val="28"/>
          <w:szCs w:val="28"/>
          <w:lang w:eastAsia="ru-RU"/>
        </w:rPr>
        <w:drawing>
          <wp:inline distT="0" distB="0" distL="0" distR="0" wp14:anchorId="168A94B3" wp14:editId="5D775D15">
            <wp:extent cx="5940425" cy="2708910"/>
            <wp:effectExtent l="0" t="0" r="3175" b="0"/>
            <wp:docPr id="746667479"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667479" name="Рисунок 1" descr="Изображение выглядит как текст, снимок экрана, Шрифт, линия&#10;&#10;Автоматически созданное описание"/>
                    <pic:cNvPicPr/>
                  </pic:nvPicPr>
                  <pic:blipFill>
                    <a:blip r:embed="rId38" cstate="print"/>
                    <a:stretch>
                      <a:fillRect/>
                    </a:stretch>
                  </pic:blipFill>
                  <pic:spPr>
                    <a:xfrm>
                      <a:off x="0" y="0"/>
                      <a:ext cx="5940425" cy="2708910"/>
                    </a:xfrm>
                    <a:prstGeom prst="rect">
                      <a:avLst/>
                    </a:prstGeom>
                  </pic:spPr>
                </pic:pic>
              </a:graphicData>
            </a:graphic>
          </wp:inline>
        </w:drawing>
      </w:r>
      <w:r w:rsidR="00560C42">
        <w:rPr>
          <w:rFonts w:ascii="Times New Roman" w:hAnsi="Times New Roman" w:cs="Times New Roman"/>
          <w:sz w:val="28"/>
          <w:szCs w:val="28"/>
        </w:rPr>
        <w:t xml:space="preserve">          </w:t>
      </w:r>
      <w:r w:rsidRPr="00220C4A">
        <w:rPr>
          <w:rFonts w:ascii="Times New Roman" w:hAnsi="Times New Roman" w:cs="Times New Roman"/>
          <w:sz w:val="28"/>
          <w:szCs w:val="28"/>
        </w:rPr>
        <w:t>Рис</w:t>
      </w:r>
      <w:r w:rsidR="00EE1848" w:rsidRPr="00220C4A">
        <w:rPr>
          <w:rFonts w:ascii="Times New Roman" w:hAnsi="Times New Roman" w:cs="Times New Roman"/>
          <w:sz w:val="28"/>
          <w:szCs w:val="28"/>
        </w:rPr>
        <w:t xml:space="preserve">унок </w:t>
      </w:r>
      <w:r w:rsidR="00E7799F" w:rsidRPr="00D51944">
        <w:rPr>
          <w:rFonts w:ascii="Times New Roman" w:hAnsi="Times New Roman" w:cs="Times New Roman"/>
          <w:sz w:val="28"/>
          <w:szCs w:val="28"/>
        </w:rPr>
        <w:t>8</w:t>
      </w:r>
      <w:r w:rsidRPr="00220C4A">
        <w:rPr>
          <w:rFonts w:ascii="Times New Roman" w:hAnsi="Times New Roman" w:cs="Times New Roman"/>
          <w:sz w:val="28"/>
          <w:szCs w:val="28"/>
        </w:rPr>
        <w:t xml:space="preserve"> – Значимость категорий факторов конкурентоспособности</w:t>
      </w:r>
    </w:p>
    <w:p w14:paraId="2FA4E519" w14:textId="77777777" w:rsidR="00EE1848" w:rsidRPr="00220C4A" w:rsidRDefault="00EE1848" w:rsidP="00EE1848">
      <w:pPr>
        <w:spacing w:after="0" w:line="240" w:lineRule="auto"/>
        <w:ind w:firstLine="709"/>
        <w:jc w:val="center"/>
        <w:rPr>
          <w:rFonts w:ascii="Times New Roman" w:hAnsi="Times New Roman" w:cs="Times New Roman"/>
          <w:sz w:val="28"/>
          <w:szCs w:val="28"/>
        </w:rPr>
      </w:pPr>
    </w:p>
    <w:p w14:paraId="63F5CFEA" w14:textId="77777777" w:rsidR="00EB6C17" w:rsidRPr="00220C4A" w:rsidRDefault="00EB6C17" w:rsidP="009105BE">
      <w:pPr>
        <w:spacing w:after="0" w:line="360" w:lineRule="auto"/>
        <w:ind w:firstLine="708"/>
        <w:jc w:val="both"/>
        <w:rPr>
          <w:rFonts w:ascii="Times New Roman" w:hAnsi="Times New Roman" w:cs="Times New Roman"/>
          <w:sz w:val="28"/>
          <w:szCs w:val="28"/>
        </w:rPr>
      </w:pPr>
      <w:r w:rsidRPr="00220C4A">
        <w:rPr>
          <w:rFonts w:ascii="Times New Roman" w:hAnsi="Times New Roman" w:cs="Times New Roman"/>
          <w:sz w:val="28"/>
          <w:szCs w:val="28"/>
        </w:rPr>
        <w:t>При этом понятно, что в мире нет экономик,</w:t>
      </w:r>
      <w:r w:rsidR="0017524E" w:rsidRPr="00220C4A">
        <w:rPr>
          <w:rFonts w:ascii="Times New Roman" w:hAnsi="Times New Roman" w:cs="Times New Roman"/>
          <w:sz w:val="28"/>
          <w:szCs w:val="28"/>
        </w:rPr>
        <w:t xml:space="preserve"> которые можно охарактеризовать только с точки зрения одного типа,</w:t>
      </w:r>
      <w:r w:rsidRPr="00220C4A">
        <w:rPr>
          <w:rFonts w:ascii="Times New Roman" w:hAnsi="Times New Roman" w:cs="Times New Roman"/>
          <w:sz w:val="28"/>
          <w:szCs w:val="28"/>
        </w:rPr>
        <w:t xml:space="preserve"> в каждой присутствуют разные факторы, но какая-то группа факторов </w:t>
      </w:r>
      <w:r w:rsidR="0017524E" w:rsidRPr="00220C4A">
        <w:rPr>
          <w:rFonts w:ascii="Times New Roman" w:hAnsi="Times New Roman" w:cs="Times New Roman"/>
          <w:sz w:val="28"/>
          <w:szCs w:val="28"/>
        </w:rPr>
        <w:t>превалирует над другими</w:t>
      </w:r>
      <w:r w:rsidRPr="00220C4A">
        <w:rPr>
          <w:rFonts w:ascii="Times New Roman" w:hAnsi="Times New Roman" w:cs="Times New Roman"/>
          <w:sz w:val="28"/>
          <w:szCs w:val="28"/>
        </w:rPr>
        <w:t>.</w:t>
      </w:r>
    </w:p>
    <w:p w14:paraId="68362A0F" w14:textId="77777777" w:rsidR="0017524E" w:rsidRPr="00220C4A" w:rsidRDefault="00D61E63" w:rsidP="00E2014F">
      <w:pPr>
        <w:spacing w:after="0" w:line="360" w:lineRule="auto"/>
        <w:ind w:firstLine="709"/>
        <w:jc w:val="both"/>
        <w:rPr>
          <w:rFonts w:ascii="Times New Roman" w:hAnsi="Times New Roman" w:cs="Times New Roman"/>
          <w:sz w:val="28"/>
          <w:szCs w:val="28"/>
        </w:rPr>
      </w:pPr>
      <w:r w:rsidRPr="00242811">
        <w:rPr>
          <w:rFonts w:ascii="Times New Roman" w:hAnsi="Times New Roman" w:cs="Times New Roman"/>
          <w:sz w:val="28"/>
          <w:szCs w:val="28"/>
        </w:rPr>
        <w:t xml:space="preserve">Рейтинг глобальной конкурентоспособности стран мира (IMD World </w:t>
      </w:r>
      <w:proofErr w:type="spellStart"/>
      <w:r w:rsidRPr="00242811">
        <w:rPr>
          <w:rFonts w:ascii="Times New Roman" w:hAnsi="Times New Roman" w:cs="Times New Roman"/>
          <w:sz w:val="28"/>
          <w:szCs w:val="28"/>
        </w:rPr>
        <w:t>Competitiveness</w:t>
      </w:r>
      <w:proofErr w:type="spellEnd"/>
      <w:r w:rsidRPr="00242811">
        <w:rPr>
          <w:rFonts w:ascii="Times New Roman" w:hAnsi="Times New Roman" w:cs="Times New Roman"/>
          <w:sz w:val="28"/>
          <w:szCs w:val="28"/>
        </w:rPr>
        <w:t xml:space="preserve"> </w:t>
      </w:r>
      <w:proofErr w:type="spellStart"/>
      <w:r w:rsidRPr="00242811">
        <w:rPr>
          <w:rFonts w:ascii="Times New Roman" w:hAnsi="Times New Roman" w:cs="Times New Roman"/>
          <w:sz w:val="28"/>
          <w:szCs w:val="28"/>
        </w:rPr>
        <w:t>Ranking</w:t>
      </w:r>
      <w:proofErr w:type="spellEnd"/>
      <w:r w:rsidRPr="00242811">
        <w:rPr>
          <w:rFonts w:ascii="Times New Roman" w:hAnsi="Times New Roman" w:cs="Times New Roman"/>
          <w:sz w:val="28"/>
          <w:szCs w:val="28"/>
        </w:rPr>
        <w:t>)</w:t>
      </w:r>
      <w:r w:rsidRPr="00220C4A">
        <w:rPr>
          <w:rFonts w:ascii="Times New Roman" w:hAnsi="Times New Roman" w:cs="Times New Roman"/>
          <w:sz w:val="28"/>
          <w:szCs w:val="28"/>
        </w:rPr>
        <w:t> </w:t>
      </w:r>
      <w:r w:rsidR="00EE1848" w:rsidRPr="00220C4A">
        <w:rPr>
          <w:rFonts w:ascii="Times New Roman" w:hAnsi="Times New Roman" w:cs="Times New Roman"/>
          <w:sz w:val="28"/>
          <w:szCs w:val="28"/>
        </w:rPr>
        <w:t xml:space="preserve">– </w:t>
      </w:r>
      <w:r w:rsidR="0017524E" w:rsidRPr="00220C4A">
        <w:rPr>
          <w:rFonts w:ascii="Times New Roman" w:hAnsi="Times New Roman" w:cs="Times New Roman"/>
          <w:sz w:val="28"/>
          <w:szCs w:val="28"/>
        </w:rPr>
        <w:t xml:space="preserve">ежегодное международное исследование, которое </w:t>
      </w:r>
      <w:r w:rsidR="0017524E" w:rsidRPr="00220C4A">
        <w:rPr>
          <w:rFonts w:ascii="Times New Roman" w:hAnsi="Times New Roman" w:cs="Times New Roman"/>
          <w:sz w:val="28"/>
          <w:szCs w:val="28"/>
        </w:rPr>
        <w:lastRenderedPageBreak/>
        <w:t xml:space="preserve">сопровождается рейтингом экономической конкурентоспособности стран, проводится ведущим Институтом менеджмента в Лозанне (Швейцария), известным как Institute </w:t>
      </w:r>
      <w:proofErr w:type="spellStart"/>
      <w:r w:rsidR="0017524E" w:rsidRPr="00220C4A">
        <w:rPr>
          <w:rFonts w:ascii="Times New Roman" w:hAnsi="Times New Roman" w:cs="Times New Roman"/>
          <w:sz w:val="28"/>
          <w:szCs w:val="28"/>
        </w:rPr>
        <w:t>of</w:t>
      </w:r>
      <w:proofErr w:type="spellEnd"/>
      <w:r w:rsidR="0017524E" w:rsidRPr="00220C4A">
        <w:rPr>
          <w:rFonts w:ascii="Times New Roman" w:hAnsi="Times New Roman" w:cs="Times New Roman"/>
          <w:sz w:val="28"/>
          <w:szCs w:val="28"/>
        </w:rPr>
        <w:t xml:space="preserve"> Management Development (IMD). Результаты исследования публикуются в серии отчетов IMD World </w:t>
      </w:r>
      <w:proofErr w:type="spellStart"/>
      <w:r w:rsidR="0017524E" w:rsidRPr="00220C4A">
        <w:rPr>
          <w:rFonts w:ascii="Times New Roman" w:hAnsi="Times New Roman" w:cs="Times New Roman"/>
          <w:sz w:val="28"/>
          <w:szCs w:val="28"/>
        </w:rPr>
        <w:t>Competitiveness</w:t>
      </w:r>
      <w:proofErr w:type="spellEnd"/>
      <w:r w:rsidR="0017524E" w:rsidRPr="00220C4A">
        <w:rPr>
          <w:rFonts w:ascii="Times New Roman" w:hAnsi="Times New Roman" w:cs="Times New Roman"/>
          <w:sz w:val="28"/>
          <w:szCs w:val="28"/>
        </w:rPr>
        <w:t xml:space="preserve"> </w:t>
      </w:r>
      <w:proofErr w:type="spellStart"/>
      <w:r w:rsidR="0017524E" w:rsidRPr="00220C4A">
        <w:rPr>
          <w:rFonts w:ascii="Times New Roman" w:hAnsi="Times New Roman" w:cs="Times New Roman"/>
          <w:sz w:val="28"/>
          <w:szCs w:val="28"/>
        </w:rPr>
        <w:t>Yearbook</w:t>
      </w:r>
      <w:proofErr w:type="spellEnd"/>
      <w:r w:rsidR="00260E22" w:rsidRPr="00220C4A">
        <w:rPr>
          <w:rFonts w:ascii="Times New Roman" w:hAnsi="Times New Roman" w:cs="Times New Roman"/>
          <w:sz w:val="28"/>
          <w:szCs w:val="28"/>
        </w:rPr>
        <w:t xml:space="preserve"> </w:t>
      </w:r>
      <w:r w:rsidR="00560C42">
        <w:rPr>
          <w:rFonts w:ascii="Times New Roman" w:hAnsi="Times New Roman" w:cs="Times New Roman"/>
          <w:sz w:val="28"/>
          <w:szCs w:val="28"/>
        </w:rPr>
        <w:t>[41</w:t>
      </w:r>
      <w:r w:rsidR="00260E22" w:rsidRPr="00220C4A">
        <w:rPr>
          <w:rFonts w:ascii="Times New Roman" w:hAnsi="Times New Roman" w:cs="Times New Roman"/>
          <w:sz w:val="28"/>
          <w:szCs w:val="28"/>
        </w:rPr>
        <w:t>]</w:t>
      </w:r>
      <w:r w:rsidR="0017524E" w:rsidRPr="00220C4A">
        <w:rPr>
          <w:rFonts w:ascii="Times New Roman" w:hAnsi="Times New Roman" w:cs="Times New Roman"/>
          <w:sz w:val="28"/>
          <w:szCs w:val="28"/>
        </w:rPr>
        <w:t>.</w:t>
      </w:r>
    </w:p>
    <w:p w14:paraId="00F86A6E" w14:textId="77777777" w:rsidR="00D10D5F" w:rsidRPr="00D10D5F" w:rsidRDefault="00D10D5F" w:rsidP="00D10D5F">
      <w:pPr>
        <w:spacing w:after="0" w:line="360" w:lineRule="auto"/>
        <w:ind w:firstLine="709"/>
        <w:jc w:val="both"/>
        <w:rPr>
          <w:rFonts w:ascii="Times New Roman" w:hAnsi="Times New Roman" w:cs="Times New Roman"/>
          <w:sz w:val="28"/>
          <w:szCs w:val="28"/>
        </w:rPr>
      </w:pPr>
      <w:r w:rsidRPr="00D10D5F">
        <w:rPr>
          <w:rFonts w:ascii="Times New Roman" w:hAnsi="Times New Roman" w:cs="Times New Roman"/>
          <w:sz w:val="28"/>
          <w:szCs w:val="28"/>
        </w:rPr>
        <w:t>С 1989 года Институт проводит аналитическое исследование конкурентоспособности стран, сотрудничая с исследовательскими учреждениями по всему миру. До 1996 года отчеты о конкурентоспособности экономик готовились совместно с аналитической группой Всемирного экономического форума (ВЭФ). Затем каждая организация начала выпускать свои собственные исследования.</w:t>
      </w:r>
    </w:p>
    <w:p w14:paraId="55179D6E" w14:textId="77777777" w:rsidR="00D10D5F" w:rsidRPr="00D10D5F" w:rsidRDefault="00D10D5F" w:rsidP="00D10D5F">
      <w:pPr>
        <w:spacing w:after="0" w:line="360" w:lineRule="auto"/>
        <w:ind w:firstLine="709"/>
        <w:jc w:val="both"/>
        <w:rPr>
          <w:rFonts w:ascii="Times New Roman" w:hAnsi="Times New Roman" w:cs="Times New Roman"/>
          <w:sz w:val="28"/>
          <w:szCs w:val="28"/>
        </w:rPr>
      </w:pPr>
      <w:r w:rsidRPr="00D10D5F">
        <w:rPr>
          <w:rFonts w:ascii="Times New Roman" w:hAnsi="Times New Roman" w:cs="Times New Roman"/>
          <w:sz w:val="28"/>
          <w:szCs w:val="28"/>
        </w:rPr>
        <w:t xml:space="preserve">ВЭФ до 2020 года ежегодно публиковал Global </w:t>
      </w:r>
      <w:proofErr w:type="spellStart"/>
      <w:r w:rsidRPr="00D10D5F">
        <w:rPr>
          <w:rFonts w:ascii="Times New Roman" w:hAnsi="Times New Roman" w:cs="Times New Roman"/>
          <w:sz w:val="28"/>
          <w:szCs w:val="28"/>
        </w:rPr>
        <w:t>Competitiveness</w:t>
      </w:r>
      <w:proofErr w:type="spellEnd"/>
      <w:r w:rsidRPr="00D10D5F">
        <w:rPr>
          <w:rFonts w:ascii="Times New Roman" w:hAnsi="Times New Roman" w:cs="Times New Roman"/>
          <w:sz w:val="28"/>
          <w:szCs w:val="28"/>
        </w:rPr>
        <w:t xml:space="preserve"> Report, основанный на Индексе глобальной конкурентоспособности. В настоящее время IMD World </w:t>
      </w:r>
      <w:proofErr w:type="spellStart"/>
      <w:r w:rsidRPr="00D10D5F">
        <w:rPr>
          <w:rFonts w:ascii="Times New Roman" w:hAnsi="Times New Roman" w:cs="Times New Roman"/>
          <w:sz w:val="28"/>
          <w:szCs w:val="28"/>
        </w:rPr>
        <w:t>Competitiveness</w:t>
      </w:r>
      <w:proofErr w:type="spellEnd"/>
      <w:r w:rsidRPr="00D10D5F">
        <w:rPr>
          <w:rFonts w:ascii="Times New Roman" w:hAnsi="Times New Roman" w:cs="Times New Roman"/>
          <w:sz w:val="28"/>
          <w:szCs w:val="28"/>
        </w:rPr>
        <w:t xml:space="preserve"> </w:t>
      </w:r>
      <w:proofErr w:type="spellStart"/>
      <w:r w:rsidRPr="00D10D5F">
        <w:rPr>
          <w:rFonts w:ascii="Times New Roman" w:hAnsi="Times New Roman" w:cs="Times New Roman"/>
          <w:sz w:val="28"/>
          <w:szCs w:val="28"/>
        </w:rPr>
        <w:t>Yearbook</w:t>
      </w:r>
      <w:proofErr w:type="spellEnd"/>
      <w:r w:rsidRPr="00D10D5F">
        <w:rPr>
          <w:rFonts w:ascii="Times New Roman" w:hAnsi="Times New Roman" w:cs="Times New Roman"/>
          <w:sz w:val="28"/>
          <w:szCs w:val="28"/>
        </w:rPr>
        <w:t xml:space="preserve"> является одним из самых всеобъемлющих и регулярных исследований, посвященных вопросам конкурентоспособности стран и регионов. Этот материал активно используется в некоторых странах для разработки государственной политики, определения стратегии повышения конкурентоспособности национальной экономики и принятия стратегических бизнес-решений в крупных компаниях.</w:t>
      </w:r>
    </w:p>
    <w:p w14:paraId="05FF69E5" w14:textId="3BEC556B" w:rsidR="00D10D5F" w:rsidRDefault="00D10D5F" w:rsidP="00D10D5F">
      <w:pPr>
        <w:spacing w:after="0" w:line="360" w:lineRule="auto"/>
        <w:ind w:firstLine="709"/>
        <w:jc w:val="both"/>
        <w:rPr>
          <w:rFonts w:ascii="Times New Roman" w:hAnsi="Times New Roman" w:cs="Times New Roman"/>
          <w:sz w:val="28"/>
          <w:szCs w:val="28"/>
        </w:rPr>
      </w:pPr>
      <w:r w:rsidRPr="00D10D5F">
        <w:rPr>
          <w:rFonts w:ascii="Times New Roman" w:hAnsi="Times New Roman" w:cs="Times New Roman"/>
          <w:sz w:val="28"/>
          <w:szCs w:val="28"/>
        </w:rPr>
        <w:t xml:space="preserve">Каждое государство в рейтинге оценивается на основе анализа 333 критериев, разделенных на четыре основных показателя, отражающих ключевые аспекты экономической жизни страны. Все показатели имеют равный вес. Итоговое рейтингование осуществляется на основе обратного соотношения: две трети составляют статистические данные, и одна треть </w:t>
      </w:r>
      <w:r w:rsidR="003C75F3">
        <w:rPr>
          <w:rFonts w:ascii="Arial" w:hAnsi="Arial" w:cs="Arial"/>
          <w:color w:val="1F1F1F"/>
          <w:sz w:val="30"/>
          <w:szCs w:val="30"/>
          <w:shd w:val="clear" w:color="auto" w:fill="FFFFFF"/>
        </w:rPr>
        <w:t>–</w:t>
      </w:r>
      <w:r w:rsidRPr="00D10D5F">
        <w:rPr>
          <w:rFonts w:ascii="Times New Roman" w:hAnsi="Times New Roman" w:cs="Times New Roman"/>
          <w:sz w:val="28"/>
          <w:szCs w:val="28"/>
        </w:rPr>
        <w:t xml:space="preserve"> экспертные оценки </w:t>
      </w:r>
      <w:r w:rsidR="00560C42">
        <w:rPr>
          <w:rFonts w:ascii="Times New Roman" w:hAnsi="Times New Roman" w:cs="Times New Roman"/>
          <w:sz w:val="28"/>
          <w:szCs w:val="28"/>
        </w:rPr>
        <w:t>[41</w:t>
      </w:r>
      <w:r w:rsidR="00B45C7A" w:rsidRPr="00220C4A">
        <w:rPr>
          <w:rFonts w:ascii="Times New Roman" w:hAnsi="Times New Roman" w:cs="Times New Roman"/>
          <w:sz w:val="28"/>
          <w:szCs w:val="28"/>
        </w:rPr>
        <w:t>]</w:t>
      </w:r>
      <w:r w:rsidR="00D77408" w:rsidRPr="00220C4A">
        <w:rPr>
          <w:rFonts w:ascii="Times New Roman" w:hAnsi="Times New Roman" w:cs="Times New Roman"/>
          <w:sz w:val="28"/>
          <w:szCs w:val="28"/>
        </w:rPr>
        <w:t xml:space="preserve">. </w:t>
      </w:r>
    </w:p>
    <w:p w14:paraId="328E2878" w14:textId="10F37A5C" w:rsidR="000C6EDE" w:rsidRDefault="00D77408" w:rsidP="009105BE">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Ниже на рисунке </w:t>
      </w:r>
      <w:r w:rsidR="00E7799F" w:rsidRPr="00E7799F">
        <w:rPr>
          <w:rFonts w:ascii="Times New Roman" w:hAnsi="Times New Roman" w:cs="Times New Roman"/>
          <w:sz w:val="28"/>
          <w:szCs w:val="28"/>
        </w:rPr>
        <w:t>9</w:t>
      </w:r>
      <w:r w:rsidRPr="00220C4A">
        <w:rPr>
          <w:rFonts w:ascii="Times New Roman" w:hAnsi="Times New Roman" w:cs="Times New Roman"/>
          <w:sz w:val="28"/>
          <w:szCs w:val="28"/>
        </w:rPr>
        <w:t xml:space="preserve"> раскрыты показатели</w:t>
      </w:r>
      <w:r w:rsidR="00242811">
        <w:rPr>
          <w:rFonts w:ascii="Times New Roman" w:hAnsi="Times New Roman" w:cs="Times New Roman"/>
          <w:sz w:val="28"/>
          <w:szCs w:val="28"/>
        </w:rPr>
        <w:t xml:space="preserve"> важнейших аспектов экономической жизни государства – от их состояния и положения зависит степень конкурентоспособности национальной экономики на мировом рынке и способность адекватно реагировать на потенциальные риски и угрозы</w:t>
      </w:r>
      <w:r w:rsidRPr="00220C4A">
        <w:rPr>
          <w:rFonts w:ascii="Times New Roman" w:hAnsi="Times New Roman" w:cs="Times New Roman"/>
          <w:sz w:val="28"/>
          <w:szCs w:val="28"/>
        </w:rPr>
        <w:t>.</w:t>
      </w:r>
    </w:p>
    <w:p w14:paraId="12B358DE" w14:textId="77777777" w:rsidR="009105BE" w:rsidRPr="00220C4A" w:rsidRDefault="009105BE" w:rsidP="009105BE">
      <w:pPr>
        <w:spacing w:after="0" w:line="360" w:lineRule="auto"/>
        <w:ind w:firstLine="709"/>
        <w:jc w:val="both"/>
        <w:rPr>
          <w:rFonts w:ascii="Times New Roman" w:hAnsi="Times New Roman" w:cs="Times New Roman"/>
          <w:sz w:val="28"/>
          <w:szCs w:val="28"/>
        </w:rPr>
      </w:pPr>
    </w:p>
    <w:p w14:paraId="0564E4E4" w14:textId="77777777" w:rsidR="00D77408" w:rsidRPr="00220C4A" w:rsidRDefault="00D77408" w:rsidP="009105BE">
      <w:pPr>
        <w:spacing w:after="0" w:line="360" w:lineRule="auto"/>
        <w:ind w:firstLine="709"/>
        <w:jc w:val="both"/>
        <w:rPr>
          <w:rFonts w:ascii="Times New Roman" w:hAnsi="Times New Roman" w:cs="Times New Roman"/>
          <w:color w:val="FF0000"/>
          <w:sz w:val="28"/>
          <w:szCs w:val="28"/>
        </w:rPr>
      </w:pPr>
      <w:r w:rsidRPr="00220C4A">
        <w:rPr>
          <w:rFonts w:ascii="Times New Roman" w:hAnsi="Times New Roman" w:cs="Times New Roman"/>
          <w:noProof/>
          <w:sz w:val="28"/>
          <w:szCs w:val="28"/>
          <w:lang w:eastAsia="ru-RU"/>
        </w:rPr>
        <w:lastRenderedPageBreak/>
        <w:drawing>
          <wp:inline distT="0" distB="0" distL="0" distR="0" wp14:anchorId="473AE876" wp14:editId="39F4DE0B">
            <wp:extent cx="5486400" cy="3200400"/>
            <wp:effectExtent l="0" t="0" r="0" b="0"/>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0AADA0B3" w14:textId="1647E411" w:rsidR="00D77408" w:rsidRPr="00220C4A" w:rsidRDefault="00D77408" w:rsidP="009105BE">
      <w:pPr>
        <w:spacing w:after="0" w:line="360" w:lineRule="auto"/>
        <w:ind w:firstLine="709"/>
        <w:jc w:val="center"/>
        <w:rPr>
          <w:rFonts w:ascii="Times New Roman" w:hAnsi="Times New Roman" w:cs="Times New Roman"/>
          <w:sz w:val="28"/>
          <w:szCs w:val="28"/>
        </w:rPr>
      </w:pPr>
      <w:r w:rsidRPr="00220C4A">
        <w:rPr>
          <w:rFonts w:ascii="Times New Roman" w:hAnsi="Times New Roman" w:cs="Times New Roman"/>
          <w:sz w:val="28"/>
          <w:szCs w:val="28"/>
        </w:rPr>
        <w:t>Рис</w:t>
      </w:r>
      <w:r w:rsidR="00EE1848" w:rsidRPr="00220C4A">
        <w:rPr>
          <w:rFonts w:ascii="Times New Roman" w:hAnsi="Times New Roman" w:cs="Times New Roman"/>
          <w:sz w:val="28"/>
          <w:szCs w:val="28"/>
        </w:rPr>
        <w:t>унок</w:t>
      </w:r>
      <w:r w:rsidRPr="00220C4A">
        <w:rPr>
          <w:rFonts w:ascii="Times New Roman" w:hAnsi="Times New Roman" w:cs="Times New Roman"/>
          <w:sz w:val="28"/>
          <w:szCs w:val="28"/>
        </w:rPr>
        <w:t xml:space="preserve"> </w:t>
      </w:r>
      <w:r w:rsidR="00E7799F" w:rsidRPr="00E7799F">
        <w:rPr>
          <w:rFonts w:ascii="Times New Roman" w:hAnsi="Times New Roman" w:cs="Times New Roman"/>
          <w:sz w:val="28"/>
          <w:szCs w:val="28"/>
        </w:rPr>
        <w:t>9</w:t>
      </w:r>
      <w:r w:rsidRPr="00220C4A">
        <w:rPr>
          <w:rFonts w:ascii="Times New Roman" w:hAnsi="Times New Roman" w:cs="Times New Roman"/>
          <w:sz w:val="28"/>
          <w:szCs w:val="28"/>
        </w:rPr>
        <w:t xml:space="preserve"> – Основные показатели</w:t>
      </w:r>
      <w:r w:rsidR="00E87FED" w:rsidRPr="00220C4A">
        <w:rPr>
          <w:rFonts w:ascii="Times New Roman" w:hAnsi="Times New Roman" w:cs="Times New Roman"/>
          <w:sz w:val="28"/>
          <w:szCs w:val="28"/>
        </w:rPr>
        <w:t xml:space="preserve"> ключевых аспектов экономической жизни</w:t>
      </w:r>
    </w:p>
    <w:p w14:paraId="41FAAA66" w14:textId="77777777" w:rsidR="00EE1848" w:rsidRPr="00220C4A" w:rsidRDefault="00EE1848" w:rsidP="00EE1848">
      <w:pPr>
        <w:spacing w:after="0" w:line="240" w:lineRule="auto"/>
        <w:ind w:firstLine="709"/>
        <w:jc w:val="center"/>
        <w:rPr>
          <w:rFonts w:ascii="Times New Roman" w:hAnsi="Times New Roman" w:cs="Times New Roman"/>
          <w:sz w:val="28"/>
          <w:szCs w:val="28"/>
        </w:rPr>
      </w:pPr>
    </w:p>
    <w:p w14:paraId="4867EDCF" w14:textId="61093CC0" w:rsidR="0017524E" w:rsidRDefault="00EF6C1E"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На рисунке </w:t>
      </w:r>
      <w:r w:rsidR="0078334E" w:rsidRPr="00220C4A">
        <w:rPr>
          <w:rFonts w:ascii="Times New Roman" w:hAnsi="Times New Roman" w:cs="Times New Roman"/>
          <w:sz w:val="28"/>
          <w:szCs w:val="28"/>
        </w:rPr>
        <w:t>1</w:t>
      </w:r>
      <w:r w:rsidR="00E7799F" w:rsidRPr="00E7799F">
        <w:rPr>
          <w:rFonts w:ascii="Times New Roman" w:hAnsi="Times New Roman" w:cs="Times New Roman"/>
          <w:sz w:val="28"/>
          <w:szCs w:val="28"/>
        </w:rPr>
        <w:t>0</w:t>
      </w:r>
      <w:r w:rsidRPr="00220C4A">
        <w:rPr>
          <w:rFonts w:ascii="Times New Roman" w:hAnsi="Times New Roman" w:cs="Times New Roman"/>
          <w:sz w:val="28"/>
          <w:szCs w:val="28"/>
        </w:rPr>
        <w:t xml:space="preserve"> представлен рейтинг самых конкурентоспособных стран согласно рейтингу </w:t>
      </w:r>
      <w:r w:rsidRPr="00220C4A">
        <w:rPr>
          <w:rFonts w:ascii="Times New Roman" w:hAnsi="Times New Roman" w:cs="Times New Roman"/>
          <w:sz w:val="28"/>
          <w:szCs w:val="28"/>
          <w:lang w:val="en-US"/>
        </w:rPr>
        <w:t>IMD</w:t>
      </w:r>
      <w:r w:rsidRPr="00220C4A">
        <w:rPr>
          <w:rFonts w:ascii="Times New Roman" w:hAnsi="Times New Roman" w:cs="Times New Roman"/>
          <w:sz w:val="28"/>
          <w:szCs w:val="28"/>
        </w:rPr>
        <w:t xml:space="preserve"> </w:t>
      </w:r>
      <w:r w:rsidRPr="00220C4A">
        <w:rPr>
          <w:rFonts w:ascii="Times New Roman" w:hAnsi="Times New Roman" w:cs="Times New Roman"/>
          <w:sz w:val="28"/>
          <w:szCs w:val="28"/>
          <w:lang w:val="en-US"/>
        </w:rPr>
        <w:t>World</w:t>
      </w:r>
      <w:r w:rsidRPr="00220C4A">
        <w:rPr>
          <w:rFonts w:ascii="Times New Roman" w:hAnsi="Times New Roman" w:cs="Times New Roman"/>
          <w:sz w:val="28"/>
          <w:szCs w:val="28"/>
        </w:rPr>
        <w:t xml:space="preserve"> </w:t>
      </w:r>
      <w:r w:rsidRPr="00220C4A">
        <w:rPr>
          <w:rFonts w:ascii="Times New Roman" w:hAnsi="Times New Roman" w:cs="Times New Roman"/>
          <w:sz w:val="28"/>
          <w:szCs w:val="28"/>
          <w:lang w:val="en-US"/>
        </w:rPr>
        <w:t>Competitiveness</w:t>
      </w:r>
      <w:r w:rsidRPr="00220C4A">
        <w:rPr>
          <w:rFonts w:ascii="Times New Roman" w:hAnsi="Times New Roman" w:cs="Times New Roman"/>
          <w:sz w:val="28"/>
          <w:szCs w:val="28"/>
        </w:rPr>
        <w:t xml:space="preserve"> </w:t>
      </w:r>
      <w:r w:rsidRPr="00220C4A">
        <w:rPr>
          <w:rFonts w:ascii="Times New Roman" w:hAnsi="Times New Roman" w:cs="Times New Roman"/>
          <w:sz w:val="28"/>
          <w:szCs w:val="28"/>
          <w:lang w:val="en-US"/>
        </w:rPr>
        <w:t>Ranking</w:t>
      </w:r>
      <w:r w:rsidRPr="00220C4A">
        <w:rPr>
          <w:rFonts w:ascii="Times New Roman" w:hAnsi="Times New Roman" w:cs="Times New Roman"/>
          <w:sz w:val="28"/>
          <w:szCs w:val="28"/>
        </w:rPr>
        <w:t xml:space="preserve"> 2023.</w:t>
      </w:r>
    </w:p>
    <w:p w14:paraId="771FEE7C" w14:textId="77777777" w:rsidR="00242811" w:rsidRPr="00220C4A" w:rsidRDefault="00242811" w:rsidP="00E2014F">
      <w:pPr>
        <w:spacing w:after="0" w:line="360" w:lineRule="auto"/>
        <w:ind w:firstLine="709"/>
        <w:jc w:val="both"/>
        <w:rPr>
          <w:rFonts w:ascii="Times New Roman" w:hAnsi="Times New Roman" w:cs="Times New Roman"/>
          <w:sz w:val="28"/>
          <w:szCs w:val="28"/>
        </w:rPr>
      </w:pPr>
    </w:p>
    <w:p w14:paraId="561B0779" w14:textId="77777777" w:rsidR="00495A76" w:rsidRPr="00220C4A" w:rsidRDefault="000C6EDE" w:rsidP="009105BE">
      <w:pPr>
        <w:spacing w:after="0" w:line="360" w:lineRule="auto"/>
        <w:ind w:firstLine="709"/>
        <w:jc w:val="center"/>
        <w:rPr>
          <w:rFonts w:ascii="Times New Roman" w:hAnsi="Times New Roman" w:cs="Times New Roman"/>
          <w:sz w:val="28"/>
          <w:szCs w:val="28"/>
        </w:rPr>
      </w:pPr>
      <w:r w:rsidRPr="00220C4A">
        <w:rPr>
          <w:rFonts w:ascii="Times New Roman" w:hAnsi="Times New Roman" w:cs="Times New Roman"/>
          <w:noProof/>
          <w:sz w:val="28"/>
          <w:szCs w:val="28"/>
          <w:lang w:eastAsia="ru-RU"/>
        </w:rPr>
        <w:drawing>
          <wp:inline distT="0" distB="0" distL="0" distR="0" wp14:anchorId="01F72A69" wp14:editId="0222AC87">
            <wp:extent cx="5751126" cy="3238500"/>
            <wp:effectExtent l="0" t="0" r="0" b="0"/>
            <wp:docPr id="278170898" name="Рисунок 1" descr="Изображение выглядит как текст, число,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170898" name="Рисунок 1" descr="Изображение выглядит как текст, число, Шрифт, снимок экрана&#10;&#10;Автоматически созданное описание"/>
                    <pic:cNvPicPr/>
                  </pic:nvPicPr>
                  <pic:blipFill>
                    <a:blip r:embed="rId44" cstate="print"/>
                    <a:stretch>
                      <a:fillRect/>
                    </a:stretch>
                  </pic:blipFill>
                  <pic:spPr>
                    <a:xfrm>
                      <a:off x="0" y="0"/>
                      <a:ext cx="5814699" cy="3274299"/>
                    </a:xfrm>
                    <a:prstGeom prst="rect">
                      <a:avLst/>
                    </a:prstGeom>
                  </pic:spPr>
                </pic:pic>
              </a:graphicData>
            </a:graphic>
          </wp:inline>
        </w:drawing>
      </w:r>
    </w:p>
    <w:p w14:paraId="65FA8EA9" w14:textId="49DDB4CF" w:rsidR="000C6EDE" w:rsidRPr="00D51944" w:rsidRDefault="000C6EDE" w:rsidP="009105BE">
      <w:pPr>
        <w:spacing w:after="0" w:line="360" w:lineRule="auto"/>
        <w:ind w:firstLine="709"/>
        <w:jc w:val="center"/>
        <w:rPr>
          <w:rFonts w:ascii="Times New Roman" w:hAnsi="Times New Roman" w:cs="Times New Roman"/>
          <w:sz w:val="28"/>
          <w:szCs w:val="28"/>
          <w:lang w:val="en-US"/>
        </w:rPr>
      </w:pPr>
      <w:r w:rsidRPr="00220C4A">
        <w:rPr>
          <w:rFonts w:ascii="Times New Roman" w:hAnsi="Times New Roman" w:cs="Times New Roman"/>
          <w:sz w:val="28"/>
          <w:szCs w:val="28"/>
        </w:rPr>
        <w:t>Рис</w:t>
      </w:r>
      <w:r w:rsidR="00EE1848" w:rsidRPr="00220C4A">
        <w:rPr>
          <w:rFonts w:ascii="Times New Roman" w:hAnsi="Times New Roman" w:cs="Times New Roman"/>
          <w:sz w:val="28"/>
          <w:szCs w:val="28"/>
        </w:rPr>
        <w:t>унок</w:t>
      </w:r>
      <w:r w:rsidRPr="00220C4A">
        <w:rPr>
          <w:rFonts w:ascii="Times New Roman" w:hAnsi="Times New Roman" w:cs="Times New Roman"/>
          <w:sz w:val="28"/>
          <w:szCs w:val="28"/>
          <w:lang w:val="en-US"/>
        </w:rPr>
        <w:t xml:space="preserve"> </w:t>
      </w:r>
      <w:r w:rsidR="0078334E" w:rsidRPr="00220C4A">
        <w:rPr>
          <w:rFonts w:ascii="Times New Roman" w:hAnsi="Times New Roman" w:cs="Times New Roman"/>
          <w:sz w:val="28"/>
          <w:szCs w:val="28"/>
          <w:lang w:val="en-US"/>
        </w:rPr>
        <w:t>1</w:t>
      </w:r>
      <w:r w:rsidR="00E7799F">
        <w:rPr>
          <w:rFonts w:ascii="Times New Roman" w:hAnsi="Times New Roman" w:cs="Times New Roman"/>
          <w:sz w:val="28"/>
          <w:szCs w:val="28"/>
          <w:lang w:val="en-US"/>
        </w:rPr>
        <w:t>0</w:t>
      </w:r>
      <w:r w:rsidRPr="00220C4A">
        <w:rPr>
          <w:rFonts w:ascii="Times New Roman" w:hAnsi="Times New Roman" w:cs="Times New Roman"/>
          <w:sz w:val="28"/>
          <w:szCs w:val="28"/>
          <w:lang w:val="en-US"/>
        </w:rPr>
        <w:t xml:space="preserve"> – IMD World Competitiveness Ranking 2023</w:t>
      </w:r>
      <w:r w:rsidR="00560C42">
        <w:rPr>
          <w:rFonts w:ascii="Times New Roman" w:hAnsi="Times New Roman" w:cs="Times New Roman"/>
          <w:sz w:val="28"/>
          <w:szCs w:val="28"/>
          <w:lang w:val="en-US"/>
        </w:rPr>
        <w:t xml:space="preserve"> [</w:t>
      </w:r>
      <w:r w:rsidR="00560C42" w:rsidRPr="00560C42">
        <w:rPr>
          <w:rFonts w:ascii="Times New Roman" w:hAnsi="Times New Roman" w:cs="Times New Roman"/>
          <w:sz w:val="28"/>
          <w:szCs w:val="28"/>
          <w:lang w:val="en-US"/>
        </w:rPr>
        <w:t>91</w:t>
      </w:r>
      <w:r w:rsidR="00B45C7A" w:rsidRPr="00220C4A">
        <w:rPr>
          <w:rFonts w:ascii="Times New Roman" w:hAnsi="Times New Roman" w:cs="Times New Roman"/>
          <w:sz w:val="28"/>
          <w:szCs w:val="28"/>
          <w:lang w:val="en-US"/>
        </w:rPr>
        <w:t>]</w:t>
      </w:r>
    </w:p>
    <w:p w14:paraId="583FE433" w14:textId="77777777" w:rsidR="00EE1848" w:rsidRPr="00D51944" w:rsidRDefault="00EE1848" w:rsidP="00EE1848">
      <w:pPr>
        <w:spacing w:after="0" w:line="240" w:lineRule="auto"/>
        <w:ind w:firstLine="709"/>
        <w:jc w:val="center"/>
        <w:rPr>
          <w:rFonts w:ascii="Times New Roman" w:hAnsi="Times New Roman" w:cs="Times New Roman"/>
          <w:sz w:val="28"/>
          <w:szCs w:val="28"/>
          <w:lang w:val="en-US"/>
        </w:rPr>
      </w:pPr>
    </w:p>
    <w:p w14:paraId="5086FE3D" w14:textId="77777777" w:rsidR="00242811" w:rsidRPr="00D51944" w:rsidRDefault="00242811" w:rsidP="00EE1848">
      <w:pPr>
        <w:spacing w:after="0" w:line="240" w:lineRule="auto"/>
        <w:ind w:firstLine="709"/>
        <w:jc w:val="center"/>
        <w:rPr>
          <w:rFonts w:ascii="Times New Roman" w:hAnsi="Times New Roman" w:cs="Times New Roman"/>
          <w:sz w:val="28"/>
          <w:szCs w:val="28"/>
          <w:lang w:val="en-US"/>
        </w:rPr>
      </w:pPr>
    </w:p>
    <w:p w14:paraId="26226D91" w14:textId="77777777" w:rsidR="00DC1279" w:rsidRPr="00220C4A" w:rsidRDefault="00DC1279"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lastRenderedPageBreak/>
        <w:t>Рассмотрим</w:t>
      </w:r>
      <w:r w:rsidR="00020273" w:rsidRPr="00220C4A">
        <w:rPr>
          <w:rFonts w:ascii="Times New Roman" w:hAnsi="Times New Roman" w:cs="Times New Roman"/>
          <w:sz w:val="28"/>
          <w:szCs w:val="28"/>
        </w:rPr>
        <w:t xml:space="preserve"> понятие конкурентоспособности отрасли</w:t>
      </w:r>
      <w:r w:rsidRPr="00220C4A">
        <w:rPr>
          <w:rFonts w:ascii="Times New Roman" w:hAnsi="Times New Roman" w:cs="Times New Roman"/>
          <w:sz w:val="28"/>
          <w:szCs w:val="28"/>
        </w:rPr>
        <w:t>.</w:t>
      </w:r>
    </w:p>
    <w:p w14:paraId="11D222E1" w14:textId="77777777" w:rsidR="00020273" w:rsidRPr="00220C4A" w:rsidRDefault="00020273" w:rsidP="00020273">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Под конкурентоспособностью отрасли можно понимать эффективность работы отдельных отраслей национального хозяйства, оцениваемая ее величину по традиционным показателям, характерным для данной отрасли, описывающим степень ее живучести и динамичности ее развития при различных вариантах развития экономики страны и всего мира в целом.</w:t>
      </w:r>
    </w:p>
    <w:p w14:paraId="4590C4FD" w14:textId="77777777" w:rsidR="00020273" w:rsidRPr="00220C4A" w:rsidRDefault="00020273" w:rsidP="00020273">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Конкурентоспособность отрасли определяется наличием технических, экономических и организационных условий для создания производства и сбыта (с издержками не выше международных) продукции высокого качества, удовлетворяющей требованиям конкретных групп потребителей.</w:t>
      </w:r>
    </w:p>
    <w:p w14:paraId="5DE2010A" w14:textId="77777777" w:rsidR="00020273" w:rsidRPr="00220C4A" w:rsidRDefault="00020273" w:rsidP="00020273">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Конкурентоспособность отрасли</w:t>
      </w:r>
      <w:r w:rsidR="003C75F3">
        <w:rPr>
          <w:rFonts w:ascii="Times New Roman" w:hAnsi="Times New Roman" w:cs="Times New Roman"/>
          <w:sz w:val="28"/>
          <w:szCs w:val="28"/>
        </w:rPr>
        <w:t xml:space="preserve"> </w:t>
      </w:r>
      <w:r w:rsidR="003C75F3">
        <w:rPr>
          <w:rFonts w:ascii="Arial" w:hAnsi="Arial" w:cs="Arial"/>
          <w:color w:val="1F1F1F"/>
          <w:sz w:val="30"/>
          <w:szCs w:val="30"/>
          <w:shd w:val="clear" w:color="auto" w:fill="FFFFFF"/>
        </w:rPr>
        <w:t xml:space="preserve">– </w:t>
      </w:r>
      <w:r w:rsidRPr="00220C4A">
        <w:rPr>
          <w:rFonts w:ascii="Times New Roman" w:hAnsi="Times New Roman" w:cs="Times New Roman"/>
          <w:sz w:val="28"/>
          <w:szCs w:val="28"/>
        </w:rPr>
        <w:t>способность отрасли производить товары и услуги, отвечающие требованиям мировых и внутренних рынков, и создавать условия для роста потенциала конкурентоспособности предприятий отрасли.</w:t>
      </w:r>
    </w:p>
    <w:p w14:paraId="424EC263" w14:textId="77777777" w:rsidR="00020273" w:rsidRPr="00220C4A" w:rsidRDefault="00020273" w:rsidP="00020273">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Факторы конкурентоспособности отрасли:</w:t>
      </w:r>
    </w:p>
    <w:p w14:paraId="62841D10" w14:textId="77777777" w:rsidR="00020273" w:rsidRPr="00220C4A" w:rsidRDefault="00020273" w:rsidP="00020273">
      <w:pPr>
        <w:pStyle w:val="a8"/>
        <w:numPr>
          <w:ilvl w:val="0"/>
          <w:numId w:val="17"/>
        </w:numPr>
        <w:spacing w:after="0" w:line="360" w:lineRule="auto"/>
        <w:jc w:val="both"/>
        <w:rPr>
          <w:rFonts w:ascii="Times New Roman" w:hAnsi="Times New Roman" w:cs="Times New Roman"/>
          <w:sz w:val="28"/>
          <w:szCs w:val="28"/>
        </w:rPr>
      </w:pPr>
      <w:r w:rsidRPr="00220C4A">
        <w:rPr>
          <w:rFonts w:ascii="Times New Roman" w:hAnsi="Times New Roman" w:cs="Times New Roman"/>
          <w:sz w:val="28"/>
          <w:szCs w:val="28"/>
        </w:rPr>
        <w:t>наличие чёткой отраслевой структуры;</w:t>
      </w:r>
    </w:p>
    <w:p w14:paraId="015BEB7F" w14:textId="77777777" w:rsidR="00020273" w:rsidRPr="00220C4A" w:rsidRDefault="00020273" w:rsidP="00020273">
      <w:pPr>
        <w:numPr>
          <w:ilvl w:val="0"/>
          <w:numId w:val="17"/>
        </w:numPr>
        <w:spacing w:after="0" w:line="360" w:lineRule="auto"/>
        <w:jc w:val="both"/>
        <w:rPr>
          <w:rFonts w:ascii="Times New Roman" w:hAnsi="Times New Roman" w:cs="Times New Roman"/>
          <w:sz w:val="28"/>
          <w:szCs w:val="28"/>
        </w:rPr>
      </w:pPr>
      <w:r w:rsidRPr="00220C4A">
        <w:rPr>
          <w:rFonts w:ascii="Times New Roman" w:hAnsi="Times New Roman" w:cs="Times New Roman"/>
          <w:sz w:val="28"/>
          <w:szCs w:val="28"/>
        </w:rPr>
        <w:t>наличие высококонкурентоспособных предприятий-лидеров;</w:t>
      </w:r>
    </w:p>
    <w:p w14:paraId="3E662434" w14:textId="77777777" w:rsidR="00020273" w:rsidRPr="00220C4A" w:rsidRDefault="00020273" w:rsidP="00020273">
      <w:pPr>
        <w:numPr>
          <w:ilvl w:val="0"/>
          <w:numId w:val="17"/>
        </w:numPr>
        <w:spacing w:after="0" w:line="360" w:lineRule="auto"/>
        <w:jc w:val="both"/>
        <w:rPr>
          <w:rFonts w:ascii="Times New Roman" w:hAnsi="Times New Roman" w:cs="Times New Roman"/>
          <w:sz w:val="28"/>
          <w:szCs w:val="28"/>
        </w:rPr>
      </w:pPr>
      <w:r w:rsidRPr="00220C4A">
        <w:rPr>
          <w:rFonts w:ascii="Times New Roman" w:hAnsi="Times New Roman" w:cs="Times New Roman"/>
          <w:sz w:val="28"/>
          <w:szCs w:val="28"/>
        </w:rPr>
        <w:t>развитая отраслевая инфраструктура:</w:t>
      </w:r>
    </w:p>
    <w:p w14:paraId="6F87BA27" w14:textId="77777777" w:rsidR="00020273" w:rsidRPr="00220C4A" w:rsidRDefault="00020273" w:rsidP="00242811">
      <w:pPr>
        <w:numPr>
          <w:ilvl w:val="0"/>
          <w:numId w:val="17"/>
        </w:numPr>
        <w:tabs>
          <w:tab w:val="clear" w:pos="720"/>
          <w:tab w:val="num" w:pos="567"/>
        </w:tabs>
        <w:spacing w:after="0" w:line="360" w:lineRule="auto"/>
        <w:ind w:left="0" w:firstLine="360"/>
        <w:jc w:val="both"/>
        <w:rPr>
          <w:rFonts w:ascii="Times New Roman" w:hAnsi="Times New Roman" w:cs="Times New Roman"/>
          <w:sz w:val="28"/>
          <w:szCs w:val="28"/>
        </w:rPr>
      </w:pPr>
      <w:r w:rsidRPr="00220C4A">
        <w:rPr>
          <w:rFonts w:ascii="Times New Roman" w:hAnsi="Times New Roman" w:cs="Times New Roman"/>
          <w:sz w:val="28"/>
          <w:szCs w:val="28"/>
        </w:rPr>
        <w:t>система научно-технического, производственного, материально-технического и коммерческого сотрудничества как внутри отрасли, так и с другими отраслями в стране и за ее пределами;</w:t>
      </w:r>
    </w:p>
    <w:p w14:paraId="44FD589D" w14:textId="77777777" w:rsidR="00020273" w:rsidRPr="00220C4A" w:rsidRDefault="00020273" w:rsidP="00020273">
      <w:pPr>
        <w:numPr>
          <w:ilvl w:val="0"/>
          <w:numId w:val="17"/>
        </w:numPr>
        <w:spacing w:after="0" w:line="360" w:lineRule="auto"/>
        <w:jc w:val="both"/>
        <w:rPr>
          <w:rFonts w:ascii="Times New Roman" w:hAnsi="Times New Roman" w:cs="Times New Roman"/>
          <w:sz w:val="28"/>
          <w:szCs w:val="28"/>
        </w:rPr>
      </w:pPr>
      <w:r w:rsidRPr="00220C4A">
        <w:rPr>
          <w:rFonts w:ascii="Times New Roman" w:hAnsi="Times New Roman" w:cs="Times New Roman"/>
          <w:sz w:val="28"/>
          <w:szCs w:val="28"/>
        </w:rPr>
        <w:t>система распределения продукции;</w:t>
      </w:r>
    </w:p>
    <w:p w14:paraId="463D4EFC" w14:textId="77777777" w:rsidR="00020273" w:rsidRPr="00220C4A" w:rsidRDefault="00020273" w:rsidP="00020273">
      <w:pPr>
        <w:numPr>
          <w:ilvl w:val="0"/>
          <w:numId w:val="17"/>
        </w:numPr>
        <w:spacing w:after="0" w:line="360" w:lineRule="auto"/>
        <w:jc w:val="both"/>
        <w:rPr>
          <w:rFonts w:ascii="Times New Roman" w:hAnsi="Times New Roman" w:cs="Times New Roman"/>
          <w:sz w:val="28"/>
          <w:szCs w:val="28"/>
        </w:rPr>
      </w:pPr>
      <w:r w:rsidRPr="00220C4A">
        <w:rPr>
          <w:rFonts w:ascii="Times New Roman" w:hAnsi="Times New Roman" w:cs="Times New Roman"/>
          <w:sz w:val="28"/>
          <w:szCs w:val="28"/>
        </w:rPr>
        <w:t>производительность труда;</w:t>
      </w:r>
    </w:p>
    <w:p w14:paraId="390BEC1E" w14:textId="77777777" w:rsidR="00020273" w:rsidRPr="00220C4A" w:rsidRDefault="00020273" w:rsidP="00242811">
      <w:pPr>
        <w:numPr>
          <w:ilvl w:val="0"/>
          <w:numId w:val="17"/>
        </w:numPr>
        <w:tabs>
          <w:tab w:val="clear" w:pos="720"/>
          <w:tab w:val="num" w:pos="567"/>
        </w:tabs>
        <w:spacing w:after="0" w:line="360" w:lineRule="auto"/>
        <w:ind w:left="0" w:firstLine="360"/>
        <w:jc w:val="both"/>
        <w:rPr>
          <w:rFonts w:ascii="Times New Roman" w:hAnsi="Times New Roman" w:cs="Times New Roman"/>
          <w:sz w:val="28"/>
          <w:szCs w:val="28"/>
        </w:rPr>
      </w:pPr>
      <w:r w:rsidRPr="00220C4A">
        <w:rPr>
          <w:rFonts w:ascii="Times New Roman" w:hAnsi="Times New Roman" w:cs="Times New Roman"/>
          <w:sz w:val="28"/>
          <w:szCs w:val="28"/>
        </w:rPr>
        <w:t xml:space="preserve">капиталоемкость и </w:t>
      </w:r>
      <w:proofErr w:type="spellStart"/>
      <w:r w:rsidRPr="00220C4A">
        <w:rPr>
          <w:rFonts w:ascii="Times New Roman" w:hAnsi="Times New Roman" w:cs="Times New Roman"/>
          <w:sz w:val="28"/>
          <w:szCs w:val="28"/>
        </w:rPr>
        <w:t>наукоемкость</w:t>
      </w:r>
      <w:proofErr w:type="spellEnd"/>
      <w:r w:rsidRPr="00220C4A">
        <w:rPr>
          <w:rFonts w:ascii="Times New Roman" w:hAnsi="Times New Roman" w:cs="Times New Roman"/>
          <w:sz w:val="28"/>
          <w:szCs w:val="28"/>
        </w:rPr>
        <w:t>, технический уровень продукции, совокупность знаний и научных разделов, необходимых для самостоятельного освоения продукции и ее воспроизводства;</w:t>
      </w:r>
    </w:p>
    <w:p w14:paraId="196E1B2F" w14:textId="77777777" w:rsidR="00020273" w:rsidRPr="00220C4A" w:rsidRDefault="00020273" w:rsidP="00242811">
      <w:pPr>
        <w:numPr>
          <w:ilvl w:val="0"/>
          <w:numId w:val="17"/>
        </w:numPr>
        <w:tabs>
          <w:tab w:val="clear" w:pos="720"/>
          <w:tab w:val="num" w:pos="426"/>
        </w:tabs>
        <w:spacing w:after="0" w:line="360" w:lineRule="auto"/>
        <w:ind w:left="0" w:firstLine="360"/>
        <w:jc w:val="both"/>
        <w:rPr>
          <w:rFonts w:ascii="Times New Roman" w:hAnsi="Times New Roman" w:cs="Times New Roman"/>
          <w:sz w:val="28"/>
          <w:szCs w:val="28"/>
        </w:rPr>
      </w:pPr>
      <w:r w:rsidRPr="00220C4A">
        <w:rPr>
          <w:rFonts w:ascii="Times New Roman" w:hAnsi="Times New Roman" w:cs="Times New Roman"/>
          <w:sz w:val="28"/>
          <w:szCs w:val="28"/>
        </w:rPr>
        <w:t xml:space="preserve">объем технических возможностей для реализации научных </w:t>
      </w:r>
      <w:r w:rsidR="003B7A7A" w:rsidRPr="00220C4A">
        <w:rPr>
          <w:rFonts w:ascii="Times New Roman" w:hAnsi="Times New Roman" w:cs="Times New Roman"/>
          <w:sz w:val="28"/>
          <w:szCs w:val="28"/>
        </w:rPr>
        <w:t>проектно-конструкторских</w:t>
      </w:r>
      <w:r w:rsidRPr="00220C4A">
        <w:rPr>
          <w:rFonts w:ascii="Times New Roman" w:hAnsi="Times New Roman" w:cs="Times New Roman"/>
          <w:sz w:val="28"/>
          <w:szCs w:val="28"/>
        </w:rPr>
        <w:t xml:space="preserve"> разработок;</w:t>
      </w:r>
    </w:p>
    <w:p w14:paraId="30159D36" w14:textId="3BE0ACCB" w:rsidR="009105BE" w:rsidRDefault="00020273" w:rsidP="009105BE">
      <w:pPr>
        <w:numPr>
          <w:ilvl w:val="0"/>
          <w:numId w:val="17"/>
        </w:numPr>
        <w:spacing w:after="0" w:line="360" w:lineRule="auto"/>
        <w:jc w:val="both"/>
        <w:rPr>
          <w:rFonts w:ascii="Times New Roman" w:hAnsi="Times New Roman" w:cs="Times New Roman"/>
          <w:sz w:val="28"/>
          <w:szCs w:val="28"/>
        </w:rPr>
      </w:pPr>
      <w:r w:rsidRPr="00220C4A">
        <w:rPr>
          <w:rFonts w:ascii="Times New Roman" w:hAnsi="Times New Roman" w:cs="Times New Roman"/>
          <w:sz w:val="28"/>
          <w:szCs w:val="28"/>
        </w:rPr>
        <w:t>степень экспортной ориентации или импортной зависимости отрасли</w:t>
      </w:r>
      <w:r w:rsidR="00242811">
        <w:rPr>
          <w:rFonts w:ascii="Times New Roman" w:hAnsi="Times New Roman" w:cs="Times New Roman"/>
          <w:sz w:val="28"/>
          <w:szCs w:val="28"/>
        </w:rPr>
        <w:t>.</w:t>
      </w:r>
    </w:p>
    <w:p w14:paraId="483CF0DD" w14:textId="77777777" w:rsidR="00861B82" w:rsidRPr="00220C4A" w:rsidRDefault="00861B82" w:rsidP="003B7A7A">
      <w:pPr>
        <w:spacing w:after="0" w:line="360" w:lineRule="auto"/>
        <w:ind w:firstLine="708"/>
        <w:jc w:val="both"/>
        <w:rPr>
          <w:rFonts w:ascii="Times New Roman" w:hAnsi="Times New Roman" w:cs="Times New Roman"/>
          <w:sz w:val="28"/>
          <w:szCs w:val="28"/>
        </w:rPr>
      </w:pPr>
      <w:r w:rsidRPr="009105BE">
        <w:rPr>
          <w:rFonts w:ascii="Times New Roman" w:hAnsi="Times New Roman" w:cs="Times New Roman"/>
          <w:sz w:val="28"/>
          <w:szCs w:val="28"/>
        </w:rPr>
        <w:lastRenderedPageBreak/>
        <w:t>На сегодняшний день существуют различные подходы к оценке конкурентоспособности отрасли. Рассмотрим некоторые из них.</w:t>
      </w:r>
      <w:r w:rsidR="009105BE">
        <w:rPr>
          <w:rFonts w:ascii="Times New Roman" w:hAnsi="Times New Roman" w:cs="Times New Roman"/>
          <w:sz w:val="28"/>
          <w:szCs w:val="28"/>
        </w:rPr>
        <w:t xml:space="preserve"> </w:t>
      </w:r>
      <w:r w:rsidRPr="00220C4A">
        <w:rPr>
          <w:rFonts w:ascii="Times New Roman" w:hAnsi="Times New Roman" w:cs="Times New Roman"/>
          <w:sz w:val="28"/>
          <w:szCs w:val="28"/>
        </w:rPr>
        <w:t>Модель М.</w:t>
      </w:r>
      <w:r w:rsidR="003B7A7A">
        <w:rPr>
          <w:rFonts w:ascii="Times New Roman" w:hAnsi="Times New Roman" w:cs="Times New Roman"/>
          <w:sz w:val="28"/>
          <w:szCs w:val="28"/>
        </w:rPr>
        <w:t xml:space="preserve"> </w:t>
      </w:r>
      <w:r w:rsidRPr="00220C4A">
        <w:rPr>
          <w:rFonts w:ascii="Times New Roman" w:hAnsi="Times New Roman" w:cs="Times New Roman"/>
          <w:sz w:val="28"/>
          <w:szCs w:val="28"/>
        </w:rPr>
        <w:t>Портера основывается на следующих положениях структурного анализа конкурентной среды отрасли:</w:t>
      </w:r>
    </w:p>
    <w:p w14:paraId="64F13CBA" w14:textId="77777777" w:rsidR="00861B82" w:rsidRPr="00220C4A" w:rsidRDefault="00861B82" w:rsidP="00861B82">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1</w:t>
      </w:r>
      <w:r w:rsidR="009105BE">
        <w:rPr>
          <w:rFonts w:ascii="Times New Roman" w:hAnsi="Times New Roman" w:cs="Times New Roman"/>
          <w:sz w:val="28"/>
          <w:szCs w:val="28"/>
        </w:rPr>
        <w:t>)</w:t>
      </w:r>
      <w:r w:rsidRPr="00220C4A">
        <w:rPr>
          <w:rFonts w:ascii="Times New Roman" w:hAnsi="Times New Roman" w:cs="Times New Roman"/>
          <w:sz w:val="28"/>
          <w:szCs w:val="28"/>
        </w:rPr>
        <w:t xml:space="preserve"> Конкуренция выходит за пределы конкурирующих предприятий.</w:t>
      </w:r>
    </w:p>
    <w:p w14:paraId="27506DEF" w14:textId="748E835F" w:rsidR="00861B82" w:rsidRPr="00220C4A" w:rsidRDefault="00861B82" w:rsidP="00242811">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2</w:t>
      </w:r>
      <w:r w:rsidR="009105BE">
        <w:rPr>
          <w:rFonts w:ascii="Times New Roman" w:hAnsi="Times New Roman" w:cs="Times New Roman"/>
          <w:sz w:val="28"/>
          <w:szCs w:val="28"/>
        </w:rPr>
        <w:t>)</w:t>
      </w:r>
      <w:r w:rsidRPr="00220C4A">
        <w:rPr>
          <w:rFonts w:ascii="Times New Roman" w:hAnsi="Times New Roman" w:cs="Times New Roman"/>
          <w:sz w:val="28"/>
          <w:szCs w:val="28"/>
        </w:rPr>
        <w:t xml:space="preserve"> При проведении структурного анализа необходимо определить</w:t>
      </w:r>
      <w:r w:rsidR="00242811">
        <w:rPr>
          <w:rFonts w:ascii="Times New Roman" w:hAnsi="Times New Roman" w:cs="Times New Roman"/>
          <w:sz w:val="28"/>
          <w:szCs w:val="28"/>
        </w:rPr>
        <w:t xml:space="preserve"> </w:t>
      </w:r>
      <w:r w:rsidRPr="00220C4A">
        <w:rPr>
          <w:rFonts w:ascii="Times New Roman" w:hAnsi="Times New Roman" w:cs="Times New Roman"/>
          <w:sz w:val="28"/>
          <w:szCs w:val="28"/>
        </w:rPr>
        <w:t>интенсивность конкуренции и в этой связи исследовать потенциальные уровни воздействия на предприятие следующих ключевых сил:</w:t>
      </w:r>
    </w:p>
    <w:p w14:paraId="53962BFC" w14:textId="77777777" w:rsidR="00861B82" w:rsidRPr="00220C4A" w:rsidRDefault="003B7A7A" w:rsidP="00861B8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61B82" w:rsidRPr="00220C4A">
        <w:rPr>
          <w:rFonts w:ascii="Times New Roman" w:hAnsi="Times New Roman" w:cs="Times New Roman"/>
          <w:sz w:val="28"/>
          <w:szCs w:val="28"/>
        </w:rPr>
        <w:t xml:space="preserve"> угроза проникновения на рынок потенциальных конкурентов;</w:t>
      </w:r>
    </w:p>
    <w:p w14:paraId="43224B4C" w14:textId="77777777" w:rsidR="00861B82" w:rsidRPr="00220C4A" w:rsidRDefault="003B7A7A" w:rsidP="00861B8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61B82" w:rsidRPr="00220C4A">
        <w:rPr>
          <w:rFonts w:ascii="Times New Roman" w:hAnsi="Times New Roman" w:cs="Times New Roman"/>
          <w:sz w:val="28"/>
          <w:szCs w:val="28"/>
        </w:rPr>
        <w:t xml:space="preserve"> власть покупателей;</w:t>
      </w:r>
    </w:p>
    <w:p w14:paraId="15AF79E7" w14:textId="77777777" w:rsidR="00861B82" w:rsidRPr="00220C4A" w:rsidRDefault="003B7A7A" w:rsidP="00861B8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61B82" w:rsidRPr="00220C4A">
        <w:rPr>
          <w:rFonts w:ascii="Times New Roman" w:hAnsi="Times New Roman" w:cs="Times New Roman"/>
          <w:sz w:val="28"/>
          <w:szCs w:val="28"/>
        </w:rPr>
        <w:t xml:space="preserve"> власть поставщиков;</w:t>
      </w:r>
    </w:p>
    <w:p w14:paraId="07E45DDA" w14:textId="77777777" w:rsidR="00861B82" w:rsidRPr="00220C4A" w:rsidRDefault="003B7A7A" w:rsidP="00861B8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61B82" w:rsidRPr="00220C4A">
        <w:rPr>
          <w:rFonts w:ascii="Times New Roman" w:hAnsi="Times New Roman" w:cs="Times New Roman"/>
          <w:sz w:val="28"/>
          <w:szCs w:val="28"/>
        </w:rPr>
        <w:t xml:space="preserve"> угрозы со стороны заменителей товара или услуги;</w:t>
      </w:r>
    </w:p>
    <w:p w14:paraId="5EF119E2" w14:textId="4FDCB6C4" w:rsidR="00861B82" w:rsidRPr="00220C4A" w:rsidRDefault="003B7A7A" w:rsidP="00861B8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61B82" w:rsidRPr="00220C4A">
        <w:rPr>
          <w:rFonts w:ascii="Times New Roman" w:hAnsi="Times New Roman" w:cs="Times New Roman"/>
          <w:sz w:val="28"/>
          <w:szCs w:val="28"/>
        </w:rPr>
        <w:t xml:space="preserve"> уровень конкурентной борьбы межд</w:t>
      </w:r>
      <w:r w:rsidR="00560C42">
        <w:rPr>
          <w:rFonts w:ascii="Times New Roman" w:hAnsi="Times New Roman" w:cs="Times New Roman"/>
          <w:sz w:val="28"/>
          <w:szCs w:val="28"/>
        </w:rPr>
        <w:t>у традиционными конкурентами</w:t>
      </w:r>
      <w:r w:rsidR="00A32B2E">
        <w:rPr>
          <w:rFonts w:ascii="Times New Roman" w:hAnsi="Times New Roman" w:cs="Times New Roman"/>
          <w:sz w:val="28"/>
          <w:szCs w:val="28"/>
        </w:rPr>
        <w:t> </w:t>
      </w:r>
      <w:r w:rsidR="00560C42">
        <w:rPr>
          <w:rFonts w:ascii="Times New Roman" w:hAnsi="Times New Roman" w:cs="Times New Roman"/>
          <w:sz w:val="28"/>
          <w:szCs w:val="28"/>
        </w:rPr>
        <w:t>[3</w:t>
      </w:r>
      <w:r w:rsidR="00AD0D8B" w:rsidRPr="00AD0D8B">
        <w:rPr>
          <w:rFonts w:ascii="Times New Roman" w:hAnsi="Times New Roman" w:cs="Times New Roman"/>
          <w:sz w:val="28"/>
          <w:szCs w:val="28"/>
        </w:rPr>
        <w:t>4</w:t>
      </w:r>
      <w:r w:rsidR="00861B82" w:rsidRPr="00220C4A">
        <w:rPr>
          <w:rFonts w:ascii="Times New Roman" w:hAnsi="Times New Roman" w:cs="Times New Roman"/>
          <w:sz w:val="28"/>
          <w:szCs w:val="28"/>
        </w:rPr>
        <w:t>].</w:t>
      </w:r>
    </w:p>
    <w:p w14:paraId="627ADAF3" w14:textId="644369AE" w:rsidR="00861B82" w:rsidRPr="00220C4A" w:rsidRDefault="00861B82" w:rsidP="00861B82">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Методические подходы к анализу отрасли А.</w:t>
      </w:r>
      <w:r w:rsidR="00A32B2E">
        <w:rPr>
          <w:rFonts w:ascii="Times New Roman" w:hAnsi="Times New Roman" w:cs="Times New Roman"/>
          <w:sz w:val="28"/>
          <w:szCs w:val="28"/>
        </w:rPr>
        <w:t> </w:t>
      </w:r>
      <w:r w:rsidRPr="00220C4A">
        <w:rPr>
          <w:rFonts w:ascii="Times New Roman" w:hAnsi="Times New Roman" w:cs="Times New Roman"/>
          <w:sz w:val="28"/>
          <w:szCs w:val="28"/>
        </w:rPr>
        <w:t>Томпсона предполагают изучение ее основных экономических характеристик. К основным экономическим характеристикам отрасли относятся следующие:</w:t>
      </w:r>
    </w:p>
    <w:p w14:paraId="1E2E930B" w14:textId="77777777" w:rsidR="00861B82" w:rsidRPr="00220C4A" w:rsidRDefault="003B7A7A" w:rsidP="00861B8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61B82" w:rsidRPr="00220C4A">
        <w:rPr>
          <w:rFonts w:ascii="Times New Roman" w:hAnsi="Times New Roman" w:cs="Times New Roman"/>
          <w:sz w:val="28"/>
          <w:szCs w:val="28"/>
        </w:rPr>
        <w:t xml:space="preserve"> размер рынка;</w:t>
      </w:r>
    </w:p>
    <w:p w14:paraId="7BCBBCA6" w14:textId="77777777" w:rsidR="00861B82" w:rsidRPr="00220C4A" w:rsidRDefault="003B7A7A" w:rsidP="00861B8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61B82" w:rsidRPr="00220C4A">
        <w:rPr>
          <w:rFonts w:ascii="Times New Roman" w:hAnsi="Times New Roman" w:cs="Times New Roman"/>
          <w:sz w:val="28"/>
          <w:szCs w:val="28"/>
        </w:rPr>
        <w:t xml:space="preserve"> масштаб конкуренции;</w:t>
      </w:r>
    </w:p>
    <w:p w14:paraId="52111A39" w14:textId="77777777" w:rsidR="00861B82" w:rsidRPr="00220C4A" w:rsidRDefault="003B7A7A" w:rsidP="00861B8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61B82" w:rsidRPr="00220C4A">
        <w:rPr>
          <w:rFonts w:ascii="Times New Roman" w:hAnsi="Times New Roman" w:cs="Times New Roman"/>
          <w:sz w:val="28"/>
          <w:szCs w:val="28"/>
        </w:rPr>
        <w:t xml:space="preserve"> темпы роста рынка и этап его жизненного цикла;</w:t>
      </w:r>
    </w:p>
    <w:p w14:paraId="7527E887" w14:textId="77777777" w:rsidR="00861B82" w:rsidRPr="00220C4A" w:rsidRDefault="003B7A7A" w:rsidP="00861B8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61B82" w:rsidRPr="00220C4A">
        <w:rPr>
          <w:rFonts w:ascii="Times New Roman" w:hAnsi="Times New Roman" w:cs="Times New Roman"/>
          <w:sz w:val="28"/>
          <w:szCs w:val="28"/>
        </w:rPr>
        <w:t xml:space="preserve"> количество конкурентов и их относительные размеры (множество мелких компаний и немного крупных);</w:t>
      </w:r>
    </w:p>
    <w:p w14:paraId="17106B7F" w14:textId="77777777" w:rsidR="00861B82" w:rsidRPr="00220C4A" w:rsidRDefault="003B7A7A" w:rsidP="00861B8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61B82" w:rsidRPr="00220C4A">
        <w:rPr>
          <w:rFonts w:ascii="Times New Roman" w:hAnsi="Times New Roman" w:cs="Times New Roman"/>
          <w:sz w:val="28"/>
          <w:szCs w:val="28"/>
        </w:rPr>
        <w:t xml:space="preserve"> количество покупателей и их относительные размеры;</w:t>
      </w:r>
    </w:p>
    <w:p w14:paraId="6BF8A2B4" w14:textId="77777777" w:rsidR="00861B82" w:rsidRPr="00220C4A" w:rsidRDefault="003B7A7A" w:rsidP="00861B8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61B82" w:rsidRPr="00220C4A">
        <w:rPr>
          <w:rFonts w:ascii="Times New Roman" w:hAnsi="Times New Roman" w:cs="Times New Roman"/>
          <w:sz w:val="28"/>
          <w:szCs w:val="28"/>
        </w:rPr>
        <w:t xml:space="preserve"> степень интеграции основных конкурентов и ее направление по технологической цепочке;</w:t>
      </w:r>
    </w:p>
    <w:p w14:paraId="3C86BCBE" w14:textId="77777777" w:rsidR="00861B82" w:rsidRPr="00220C4A" w:rsidRDefault="003B7A7A" w:rsidP="00861B8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61B82" w:rsidRPr="00220C4A">
        <w:rPr>
          <w:rFonts w:ascii="Times New Roman" w:hAnsi="Times New Roman" w:cs="Times New Roman"/>
          <w:sz w:val="28"/>
          <w:szCs w:val="28"/>
        </w:rPr>
        <w:t xml:space="preserve"> каналы распространения продукции;</w:t>
      </w:r>
    </w:p>
    <w:p w14:paraId="1803877D" w14:textId="77777777" w:rsidR="00861B82" w:rsidRPr="00220C4A" w:rsidRDefault="003B7A7A" w:rsidP="00861B8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61B82" w:rsidRPr="00220C4A">
        <w:rPr>
          <w:rFonts w:ascii="Times New Roman" w:hAnsi="Times New Roman" w:cs="Times New Roman"/>
          <w:sz w:val="28"/>
          <w:szCs w:val="28"/>
        </w:rPr>
        <w:t xml:space="preserve"> скорость технологических изменений в производстве и темпы разработки инновационных товаров;</w:t>
      </w:r>
    </w:p>
    <w:p w14:paraId="5A717E4E" w14:textId="77777777" w:rsidR="00861B82" w:rsidRPr="00220C4A" w:rsidRDefault="003B7A7A" w:rsidP="00861B8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61B82" w:rsidRPr="00220C4A">
        <w:rPr>
          <w:rFonts w:ascii="Times New Roman" w:hAnsi="Times New Roman" w:cs="Times New Roman"/>
          <w:sz w:val="28"/>
          <w:szCs w:val="28"/>
        </w:rPr>
        <w:t xml:space="preserve"> степень дифференциации товаров (услуг) компаний-конкурентов;</w:t>
      </w:r>
    </w:p>
    <w:p w14:paraId="4F076382" w14:textId="77777777" w:rsidR="00861B82" w:rsidRPr="00220C4A" w:rsidRDefault="003B7A7A" w:rsidP="00861B8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861B82" w:rsidRPr="00220C4A">
        <w:rPr>
          <w:rFonts w:ascii="Times New Roman" w:hAnsi="Times New Roman" w:cs="Times New Roman"/>
          <w:sz w:val="28"/>
          <w:szCs w:val="28"/>
        </w:rPr>
        <w:t xml:space="preserve"> возможность экономии на масштабе в закупках, производстве, транспортировке, маркетинге и рекламе;</w:t>
      </w:r>
    </w:p>
    <w:p w14:paraId="69813EA7" w14:textId="77777777" w:rsidR="00861B82" w:rsidRPr="00220C4A" w:rsidRDefault="003B7A7A" w:rsidP="00861B8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61B82" w:rsidRPr="00220C4A">
        <w:rPr>
          <w:rFonts w:ascii="Times New Roman" w:hAnsi="Times New Roman" w:cs="Times New Roman"/>
          <w:sz w:val="28"/>
          <w:szCs w:val="28"/>
        </w:rPr>
        <w:t xml:space="preserve"> компактность размещения основных компаний в определенных регионах;</w:t>
      </w:r>
    </w:p>
    <w:p w14:paraId="1E4D7100" w14:textId="77777777" w:rsidR="00861B82" w:rsidRPr="00220C4A" w:rsidRDefault="003B7A7A" w:rsidP="00861B8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61B82" w:rsidRPr="00220C4A">
        <w:rPr>
          <w:rFonts w:ascii="Times New Roman" w:hAnsi="Times New Roman" w:cs="Times New Roman"/>
          <w:sz w:val="28"/>
          <w:szCs w:val="28"/>
        </w:rPr>
        <w:t xml:space="preserve"> наличие эффекта обучаемости, когда издержки на единицу продукции снижаются по мере роста кумулятивного объема выпуска изделий в результате накопления производственного опыта;</w:t>
      </w:r>
    </w:p>
    <w:p w14:paraId="1BF4C8CC" w14:textId="77777777" w:rsidR="00861B82" w:rsidRPr="00220C4A" w:rsidRDefault="003B7A7A" w:rsidP="00861B8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61B82" w:rsidRPr="00220C4A">
        <w:rPr>
          <w:rFonts w:ascii="Times New Roman" w:hAnsi="Times New Roman" w:cs="Times New Roman"/>
          <w:sz w:val="28"/>
          <w:szCs w:val="28"/>
        </w:rPr>
        <w:t xml:space="preserve"> степень загрузки производственных мощностей как главное условие снижения издержек производства;</w:t>
      </w:r>
    </w:p>
    <w:p w14:paraId="18C7EBA4" w14:textId="77777777" w:rsidR="00A17951" w:rsidRPr="00220C4A" w:rsidRDefault="003B7A7A" w:rsidP="00A179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61B82" w:rsidRPr="00220C4A">
        <w:rPr>
          <w:rFonts w:ascii="Times New Roman" w:hAnsi="Times New Roman" w:cs="Times New Roman"/>
          <w:sz w:val="28"/>
          <w:szCs w:val="28"/>
        </w:rPr>
        <w:t xml:space="preserve"> требуемый размер капиталовложений </w:t>
      </w:r>
      <w:r w:rsidR="00560C42">
        <w:rPr>
          <w:rFonts w:ascii="Times New Roman" w:hAnsi="Times New Roman" w:cs="Times New Roman"/>
          <w:sz w:val="28"/>
          <w:szCs w:val="28"/>
        </w:rPr>
        <w:t>[61</w:t>
      </w:r>
      <w:r w:rsidR="00861B82" w:rsidRPr="00220C4A">
        <w:rPr>
          <w:rFonts w:ascii="Times New Roman" w:hAnsi="Times New Roman" w:cs="Times New Roman"/>
          <w:sz w:val="28"/>
          <w:szCs w:val="28"/>
        </w:rPr>
        <w:t>].</w:t>
      </w:r>
    </w:p>
    <w:p w14:paraId="48A7A887" w14:textId="77777777" w:rsidR="00A17951" w:rsidRPr="00220C4A" w:rsidRDefault="00A17951" w:rsidP="00A17951">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Общие результаты анализа отрасли включают оценку:</w:t>
      </w:r>
    </w:p>
    <w:p w14:paraId="62F9147D" w14:textId="77777777" w:rsidR="00A17951" w:rsidRPr="00220C4A" w:rsidRDefault="003B7A7A" w:rsidP="00A179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17951" w:rsidRPr="00220C4A">
        <w:rPr>
          <w:rFonts w:ascii="Times New Roman" w:hAnsi="Times New Roman" w:cs="Times New Roman"/>
          <w:sz w:val="28"/>
          <w:szCs w:val="28"/>
        </w:rPr>
        <w:t xml:space="preserve"> основных экономических характеристик отрасли;</w:t>
      </w:r>
    </w:p>
    <w:p w14:paraId="0893EA43" w14:textId="77777777" w:rsidR="00A17951" w:rsidRPr="00220C4A" w:rsidRDefault="003B7A7A" w:rsidP="00A179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17951" w:rsidRPr="00220C4A">
        <w:rPr>
          <w:rFonts w:ascii="Times New Roman" w:hAnsi="Times New Roman" w:cs="Times New Roman"/>
          <w:sz w:val="28"/>
          <w:szCs w:val="28"/>
        </w:rPr>
        <w:t xml:space="preserve"> форм и интенсивности конкуренции;</w:t>
      </w:r>
    </w:p>
    <w:p w14:paraId="2D8EC091" w14:textId="77777777" w:rsidR="00A17951" w:rsidRPr="00220C4A" w:rsidRDefault="003B7A7A" w:rsidP="00A179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17951" w:rsidRPr="00220C4A">
        <w:rPr>
          <w:rFonts w:ascii="Times New Roman" w:hAnsi="Times New Roman" w:cs="Times New Roman"/>
          <w:sz w:val="28"/>
          <w:szCs w:val="28"/>
        </w:rPr>
        <w:t xml:space="preserve"> причин изменений в структуре конкуренции и внешней среде;</w:t>
      </w:r>
    </w:p>
    <w:p w14:paraId="587E454E" w14:textId="77777777" w:rsidR="00A17951" w:rsidRPr="00220C4A" w:rsidRDefault="003B7A7A" w:rsidP="00A179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17951" w:rsidRPr="00220C4A">
        <w:rPr>
          <w:rFonts w:ascii="Times New Roman" w:hAnsi="Times New Roman" w:cs="Times New Roman"/>
          <w:sz w:val="28"/>
          <w:szCs w:val="28"/>
        </w:rPr>
        <w:t xml:space="preserve"> ключевых факторов успеха;</w:t>
      </w:r>
    </w:p>
    <w:p w14:paraId="7F3597E0" w14:textId="790CA2B8" w:rsidR="00A17951" w:rsidRPr="00220C4A" w:rsidRDefault="003B7A7A" w:rsidP="00A179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4B029F">
        <w:rPr>
          <w:rFonts w:ascii="Times New Roman" w:hAnsi="Times New Roman" w:cs="Times New Roman"/>
          <w:sz w:val="28"/>
          <w:szCs w:val="28"/>
        </w:rPr>
        <w:t xml:space="preserve"> </w:t>
      </w:r>
      <w:r w:rsidR="00A17951" w:rsidRPr="00220C4A">
        <w:rPr>
          <w:rFonts w:ascii="Times New Roman" w:hAnsi="Times New Roman" w:cs="Times New Roman"/>
          <w:sz w:val="28"/>
          <w:szCs w:val="28"/>
        </w:rPr>
        <w:t>общей привлекательности отрасли и перспективы обеспечения ее прибыльности.</w:t>
      </w:r>
    </w:p>
    <w:p w14:paraId="461064B6" w14:textId="55F01C6A" w:rsidR="00861B82" w:rsidRPr="00220C4A" w:rsidRDefault="00A17951" w:rsidP="004E17F6">
      <w:pPr>
        <w:tabs>
          <w:tab w:val="left" w:pos="6379"/>
        </w:tabs>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Конкурентный анализ общей ситуации в отрасли и конкуренции – важная предпосылка для разработки эффективной стратегии</w:t>
      </w:r>
      <w:r w:rsidR="00242811">
        <w:rPr>
          <w:rFonts w:ascii="Times New Roman" w:hAnsi="Times New Roman" w:cs="Times New Roman"/>
          <w:sz w:val="28"/>
          <w:szCs w:val="28"/>
        </w:rPr>
        <w:t>.</w:t>
      </w:r>
    </w:p>
    <w:p w14:paraId="7DF4692A" w14:textId="77777777" w:rsidR="00A17951" w:rsidRPr="00220C4A" w:rsidRDefault="00A17951" w:rsidP="00A17951">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Перейдем к рассмотрению метода оценки конкурентоспособности отрасли Р.А Фатхутдинова [</w:t>
      </w:r>
      <w:r w:rsidR="00560C42">
        <w:rPr>
          <w:rFonts w:ascii="Times New Roman" w:hAnsi="Times New Roman" w:cs="Times New Roman"/>
          <w:sz w:val="28"/>
          <w:szCs w:val="28"/>
        </w:rPr>
        <w:t>64</w:t>
      </w:r>
      <w:r w:rsidRPr="00220C4A">
        <w:rPr>
          <w:rFonts w:ascii="Times New Roman" w:hAnsi="Times New Roman" w:cs="Times New Roman"/>
          <w:sz w:val="28"/>
          <w:szCs w:val="28"/>
        </w:rPr>
        <w:t>].</w:t>
      </w:r>
    </w:p>
    <w:p w14:paraId="046F7627" w14:textId="45938DEF" w:rsidR="004B029F" w:rsidRDefault="00A17951" w:rsidP="004B029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Уровень конкурентоспособности отрасли рассчитывается по формуле:</w:t>
      </w:r>
    </w:p>
    <w:p w14:paraId="728EE50E" w14:textId="16902D41" w:rsidR="00A32B2E" w:rsidRDefault="00D80C98" w:rsidP="00D51717">
      <w:pPr>
        <w:spacing w:after="0" w:line="360" w:lineRule="auto"/>
        <w:ind w:firstLine="709"/>
        <w:jc w:val="center"/>
        <w:rPr>
          <w:rFonts w:ascii="Times New Roman" w:hAnsi="Times New Roman" w:cs="Times New Roman"/>
          <w:sz w:val="28"/>
          <w:szCs w:val="28"/>
        </w:rPr>
      </w:pPr>
      <w:r w:rsidRPr="00D80C98">
        <w:rPr>
          <w:rFonts w:ascii="Times New Roman" w:hAnsi="Times New Roman" w:cs="Times New Roman"/>
          <w:sz w:val="28"/>
          <w:szCs w:val="28"/>
        </w:rPr>
        <w:drawing>
          <wp:inline distT="0" distB="0" distL="0" distR="0" wp14:anchorId="3424D5A1" wp14:editId="1C5CEC4E">
            <wp:extent cx="5736771" cy="2324142"/>
            <wp:effectExtent l="0" t="0" r="0" b="0"/>
            <wp:docPr id="312101691" name="Рисунок 1" descr="Изображение выглядит как зарисовка, белый, рисунок,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01691" name="Рисунок 1" descr="Изображение выглядит как зарисовка, белый, рисунок, Шрифт&#10;&#10;Автоматически созданное описание"/>
                    <pic:cNvPicPr/>
                  </pic:nvPicPr>
                  <pic:blipFill>
                    <a:blip r:embed="rId45"/>
                    <a:stretch>
                      <a:fillRect/>
                    </a:stretch>
                  </pic:blipFill>
                  <pic:spPr>
                    <a:xfrm>
                      <a:off x="0" y="0"/>
                      <a:ext cx="5757031" cy="2332350"/>
                    </a:xfrm>
                    <a:prstGeom prst="rect">
                      <a:avLst/>
                    </a:prstGeom>
                  </pic:spPr>
                </pic:pic>
              </a:graphicData>
            </a:graphic>
          </wp:inline>
        </w:drawing>
      </w:r>
    </w:p>
    <w:p w14:paraId="3231CD4D" w14:textId="48B8DC05" w:rsidR="00A32B2E" w:rsidRDefault="00A32B2E" w:rsidP="00A32B2E">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где</w:t>
      </w:r>
    </w:p>
    <w:p w14:paraId="3F57B752" w14:textId="2D3A573F" w:rsidR="00A17951" w:rsidRPr="00220C4A" w:rsidRDefault="00A17951" w:rsidP="00A32B2E">
      <w:pPr>
        <w:spacing w:after="0" w:line="360" w:lineRule="auto"/>
        <w:rPr>
          <w:rFonts w:ascii="Times New Roman" w:hAnsi="Times New Roman" w:cs="Times New Roman"/>
          <w:sz w:val="28"/>
          <w:szCs w:val="28"/>
        </w:rPr>
      </w:pPr>
      <w:proofErr w:type="spellStart"/>
      <w:r w:rsidRPr="00220C4A">
        <w:rPr>
          <w:rFonts w:ascii="Times New Roman" w:hAnsi="Times New Roman" w:cs="Times New Roman"/>
          <w:sz w:val="28"/>
          <w:szCs w:val="28"/>
        </w:rPr>
        <w:t>Котр</w:t>
      </w:r>
      <w:proofErr w:type="spellEnd"/>
      <w:r w:rsidRPr="00220C4A">
        <w:rPr>
          <w:rFonts w:ascii="Times New Roman" w:hAnsi="Times New Roman" w:cs="Times New Roman"/>
          <w:sz w:val="28"/>
          <w:szCs w:val="28"/>
        </w:rPr>
        <w:t xml:space="preserve"> – уровень конкурентоспособности отрасли, выпускающей</w:t>
      </w:r>
      <w:r w:rsidR="00A32B2E">
        <w:rPr>
          <w:rFonts w:ascii="Times New Roman" w:hAnsi="Times New Roman" w:cs="Times New Roman"/>
          <w:sz w:val="28"/>
          <w:szCs w:val="28"/>
        </w:rPr>
        <w:t xml:space="preserve"> </w:t>
      </w:r>
      <w:r w:rsidRPr="00220C4A">
        <w:rPr>
          <w:rFonts w:ascii="Times New Roman" w:hAnsi="Times New Roman" w:cs="Times New Roman"/>
          <w:sz w:val="28"/>
          <w:szCs w:val="28"/>
        </w:rPr>
        <w:t>однородную группу товаров, доли единицы;</w:t>
      </w:r>
    </w:p>
    <w:p w14:paraId="3441A5DF" w14:textId="02A1C56B" w:rsidR="00A17951" w:rsidRPr="00220C4A" w:rsidRDefault="00A17951" w:rsidP="00A32B2E">
      <w:pPr>
        <w:spacing w:after="0" w:line="360" w:lineRule="auto"/>
        <w:rPr>
          <w:rFonts w:ascii="Times New Roman" w:hAnsi="Times New Roman" w:cs="Times New Roman"/>
          <w:sz w:val="28"/>
          <w:szCs w:val="28"/>
        </w:rPr>
      </w:pPr>
      <w:r w:rsidRPr="00220C4A">
        <w:rPr>
          <w:rFonts w:ascii="Times New Roman" w:hAnsi="Times New Roman" w:cs="Times New Roman"/>
          <w:sz w:val="28"/>
          <w:szCs w:val="28"/>
        </w:rPr>
        <w:t>i = 1, 2, …, n – количество наименований товара, входящих в данную</w:t>
      </w:r>
      <w:r w:rsidR="00A32B2E">
        <w:rPr>
          <w:rFonts w:ascii="Times New Roman" w:hAnsi="Times New Roman" w:cs="Times New Roman"/>
          <w:sz w:val="28"/>
          <w:szCs w:val="28"/>
        </w:rPr>
        <w:t xml:space="preserve"> </w:t>
      </w:r>
      <w:r w:rsidRPr="00220C4A">
        <w:rPr>
          <w:rFonts w:ascii="Times New Roman" w:hAnsi="Times New Roman" w:cs="Times New Roman"/>
          <w:sz w:val="28"/>
          <w:szCs w:val="28"/>
        </w:rPr>
        <w:t>группу;</w:t>
      </w:r>
    </w:p>
    <w:p w14:paraId="55851DDF" w14:textId="77777777" w:rsidR="00A17951" w:rsidRPr="00220C4A" w:rsidRDefault="00A17951" w:rsidP="00A32B2E">
      <w:pPr>
        <w:spacing w:after="0" w:line="360" w:lineRule="auto"/>
        <w:rPr>
          <w:rFonts w:ascii="Times New Roman" w:hAnsi="Times New Roman" w:cs="Times New Roman"/>
          <w:sz w:val="28"/>
          <w:szCs w:val="28"/>
        </w:rPr>
      </w:pPr>
      <w:proofErr w:type="spellStart"/>
      <w:r w:rsidRPr="00220C4A">
        <w:rPr>
          <w:rFonts w:ascii="Times New Roman" w:hAnsi="Times New Roman" w:cs="Times New Roman"/>
          <w:sz w:val="28"/>
          <w:szCs w:val="28"/>
        </w:rPr>
        <w:t>Vi</w:t>
      </w:r>
      <w:proofErr w:type="spellEnd"/>
      <w:r w:rsidRPr="00220C4A">
        <w:rPr>
          <w:rFonts w:ascii="Times New Roman" w:hAnsi="Times New Roman" w:cs="Times New Roman"/>
          <w:sz w:val="28"/>
          <w:szCs w:val="28"/>
        </w:rPr>
        <w:t xml:space="preserve"> – доля данного рынка, занятая i-м товаром;</w:t>
      </w:r>
    </w:p>
    <w:p w14:paraId="6BCF6A06" w14:textId="7014F0CE" w:rsidR="00A17951" w:rsidRPr="00220C4A" w:rsidRDefault="00A17951" w:rsidP="00A32B2E">
      <w:pPr>
        <w:spacing w:after="0" w:line="360" w:lineRule="auto"/>
        <w:rPr>
          <w:rFonts w:ascii="Times New Roman" w:hAnsi="Times New Roman" w:cs="Times New Roman"/>
          <w:sz w:val="28"/>
          <w:szCs w:val="28"/>
        </w:rPr>
      </w:pPr>
      <w:proofErr w:type="spellStart"/>
      <w:r w:rsidRPr="00220C4A">
        <w:rPr>
          <w:rFonts w:ascii="Times New Roman" w:hAnsi="Times New Roman" w:cs="Times New Roman"/>
          <w:sz w:val="28"/>
          <w:szCs w:val="28"/>
        </w:rPr>
        <w:t>Кi</w:t>
      </w:r>
      <w:proofErr w:type="spellEnd"/>
      <w:r w:rsidRPr="00220C4A">
        <w:rPr>
          <w:rFonts w:ascii="Times New Roman" w:hAnsi="Times New Roman" w:cs="Times New Roman"/>
          <w:sz w:val="28"/>
          <w:szCs w:val="28"/>
        </w:rPr>
        <w:t xml:space="preserve"> – конкурентоспособность i-го товара на данном (местном,</w:t>
      </w:r>
      <w:r w:rsidR="00A32B2E">
        <w:rPr>
          <w:rFonts w:ascii="Times New Roman" w:hAnsi="Times New Roman" w:cs="Times New Roman"/>
          <w:sz w:val="28"/>
          <w:szCs w:val="28"/>
        </w:rPr>
        <w:t xml:space="preserve"> </w:t>
      </w:r>
      <w:r w:rsidRPr="00220C4A">
        <w:rPr>
          <w:rFonts w:ascii="Times New Roman" w:hAnsi="Times New Roman" w:cs="Times New Roman"/>
          <w:sz w:val="28"/>
          <w:szCs w:val="28"/>
        </w:rPr>
        <w:t>региональном, национальном, международном) рынке, доли единицы.</w:t>
      </w:r>
    </w:p>
    <w:p w14:paraId="0F23580D" w14:textId="77777777" w:rsidR="00A17951" w:rsidRPr="00220C4A" w:rsidRDefault="00A17951" w:rsidP="00242811">
      <w:pPr>
        <w:spacing w:after="0" w:line="360" w:lineRule="auto"/>
        <w:ind w:firstLine="708"/>
        <w:rPr>
          <w:rFonts w:ascii="Times New Roman" w:hAnsi="Times New Roman" w:cs="Times New Roman"/>
          <w:sz w:val="28"/>
          <w:szCs w:val="28"/>
        </w:rPr>
      </w:pPr>
      <w:r w:rsidRPr="00220C4A">
        <w:rPr>
          <w:rFonts w:ascii="Times New Roman" w:hAnsi="Times New Roman" w:cs="Times New Roman"/>
          <w:sz w:val="28"/>
          <w:szCs w:val="28"/>
        </w:rPr>
        <w:t>Количественный анализ конкурентоспособности дополняет качественный, включающий оценку внешних и внутренних поддающихся измерению конкурентных преимуществ.</w:t>
      </w:r>
    </w:p>
    <w:p w14:paraId="59F5A58A" w14:textId="77777777" w:rsidR="00A17951" w:rsidRPr="00220C4A" w:rsidRDefault="00A17951" w:rsidP="00A17951">
      <w:pPr>
        <w:spacing w:after="0" w:line="360" w:lineRule="auto"/>
        <w:ind w:firstLine="709"/>
        <w:rPr>
          <w:rFonts w:ascii="Times New Roman" w:hAnsi="Times New Roman" w:cs="Times New Roman"/>
          <w:sz w:val="28"/>
          <w:szCs w:val="28"/>
        </w:rPr>
      </w:pPr>
      <w:r w:rsidRPr="00220C4A">
        <w:rPr>
          <w:rFonts w:ascii="Times New Roman" w:hAnsi="Times New Roman" w:cs="Times New Roman"/>
          <w:sz w:val="28"/>
          <w:szCs w:val="28"/>
        </w:rPr>
        <w:t>Так, к внешним конкурентным преимуществам отрасли относятся:</w:t>
      </w:r>
    </w:p>
    <w:p w14:paraId="3FDC8F87" w14:textId="77777777" w:rsidR="00A17951" w:rsidRPr="00220C4A" w:rsidRDefault="0085639D" w:rsidP="00A17951">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A17951" w:rsidRPr="00220C4A">
        <w:rPr>
          <w:rFonts w:ascii="Times New Roman" w:hAnsi="Times New Roman" w:cs="Times New Roman"/>
          <w:sz w:val="28"/>
          <w:szCs w:val="28"/>
        </w:rPr>
        <w:t>высокий уровень конкурентоспособности страны;</w:t>
      </w:r>
    </w:p>
    <w:p w14:paraId="0B7AF335" w14:textId="77777777" w:rsidR="00A17951" w:rsidRPr="00220C4A" w:rsidRDefault="0085639D" w:rsidP="00A17951">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A17951" w:rsidRPr="00220C4A">
        <w:rPr>
          <w:rFonts w:ascii="Times New Roman" w:hAnsi="Times New Roman" w:cs="Times New Roman"/>
          <w:sz w:val="28"/>
          <w:szCs w:val="28"/>
        </w:rPr>
        <w:t>активная государственная поддержка малого и среднего бизнеса;</w:t>
      </w:r>
    </w:p>
    <w:p w14:paraId="06D0DE79" w14:textId="77777777" w:rsidR="00A17951" w:rsidRPr="00220C4A" w:rsidRDefault="0085639D" w:rsidP="00A17951">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A17951" w:rsidRPr="00220C4A">
        <w:rPr>
          <w:rFonts w:ascii="Times New Roman" w:hAnsi="Times New Roman" w:cs="Times New Roman"/>
          <w:sz w:val="28"/>
          <w:szCs w:val="28"/>
        </w:rPr>
        <w:t>качественное правовое регулирование функционирования экономики страны;</w:t>
      </w:r>
    </w:p>
    <w:p w14:paraId="15F36D80" w14:textId="77777777" w:rsidR="00A17951" w:rsidRPr="00220C4A" w:rsidRDefault="0085639D" w:rsidP="00A17951">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A17951" w:rsidRPr="00220C4A">
        <w:rPr>
          <w:rFonts w:ascii="Times New Roman" w:hAnsi="Times New Roman" w:cs="Times New Roman"/>
          <w:sz w:val="28"/>
          <w:szCs w:val="28"/>
        </w:rPr>
        <w:t>открытость общества и рынков;</w:t>
      </w:r>
    </w:p>
    <w:p w14:paraId="36BC7B0D" w14:textId="77777777" w:rsidR="00A17951" w:rsidRPr="00220C4A" w:rsidRDefault="0085639D" w:rsidP="00A17951">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A17951" w:rsidRPr="00220C4A">
        <w:rPr>
          <w:rFonts w:ascii="Times New Roman" w:hAnsi="Times New Roman" w:cs="Times New Roman"/>
          <w:sz w:val="28"/>
          <w:szCs w:val="28"/>
        </w:rPr>
        <w:t>высокий научный уровень управления экономикой страны;</w:t>
      </w:r>
    </w:p>
    <w:p w14:paraId="77C97A5C" w14:textId="77777777" w:rsidR="00A17951" w:rsidRPr="00220C4A" w:rsidRDefault="0085639D" w:rsidP="00A17951">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A17951" w:rsidRPr="00220C4A">
        <w:rPr>
          <w:rFonts w:ascii="Times New Roman" w:hAnsi="Times New Roman" w:cs="Times New Roman"/>
          <w:sz w:val="28"/>
          <w:szCs w:val="28"/>
        </w:rPr>
        <w:t>гармонизация национальной системы стандартизации и сертификации с международной системой;</w:t>
      </w:r>
    </w:p>
    <w:p w14:paraId="0768170F" w14:textId="77777777" w:rsidR="00A17951" w:rsidRPr="00220C4A" w:rsidRDefault="0085639D" w:rsidP="00A17951">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A17951" w:rsidRPr="00220C4A">
        <w:rPr>
          <w:rFonts w:ascii="Times New Roman" w:hAnsi="Times New Roman" w:cs="Times New Roman"/>
          <w:sz w:val="28"/>
          <w:szCs w:val="28"/>
        </w:rPr>
        <w:t>соответствующая государственная поддержка науки и инновационной деятельности;</w:t>
      </w:r>
    </w:p>
    <w:p w14:paraId="3F4942D6" w14:textId="77777777" w:rsidR="00A17951" w:rsidRPr="00220C4A" w:rsidRDefault="0085639D" w:rsidP="00A17951">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A17951" w:rsidRPr="00220C4A">
        <w:rPr>
          <w:rFonts w:ascii="Times New Roman" w:hAnsi="Times New Roman" w:cs="Times New Roman"/>
          <w:sz w:val="28"/>
          <w:szCs w:val="28"/>
        </w:rPr>
        <w:t>высокое качество информационного обеспечения управления страной;</w:t>
      </w:r>
    </w:p>
    <w:p w14:paraId="29087D24" w14:textId="56276902" w:rsidR="00A17951" w:rsidRPr="00220C4A" w:rsidRDefault="0085639D" w:rsidP="00242811">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A17951" w:rsidRPr="00220C4A">
        <w:rPr>
          <w:rFonts w:ascii="Times New Roman" w:hAnsi="Times New Roman" w:cs="Times New Roman"/>
          <w:sz w:val="28"/>
          <w:szCs w:val="28"/>
        </w:rPr>
        <w:t>высокий уровень интеграции внутри страны и в рамках мирового</w:t>
      </w:r>
      <w:r w:rsidR="00242811">
        <w:rPr>
          <w:rFonts w:ascii="Times New Roman" w:hAnsi="Times New Roman" w:cs="Times New Roman"/>
          <w:sz w:val="28"/>
          <w:szCs w:val="28"/>
        </w:rPr>
        <w:t xml:space="preserve"> </w:t>
      </w:r>
      <w:r w:rsidR="00A17951" w:rsidRPr="00220C4A">
        <w:rPr>
          <w:rFonts w:ascii="Times New Roman" w:hAnsi="Times New Roman" w:cs="Times New Roman"/>
          <w:sz w:val="28"/>
          <w:szCs w:val="28"/>
        </w:rPr>
        <w:t>сообщества;</w:t>
      </w:r>
    </w:p>
    <w:p w14:paraId="45B58B4B" w14:textId="77777777" w:rsidR="00A17951" w:rsidRPr="00220C4A" w:rsidRDefault="0085639D" w:rsidP="00A17951">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A17951" w:rsidRPr="00220C4A">
        <w:rPr>
          <w:rFonts w:ascii="Times New Roman" w:hAnsi="Times New Roman" w:cs="Times New Roman"/>
          <w:sz w:val="28"/>
          <w:szCs w:val="28"/>
        </w:rPr>
        <w:t>дифференцированные и оптимальные налоговые ставки в стране;</w:t>
      </w:r>
    </w:p>
    <w:p w14:paraId="60ADA572" w14:textId="77777777" w:rsidR="00A17951" w:rsidRPr="00220C4A" w:rsidRDefault="0085639D" w:rsidP="00A17951">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A17951" w:rsidRPr="00220C4A">
        <w:rPr>
          <w:rFonts w:ascii="Times New Roman" w:hAnsi="Times New Roman" w:cs="Times New Roman"/>
          <w:sz w:val="28"/>
          <w:szCs w:val="28"/>
        </w:rPr>
        <w:t>низкие процентные ставки в стране;</w:t>
      </w:r>
    </w:p>
    <w:p w14:paraId="00B0E128" w14:textId="77777777" w:rsidR="00A17951" w:rsidRPr="00220C4A" w:rsidRDefault="0085639D" w:rsidP="00A17951">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A17951" w:rsidRPr="00220C4A">
        <w:rPr>
          <w:rFonts w:ascii="Times New Roman" w:hAnsi="Times New Roman" w:cs="Times New Roman"/>
          <w:sz w:val="28"/>
          <w:szCs w:val="28"/>
        </w:rPr>
        <w:t>наличие доступных и дешевых ресурсов;</w:t>
      </w:r>
    </w:p>
    <w:p w14:paraId="1CBA6DBC" w14:textId="77777777" w:rsidR="00A17951" w:rsidRPr="00220C4A" w:rsidRDefault="0085639D" w:rsidP="00A17951">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A17951" w:rsidRPr="00220C4A">
        <w:rPr>
          <w:rFonts w:ascii="Times New Roman" w:hAnsi="Times New Roman" w:cs="Times New Roman"/>
          <w:sz w:val="28"/>
          <w:szCs w:val="28"/>
        </w:rPr>
        <w:t>качественная система подготовки и переподготовки управленческих кадров в стране;</w:t>
      </w:r>
    </w:p>
    <w:p w14:paraId="37109399" w14:textId="77777777" w:rsidR="00A17951" w:rsidRPr="00220C4A" w:rsidRDefault="0085639D" w:rsidP="00A17951">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17951" w:rsidRPr="00220C4A">
        <w:rPr>
          <w:rFonts w:ascii="Times New Roman" w:hAnsi="Times New Roman" w:cs="Times New Roman"/>
          <w:sz w:val="28"/>
          <w:szCs w:val="28"/>
        </w:rPr>
        <w:t>хорошие климатические условия и географическое положение страны;</w:t>
      </w:r>
    </w:p>
    <w:p w14:paraId="11FB32CF" w14:textId="77777777" w:rsidR="00A17951" w:rsidRPr="00220C4A" w:rsidRDefault="0085639D" w:rsidP="00A17951">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A17951" w:rsidRPr="00220C4A">
        <w:rPr>
          <w:rFonts w:ascii="Times New Roman" w:hAnsi="Times New Roman" w:cs="Times New Roman"/>
          <w:sz w:val="28"/>
          <w:szCs w:val="28"/>
        </w:rPr>
        <w:t>высокий уровень конкуренции во всех областях деятельности в стране и др.</w:t>
      </w:r>
    </w:p>
    <w:p w14:paraId="6CD8DF4D" w14:textId="77777777" w:rsidR="00A17951" w:rsidRPr="00220C4A" w:rsidRDefault="00A17951" w:rsidP="00A17951">
      <w:pPr>
        <w:spacing w:after="0" w:line="360" w:lineRule="auto"/>
        <w:ind w:firstLine="709"/>
        <w:rPr>
          <w:rFonts w:ascii="Times New Roman" w:hAnsi="Times New Roman" w:cs="Times New Roman"/>
          <w:sz w:val="28"/>
          <w:szCs w:val="28"/>
        </w:rPr>
      </w:pPr>
      <w:r w:rsidRPr="00220C4A">
        <w:rPr>
          <w:rFonts w:ascii="Times New Roman" w:hAnsi="Times New Roman" w:cs="Times New Roman"/>
          <w:sz w:val="28"/>
          <w:szCs w:val="28"/>
        </w:rPr>
        <w:t>К внутренним конкурентным преимуществам отрасли относятся:</w:t>
      </w:r>
    </w:p>
    <w:p w14:paraId="56FB7E57" w14:textId="77777777" w:rsidR="00A17951" w:rsidRPr="00220C4A" w:rsidRDefault="0085639D" w:rsidP="00A17951">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A17951" w:rsidRPr="00220C4A">
        <w:rPr>
          <w:rFonts w:ascii="Times New Roman" w:hAnsi="Times New Roman" w:cs="Times New Roman"/>
          <w:sz w:val="28"/>
          <w:szCs w:val="28"/>
        </w:rPr>
        <w:t>высокая потребность в товаре отрасли;</w:t>
      </w:r>
    </w:p>
    <w:p w14:paraId="092AA2B4" w14:textId="77777777" w:rsidR="00A17951" w:rsidRPr="00220C4A" w:rsidRDefault="0085639D" w:rsidP="00A17951">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A17951" w:rsidRPr="00220C4A">
        <w:rPr>
          <w:rFonts w:ascii="Times New Roman" w:hAnsi="Times New Roman" w:cs="Times New Roman"/>
          <w:sz w:val="28"/>
          <w:szCs w:val="28"/>
        </w:rPr>
        <w:t>оптимальный уровень концентрации, специализации и кооперирования в отрасли;</w:t>
      </w:r>
    </w:p>
    <w:p w14:paraId="43B097BA" w14:textId="77777777" w:rsidR="00A17951" w:rsidRPr="00220C4A" w:rsidRDefault="0085639D" w:rsidP="00A17951">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A17951" w:rsidRPr="00220C4A">
        <w:rPr>
          <w:rFonts w:ascii="Times New Roman" w:hAnsi="Times New Roman" w:cs="Times New Roman"/>
          <w:sz w:val="28"/>
          <w:szCs w:val="28"/>
        </w:rPr>
        <w:t>оптимальный уровень унификации и стандартизации продукции отрасли;</w:t>
      </w:r>
    </w:p>
    <w:p w14:paraId="68B98738" w14:textId="77777777" w:rsidR="00A17951" w:rsidRPr="00220C4A" w:rsidRDefault="0085639D" w:rsidP="00A17951">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A17951" w:rsidRPr="00220C4A">
        <w:rPr>
          <w:rFonts w:ascii="Times New Roman" w:hAnsi="Times New Roman" w:cs="Times New Roman"/>
          <w:sz w:val="28"/>
          <w:szCs w:val="28"/>
        </w:rPr>
        <w:t>высокий удельный вес конкурентоспособного персонала в отрасли;</w:t>
      </w:r>
    </w:p>
    <w:p w14:paraId="30856894" w14:textId="77777777" w:rsidR="00A17951" w:rsidRPr="00220C4A" w:rsidRDefault="0085639D" w:rsidP="00A17951">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A17951" w:rsidRPr="00220C4A">
        <w:rPr>
          <w:rFonts w:ascii="Times New Roman" w:hAnsi="Times New Roman" w:cs="Times New Roman"/>
          <w:sz w:val="28"/>
          <w:szCs w:val="28"/>
        </w:rPr>
        <w:t>качественная информационная и нормативно-методическая база управления в отрасли;</w:t>
      </w:r>
    </w:p>
    <w:p w14:paraId="0909CB90" w14:textId="77777777" w:rsidR="00A17951" w:rsidRPr="00220C4A" w:rsidRDefault="0085639D" w:rsidP="00A17951">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A17951" w:rsidRPr="00220C4A">
        <w:rPr>
          <w:rFonts w:ascii="Times New Roman" w:hAnsi="Times New Roman" w:cs="Times New Roman"/>
          <w:sz w:val="28"/>
          <w:szCs w:val="28"/>
        </w:rPr>
        <w:t>конкурентоспособные поставщики;</w:t>
      </w:r>
    </w:p>
    <w:p w14:paraId="57D305F7" w14:textId="77777777" w:rsidR="00A17951" w:rsidRPr="00220C4A" w:rsidRDefault="0085639D" w:rsidP="00A17951">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A17951" w:rsidRPr="00220C4A">
        <w:rPr>
          <w:rFonts w:ascii="Times New Roman" w:hAnsi="Times New Roman" w:cs="Times New Roman"/>
          <w:sz w:val="28"/>
          <w:szCs w:val="28"/>
        </w:rPr>
        <w:t>наличие доступа к качественному дешевому сырью и другим ресурсам;</w:t>
      </w:r>
    </w:p>
    <w:p w14:paraId="5598A67A" w14:textId="77777777" w:rsidR="00A17951" w:rsidRPr="00220C4A" w:rsidRDefault="0085639D" w:rsidP="00A17951">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A17951" w:rsidRPr="00220C4A">
        <w:rPr>
          <w:rFonts w:ascii="Times New Roman" w:hAnsi="Times New Roman" w:cs="Times New Roman"/>
          <w:sz w:val="28"/>
          <w:szCs w:val="28"/>
        </w:rPr>
        <w:t>выполнение работ по оптимизации эффективности использования ресурсов;</w:t>
      </w:r>
    </w:p>
    <w:p w14:paraId="5C3776AD" w14:textId="77777777" w:rsidR="00A17951" w:rsidRPr="00220C4A" w:rsidRDefault="0085639D" w:rsidP="00A17951">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A17951" w:rsidRPr="00220C4A">
        <w:rPr>
          <w:rFonts w:ascii="Times New Roman" w:hAnsi="Times New Roman" w:cs="Times New Roman"/>
          <w:sz w:val="28"/>
          <w:szCs w:val="28"/>
        </w:rPr>
        <w:t>высокий уровень радикальных новшеств (патентованные товары, технологии, информационные системы и т. д.);</w:t>
      </w:r>
    </w:p>
    <w:p w14:paraId="56D0BB50" w14:textId="77777777" w:rsidR="00A17951" w:rsidRPr="00220C4A" w:rsidRDefault="0085639D" w:rsidP="00A17951">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A17951" w:rsidRPr="00220C4A">
        <w:rPr>
          <w:rFonts w:ascii="Times New Roman" w:hAnsi="Times New Roman" w:cs="Times New Roman"/>
          <w:sz w:val="28"/>
          <w:szCs w:val="28"/>
        </w:rPr>
        <w:t>наличие конкурентоспособных менеджеров;</w:t>
      </w:r>
    </w:p>
    <w:p w14:paraId="20AEDE8E" w14:textId="77777777" w:rsidR="00A17951" w:rsidRPr="00220C4A" w:rsidRDefault="0085639D" w:rsidP="00A17951">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A17951" w:rsidRPr="00220C4A">
        <w:rPr>
          <w:rFonts w:ascii="Times New Roman" w:hAnsi="Times New Roman" w:cs="Times New Roman"/>
          <w:sz w:val="28"/>
          <w:szCs w:val="28"/>
        </w:rPr>
        <w:t>функционирование в организациях отрасли системы обеспечения конкурентоспособности;</w:t>
      </w:r>
    </w:p>
    <w:p w14:paraId="6F9CB60A" w14:textId="77777777" w:rsidR="00A17951" w:rsidRPr="00220C4A" w:rsidRDefault="0085639D" w:rsidP="00A17951">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A17951" w:rsidRPr="00220C4A">
        <w:rPr>
          <w:rFonts w:ascii="Times New Roman" w:hAnsi="Times New Roman" w:cs="Times New Roman"/>
          <w:sz w:val="28"/>
          <w:szCs w:val="28"/>
        </w:rPr>
        <w:t>проведение сертификации продукции и систем;</w:t>
      </w:r>
    </w:p>
    <w:p w14:paraId="6A009045" w14:textId="77777777" w:rsidR="00A17951" w:rsidRPr="00220C4A" w:rsidRDefault="0085639D" w:rsidP="00A17951">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A17951" w:rsidRPr="00220C4A">
        <w:rPr>
          <w:rFonts w:ascii="Times New Roman" w:hAnsi="Times New Roman" w:cs="Times New Roman"/>
          <w:sz w:val="28"/>
          <w:szCs w:val="28"/>
        </w:rPr>
        <w:t>эксклюзивность товара отрасли;</w:t>
      </w:r>
    </w:p>
    <w:p w14:paraId="32ABA3F9" w14:textId="77777777" w:rsidR="00A17951" w:rsidRPr="00220C4A" w:rsidRDefault="0085639D" w:rsidP="00A17951">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A17951" w:rsidRPr="00220C4A">
        <w:rPr>
          <w:rFonts w:ascii="Times New Roman" w:hAnsi="Times New Roman" w:cs="Times New Roman"/>
          <w:sz w:val="28"/>
          <w:szCs w:val="28"/>
        </w:rPr>
        <w:t>высокая эффективность организации отрасли;</w:t>
      </w:r>
    </w:p>
    <w:p w14:paraId="7DBE596D" w14:textId="77777777" w:rsidR="00A17951" w:rsidRPr="00220C4A" w:rsidRDefault="0085639D" w:rsidP="00A17951">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A17951" w:rsidRPr="00220C4A">
        <w:rPr>
          <w:rFonts w:ascii="Times New Roman" w:hAnsi="Times New Roman" w:cs="Times New Roman"/>
          <w:sz w:val="28"/>
          <w:szCs w:val="28"/>
        </w:rPr>
        <w:t>высокая доля экспорта наукоемких товаров;</w:t>
      </w:r>
    </w:p>
    <w:p w14:paraId="0A799FDD" w14:textId="77777777" w:rsidR="00A17951" w:rsidRPr="00220C4A" w:rsidRDefault="0085639D" w:rsidP="00A17951">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A17951" w:rsidRPr="00220C4A">
        <w:rPr>
          <w:rFonts w:ascii="Times New Roman" w:hAnsi="Times New Roman" w:cs="Times New Roman"/>
          <w:sz w:val="28"/>
          <w:szCs w:val="28"/>
        </w:rPr>
        <w:t>высокий удельный вес конкурентоспособных организаций и товаров отрасли и др.</w:t>
      </w:r>
    </w:p>
    <w:p w14:paraId="76F69F19" w14:textId="77777777" w:rsidR="0017524E" w:rsidRPr="00220C4A" w:rsidRDefault="00441364"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lastRenderedPageBreak/>
        <w:t>Таким образом, мы можем сделать вывод, что конкурентоспособность, являясь объективной характеристикой экономического состояния страны</w:t>
      </w:r>
      <w:r w:rsidR="00DC1279" w:rsidRPr="00220C4A">
        <w:rPr>
          <w:rFonts w:ascii="Times New Roman" w:hAnsi="Times New Roman" w:cs="Times New Roman"/>
          <w:sz w:val="28"/>
          <w:szCs w:val="28"/>
        </w:rPr>
        <w:t>, региона, отрасли или предприятия</w:t>
      </w:r>
      <w:r w:rsidRPr="00220C4A">
        <w:rPr>
          <w:rFonts w:ascii="Times New Roman" w:hAnsi="Times New Roman" w:cs="Times New Roman"/>
          <w:sz w:val="28"/>
          <w:szCs w:val="28"/>
        </w:rPr>
        <w:t xml:space="preserve">, имеет несколько методов определения её величины. Методики подсчёта отличаются друг от друга, что может порождать различные результаты, однако можно утверждать, что существование нескольких способов подсчёта конкурентоспособности страны позволяют с разных сторон взглянуть на природу конкурентоспособности. Немаловажен и тот факт, что </w:t>
      </w:r>
      <w:r w:rsidR="00DC1279" w:rsidRPr="00220C4A">
        <w:rPr>
          <w:rFonts w:ascii="Times New Roman" w:hAnsi="Times New Roman" w:cs="Times New Roman"/>
          <w:sz w:val="28"/>
          <w:szCs w:val="28"/>
        </w:rPr>
        <w:t>экономические субъекты</w:t>
      </w:r>
      <w:r w:rsidRPr="00220C4A">
        <w:rPr>
          <w:rFonts w:ascii="Times New Roman" w:hAnsi="Times New Roman" w:cs="Times New Roman"/>
          <w:sz w:val="28"/>
          <w:szCs w:val="28"/>
        </w:rPr>
        <w:t xml:space="preserve"> с разным уровнем экономического развития имеют индивидуальные ключевые факторы, влияющие на конкурентоспособность. Для более глубокого погружения в сущность </w:t>
      </w:r>
      <w:r w:rsidR="00DC1279" w:rsidRPr="00220C4A">
        <w:rPr>
          <w:rFonts w:ascii="Times New Roman" w:hAnsi="Times New Roman" w:cs="Times New Roman"/>
          <w:sz w:val="28"/>
          <w:szCs w:val="28"/>
        </w:rPr>
        <w:t xml:space="preserve">обеспечения страной, регионом или отраслью </w:t>
      </w:r>
      <w:r w:rsidRPr="00220C4A">
        <w:rPr>
          <w:rFonts w:ascii="Times New Roman" w:hAnsi="Times New Roman" w:cs="Times New Roman"/>
          <w:sz w:val="28"/>
          <w:szCs w:val="28"/>
        </w:rPr>
        <w:t>конкурентных преимуществ и существует несколько моделей подсчета конкурентоспособности.</w:t>
      </w:r>
    </w:p>
    <w:p w14:paraId="6E427CAA" w14:textId="77777777" w:rsidR="00EE1848" w:rsidRPr="00220C4A" w:rsidRDefault="00EE1848">
      <w:pPr>
        <w:rPr>
          <w:rFonts w:ascii="Times New Roman" w:eastAsiaTheme="majorEastAsia" w:hAnsi="Times New Roman" w:cs="Times New Roman"/>
          <w:b/>
          <w:bCs/>
          <w:sz w:val="28"/>
          <w:szCs w:val="28"/>
        </w:rPr>
      </w:pPr>
      <w:r w:rsidRPr="00220C4A">
        <w:rPr>
          <w:rFonts w:ascii="Times New Roman" w:hAnsi="Times New Roman" w:cs="Times New Roman"/>
          <w:sz w:val="28"/>
          <w:szCs w:val="28"/>
        </w:rPr>
        <w:br w:type="page"/>
      </w:r>
    </w:p>
    <w:p w14:paraId="07B565E5" w14:textId="77777777" w:rsidR="00805596" w:rsidRPr="00621ABF" w:rsidRDefault="008864BA" w:rsidP="004820C0">
      <w:pPr>
        <w:pStyle w:val="10"/>
        <w:suppressAutoHyphens/>
        <w:spacing w:line="360" w:lineRule="auto"/>
        <w:ind w:firstLine="709"/>
        <w:rPr>
          <w:rFonts w:ascii="Times New Roman" w:hAnsi="Times New Roman" w:cs="Times New Roman"/>
          <w:b/>
          <w:bCs/>
          <w:color w:val="auto"/>
          <w:sz w:val="28"/>
          <w:szCs w:val="28"/>
        </w:rPr>
      </w:pPr>
      <w:bookmarkStart w:id="38" w:name="_Toc167897252"/>
      <w:bookmarkStart w:id="39" w:name="_Toc168081172"/>
      <w:r w:rsidRPr="00621ABF">
        <w:rPr>
          <w:rFonts w:ascii="Times New Roman" w:hAnsi="Times New Roman" w:cs="Times New Roman"/>
          <w:b/>
          <w:bCs/>
          <w:color w:val="auto"/>
          <w:sz w:val="28"/>
          <w:szCs w:val="28"/>
        </w:rPr>
        <w:lastRenderedPageBreak/>
        <w:t xml:space="preserve">2 </w:t>
      </w:r>
      <w:r w:rsidR="00D1736C" w:rsidRPr="00621ABF">
        <w:rPr>
          <w:rFonts w:ascii="Times New Roman" w:hAnsi="Times New Roman" w:cs="Times New Roman"/>
          <w:b/>
          <w:bCs/>
          <w:color w:val="auto"/>
          <w:sz w:val="28"/>
          <w:szCs w:val="28"/>
        </w:rPr>
        <w:t>Состояние</w:t>
      </w:r>
      <w:r w:rsidRPr="00621ABF">
        <w:rPr>
          <w:rFonts w:ascii="Times New Roman" w:hAnsi="Times New Roman" w:cs="Times New Roman"/>
          <w:b/>
          <w:bCs/>
          <w:color w:val="auto"/>
          <w:sz w:val="28"/>
          <w:szCs w:val="28"/>
        </w:rPr>
        <w:t xml:space="preserve"> конкурентоспособности </w:t>
      </w:r>
      <w:r w:rsidR="00805DCA" w:rsidRPr="00621ABF">
        <w:rPr>
          <w:rFonts w:ascii="Times New Roman" w:hAnsi="Times New Roman" w:cs="Times New Roman"/>
          <w:b/>
          <w:bCs/>
          <w:color w:val="auto"/>
          <w:sz w:val="28"/>
          <w:szCs w:val="28"/>
        </w:rPr>
        <w:t xml:space="preserve">отрасли </w:t>
      </w:r>
      <w:r w:rsidRPr="00621ABF">
        <w:rPr>
          <w:rFonts w:ascii="Times New Roman" w:hAnsi="Times New Roman" w:cs="Times New Roman"/>
          <w:b/>
          <w:bCs/>
          <w:color w:val="auto"/>
          <w:sz w:val="28"/>
          <w:szCs w:val="28"/>
        </w:rPr>
        <w:t>российских минеральных удобрений на международном рынке</w:t>
      </w:r>
      <w:bookmarkEnd w:id="38"/>
      <w:bookmarkEnd w:id="39"/>
    </w:p>
    <w:p w14:paraId="5512B777" w14:textId="77777777" w:rsidR="00EE1848" w:rsidRPr="00220C4A" w:rsidRDefault="00EE1848" w:rsidP="004675BF">
      <w:pPr>
        <w:spacing w:after="0" w:line="360" w:lineRule="auto"/>
        <w:rPr>
          <w:rFonts w:ascii="Times New Roman" w:hAnsi="Times New Roman" w:cs="Times New Roman"/>
          <w:sz w:val="28"/>
          <w:szCs w:val="28"/>
        </w:rPr>
      </w:pPr>
    </w:p>
    <w:p w14:paraId="4A152FB0" w14:textId="77777777" w:rsidR="008864BA" w:rsidRPr="00220C4A" w:rsidRDefault="001F628E" w:rsidP="004675BF">
      <w:pPr>
        <w:pStyle w:val="20"/>
        <w:spacing w:before="0" w:line="360" w:lineRule="auto"/>
        <w:ind w:firstLine="709"/>
        <w:jc w:val="both"/>
        <w:rPr>
          <w:rFonts w:ascii="Times New Roman" w:hAnsi="Times New Roman" w:cs="Times New Roman"/>
          <w:color w:val="auto"/>
          <w:sz w:val="28"/>
          <w:szCs w:val="28"/>
        </w:rPr>
      </w:pPr>
      <w:bookmarkStart w:id="40" w:name="_Toc167897253"/>
      <w:bookmarkStart w:id="41" w:name="_Toc168081173"/>
      <w:r w:rsidRPr="00220C4A">
        <w:rPr>
          <w:rFonts w:ascii="Times New Roman" w:hAnsi="Times New Roman" w:cs="Times New Roman"/>
          <w:color w:val="auto"/>
          <w:sz w:val="28"/>
          <w:szCs w:val="28"/>
        </w:rPr>
        <w:t>2.1 Характеристика отрасли минеральных удобрений в РФ и их экспорта</w:t>
      </w:r>
      <w:bookmarkEnd w:id="40"/>
      <w:bookmarkEnd w:id="41"/>
    </w:p>
    <w:p w14:paraId="29D35C83" w14:textId="77777777" w:rsidR="00805596" w:rsidRPr="00220C4A" w:rsidRDefault="00805596" w:rsidP="00E2014F">
      <w:pPr>
        <w:spacing w:after="0"/>
        <w:rPr>
          <w:rFonts w:ascii="Times New Roman" w:hAnsi="Times New Roman" w:cs="Times New Roman"/>
          <w:sz w:val="28"/>
          <w:szCs w:val="28"/>
        </w:rPr>
      </w:pPr>
    </w:p>
    <w:p w14:paraId="2C90E4CF" w14:textId="77777777" w:rsidR="00B14A2C" w:rsidRPr="00220C4A" w:rsidRDefault="00B14A2C"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Для начала рассмотрим сводные данные о странах, являющихся крупнейшими импортерами и экспортерами минеральных удобрений.</w:t>
      </w:r>
    </w:p>
    <w:p w14:paraId="4DA69D29" w14:textId="77777777" w:rsidR="00B14A2C" w:rsidRPr="00220C4A" w:rsidRDefault="00B14A2C"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Крупнейшие импортёры минеральных удобрений и химикатов: </w:t>
      </w:r>
    </w:p>
    <w:p w14:paraId="0BE7FE12" w14:textId="77777777" w:rsidR="00B14A2C" w:rsidRPr="00220C4A" w:rsidRDefault="00B14A2C" w:rsidP="008A0E69">
      <w:pPr>
        <w:pStyle w:val="a8"/>
        <w:numPr>
          <w:ilvl w:val="0"/>
          <w:numId w:val="2"/>
        </w:numPr>
        <w:spacing w:after="0" w:line="360" w:lineRule="auto"/>
        <w:ind w:left="0" w:firstLine="709"/>
        <w:jc w:val="both"/>
        <w:rPr>
          <w:rFonts w:ascii="Times New Roman" w:hAnsi="Times New Roman" w:cs="Times New Roman"/>
          <w:sz w:val="28"/>
          <w:szCs w:val="28"/>
        </w:rPr>
      </w:pPr>
      <w:r w:rsidRPr="00220C4A">
        <w:rPr>
          <w:rFonts w:ascii="Times New Roman" w:hAnsi="Times New Roman" w:cs="Times New Roman"/>
          <w:sz w:val="28"/>
          <w:szCs w:val="28"/>
        </w:rPr>
        <w:t>Бразилия (12</w:t>
      </w:r>
      <w:r w:rsidRPr="00220C4A">
        <w:rPr>
          <w:rFonts w:ascii="Times New Roman" w:hAnsi="Times New Roman" w:cs="Times New Roman"/>
          <w:sz w:val="28"/>
          <w:szCs w:val="28"/>
          <w:lang w:val="en-US"/>
        </w:rPr>
        <w:t>,5%)</w:t>
      </w:r>
    </w:p>
    <w:p w14:paraId="5E0AB9A6" w14:textId="77777777" w:rsidR="00B14A2C" w:rsidRPr="00220C4A" w:rsidRDefault="00B14A2C" w:rsidP="008A0E69">
      <w:pPr>
        <w:pStyle w:val="a8"/>
        <w:numPr>
          <w:ilvl w:val="0"/>
          <w:numId w:val="2"/>
        </w:numPr>
        <w:spacing w:after="0" w:line="360" w:lineRule="auto"/>
        <w:ind w:left="0" w:firstLine="709"/>
        <w:jc w:val="both"/>
        <w:rPr>
          <w:rFonts w:ascii="Times New Roman" w:hAnsi="Times New Roman" w:cs="Times New Roman"/>
          <w:sz w:val="28"/>
          <w:szCs w:val="28"/>
        </w:rPr>
      </w:pPr>
      <w:r w:rsidRPr="00220C4A">
        <w:rPr>
          <w:rFonts w:ascii="Times New Roman" w:hAnsi="Times New Roman" w:cs="Times New Roman"/>
          <w:sz w:val="28"/>
          <w:szCs w:val="28"/>
        </w:rPr>
        <w:t>Индия (10</w:t>
      </w:r>
      <w:r w:rsidRPr="00220C4A">
        <w:rPr>
          <w:rFonts w:ascii="Times New Roman" w:hAnsi="Times New Roman" w:cs="Times New Roman"/>
          <w:sz w:val="28"/>
          <w:szCs w:val="28"/>
          <w:lang w:val="en-US"/>
        </w:rPr>
        <w:t>,4%)</w:t>
      </w:r>
    </w:p>
    <w:p w14:paraId="5C810F96" w14:textId="77777777" w:rsidR="00B14A2C" w:rsidRPr="00220C4A" w:rsidRDefault="00B14A2C" w:rsidP="008A0E69">
      <w:pPr>
        <w:pStyle w:val="a8"/>
        <w:numPr>
          <w:ilvl w:val="0"/>
          <w:numId w:val="2"/>
        </w:numPr>
        <w:spacing w:after="0" w:line="360" w:lineRule="auto"/>
        <w:ind w:left="0" w:firstLine="709"/>
        <w:jc w:val="both"/>
        <w:rPr>
          <w:rFonts w:ascii="Times New Roman" w:hAnsi="Times New Roman" w:cs="Times New Roman"/>
          <w:sz w:val="28"/>
          <w:szCs w:val="28"/>
        </w:rPr>
      </w:pPr>
      <w:r w:rsidRPr="00220C4A">
        <w:rPr>
          <w:rFonts w:ascii="Times New Roman" w:hAnsi="Times New Roman" w:cs="Times New Roman"/>
          <w:sz w:val="28"/>
          <w:szCs w:val="28"/>
          <w:lang w:val="en-US"/>
        </w:rPr>
        <w:t>C</w:t>
      </w:r>
      <w:r w:rsidRPr="00220C4A">
        <w:rPr>
          <w:rFonts w:ascii="Times New Roman" w:hAnsi="Times New Roman" w:cs="Times New Roman"/>
          <w:sz w:val="28"/>
          <w:szCs w:val="28"/>
        </w:rPr>
        <w:t>ША (8</w:t>
      </w:r>
      <w:r w:rsidRPr="00220C4A">
        <w:rPr>
          <w:rFonts w:ascii="Times New Roman" w:hAnsi="Times New Roman" w:cs="Times New Roman"/>
          <w:sz w:val="28"/>
          <w:szCs w:val="28"/>
          <w:lang w:val="en-US"/>
        </w:rPr>
        <w:t>,5%)</w:t>
      </w:r>
    </w:p>
    <w:p w14:paraId="5E3FD81D" w14:textId="77777777" w:rsidR="00B14A2C" w:rsidRPr="00220C4A" w:rsidRDefault="00B14A2C" w:rsidP="008A0E69">
      <w:pPr>
        <w:pStyle w:val="a8"/>
        <w:numPr>
          <w:ilvl w:val="0"/>
          <w:numId w:val="2"/>
        </w:numPr>
        <w:spacing w:after="0" w:line="360" w:lineRule="auto"/>
        <w:ind w:left="0" w:firstLine="709"/>
        <w:jc w:val="both"/>
        <w:rPr>
          <w:rFonts w:ascii="Times New Roman" w:hAnsi="Times New Roman" w:cs="Times New Roman"/>
          <w:sz w:val="28"/>
          <w:szCs w:val="28"/>
        </w:rPr>
      </w:pPr>
      <w:r w:rsidRPr="00220C4A">
        <w:rPr>
          <w:rFonts w:ascii="Times New Roman" w:hAnsi="Times New Roman" w:cs="Times New Roman"/>
          <w:sz w:val="28"/>
          <w:szCs w:val="28"/>
        </w:rPr>
        <w:t>Китай (4</w:t>
      </w:r>
      <w:r w:rsidRPr="00220C4A">
        <w:rPr>
          <w:rFonts w:ascii="Times New Roman" w:hAnsi="Times New Roman" w:cs="Times New Roman"/>
          <w:sz w:val="28"/>
          <w:szCs w:val="28"/>
          <w:lang w:val="en-US"/>
        </w:rPr>
        <w:t>,2%)</w:t>
      </w:r>
    </w:p>
    <w:p w14:paraId="5252BC95" w14:textId="77777777" w:rsidR="00B14A2C" w:rsidRPr="00220C4A" w:rsidRDefault="00B14A2C" w:rsidP="008A0E69">
      <w:pPr>
        <w:pStyle w:val="a8"/>
        <w:numPr>
          <w:ilvl w:val="0"/>
          <w:numId w:val="2"/>
        </w:numPr>
        <w:spacing w:after="0" w:line="360" w:lineRule="auto"/>
        <w:ind w:left="0" w:firstLine="709"/>
        <w:jc w:val="both"/>
        <w:rPr>
          <w:rFonts w:ascii="Times New Roman" w:hAnsi="Times New Roman" w:cs="Times New Roman"/>
          <w:sz w:val="28"/>
          <w:szCs w:val="28"/>
        </w:rPr>
      </w:pPr>
      <w:r w:rsidRPr="00220C4A">
        <w:rPr>
          <w:rFonts w:ascii="Times New Roman" w:hAnsi="Times New Roman" w:cs="Times New Roman"/>
          <w:sz w:val="28"/>
          <w:szCs w:val="28"/>
        </w:rPr>
        <w:t>Франция (2</w:t>
      </w:r>
      <w:r w:rsidRPr="00220C4A">
        <w:rPr>
          <w:rFonts w:ascii="Times New Roman" w:hAnsi="Times New Roman" w:cs="Times New Roman"/>
          <w:sz w:val="28"/>
          <w:szCs w:val="28"/>
          <w:lang w:val="en-US"/>
        </w:rPr>
        <w:t>,9%)</w:t>
      </w:r>
    </w:p>
    <w:p w14:paraId="4B19771F" w14:textId="314732DB" w:rsidR="00B14A2C" w:rsidRPr="00220C4A" w:rsidRDefault="00B14A2C" w:rsidP="008A0E69">
      <w:pPr>
        <w:pStyle w:val="a8"/>
        <w:numPr>
          <w:ilvl w:val="0"/>
          <w:numId w:val="2"/>
        </w:numPr>
        <w:spacing w:after="0" w:line="360" w:lineRule="auto"/>
        <w:ind w:left="0" w:firstLine="709"/>
        <w:jc w:val="both"/>
        <w:rPr>
          <w:rFonts w:ascii="Times New Roman" w:hAnsi="Times New Roman" w:cs="Times New Roman"/>
          <w:sz w:val="28"/>
          <w:szCs w:val="28"/>
        </w:rPr>
      </w:pPr>
      <w:r w:rsidRPr="00220C4A">
        <w:rPr>
          <w:rFonts w:ascii="Times New Roman" w:hAnsi="Times New Roman" w:cs="Times New Roman"/>
          <w:sz w:val="28"/>
          <w:szCs w:val="28"/>
        </w:rPr>
        <w:t>Остальные государства (61</w:t>
      </w:r>
      <w:r w:rsidRPr="00220C4A">
        <w:rPr>
          <w:rFonts w:ascii="Times New Roman" w:hAnsi="Times New Roman" w:cs="Times New Roman"/>
          <w:sz w:val="28"/>
          <w:szCs w:val="28"/>
          <w:lang w:val="en-US"/>
        </w:rPr>
        <w:t>,5%) [</w:t>
      </w:r>
      <w:r w:rsidR="00A00CD9" w:rsidRPr="00220C4A">
        <w:rPr>
          <w:rFonts w:ascii="Times New Roman" w:hAnsi="Times New Roman" w:cs="Times New Roman"/>
          <w:sz w:val="28"/>
          <w:szCs w:val="28"/>
        </w:rPr>
        <w:t>2</w:t>
      </w:r>
      <w:r w:rsidR="00AD0D8B">
        <w:rPr>
          <w:rFonts w:ascii="Times New Roman" w:hAnsi="Times New Roman" w:cs="Times New Roman"/>
          <w:sz w:val="28"/>
          <w:szCs w:val="28"/>
          <w:lang w:val="en-US"/>
        </w:rPr>
        <w:t>7</w:t>
      </w:r>
      <w:r w:rsidRPr="00220C4A">
        <w:rPr>
          <w:rFonts w:ascii="Times New Roman" w:hAnsi="Times New Roman" w:cs="Times New Roman"/>
          <w:sz w:val="28"/>
          <w:szCs w:val="28"/>
          <w:lang w:val="en-US"/>
        </w:rPr>
        <w:t>].</w:t>
      </w:r>
    </w:p>
    <w:p w14:paraId="2AFBB5AE" w14:textId="77777777" w:rsidR="00B14A2C" w:rsidRPr="00D71FDA" w:rsidRDefault="00B14A2C"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Россия </w:t>
      </w:r>
      <w:r w:rsidR="00A53E4F" w:rsidRPr="00220C4A">
        <w:rPr>
          <w:rFonts w:ascii="Times New Roman" w:hAnsi="Times New Roman" w:cs="Times New Roman"/>
          <w:sz w:val="28"/>
          <w:szCs w:val="28"/>
        </w:rPr>
        <w:t>практически не импортирует</w:t>
      </w:r>
      <w:r w:rsidRPr="00220C4A">
        <w:rPr>
          <w:rFonts w:ascii="Times New Roman" w:hAnsi="Times New Roman" w:cs="Times New Roman"/>
          <w:sz w:val="28"/>
          <w:szCs w:val="28"/>
        </w:rPr>
        <w:t xml:space="preserve"> минеральны</w:t>
      </w:r>
      <w:r w:rsidR="00A53E4F" w:rsidRPr="00220C4A">
        <w:rPr>
          <w:rFonts w:ascii="Times New Roman" w:hAnsi="Times New Roman" w:cs="Times New Roman"/>
          <w:sz w:val="28"/>
          <w:szCs w:val="28"/>
        </w:rPr>
        <w:t>е</w:t>
      </w:r>
      <w:r w:rsidRPr="00220C4A">
        <w:rPr>
          <w:rFonts w:ascii="Times New Roman" w:hAnsi="Times New Roman" w:cs="Times New Roman"/>
          <w:sz w:val="28"/>
          <w:szCs w:val="28"/>
        </w:rPr>
        <w:t xml:space="preserve"> удобрени</w:t>
      </w:r>
      <w:r w:rsidR="00A53E4F" w:rsidRPr="00220C4A">
        <w:rPr>
          <w:rFonts w:ascii="Times New Roman" w:hAnsi="Times New Roman" w:cs="Times New Roman"/>
          <w:sz w:val="28"/>
          <w:szCs w:val="28"/>
        </w:rPr>
        <w:t>я</w:t>
      </w:r>
      <w:r w:rsidRPr="00220C4A">
        <w:rPr>
          <w:rFonts w:ascii="Times New Roman" w:hAnsi="Times New Roman" w:cs="Times New Roman"/>
          <w:sz w:val="28"/>
          <w:szCs w:val="28"/>
        </w:rPr>
        <w:t>, так как российская отрасль позволяет полностью обеспечивать внутренние потребности страны в минеральных удобрениях</w:t>
      </w:r>
      <w:r w:rsidR="00560C42">
        <w:rPr>
          <w:rFonts w:ascii="Times New Roman" w:hAnsi="Times New Roman" w:cs="Times New Roman"/>
          <w:sz w:val="28"/>
          <w:szCs w:val="28"/>
        </w:rPr>
        <w:t xml:space="preserve"> [84</w:t>
      </w:r>
      <w:r w:rsidR="00A53E4F" w:rsidRPr="00220C4A">
        <w:rPr>
          <w:rFonts w:ascii="Times New Roman" w:hAnsi="Times New Roman" w:cs="Times New Roman"/>
          <w:sz w:val="28"/>
          <w:szCs w:val="28"/>
        </w:rPr>
        <w:t>]</w:t>
      </w:r>
      <w:r w:rsidRPr="00220C4A">
        <w:rPr>
          <w:rFonts w:ascii="Times New Roman" w:hAnsi="Times New Roman" w:cs="Times New Roman"/>
          <w:sz w:val="28"/>
          <w:szCs w:val="28"/>
        </w:rPr>
        <w:t>.</w:t>
      </w:r>
    </w:p>
    <w:p w14:paraId="1575B0C0" w14:textId="77777777" w:rsidR="00B14A2C" w:rsidRPr="00220C4A" w:rsidRDefault="00B14A2C"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Мировая структура спроса на минеральные удобрения распределяется следующим образом:</w:t>
      </w:r>
    </w:p>
    <w:p w14:paraId="5F0A75BD" w14:textId="77777777" w:rsidR="00B14A2C" w:rsidRPr="00220C4A" w:rsidRDefault="00B14A2C" w:rsidP="008A0E69">
      <w:pPr>
        <w:pStyle w:val="a8"/>
        <w:numPr>
          <w:ilvl w:val="0"/>
          <w:numId w:val="3"/>
        </w:numPr>
        <w:spacing w:after="0" w:line="360" w:lineRule="auto"/>
        <w:ind w:left="0" w:firstLine="709"/>
        <w:jc w:val="both"/>
        <w:rPr>
          <w:rFonts w:ascii="Times New Roman" w:hAnsi="Times New Roman" w:cs="Times New Roman"/>
          <w:sz w:val="28"/>
          <w:szCs w:val="28"/>
        </w:rPr>
      </w:pPr>
      <w:r w:rsidRPr="00220C4A">
        <w:rPr>
          <w:rFonts w:ascii="Times New Roman" w:hAnsi="Times New Roman" w:cs="Times New Roman"/>
          <w:sz w:val="28"/>
          <w:szCs w:val="28"/>
        </w:rPr>
        <w:t>Азотные удобрения (56%)</w:t>
      </w:r>
    </w:p>
    <w:p w14:paraId="2F53B225" w14:textId="77777777" w:rsidR="00B14A2C" w:rsidRPr="00220C4A" w:rsidRDefault="00B14A2C" w:rsidP="008A0E69">
      <w:pPr>
        <w:pStyle w:val="a8"/>
        <w:numPr>
          <w:ilvl w:val="0"/>
          <w:numId w:val="3"/>
        </w:numPr>
        <w:spacing w:after="0" w:line="360" w:lineRule="auto"/>
        <w:ind w:left="0" w:firstLine="709"/>
        <w:jc w:val="both"/>
        <w:rPr>
          <w:rFonts w:ascii="Times New Roman" w:hAnsi="Times New Roman" w:cs="Times New Roman"/>
          <w:sz w:val="28"/>
          <w:szCs w:val="28"/>
        </w:rPr>
      </w:pPr>
      <w:r w:rsidRPr="00220C4A">
        <w:rPr>
          <w:rFonts w:ascii="Times New Roman" w:hAnsi="Times New Roman" w:cs="Times New Roman"/>
          <w:sz w:val="28"/>
          <w:szCs w:val="28"/>
        </w:rPr>
        <w:t>Фосфорные удобрения (24%)</w:t>
      </w:r>
    </w:p>
    <w:p w14:paraId="38E61128" w14:textId="4E6198B2" w:rsidR="00B14A2C" w:rsidRPr="00220C4A" w:rsidRDefault="00B14A2C" w:rsidP="008A0E69">
      <w:pPr>
        <w:pStyle w:val="a8"/>
        <w:numPr>
          <w:ilvl w:val="0"/>
          <w:numId w:val="3"/>
        </w:numPr>
        <w:spacing w:after="0" w:line="360" w:lineRule="auto"/>
        <w:ind w:left="0" w:firstLine="709"/>
        <w:jc w:val="both"/>
        <w:rPr>
          <w:rFonts w:ascii="Times New Roman" w:hAnsi="Times New Roman" w:cs="Times New Roman"/>
          <w:sz w:val="28"/>
          <w:szCs w:val="28"/>
        </w:rPr>
      </w:pPr>
      <w:r w:rsidRPr="00220C4A">
        <w:rPr>
          <w:rFonts w:ascii="Times New Roman" w:hAnsi="Times New Roman" w:cs="Times New Roman"/>
          <w:sz w:val="28"/>
          <w:szCs w:val="28"/>
        </w:rPr>
        <w:t>Калийный удобрения (20%)</w:t>
      </w:r>
      <w:r w:rsidRPr="00220C4A">
        <w:rPr>
          <w:rFonts w:ascii="Times New Roman" w:hAnsi="Times New Roman" w:cs="Times New Roman"/>
          <w:sz w:val="28"/>
          <w:szCs w:val="28"/>
          <w:lang w:val="en-US"/>
        </w:rPr>
        <w:t xml:space="preserve"> [</w:t>
      </w:r>
      <w:r w:rsidR="00A00CD9" w:rsidRPr="00220C4A">
        <w:rPr>
          <w:rFonts w:ascii="Times New Roman" w:hAnsi="Times New Roman" w:cs="Times New Roman"/>
          <w:sz w:val="28"/>
          <w:szCs w:val="28"/>
        </w:rPr>
        <w:t>2</w:t>
      </w:r>
      <w:r w:rsidR="00AD0D8B">
        <w:rPr>
          <w:rFonts w:ascii="Times New Roman" w:hAnsi="Times New Roman" w:cs="Times New Roman"/>
          <w:sz w:val="28"/>
          <w:szCs w:val="28"/>
          <w:lang w:val="en-US"/>
        </w:rPr>
        <w:t>7</w:t>
      </w:r>
      <w:r w:rsidRPr="00220C4A">
        <w:rPr>
          <w:rFonts w:ascii="Times New Roman" w:hAnsi="Times New Roman" w:cs="Times New Roman"/>
          <w:sz w:val="28"/>
          <w:szCs w:val="28"/>
          <w:lang w:val="en-US"/>
        </w:rPr>
        <w:t>].</w:t>
      </w:r>
    </w:p>
    <w:p w14:paraId="6D2CEB98" w14:textId="0DAC2B0B" w:rsidR="00B14A2C" w:rsidRPr="00220C4A" w:rsidRDefault="00C20A63" w:rsidP="00E2014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Эта характеристика отражает</w:t>
      </w:r>
      <w:r w:rsidRPr="00C20A63">
        <w:rPr>
          <w:rFonts w:ascii="Times New Roman" w:hAnsi="Times New Roman" w:cs="Times New Roman"/>
          <w:sz w:val="28"/>
          <w:szCs w:val="28"/>
        </w:rPr>
        <w:t>,</w:t>
      </w:r>
      <w:r>
        <w:rPr>
          <w:rFonts w:ascii="Times New Roman" w:hAnsi="Times New Roman" w:cs="Times New Roman"/>
          <w:sz w:val="28"/>
          <w:szCs w:val="28"/>
        </w:rPr>
        <w:t xml:space="preserve"> из какого сырья производится подавляющее большинство удобрения. Помимо этих категорий удобрений существует множество смесей минеральных удобрений. </w:t>
      </w:r>
      <w:r w:rsidR="00B14A2C" w:rsidRPr="00220C4A">
        <w:rPr>
          <w:rFonts w:ascii="Times New Roman" w:hAnsi="Times New Roman" w:cs="Times New Roman"/>
          <w:sz w:val="28"/>
          <w:szCs w:val="28"/>
        </w:rPr>
        <w:t xml:space="preserve">В количественном выражении структура спроса и потребления </w:t>
      </w:r>
      <w:r w:rsidR="00EF6C1E" w:rsidRPr="00220C4A">
        <w:rPr>
          <w:rFonts w:ascii="Times New Roman" w:hAnsi="Times New Roman" w:cs="Times New Roman"/>
          <w:sz w:val="28"/>
          <w:szCs w:val="28"/>
        </w:rPr>
        <w:t xml:space="preserve">минеральных удобрений в мире </w:t>
      </w:r>
      <w:r w:rsidR="00B14A2C" w:rsidRPr="00220C4A">
        <w:rPr>
          <w:rFonts w:ascii="Times New Roman" w:hAnsi="Times New Roman" w:cs="Times New Roman"/>
          <w:sz w:val="28"/>
          <w:szCs w:val="28"/>
        </w:rPr>
        <w:t xml:space="preserve">представлена </w:t>
      </w:r>
      <w:r w:rsidR="008864BA" w:rsidRPr="00220C4A">
        <w:rPr>
          <w:rFonts w:ascii="Times New Roman" w:hAnsi="Times New Roman" w:cs="Times New Roman"/>
          <w:sz w:val="28"/>
          <w:szCs w:val="28"/>
        </w:rPr>
        <w:t>на рисунке</w:t>
      </w:r>
      <w:r w:rsidR="00B14A2C" w:rsidRPr="00220C4A">
        <w:rPr>
          <w:rFonts w:ascii="Times New Roman" w:hAnsi="Times New Roman" w:cs="Times New Roman"/>
          <w:sz w:val="28"/>
          <w:szCs w:val="28"/>
        </w:rPr>
        <w:t xml:space="preserve"> </w:t>
      </w:r>
      <w:r w:rsidR="0078334E" w:rsidRPr="00220C4A">
        <w:rPr>
          <w:rFonts w:ascii="Times New Roman" w:hAnsi="Times New Roman" w:cs="Times New Roman"/>
          <w:sz w:val="28"/>
          <w:szCs w:val="28"/>
        </w:rPr>
        <w:t>1</w:t>
      </w:r>
      <w:r w:rsidR="00E7799F" w:rsidRPr="00E7799F">
        <w:rPr>
          <w:rFonts w:ascii="Times New Roman" w:hAnsi="Times New Roman" w:cs="Times New Roman"/>
          <w:sz w:val="28"/>
          <w:szCs w:val="28"/>
        </w:rPr>
        <w:t>1</w:t>
      </w:r>
      <w:r w:rsidR="00EF6C1E" w:rsidRPr="00220C4A">
        <w:rPr>
          <w:rFonts w:ascii="Times New Roman" w:hAnsi="Times New Roman" w:cs="Times New Roman"/>
          <w:sz w:val="28"/>
          <w:szCs w:val="28"/>
        </w:rPr>
        <w:t>.</w:t>
      </w:r>
    </w:p>
    <w:p w14:paraId="6F570BAB" w14:textId="77777777" w:rsidR="00B14A2C" w:rsidRPr="00220C4A" w:rsidRDefault="00B14A2C"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noProof/>
          <w:sz w:val="28"/>
          <w:szCs w:val="28"/>
          <w:lang w:eastAsia="ru-RU"/>
        </w:rPr>
        <w:lastRenderedPageBreak/>
        <w:drawing>
          <wp:inline distT="0" distB="0" distL="0" distR="0" wp14:anchorId="78D8E839" wp14:editId="04ACDC33">
            <wp:extent cx="5148943" cy="2113424"/>
            <wp:effectExtent l="0" t="0" r="0" b="0"/>
            <wp:docPr id="1700229541" name="Рисунок 2"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зображение выглядит как текст, снимок экрана, число, Шрифт&#10;&#10;Автоматически созданное описание"/>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41736"/>
                    <a:stretch/>
                  </pic:blipFill>
                  <pic:spPr bwMode="auto">
                    <a:xfrm>
                      <a:off x="0" y="0"/>
                      <a:ext cx="5213099" cy="2139757"/>
                    </a:xfrm>
                    <a:prstGeom prst="rect">
                      <a:avLst/>
                    </a:prstGeom>
                    <a:noFill/>
                    <a:ln>
                      <a:noFill/>
                    </a:ln>
                    <a:extLst>
                      <a:ext uri="{53640926-AAD7-44D8-BBD7-CCE9431645EC}">
                        <a14:shadowObscured xmlns:a14="http://schemas.microsoft.com/office/drawing/2010/main"/>
                      </a:ext>
                    </a:extLst>
                  </pic:spPr>
                </pic:pic>
              </a:graphicData>
            </a:graphic>
          </wp:inline>
        </w:drawing>
      </w:r>
    </w:p>
    <w:p w14:paraId="79679D39" w14:textId="146B3F9C" w:rsidR="00EE1848" w:rsidRDefault="008864BA" w:rsidP="00C20A63">
      <w:pPr>
        <w:spacing w:after="0" w:line="240" w:lineRule="auto"/>
        <w:jc w:val="center"/>
        <w:rPr>
          <w:rFonts w:ascii="Times New Roman" w:hAnsi="Times New Roman" w:cs="Times New Roman"/>
          <w:sz w:val="28"/>
          <w:szCs w:val="28"/>
        </w:rPr>
      </w:pPr>
      <w:r w:rsidRPr="00220C4A">
        <w:rPr>
          <w:rFonts w:ascii="Times New Roman" w:hAnsi="Times New Roman" w:cs="Times New Roman"/>
          <w:sz w:val="28"/>
          <w:szCs w:val="28"/>
        </w:rPr>
        <w:t>Рисунок</w:t>
      </w:r>
      <w:r w:rsidR="00B14A2C" w:rsidRPr="00220C4A">
        <w:rPr>
          <w:rFonts w:ascii="Times New Roman" w:hAnsi="Times New Roman" w:cs="Times New Roman"/>
          <w:sz w:val="28"/>
          <w:szCs w:val="28"/>
        </w:rPr>
        <w:t xml:space="preserve"> </w:t>
      </w:r>
      <w:r w:rsidR="0078334E" w:rsidRPr="00220C4A">
        <w:rPr>
          <w:rFonts w:ascii="Times New Roman" w:hAnsi="Times New Roman" w:cs="Times New Roman"/>
          <w:sz w:val="28"/>
          <w:szCs w:val="28"/>
        </w:rPr>
        <w:t>1</w:t>
      </w:r>
      <w:r w:rsidR="00E7799F" w:rsidRPr="00E7799F">
        <w:rPr>
          <w:rFonts w:ascii="Times New Roman" w:hAnsi="Times New Roman" w:cs="Times New Roman"/>
          <w:sz w:val="28"/>
          <w:szCs w:val="28"/>
        </w:rPr>
        <w:t>1</w:t>
      </w:r>
      <w:r w:rsidR="00B14A2C" w:rsidRPr="00220C4A">
        <w:rPr>
          <w:rFonts w:ascii="Times New Roman" w:hAnsi="Times New Roman" w:cs="Times New Roman"/>
          <w:sz w:val="28"/>
          <w:szCs w:val="28"/>
        </w:rPr>
        <w:t xml:space="preserve"> – Мировой спрос на удобрения, </w:t>
      </w:r>
      <w:r w:rsidR="0085639D">
        <w:rPr>
          <w:rFonts w:ascii="Times New Roman" w:hAnsi="Times New Roman" w:cs="Times New Roman"/>
          <w:sz w:val="28"/>
          <w:szCs w:val="28"/>
        </w:rPr>
        <w:t>млн.</w:t>
      </w:r>
      <w:r w:rsidR="00B14A2C" w:rsidRPr="00220C4A">
        <w:rPr>
          <w:rFonts w:ascii="Times New Roman" w:hAnsi="Times New Roman" w:cs="Times New Roman"/>
          <w:sz w:val="28"/>
          <w:szCs w:val="28"/>
        </w:rPr>
        <w:t xml:space="preserve"> тонн</w:t>
      </w:r>
    </w:p>
    <w:p w14:paraId="17078886" w14:textId="77777777" w:rsidR="003104E6" w:rsidRPr="00220C4A" w:rsidRDefault="003104E6" w:rsidP="003104E6">
      <w:pPr>
        <w:spacing w:after="0" w:line="240" w:lineRule="auto"/>
        <w:ind w:firstLine="708"/>
        <w:rPr>
          <w:rFonts w:ascii="Times New Roman" w:hAnsi="Times New Roman" w:cs="Times New Roman"/>
          <w:sz w:val="28"/>
          <w:szCs w:val="28"/>
        </w:rPr>
      </w:pPr>
    </w:p>
    <w:p w14:paraId="170D370D" w14:textId="77777777" w:rsidR="00B14A2C" w:rsidRPr="00220C4A" w:rsidRDefault="00B14A2C"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Крупнейшие экспортеры минеральных удобрений:</w:t>
      </w:r>
    </w:p>
    <w:p w14:paraId="7105B44D" w14:textId="77777777" w:rsidR="00B14A2C" w:rsidRPr="00220C4A" w:rsidRDefault="00B14A2C" w:rsidP="008A0E69">
      <w:pPr>
        <w:pStyle w:val="a8"/>
        <w:numPr>
          <w:ilvl w:val="0"/>
          <w:numId w:val="4"/>
        </w:numPr>
        <w:spacing w:after="0" w:line="360" w:lineRule="auto"/>
        <w:ind w:left="0" w:firstLine="709"/>
        <w:jc w:val="both"/>
        <w:rPr>
          <w:rFonts w:ascii="Times New Roman" w:hAnsi="Times New Roman" w:cs="Times New Roman"/>
          <w:sz w:val="28"/>
          <w:szCs w:val="28"/>
        </w:rPr>
      </w:pPr>
      <w:r w:rsidRPr="00220C4A">
        <w:rPr>
          <w:rFonts w:ascii="Times New Roman" w:hAnsi="Times New Roman" w:cs="Times New Roman"/>
          <w:sz w:val="28"/>
          <w:szCs w:val="28"/>
        </w:rPr>
        <w:t>Россия (14</w:t>
      </w:r>
      <w:r w:rsidRPr="00220C4A">
        <w:rPr>
          <w:rFonts w:ascii="Times New Roman" w:hAnsi="Times New Roman" w:cs="Times New Roman"/>
          <w:sz w:val="28"/>
          <w:szCs w:val="28"/>
          <w:lang w:val="en-US"/>
        </w:rPr>
        <w:t xml:space="preserve">,6%) – 12,5 </w:t>
      </w:r>
      <w:r w:rsidR="0085639D">
        <w:rPr>
          <w:rFonts w:ascii="Times New Roman" w:hAnsi="Times New Roman" w:cs="Times New Roman"/>
          <w:sz w:val="28"/>
          <w:szCs w:val="28"/>
        </w:rPr>
        <w:t>млрд.</w:t>
      </w:r>
      <w:r w:rsidRPr="00220C4A">
        <w:rPr>
          <w:rFonts w:ascii="Times New Roman" w:hAnsi="Times New Roman" w:cs="Times New Roman"/>
          <w:sz w:val="28"/>
          <w:szCs w:val="28"/>
        </w:rPr>
        <w:t xml:space="preserve"> долларов</w:t>
      </w:r>
      <w:r w:rsidR="003104E6">
        <w:rPr>
          <w:rFonts w:ascii="Times New Roman" w:hAnsi="Times New Roman" w:cs="Times New Roman"/>
          <w:sz w:val="28"/>
          <w:szCs w:val="28"/>
        </w:rPr>
        <w:t>;</w:t>
      </w:r>
    </w:p>
    <w:p w14:paraId="02E2F23A" w14:textId="77777777" w:rsidR="00B14A2C" w:rsidRPr="00220C4A" w:rsidRDefault="00B14A2C" w:rsidP="008A0E69">
      <w:pPr>
        <w:pStyle w:val="a8"/>
        <w:numPr>
          <w:ilvl w:val="0"/>
          <w:numId w:val="4"/>
        </w:numPr>
        <w:spacing w:after="0" w:line="360" w:lineRule="auto"/>
        <w:ind w:left="0" w:firstLine="709"/>
        <w:jc w:val="both"/>
        <w:rPr>
          <w:rFonts w:ascii="Times New Roman" w:hAnsi="Times New Roman" w:cs="Times New Roman"/>
          <w:sz w:val="28"/>
          <w:szCs w:val="28"/>
        </w:rPr>
      </w:pPr>
      <w:r w:rsidRPr="00220C4A">
        <w:rPr>
          <w:rFonts w:ascii="Times New Roman" w:hAnsi="Times New Roman" w:cs="Times New Roman"/>
          <w:sz w:val="28"/>
          <w:szCs w:val="28"/>
        </w:rPr>
        <w:t>Китай (12</w:t>
      </w:r>
      <w:r w:rsidRPr="00220C4A">
        <w:rPr>
          <w:rFonts w:ascii="Times New Roman" w:hAnsi="Times New Roman" w:cs="Times New Roman"/>
          <w:sz w:val="28"/>
          <w:szCs w:val="28"/>
          <w:lang w:val="en-US"/>
        </w:rPr>
        <w:t xml:space="preserve">,7%) – 10,9 </w:t>
      </w:r>
      <w:r w:rsidR="0085639D">
        <w:rPr>
          <w:rFonts w:ascii="Times New Roman" w:hAnsi="Times New Roman" w:cs="Times New Roman"/>
          <w:sz w:val="28"/>
          <w:szCs w:val="28"/>
        </w:rPr>
        <w:t>млрд.</w:t>
      </w:r>
      <w:r w:rsidRPr="00220C4A">
        <w:rPr>
          <w:rFonts w:ascii="Times New Roman" w:hAnsi="Times New Roman" w:cs="Times New Roman"/>
          <w:sz w:val="28"/>
          <w:szCs w:val="28"/>
        </w:rPr>
        <w:t xml:space="preserve"> долларов</w:t>
      </w:r>
      <w:r w:rsidR="003104E6">
        <w:rPr>
          <w:rFonts w:ascii="Times New Roman" w:hAnsi="Times New Roman" w:cs="Times New Roman"/>
          <w:sz w:val="28"/>
          <w:szCs w:val="28"/>
        </w:rPr>
        <w:t>;</w:t>
      </w:r>
    </w:p>
    <w:p w14:paraId="57733F1C" w14:textId="77777777" w:rsidR="00B14A2C" w:rsidRPr="00220C4A" w:rsidRDefault="00B14A2C" w:rsidP="008A0E69">
      <w:pPr>
        <w:pStyle w:val="a8"/>
        <w:numPr>
          <w:ilvl w:val="0"/>
          <w:numId w:val="4"/>
        </w:numPr>
        <w:spacing w:after="0" w:line="360" w:lineRule="auto"/>
        <w:ind w:left="0" w:firstLine="709"/>
        <w:jc w:val="both"/>
        <w:rPr>
          <w:rFonts w:ascii="Times New Roman" w:hAnsi="Times New Roman" w:cs="Times New Roman"/>
          <w:sz w:val="28"/>
          <w:szCs w:val="28"/>
        </w:rPr>
      </w:pPr>
      <w:r w:rsidRPr="00220C4A">
        <w:rPr>
          <w:rFonts w:ascii="Times New Roman" w:hAnsi="Times New Roman" w:cs="Times New Roman"/>
          <w:sz w:val="28"/>
          <w:szCs w:val="28"/>
        </w:rPr>
        <w:t>Канада (7</w:t>
      </w:r>
      <w:r w:rsidRPr="00220C4A">
        <w:rPr>
          <w:rFonts w:ascii="Times New Roman" w:hAnsi="Times New Roman" w:cs="Times New Roman"/>
          <w:sz w:val="28"/>
          <w:szCs w:val="28"/>
          <w:lang w:val="en-US"/>
        </w:rPr>
        <w:t>,7%)</w:t>
      </w:r>
      <w:r w:rsidRPr="00220C4A">
        <w:rPr>
          <w:rFonts w:ascii="Times New Roman" w:hAnsi="Times New Roman" w:cs="Times New Roman"/>
          <w:sz w:val="28"/>
          <w:szCs w:val="28"/>
        </w:rPr>
        <w:t xml:space="preserve"> – 6</w:t>
      </w:r>
      <w:r w:rsidRPr="00220C4A">
        <w:rPr>
          <w:rFonts w:ascii="Times New Roman" w:hAnsi="Times New Roman" w:cs="Times New Roman"/>
          <w:sz w:val="28"/>
          <w:szCs w:val="28"/>
          <w:lang w:val="en-US"/>
        </w:rPr>
        <w:t xml:space="preserve">,6 </w:t>
      </w:r>
      <w:r w:rsidR="0085639D">
        <w:rPr>
          <w:rFonts w:ascii="Times New Roman" w:hAnsi="Times New Roman" w:cs="Times New Roman"/>
          <w:sz w:val="28"/>
          <w:szCs w:val="28"/>
        </w:rPr>
        <w:t>млрд.</w:t>
      </w:r>
      <w:r w:rsidRPr="00220C4A">
        <w:rPr>
          <w:rFonts w:ascii="Times New Roman" w:hAnsi="Times New Roman" w:cs="Times New Roman"/>
          <w:sz w:val="28"/>
          <w:szCs w:val="28"/>
        </w:rPr>
        <w:t xml:space="preserve"> долларов</w:t>
      </w:r>
      <w:r w:rsidR="003104E6">
        <w:rPr>
          <w:rFonts w:ascii="Times New Roman" w:hAnsi="Times New Roman" w:cs="Times New Roman"/>
          <w:sz w:val="28"/>
          <w:szCs w:val="28"/>
        </w:rPr>
        <w:t>;</w:t>
      </w:r>
    </w:p>
    <w:p w14:paraId="7B48FD2C" w14:textId="77777777" w:rsidR="00B14A2C" w:rsidRPr="00220C4A" w:rsidRDefault="00B14A2C" w:rsidP="008A0E69">
      <w:pPr>
        <w:pStyle w:val="a8"/>
        <w:numPr>
          <w:ilvl w:val="0"/>
          <w:numId w:val="4"/>
        </w:numPr>
        <w:spacing w:after="0" w:line="360" w:lineRule="auto"/>
        <w:ind w:left="0" w:firstLine="709"/>
        <w:jc w:val="both"/>
        <w:rPr>
          <w:rFonts w:ascii="Times New Roman" w:hAnsi="Times New Roman" w:cs="Times New Roman"/>
          <w:sz w:val="28"/>
          <w:szCs w:val="28"/>
        </w:rPr>
      </w:pPr>
      <w:r w:rsidRPr="00220C4A">
        <w:rPr>
          <w:rFonts w:ascii="Times New Roman" w:hAnsi="Times New Roman" w:cs="Times New Roman"/>
          <w:sz w:val="28"/>
          <w:szCs w:val="28"/>
        </w:rPr>
        <w:t>Марокко (6</w:t>
      </w:r>
      <w:r w:rsidRPr="00220C4A">
        <w:rPr>
          <w:rFonts w:ascii="Times New Roman" w:hAnsi="Times New Roman" w:cs="Times New Roman"/>
          <w:sz w:val="28"/>
          <w:szCs w:val="28"/>
          <w:lang w:val="en-US"/>
        </w:rPr>
        <w:t xml:space="preserve">,7%) – 5,7 </w:t>
      </w:r>
      <w:r w:rsidR="0085639D">
        <w:rPr>
          <w:rFonts w:ascii="Times New Roman" w:hAnsi="Times New Roman" w:cs="Times New Roman"/>
          <w:sz w:val="28"/>
          <w:szCs w:val="28"/>
        </w:rPr>
        <w:t>млрд.</w:t>
      </w:r>
      <w:r w:rsidRPr="00220C4A">
        <w:rPr>
          <w:rFonts w:ascii="Times New Roman" w:hAnsi="Times New Roman" w:cs="Times New Roman"/>
          <w:sz w:val="28"/>
          <w:szCs w:val="28"/>
        </w:rPr>
        <w:t xml:space="preserve"> долларов</w:t>
      </w:r>
      <w:r w:rsidR="003104E6">
        <w:rPr>
          <w:rFonts w:ascii="Times New Roman" w:hAnsi="Times New Roman" w:cs="Times New Roman"/>
          <w:sz w:val="28"/>
          <w:szCs w:val="28"/>
        </w:rPr>
        <w:t>;</w:t>
      </w:r>
    </w:p>
    <w:p w14:paraId="3A257653" w14:textId="77777777" w:rsidR="00B14A2C" w:rsidRPr="00220C4A" w:rsidRDefault="00B14A2C" w:rsidP="008A0E69">
      <w:pPr>
        <w:pStyle w:val="a8"/>
        <w:numPr>
          <w:ilvl w:val="0"/>
          <w:numId w:val="4"/>
        </w:numPr>
        <w:spacing w:after="0" w:line="360" w:lineRule="auto"/>
        <w:ind w:left="0" w:firstLine="709"/>
        <w:jc w:val="both"/>
        <w:rPr>
          <w:rFonts w:ascii="Times New Roman" w:hAnsi="Times New Roman" w:cs="Times New Roman"/>
          <w:sz w:val="28"/>
          <w:szCs w:val="28"/>
        </w:rPr>
      </w:pPr>
      <w:r w:rsidRPr="00220C4A">
        <w:rPr>
          <w:rFonts w:ascii="Times New Roman" w:hAnsi="Times New Roman" w:cs="Times New Roman"/>
          <w:sz w:val="28"/>
          <w:szCs w:val="28"/>
        </w:rPr>
        <w:t>США (4</w:t>
      </w:r>
      <w:r w:rsidRPr="00220C4A">
        <w:rPr>
          <w:rFonts w:ascii="Times New Roman" w:hAnsi="Times New Roman" w:cs="Times New Roman"/>
          <w:sz w:val="28"/>
          <w:szCs w:val="28"/>
          <w:lang w:val="en-US"/>
        </w:rPr>
        <w:t xml:space="preserve">,8%) – 4,1 </w:t>
      </w:r>
      <w:r w:rsidR="0085639D">
        <w:rPr>
          <w:rFonts w:ascii="Times New Roman" w:hAnsi="Times New Roman" w:cs="Times New Roman"/>
          <w:sz w:val="28"/>
          <w:szCs w:val="28"/>
        </w:rPr>
        <w:t>млрд.</w:t>
      </w:r>
      <w:r w:rsidRPr="00220C4A">
        <w:rPr>
          <w:rFonts w:ascii="Times New Roman" w:hAnsi="Times New Roman" w:cs="Times New Roman"/>
          <w:sz w:val="28"/>
          <w:szCs w:val="28"/>
        </w:rPr>
        <w:t xml:space="preserve"> долларов</w:t>
      </w:r>
      <w:r w:rsidR="003104E6">
        <w:rPr>
          <w:rFonts w:ascii="Times New Roman" w:hAnsi="Times New Roman" w:cs="Times New Roman"/>
          <w:sz w:val="28"/>
          <w:szCs w:val="28"/>
        </w:rPr>
        <w:t>;</w:t>
      </w:r>
    </w:p>
    <w:p w14:paraId="4A391303" w14:textId="77777777" w:rsidR="00B14A2C" w:rsidRPr="00220C4A" w:rsidRDefault="00B14A2C" w:rsidP="008A0E69">
      <w:pPr>
        <w:pStyle w:val="a8"/>
        <w:numPr>
          <w:ilvl w:val="0"/>
          <w:numId w:val="4"/>
        </w:numPr>
        <w:spacing w:after="0" w:line="360" w:lineRule="auto"/>
        <w:ind w:left="0" w:firstLine="709"/>
        <w:jc w:val="both"/>
        <w:rPr>
          <w:rFonts w:ascii="Times New Roman" w:hAnsi="Times New Roman" w:cs="Times New Roman"/>
          <w:sz w:val="28"/>
          <w:szCs w:val="28"/>
        </w:rPr>
      </w:pPr>
      <w:r w:rsidRPr="00220C4A">
        <w:rPr>
          <w:rFonts w:ascii="Times New Roman" w:hAnsi="Times New Roman" w:cs="Times New Roman"/>
          <w:sz w:val="28"/>
          <w:szCs w:val="28"/>
        </w:rPr>
        <w:t>Остальные государства (53</w:t>
      </w:r>
      <w:r w:rsidRPr="00220C4A">
        <w:rPr>
          <w:rFonts w:ascii="Times New Roman" w:hAnsi="Times New Roman" w:cs="Times New Roman"/>
          <w:sz w:val="28"/>
          <w:szCs w:val="28"/>
          <w:lang w:val="en-US"/>
        </w:rPr>
        <w:t xml:space="preserve">,5%) – 45,7 </w:t>
      </w:r>
      <w:r w:rsidR="0085639D">
        <w:rPr>
          <w:rFonts w:ascii="Times New Roman" w:hAnsi="Times New Roman" w:cs="Times New Roman"/>
          <w:sz w:val="28"/>
          <w:szCs w:val="28"/>
        </w:rPr>
        <w:t>млрд.</w:t>
      </w:r>
      <w:r w:rsidRPr="00220C4A">
        <w:rPr>
          <w:rFonts w:ascii="Times New Roman" w:hAnsi="Times New Roman" w:cs="Times New Roman"/>
          <w:sz w:val="28"/>
          <w:szCs w:val="28"/>
        </w:rPr>
        <w:t xml:space="preserve"> долларов</w:t>
      </w:r>
      <w:r w:rsidRPr="00220C4A">
        <w:rPr>
          <w:rFonts w:ascii="Times New Roman" w:hAnsi="Times New Roman" w:cs="Times New Roman"/>
          <w:sz w:val="28"/>
          <w:szCs w:val="28"/>
          <w:lang w:val="en-US"/>
        </w:rPr>
        <w:t xml:space="preserve"> [</w:t>
      </w:r>
      <w:r w:rsidR="00D352DB">
        <w:rPr>
          <w:rFonts w:ascii="Times New Roman" w:hAnsi="Times New Roman" w:cs="Times New Roman"/>
          <w:sz w:val="28"/>
          <w:szCs w:val="28"/>
        </w:rPr>
        <w:t>75</w:t>
      </w:r>
      <w:r w:rsidRPr="00220C4A">
        <w:rPr>
          <w:rFonts w:ascii="Times New Roman" w:hAnsi="Times New Roman" w:cs="Times New Roman"/>
          <w:sz w:val="28"/>
          <w:szCs w:val="28"/>
          <w:lang w:val="en-US"/>
        </w:rPr>
        <w:t>].</w:t>
      </w:r>
    </w:p>
    <w:p w14:paraId="0A9B3129" w14:textId="1D3BB46B" w:rsidR="00B14A2C" w:rsidRDefault="00E920FB" w:rsidP="00E2014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B14A2C" w:rsidRPr="00220C4A">
        <w:rPr>
          <w:rFonts w:ascii="Times New Roman" w:hAnsi="Times New Roman" w:cs="Times New Roman"/>
          <w:sz w:val="28"/>
          <w:szCs w:val="28"/>
        </w:rPr>
        <w:t>ведения</w:t>
      </w:r>
      <w:r>
        <w:rPr>
          <w:rFonts w:ascii="Times New Roman" w:hAnsi="Times New Roman" w:cs="Times New Roman"/>
          <w:sz w:val="28"/>
          <w:szCs w:val="28"/>
        </w:rPr>
        <w:t xml:space="preserve"> о странах-производителях удобрений</w:t>
      </w:r>
      <w:r w:rsidR="00B14A2C" w:rsidRPr="00220C4A">
        <w:rPr>
          <w:rFonts w:ascii="Times New Roman" w:hAnsi="Times New Roman" w:cs="Times New Roman"/>
          <w:sz w:val="28"/>
          <w:szCs w:val="28"/>
        </w:rPr>
        <w:t xml:space="preserve"> представлен</w:t>
      </w:r>
      <w:r w:rsidR="008864BA" w:rsidRPr="00220C4A">
        <w:rPr>
          <w:rFonts w:ascii="Times New Roman" w:hAnsi="Times New Roman" w:cs="Times New Roman"/>
          <w:sz w:val="28"/>
          <w:szCs w:val="28"/>
        </w:rPr>
        <w:t>а на рисунке</w:t>
      </w:r>
      <w:r w:rsidR="00B14A2C" w:rsidRPr="00220C4A">
        <w:rPr>
          <w:rFonts w:ascii="Times New Roman" w:hAnsi="Times New Roman" w:cs="Times New Roman"/>
          <w:sz w:val="28"/>
          <w:szCs w:val="28"/>
        </w:rPr>
        <w:t xml:space="preserve"> </w:t>
      </w:r>
      <w:r w:rsidR="0078334E" w:rsidRPr="00220C4A">
        <w:rPr>
          <w:rFonts w:ascii="Times New Roman" w:hAnsi="Times New Roman" w:cs="Times New Roman"/>
          <w:sz w:val="28"/>
          <w:szCs w:val="28"/>
        </w:rPr>
        <w:t>1</w:t>
      </w:r>
      <w:r w:rsidR="00C20A63">
        <w:rPr>
          <w:rFonts w:ascii="Times New Roman" w:hAnsi="Times New Roman" w:cs="Times New Roman"/>
          <w:sz w:val="28"/>
          <w:szCs w:val="28"/>
        </w:rPr>
        <w:t>2</w:t>
      </w:r>
      <w:r w:rsidR="00B14A2C" w:rsidRPr="00220C4A">
        <w:rPr>
          <w:rFonts w:ascii="Times New Roman" w:hAnsi="Times New Roman" w:cs="Times New Roman"/>
          <w:sz w:val="28"/>
          <w:szCs w:val="28"/>
        </w:rPr>
        <w:t>.</w:t>
      </w:r>
    </w:p>
    <w:p w14:paraId="18B42DC9" w14:textId="77777777" w:rsidR="00E920FB" w:rsidRPr="00220C4A" w:rsidRDefault="00E920FB" w:rsidP="00E2014F">
      <w:pPr>
        <w:spacing w:after="0" w:line="360" w:lineRule="auto"/>
        <w:ind w:firstLine="709"/>
        <w:jc w:val="both"/>
        <w:rPr>
          <w:rFonts w:ascii="Times New Roman" w:hAnsi="Times New Roman" w:cs="Times New Roman"/>
          <w:sz w:val="28"/>
          <w:szCs w:val="28"/>
        </w:rPr>
      </w:pPr>
    </w:p>
    <w:p w14:paraId="7EB9A7EA" w14:textId="77777777" w:rsidR="00B14A2C" w:rsidRPr="00220C4A" w:rsidRDefault="00B14A2C" w:rsidP="00C20A63">
      <w:pPr>
        <w:spacing w:after="0" w:line="360" w:lineRule="auto"/>
        <w:jc w:val="center"/>
        <w:rPr>
          <w:rFonts w:ascii="Times New Roman" w:hAnsi="Times New Roman" w:cs="Times New Roman"/>
          <w:sz w:val="28"/>
          <w:szCs w:val="28"/>
        </w:rPr>
      </w:pPr>
      <w:r w:rsidRPr="00220C4A">
        <w:rPr>
          <w:rFonts w:ascii="Times New Roman" w:hAnsi="Times New Roman" w:cs="Times New Roman"/>
          <w:noProof/>
          <w:sz w:val="28"/>
          <w:szCs w:val="28"/>
          <w:lang w:eastAsia="ru-RU"/>
        </w:rPr>
        <w:drawing>
          <wp:inline distT="0" distB="0" distL="0" distR="0" wp14:anchorId="430C3B45" wp14:editId="05C59DBC">
            <wp:extent cx="3429000" cy="3095719"/>
            <wp:effectExtent l="0" t="0" r="0" b="0"/>
            <wp:docPr id="1454449429" name="Рисунок 1" descr="Изображение выглядит как текст, снимок экрана, диаграмма, круг&#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Изображение выглядит как текст, снимок экрана, диаграмма, круг&#10;&#10;Автоматически созданное описание"/>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25968"/>
                    <a:stretch/>
                  </pic:blipFill>
                  <pic:spPr bwMode="auto">
                    <a:xfrm>
                      <a:off x="0" y="0"/>
                      <a:ext cx="3467694" cy="3130652"/>
                    </a:xfrm>
                    <a:prstGeom prst="rect">
                      <a:avLst/>
                    </a:prstGeom>
                    <a:noFill/>
                    <a:ln>
                      <a:noFill/>
                    </a:ln>
                    <a:extLst>
                      <a:ext uri="{53640926-AAD7-44D8-BBD7-CCE9431645EC}">
                        <a14:shadowObscured xmlns:a14="http://schemas.microsoft.com/office/drawing/2010/main"/>
                      </a:ext>
                    </a:extLst>
                  </pic:spPr>
                </pic:pic>
              </a:graphicData>
            </a:graphic>
          </wp:inline>
        </w:drawing>
      </w:r>
    </w:p>
    <w:p w14:paraId="54A6E07F" w14:textId="16851B7B" w:rsidR="00E920FB" w:rsidRPr="00220C4A" w:rsidRDefault="008864BA" w:rsidP="00E920FB">
      <w:pPr>
        <w:spacing w:after="0" w:line="240" w:lineRule="auto"/>
        <w:jc w:val="center"/>
        <w:rPr>
          <w:rFonts w:ascii="Times New Roman" w:hAnsi="Times New Roman" w:cs="Times New Roman"/>
          <w:sz w:val="28"/>
          <w:szCs w:val="28"/>
        </w:rPr>
      </w:pPr>
      <w:r w:rsidRPr="00220C4A">
        <w:rPr>
          <w:rFonts w:ascii="Times New Roman" w:hAnsi="Times New Roman" w:cs="Times New Roman"/>
          <w:sz w:val="28"/>
          <w:szCs w:val="28"/>
        </w:rPr>
        <w:t>Рисунок</w:t>
      </w:r>
      <w:r w:rsidR="00B14A2C" w:rsidRPr="00220C4A">
        <w:rPr>
          <w:rFonts w:ascii="Times New Roman" w:hAnsi="Times New Roman" w:cs="Times New Roman"/>
          <w:sz w:val="28"/>
          <w:szCs w:val="28"/>
        </w:rPr>
        <w:t xml:space="preserve"> </w:t>
      </w:r>
      <w:r w:rsidR="0078334E" w:rsidRPr="00220C4A">
        <w:rPr>
          <w:rFonts w:ascii="Times New Roman" w:hAnsi="Times New Roman" w:cs="Times New Roman"/>
          <w:sz w:val="28"/>
          <w:szCs w:val="28"/>
        </w:rPr>
        <w:t>1</w:t>
      </w:r>
      <w:r w:rsidR="00E7799F" w:rsidRPr="00E7799F">
        <w:rPr>
          <w:rFonts w:ascii="Times New Roman" w:hAnsi="Times New Roman" w:cs="Times New Roman"/>
          <w:sz w:val="28"/>
          <w:szCs w:val="28"/>
        </w:rPr>
        <w:t>2</w:t>
      </w:r>
      <w:r w:rsidR="00B14A2C" w:rsidRPr="00220C4A">
        <w:rPr>
          <w:rFonts w:ascii="Times New Roman" w:hAnsi="Times New Roman" w:cs="Times New Roman"/>
          <w:sz w:val="28"/>
          <w:szCs w:val="28"/>
        </w:rPr>
        <w:t xml:space="preserve"> – Крупнейши</w:t>
      </w:r>
      <w:r w:rsidRPr="00220C4A">
        <w:rPr>
          <w:rFonts w:ascii="Times New Roman" w:hAnsi="Times New Roman" w:cs="Times New Roman"/>
          <w:sz w:val="28"/>
          <w:szCs w:val="28"/>
        </w:rPr>
        <w:t>е</w:t>
      </w:r>
      <w:r w:rsidR="00B14A2C" w:rsidRPr="00220C4A">
        <w:rPr>
          <w:rFonts w:ascii="Times New Roman" w:hAnsi="Times New Roman" w:cs="Times New Roman"/>
          <w:sz w:val="28"/>
          <w:szCs w:val="28"/>
        </w:rPr>
        <w:t xml:space="preserve"> производители удобрений в мире</w:t>
      </w:r>
    </w:p>
    <w:p w14:paraId="0A6F555A" w14:textId="77777777" w:rsidR="00B14A2C" w:rsidRPr="00220C4A" w:rsidRDefault="00B14A2C"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lastRenderedPageBreak/>
        <w:t>Россия занимает 3-е место в мире по количеству производимых минеральных удобрений – на долю российской отрасли приходится 12% минеральных удобрений от общемировой величины</w:t>
      </w:r>
      <w:r w:rsidR="00B72C52" w:rsidRPr="00220C4A">
        <w:rPr>
          <w:rFonts w:ascii="Times New Roman" w:hAnsi="Times New Roman" w:cs="Times New Roman"/>
          <w:sz w:val="28"/>
          <w:szCs w:val="28"/>
        </w:rPr>
        <w:t>.</w:t>
      </w:r>
    </w:p>
    <w:p w14:paraId="6C2A24CD" w14:textId="77777777" w:rsidR="008864BA" w:rsidRPr="00220C4A" w:rsidRDefault="008864BA"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Отрасль производства минеральных и химических удобрений относится к вторичному (промышленному) сектору экономики. </w:t>
      </w:r>
    </w:p>
    <w:p w14:paraId="27D2B4C6" w14:textId="77777777" w:rsidR="001F628E" w:rsidRPr="00220C4A" w:rsidRDefault="008864BA"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В настоящее время одной из наиболее приоритетных проблем для России выступает продовольственная безопасность, основными условиями обеспечения которой являются высокий уровень энерго- и </w:t>
      </w:r>
      <w:proofErr w:type="spellStart"/>
      <w:r w:rsidRPr="00220C4A">
        <w:rPr>
          <w:rFonts w:ascii="Times New Roman" w:hAnsi="Times New Roman" w:cs="Times New Roman"/>
          <w:sz w:val="28"/>
          <w:szCs w:val="28"/>
        </w:rPr>
        <w:t>ресурсоэффективности</w:t>
      </w:r>
      <w:proofErr w:type="spellEnd"/>
      <w:r w:rsidRPr="00220C4A">
        <w:rPr>
          <w:rFonts w:ascii="Times New Roman" w:hAnsi="Times New Roman" w:cs="Times New Roman"/>
          <w:sz w:val="28"/>
          <w:szCs w:val="28"/>
        </w:rPr>
        <w:t xml:space="preserve"> сельского хозяйства, а также эффективное функционирование индустрии минеральных удобрений. Условием же устойчивого развития аграрной отрасли является стабильно развивающийся рынок удобрений. Во всем мире пользуются спросом, прежде всего, три вида удобрений и их различные смеси: азот, калий и фосфор.</w:t>
      </w:r>
    </w:p>
    <w:p w14:paraId="596DE3C6" w14:textId="77777777" w:rsidR="008864BA" w:rsidRPr="00220C4A" w:rsidRDefault="008864BA"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Азотные удобрения производятся из аммиака. Это основное сырье, из которого производят данный класс удобрений, добывается преимущественно из природного газа. Примерами удобрений такого типа являются карбамид, сульфат аммония и аммиачная селитра.</w:t>
      </w:r>
    </w:p>
    <w:p w14:paraId="67C80695" w14:textId="77777777" w:rsidR="008864BA" w:rsidRPr="00220C4A" w:rsidRDefault="008864BA"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Фосфорные удобрения имеют основу из фосфата кальция, который добывают из природных апатитов и фосфоритов. Фосфорные удобрения позволяют ускорить обменные процессы в клетках растений, что позволяет уменьшить время, необходимое культуре для перехода от цветения к плодоношению. Жизненно важные удобрения для развития корневой системы. Примеры удобрений: суперфосфат, </w:t>
      </w:r>
      <w:proofErr w:type="spellStart"/>
      <w:r w:rsidRPr="00220C4A">
        <w:rPr>
          <w:rFonts w:ascii="Times New Roman" w:hAnsi="Times New Roman" w:cs="Times New Roman"/>
          <w:sz w:val="28"/>
          <w:szCs w:val="28"/>
        </w:rPr>
        <w:t>ортофосфат</w:t>
      </w:r>
      <w:proofErr w:type="spellEnd"/>
      <w:r w:rsidRPr="00220C4A">
        <w:rPr>
          <w:rFonts w:ascii="Times New Roman" w:hAnsi="Times New Roman" w:cs="Times New Roman"/>
          <w:sz w:val="28"/>
          <w:szCs w:val="28"/>
        </w:rPr>
        <w:t>, преципитат.</w:t>
      </w:r>
    </w:p>
    <w:p w14:paraId="7FB1724B" w14:textId="77777777" w:rsidR="008864BA" w:rsidRPr="00220C4A" w:rsidRDefault="008864BA"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Калийные удобрения производят из калийных солей. Калий стабилизирует водный баланс в растениях, позволяет накапливать полезные вещества в плодах. Широко используемые удобрения данного типа: хлористый калий, сульфат калия, калийная соль [</w:t>
      </w:r>
      <w:r w:rsidR="00D352DB">
        <w:rPr>
          <w:rFonts w:ascii="Times New Roman" w:hAnsi="Times New Roman" w:cs="Times New Roman"/>
          <w:sz w:val="28"/>
          <w:szCs w:val="28"/>
        </w:rPr>
        <w:t>51</w:t>
      </w:r>
      <w:r w:rsidRPr="00220C4A">
        <w:rPr>
          <w:rFonts w:ascii="Times New Roman" w:hAnsi="Times New Roman" w:cs="Times New Roman"/>
          <w:sz w:val="28"/>
          <w:szCs w:val="28"/>
        </w:rPr>
        <w:t>].</w:t>
      </w:r>
    </w:p>
    <w:p w14:paraId="557AA43A" w14:textId="77777777" w:rsidR="008864BA" w:rsidRPr="00220C4A" w:rsidRDefault="00056E71"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По итогам 2023 года величина произведенных удобрений </w:t>
      </w:r>
      <w:r w:rsidR="001E6142" w:rsidRPr="00220C4A">
        <w:rPr>
          <w:rFonts w:ascii="Times New Roman" w:hAnsi="Times New Roman" w:cs="Times New Roman"/>
          <w:sz w:val="28"/>
          <w:szCs w:val="28"/>
        </w:rPr>
        <w:t xml:space="preserve">в России </w:t>
      </w:r>
      <w:r w:rsidRPr="00220C4A">
        <w:rPr>
          <w:rFonts w:ascii="Times New Roman" w:hAnsi="Times New Roman" w:cs="Times New Roman"/>
          <w:sz w:val="28"/>
          <w:szCs w:val="28"/>
        </w:rPr>
        <w:t xml:space="preserve">стала самой большой за последние 10 лет, достигнув почти 60 </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т, что на 9% больше </w:t>
      </w:r>
      <w:r w:rsidR="00A06D26" w:rsidRPr="00220C4A">
        <w:rPr>
          <w:rFonts w:ascii="Times New Roman" w:hAnsi="Times New Roman" w:cs="Times New Roman"/>
          <w:sz w:val="28"/>
          <w:szCs w:val="28"/>
        </w:rPr>
        <w:t xml:space="preserve">объёмов производства </w:t>
      </w:r>
      <w:r w:rsidRPr="00220C4A">
        <w:rPr>
          <w:rFonts w:ascii="Times New Roman" w:hAnsi="Times New Roman" w:cs="Times New Roman"/>
          <w:sz w:val="28"/>
          <w:szCs w:val="28"/>
        </w:rPr>
        <w:t>предыдущего года. Объем производства мине</w:t>
      </w:r>
      <w:r w:rsidRPr="00220C4A">
        <w:rPr>
          <w:rFonts w:ascii="Times New Roman" w:hAnsi="Times New Roman" w:cs="Times New Roman"/>
          <w:sz w:val="28"/>
          <w:szCs w:val="28"/>
        </w:rPr>
        <w:lastRenderedPageBreak/>
        <w:t xml:space="preserve">ральных удобрений за </w:t>
      </w:r>
      <w:r w:rsidR="00A06D26" w:rsidRPr="00220C4A">
        <w:rPr>
          <w:rFonts w:ascii="Times New Roman" w:hAnsi="Times New Roman" w:cs="Times New Roman"/>
          <w:sz w:val="28"/>
          <w:szCs w:val="28"/>
        </w:rPr>
        <w:t>прошлый год</w:t>
      </w:r>
      <w:r w:rsidRPr="00220C4A">
        <w:rPr>
          <w:rFonts w:ascii="Times New Roman" w:hAnsi="Times New Roman" w:cs="Times New Roman"/>
          <w:sz w:val="28"/>
          <w:szCs w:val="28"/>
        </w:rPr>
        <w:t xml:space="preserve"> составил 26 </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тонн, что на 10,3% </w:t>
      </w:r>
      <w:r w:rsidR="00A06D26" w:rsidRPr="00220C4A">
        <w:rPr>
          <w:rFonts w:ascii="Times New Roman" w:hAnsi="Times New Roman" w:cs="Times New Roman"/>
          <w:sz w:val="28"/>
          <w:szCs w:val="28"/>
        </w:rPr>
        <w:t xml:space="preserve">больше аналогичного </w:t>
      </w:r>
      <w:r w:rsidRPr="00220C4A">
        <w:rPr>
          <w:rFonts w:ascii="Times New Roman" w:hAnsi="Times New Roman" w:cs="Times New Roman"/>
          <w:sz w:val="28"/>
          <w:szCs w:val="28"/>
        </w:rPr>
        <w:t>показател</w:t>
      </w:r>
      <w:r w:rsidR="00A06D26" w:rsidRPr="00220C4A">
        <w:rPr>
          <w:rFonts w:ascii="Times New Roman" w:hAnsi="Times New Roman" w:cs="Times New Roman"/>
          <w:sz w:val="28"/>
          <w:szCs w:val="28"/>
        </w:rPr>
        <w:t>я</w:t>
      </w:r>
      <w:r w:rsidRPr="00220C4A">
        <w:rPr>
          <w:rFonts w:ascii="Times New Roman" w:hAnsi="Times New Roman" w:cs="Times New Roman"/>
          <w:sz w:val="28"/>
          <w:szCs w:val="28"/>
        </w:rPr>
        <w:t xml:space="preserve"> 2022 года</w:t>
      </w:r>
      <w:r w:rsidR="00D86136" w:rsidRPr="00220C4A">
        <w:rPr>
          <w:rFonts w:ascii="Times New Roman" w:hAnsi="Times New Roman" w:cs="Times New Roman"/>
          <w:sz w:val="28"/>
          <w:szCs w:val="28"/>
        </w:rPr>
        <w:t xml:space="preserve"> </w:t>
      </w:r>
      <w:r w:rsidR="00D352DB">
        <w:rPr>
          <w:rFonts w:ascii="Times New Roman" w:hAnsi="Times New Roman" w:cs="Times New Roman"/>
          <w:sz w:val="28"/>
          <w:szCs w:val="28"/>
        </w:rPr>
        <w:t>[50</w:t>
      </w:r>
      <w:r w:rsidR="00D86136" w:rsidRPr="00220C4A">
        <w:rPr>
          <w:rFonts w:ascii="Times New Roman" w:hAnsi="Times New Roman" w:cs="Times New Roman"/>
          <w:sz w:val="28"/>
          <w:szCs w:val="28"/>
        </w:rPr>
        <w:t>]</w:t>
      </w:r>
      <w:r w:rsidRPr="00220C4A">
        <w:rPr>
          <w:rFonts w:ascii="Times New Roman" w:hAnsi="Times New Roman" w:cs="Times New Roman"/>
          <w:sz w:val="28"/>
          <w:szCs w:val="28"/>
        </w:rPr>
        <w:t>.</w:t>
      </w:r>
    </w:p>
    <w:p w14:paraId="5CFB1E02" w14:textId="77777777" w:rsidR="00EE1848" w:rsidRPr="00220C4A" w:rsidRDefault="004C1369"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Ведущими производителями минеральных удобрений в России являются холдинги «</w:t>
      </w:r>
      <w:proofErr w:type="spellStart"/>
      <w:r w:rsidRPr="00220C4A">
        <w:rPr>
          <w:rFonts w:ascii="Times New Roman" w:hAnsi="Times New Roman" w:cs="Times New Roman"/>
          <w:sz w:val="28"/>
          <w:szCs w:val="28"/>
        </w:rPr>
        <w:t>Уралхим</w:t>
      </w:r>
      <w:proofErr w:type="spellEnd"/>
      <w:r w:rsidRPr="00220C4A">
        <w:rPr>
          <w:rFonts w:ascii="Times New Roman" w:hAnsi="Times New Roman" w:cs="Times New Roman"/>
          <w:sz w:val="28"/>
          <w:szCs w:val="28"/>
        </w:rPr>
        <w:t>», «ЕвроХим», «Акрон» и «ФосАгро». Компания «ЕвроХим» представляет собой предприятие полного производственного цикла, охватывающее все стадии – от добычи руды до упаковки продукции, и входит в число крупнейших мировых производителей удобрений. Её филиалы находятся в Краснодарском, Ставропольском и Пермском краях, а также в Тульской, Ленинградской, Мурманской и Волгоградской областях. В год «ЕвроХим» производит следующие виды удобрений:</w:t>
      </w:r>
    </w:p>
    <w:p w14:paraId="28BB23DF" w14:textId="77777777" w:rsidR="00EE1848" w:rsidRPr="00220C4A" w:rsidRDefault="004C1369" w:rsidP="00E920FB">
      <w:pPr>
        <w:pStyle w:val="a8"/>
        <w:numPr>
          <w:ilvl w:val="0"/>
          <w:numId w:val="10"/>
        </w:numPr>
        <w:spacing w:after="0" w:line="360" w:lineRule="auto"/>
        <w:ind w:left="0" w:firstLine="1066"/>
        <w:jc w:val="both"/>
        <w:rPr>
          <w:rFonts w:ascii="Times New Roman" w:hAnsi="Times New Roman" w:cs="Times New Roman"/>
          <w:sz w:val="28"/>
          <w:szCs w:val="28"/>
        </w:rPr>
      </w:pPr>
      <w:r w:rsidRPr="00220C4A">
        <w:rPr>
          <w:rFonts w:ascii="Times New Roman" w:hAnsi="Times New Roman" w:cs="Times New Roman"/>
          <w:sz w:val="28"/>
          <w:szCs w:val="28"/>
        </w:rPr>
        <w:t xml:space="preserve">Азотные удобрения: карбамид (мочевину), аммиачную, кальциевую и натриевую селитру, сульфат аммония в объеме 1,883 </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тонн;</w:t>
      </w:r>
    </w:p>
    <w:p w14:paraId="2E5BE021" w14:textId="77777777" w:rsidR="00EE1848" w:rsidRPr="00220C4A" w:rsidRDefault="004C1369" w:rsidP="008A0E69">
      <w:pPr>
        <w:pStyle w:val="a8"/>
        <w:numPr>
          <w:ilvl w:val="0"/>
          <w:numId w:val="10"/>
        </w:numPr>
        <w:spacing w:after="0" w:line="360" w:lineRule="auto"/>
        <w:ind w:left="357"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Фосфорные удобрения: 837 </w:t>
      </w:r>
      <w:r w:rsidR="0085639D">
        <w:rPr>
          <w:rFonts w:ascii="Times New Roman" w:hAnsi="Times New Roman" w:cs="Times New Roman"/>
          <w:sz w:val="28"/>
          <w:szCs w:val="28"/>
        </w:rPr>
        <w:t>тыс.</w:t>
      </w:r>
      <w:r w:rsidRPr="00220C4A">
        <w:rPr>
          <w:rFonts w:ascii="Times New Roman" w:hAnsi="Times New Roman" w:cs="Times New Roman"/>
          <w:sz w:val="28"/>
          <w:szCs w:val="28"/>
        </w:rPr>
        <w:t xml:space="preserve"> тонн</w:t>
      </w:r>
      <w:r w:rsidR="00EE1848" w:rsidRPr="00220C4A">
        <w:rPr>
          <w:rFonts w:ascii="Times New Roman" w:hAnsi="Times New Roman" w:cs="Times New Roman"/>
          <w:sz w:val="28"/>
          <w:szCs w:val="28"/>
        </w:rPr>
        <w:t>;</w:t>
      </w:r>
    </w:p>
    <w:p w14:paraId="15B21BB8" w14:textId="77777777" w:rsidR="00EE1848" w:rsidRPr="00220C4A" w:rsidRDefault="004C1369" w:rsidP="00E920FB">
      <w:pPr>
        <w:pStyle w:val="a8"/>
        <w:numPr>
          <w:ilvl w:val="0"/>
          <w:numId w:val="10"/>
        </w:numPr>
        <w:spacing w:after="0" w:line="360" w:lineRule="auto"/>
        <w:ind w:left="0" w:firstLine="1066"/>
        <w:jc w:val="both"/>
        <w:rPr>
          <w:rFonts w:ascii="Times New Roman" w:hAnsi="Times New Roman" w:cs="Times New Roman"/>
          <w:sz w:val="28"/>
          <w:szCs w:val="28"/>
        </w:rPr>
      </w:pPr>
      <w:r w:rsidRPr="00220C4A">
        <w:rPr>
          <w:rFonts w:ascii="Times New Roman" w:hAnsi="Times New Roman" w:cs="Times New Roman"/>
          <w:sz w:val="28"/>
          <w:szCs w:val="28"/>
        </w:rPr>
        <w:t xml:space="preserve">Комплексные удобрения (аммофос, содержащие фосфор и азот): 324 </w:t>
      </w:r>
      <w:r w:rsidR="0085639D">
        <w:rPr>
          <w:rFonts w:ascii="Times New Roman" w:hAnsi="Times New Roman" w:cs="Times New Roman"/>
          <w:sz w:val="28"/>
          <w:szCs w:val="28"/>
        </w:rPr>
        <w:t>тыс.</w:t>
      </w:r>
      <w:r w:rsidRPr="00220C4A">
        <w:rPr>
          <w:rFonts w:ascii="Times New Roman" w:hAnsi="Times New Roman" w:cs="Times New Roman"/>
          <w:sz w:val="28"/>
          <w:szCs w:val="28"/>
        </w:rPr>
        <w:t xml:space="preserve"> тонн;</w:t>
      </w:r>
    </w:p>
    <w:p w14:paraId="6CDE317D" w14:textId="77777777" w:rsidR="002C75F9" w:rsidRPr="00220C4A" w:rsidRDefault="004C1369" w:rsidP="008A0E69">
      <w:pPr>
        <w:pStyle w:val="a8"/>
        <w:numPr>
          <w:ilvl w:val="0"/>
          <w:numId w:val="10"/>
        </w:numPr>
        <w:spacing w:after="0" w:line="360" w:lineRule="auto"/>
        <w:ind w:left="357" w:firstLine="709"/>
        <w:jc w:val="both"/>
        <w:rPr>
          <w:rFonts w:ascii="Times New Roman" w:hAnsi="Times New Roman" w:cs="Times New Roman"/>
          <w:sz w:val="28"/>
          <w:szCs w:val="28"/>
        </w:rPr>
      </w:pPr>
      <w:r w:rsidRPr="00220C4A">
        <w:rPr>
          <w:rFonts w:ascii="Times New Roman" w:hAnsi="Times New Roman" w:cs="Times New Roman"/>
          <w:sz w:val="28"/>
          <w:szCs w:val="28"/>
        </w:rPr>
        <w:t>Сло</w:t>
      </w:r>
      <w:r w:rsidR="002C75F9" w:rsidRPr="00220C4A">
        <w:rPr>
          <w:rFonts w:ascii="Times New Roman" w:hAnsi="Times New Roman" w:cs="Times New Roman"/>
          <w:sz w:val="28"/>
          <w:szCs w:val="28"/>
        </w:rPr>
        <w:t xml:space="preserve">жные удобрения: 216 </w:t>
      </w:r>
      <w:r w:rsidR="0085639D">
        <w:rPr>
          <w:rFonts w:ascii="Times New Roman" w:hAnsi="Times New Roman" w:cs="Times New Roman"/>
          <w:sz w:val="28"/>
          <w:szCs w:val="28"/>
        </w:rPr>
        <w:t>тыс.</w:t>
      </w:r>
      <w:r w:rsidR="002C75F9" w:rsidRPr="00220C4A">
        <w:rPr>
          <w:rFonts w:ascii="Times New Roman" w:hAnsi="Times New Roman" w:cs="Times New Roman"/>
          <w:sz w:val="28"/>
          <w:szCs w:val="28"/>
        </w:rPr>
        <w:t xml:space="preserve"> тонн.</w:t>
      </w:r>
    </w:p>
    <w:p w14:paraId="231D8BD6" w14:textId="35ADBB6B" w:rsidR="00F304EE" w:rsidRDefault="004C1369" w:rsidP="003104E6">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Суммарная производственная мощность завода ГК «Акрон» составляет 8 </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тонн конечной продукции. Предприятие выпускает 2952 </w:t>
      </w:r>
      <w:r w:rsidR="0085639D">
        <w:rPr>
          <w:rFonts w:ascii="Times New Roman" w:hAnsi="Times New Roman" w:cs="Times New Roman"/>
          <w:sz w:val="28"/>
          <w:szCs w:val="28"/>
        </w:rPr>
        <w:t>тыс.</w:t>
      </w:r>
      <w:r w:rsidRPr="00220C4A">
        <w:rPr>
          <w:rFonts w:ascii="Times New Roman" w:hAnsi="Times New Roman" w:cs="Times New Roman"/>
          <w:sz w:val="28"/>
          <w:szCs w:val="28"/>
        </w:rPr>
        <w:t xml:space="preserve"> тонн аммиака, 2932 </w:t>
      </w:r>
      <w:r w:rsidR="0085639D">
        <w:rPr>
          <w:rFonts w:ascii="Times New Roman" w:hAnsi="Times New Roman" w:cs="Times New Roman"/>
          <w:sz w:val="28"/>
          <w:szCs w:val="28"/>
        </w:rPr>
        <w:t>тыс.</w:t>
      </w:r>
      <w:r w:rsidRPr="00220C4A">
        <w:rPr>
          <w:rFonts w:ascii="Times New Roman" w:hAnsi="Times New Roman" w:cs="Times New Roman"/>
          <w:sz w:val="28"/>
          <w:szCs w:val="28"/>
        </w:rPr>
        <w:t xml:space="preserve"> тонн раствора аммиачной селитры, 2004 </w:t>
      </w:r>
      <w:r w:rsidR="0085639D">
        <w:rPr>
          <w:rFonts w:ascii="Times New Roman" w:hAnsi="Times New Roman" w:cs="Times New Roman"/>
          <w:sz w:val="28"/>
          <w:szCs w:val="28"/>
        </w:rPr>
        <w:t>тыс.</w:t>
      </w:r>
      <w:r w:rsidRPr="00220C4A">
        <w:rPr>
          <w:rFonts w:ascii="Times New Roman" w:hAnsi="Times New Roman" w:cs="Times New Roman"/>
          <w:sz w:val="28"/>
          <w:szCs w:val="28"/>
        </w:rPr>
        <w:t xml:space="preserve"> тонн карбамида, 2368 </w:t>
      </w:r>
      <w:r w:rsidR="0085639D">
        <w:rPr>
          <w:rFonts w:ascii="Times New Roman" w:hAnsi="Times New Roman" w:cs="Times New Roman"/>
          <w:sz w:val="28"/>
          <w:szCs w:val="28"/>
        </w:rPr>
        <w:t>тыс.</w:t>
      </w:r>
      <w:r w:rsidRPr="00220C4A">
        <w:rPr>
          <w:rFonts w:ascii="Times New Roman" w:hAnsi="Times New Roman" w:cs="Times New Roman"/>
          <w:sz w:val="28"/>
          <w:szCs w:val="28"/>
        </w:rPr>
        <w:t xml:space="preserve"> тонн азофоски и 1164 </w:t>
      </w:r>
      <w:r w:rsidR="0085639D">
        <w:rPr>
          <w:rFonts w:ascii="Times New Roman" w:hAnsi="Times New Roman" w:cs="Times New Roman"/>
          <w:sz w:val="28"/>
          <w:szCs w:val="28"/>
        </w:rPr>
        <w:t>тыс.</w:t>
      </w:r>
      <w:r w:rsidRPr="00220C4A">
        <w:rPr>
          <w:rFonts w:ascii="Times New Roman" w:hAnsi="Times New Roman" w:cs="Times New Roman"/>
          <w:sz w:val="28"/>
          <w:szCs w:val="28"/>
        </w:rPr>
        <w:t xml:space="preserve"> тонн фосфорного сырья. По итогам 2023 года «Акрон» увеличил произ</w:t>
      </w:r>
      <w:r w:rsidR="0085639D">
        <w:rPr>
          <w:rFonts w:ascii="Times New Roman" w:hAnsi="Times New Roman" w:cs="Times New Roman"/>
          <w:sz w:val="28"/>
          <w:szCs w:val="28"/>
        </w:rPr>
        <w:t xml:space="preserve">водство минеральных удобрений </w:t>
      </w:r>
      <w:r w:rsidRPr="00220C4A">
        <w:rPr>
          <w:rFonts w:ascii="Times New Roman" w:hAnsi="Times New Roman" w:cs="Times New Roman"/>
          <w:sz w:val="28"/>
          <w:szCs w:val="28"/>
        </w:rPr>
        <w:t xml:space="preserve"> более чем</w:t>
      </w:r>
      <w:r w:rsidR="0085639D">
        <w:rPr>
          <w:rFonts w:ascii="Times New Roman" w:hAnsi="Times New Roman" w:cs="Times New Roman"/>
          <w:sz w:val="28"/>
          <w:szCs w:val="28"/>
        </w:rPr>
        <w:t xml:space="preserve"> на </w:t>
      </w:r>
      <w:r w:rsidRPr="00220C4A">
        <w:rPr>
          <w:rFonts w:ascii="Times New Roman" w:hAnsi="Times New Roman" w:cs="Times New Roman"/>
          <w:sz w:val="28"/>
          <w:szCs w:val="28"/>
        </w:rPr>
        <w:t xml:space="preserve">7 </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тонн, что на 1,1% больше по сравнению с 2022 годом. Производство азотных удобрений снизилось на 0,5% и составило 4,63 </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тонн. Выпуск сложных удобрений увеличился на 4,4% до 2,423 </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тонн. Производство аммиачной продукции выросло на 4,8% до 2,952 </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тонн, тогда как производство азотных удобрений уменьшилось на 0,5%, составив 4,63 </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тонн</w:t>
      </w:r>
      <w:r w:rsidR="00F304EE" w:rsidRPr="00220C4A">
        <w:rPr>
          <w:rFonts w:ascii="Times New Roman" w:hAnsi="Times New Roman" w:cs="Times New Roman"/>
          <w:sz w:val="28"/>
          <w:szCs w:val="28"/>
        </w:rPr>
        <w:t>.</w:t>
      </w:r>
      <w:r w:rsidR="00EF6C1E" w:rsidRPr="00220C4A">
        <w:rPr>
          <w:rFonts w:ascii="Times New Roman" w:hAnsi="Times New Roman" w:cs="Times New Roman"/>
          <w:sz w:val="28"/>
          <w:szCs w:val="28"/>
        </w:rPr>
        <w:t xml:space="preserve"> Сведения об объёме выпуска продукции концерном «Акрон» представле</w:t>
      </w:r>
      <w:r w:rsidR="00D352DB">
        <w:rPr>
          <w:rFonts w:ascii="Times New Roman" w:hAnsi="Times New Roman" w:cs="Times New Roman"/>
          <w:sz w:val="28"/>
          <w:szCs w:val="28"/>
        </w:rPr>
        <w:t>ны</w:t>
      </w:r>
      <w:r w:rsidR="00EF6C1E" w:rsidRPr="00220C4A">
        <w:rPr>
          <w:rFonts w:ascii="Times New Roman" w:hAnsi="Times New Roman" w:cs="Times New Roman"/>
          <w:sz w:val="28"/>
          <w:szCs w:val="28"/>
        </w:rPr>
        <w:t xml:space="preserve"> на рисунке </w:t>
      </w:r>
      <w:r w:rsidR="0078334E" w:rsidRPr="00220C4A">
        <w:rPr>
          <w:rFonts w:ascii="Times New Roman" w:hAnsi="Times New Roman" w:cs="Times New Roman"/>
          <w:sz w:val="28"/>
          <w:szCs w:val="28"/>
        </w:rPr>
        <w:t>1</w:t>
      </w:r>
      <w:r w:rsidR="00E7799F" w:rsidRPr="00E7799F">
        <w:rPr>
          <w:rFonts w:ascii="Times New Roman" w:hAnsi="Times New Roman" w:cs="Times New Roman"/>
          <w:sz w:val="28"/>
          <w:szCs w:val="28"/>
        </w:rPr>
        <w:t>3</w:t>
      </w:r>
      <w:r w:rsidR="00AD0D8B" w:rsidRPr="00AD0D8B">
        <w:rPr>
          <w:rFonts w:ascii="Times New Roman" w:hAnsi="Times New Roman" w:cs="Times New Roman"/>
          <w:sz w:val="28"/>
          <w:szCs w:val="28"/>
        </w:rPr>
        <w:t xml:space="preserve"> [50]</w:t>
      </w:r>
      <w:r w:rsidR="00EF6C1E" w:rsidRPr="00220C4A">
        <w:rPr>
          <w:rFonts w:ascii="Times New Roman" w:hAnsi="Times New Roman" w:cs="Times New Roman"/>
          <w:sz w:val="28"/>
          <w:szCs w:val="28"/>
        </w:rPr>
        <w:t>.</w:t>
      </w:r>
    </w:p>
    <w:p w14:paraId="3F8A5B4C" w14:textId="77777777" w:rsidR="003104E6" w:rsidRPr="00220C4A" w:rsidRDefault="003104E6" w:rsidP="003104E6">
      <w:pPr>
        <w:spacing w:after="0" w:line="360" w:lineRule="auto"/>
        <w:ind w:firstLine="709"/>
        <w:jc w:val="both"/>
        <w:rPr>
          <w:rFonts w:ascii="Times New Roman" w:hAnsi="Times New Roman" w:cs="Times New Roman"/>
          <w:sz w:val="28"/>
          <w:szCs w:val="28"/>
        </w:rPr>
      </w:pPr>
    </w:p>
    <w:p w14:paraId="39DD422F" w14:textId="77777777" w:rsidR="00F304EE" w:rsidRPr="00220C4A" w:rsidRDefault="00F304EE" w:rsidP="003104E6">
      <w:pPr>
        <w:spacing w:after="0" w:line="360" w:lineRule="auto"/>
        <w:jc w:val="both"/>
        <w:rPr>
          <w:rFonts w:ascii="Times New Roman" w:hAnsi="Times New Roman" w:cs="Times New Roman"/>
          <w:b/>
          <w:bCs/>
          <w:sz w:val="28"/>
          <w:szCs w:val="28"/>
        </w:rPr>
      </w:pPr>
      <w:r w:rsidRPr="00220C4A">
        <w:rPr>
          <w:rFonts w:ascii="Times New Roman" w:hAnsi="Times New Roman" w:cs="Times New Roman"/>
          <w:b/>
          <w:bCs/>
          <w:noProof/>
          <w:sz w:val="28"/>
          <w:szCs w:val="28"/>
          <w:lang w:eastAsia="ru-RU"/>
        </w:rPr>
        <w:lastRenderedPageBreak/>
        <w:drawing>
          <wp:inline distT="0" distB="0" distL="0" distR="0" wp14:anchorId="1480BD7C" wp14:editId="29F1E7DC">
            <wp:extent cx="5835686" cy="2514600"/>
            <wp:effectExtent l="0" t="0" r="0" b="0"/>
            <wp:docPr id="1827227141" name="Рисунок 1" descr="Изображение выглядит как текст, снимок экрана, программное обеспечение,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227141" name="Рисунок 1" descr="Изображение выглядит как текст, снимок экрана, программное обеспечение, число&#10;&#10;Автоматически созданное описание"/>
                    <pic:cNvPicPr/>
                  </pic:nvPicPr>
                  <pic:blipFill>
                    <a:blip r:embed="rId48" cstate="print"/>
                    <a:stretch>
                      <a:fillRect/>
                    </a:stretch>
                  </pic:blipFill>
                  <pic:spPr>
                    <a:xfrm>
                      <a:off x="0" y="0"/>
                      <a:ext cx="5867481" cy="2528301"/>
                    </a:xfrm>
                    <a:prstGeom prst="rect">
                      <a:avLst/>
                    </a:prstGeom>
                  </pic:spPr>
                </pic:pic>
              </a:graphicData>
            </a:graphic>
          </wp:inline>
        </w:drawing>
      </w:r>
    </w:p>
    <w:p w14:paraId="7840DB2A" w14:textId="0916907D" w:rsidR="00F304EE" w:rsidRPr="00220C4A" w:rsidRDefault="00F304EE" w:rsidP="00C20A63">
      <w:pPr>
        <w:spacing w:after="0" w:line="360" w:lineRule="auto"/>
        <w:jc w:val="center"/>
        <w:rPr>
          <w:rFonts w:ascii="Times New Roman" w:hAnsi="Times New Roman" w:cs="Times New Roman"/>
          <w:sz w:val="28"/>
          <w:szCs w:val="28"/>
        </w:rPr>
      </w:pPr>
      <w:r w:rsidRPr="00220C4A">
        <w:rPr>
          <w:rFonts w:ascii="Times New Roman" w:hAnsi="Times New Roman" w:cs="Times New Roman"/>
          <w:sz w:val="28"/>
          <w:szCs w:val="28"/>
        </w:rPr>
        <w:t>Рис</w:t>
      </w:r>
      <w:r w:rsidR="004675BF" w:rsidRPr="00220C4A">
        <w:rPr>
          <w:rFonts w:ascii="Times New Roman" w:hAnsi="Times New Roman" w:cs="Times New Roman"/>
          <w:sz w:val="28"/>
          <w:szCs w:val="28"/>
        </w:rPr>
        <w:t>унок</w:t>
      </w:r>
      <w:r w:rsidRPr="00220C4A">
        <w:rPr>
          <w:rFonts w:ascii="Times New Roman" w:hAnsi="Times New Roman" w:cs="Times New Roman"/>
          <w:sz w:val="28"/>
          <w:szCs w:val="28"/>
        </w:rPr>
        <w:t xml:space="preserve"> </w:t>
      </w:r>
      <w:r w:rsidR="0078334E" w:rsidRPr="00220C4A">
        <w:rPr>
          <w:rFonts w:ascii="Times New Roman" w:hAnsi="Times New Roman" w:cs="Times New Roman"/>
          <w:sz w:val="28"/>
          <w:szCs w:val="28"/>
        </w:rPr>
        <w:t>1</w:t>
      </w:r>
      <w:r w:rsidR="00E7799F" w:rsidRPr="00E7799F">
        <w:rPr>
          <w:rFonts w:ascii="Times New Roman" w:hAnsi="Times New Roman" w:cs="Times New Roman"/>
          <w:sz w:val="28"/>
          <w:szCs w:val="28"/>
        </w:rPr>
        <w:t>3</w:t>
      </w:r>
      <w:r w:rsidRPr="00220C4A">
        <w:rPr>
          <w:rFonts w:ascii="Times New Roman" w:hAnsi="Times New Roman" w:cs="Times New Roman"/>
          <w:sz w:val="28"/>
          <w:szCs w:val="28"/>
        </w:rPr>
        <w:t xml:space="preserve"> – Валовый выпуск продукции группой «Акрон», в </w:t>
      </w:r>
      <w:r w:rsidR="0085639D">
        <w:rPr>
          <w:rFonts w:ascii="Times New Roman" w:hAnsi="Times New Roman" w:cs="Times New Roman"/>
          <w:sz w:val="28"/>
          <w:szCs w:val="28"/>
        </w:rPr>
        <w:t>тыс.</w:t>
      </w:r>
      <w:r w:rsidRPr="00220C4A">
        <w:rPr>
          <w:rFonts w:ascii="Times New Roman" w:hAnsi="Times New Roman" w:cs="Times New Roman"/>
          <w:sz w:val="28"/>
          <w:szCs w:val="28"/>
        </w:rPr>
        <w:t xml:space="preserve"> тонн</w:t>
      </w:r>
    </w:p>
    <w:p w14:paraId="6B24CF25" w14:textId="77777777" w:rsidR="00EE1848" w:rsidRPr="00220C4A" w:rsidRDefault="00EE1848" w:rsidP="00EE1848">
      <w:pPr>
        <w:spacing w:after="0" w:line="240" w:lineRule="auto"/>
        <w:ind w:firstLine="709"/>
        <w:jc w:val="center"/>
        <w:rPr>
          <w:rFonts w:ascii="Times New Roman" w:hAnsi="Times New Roman" w:cs="Times New Roman"/>
          <w:sz w:val="28"/>
          <w:szCs w:val="28"/>
        </w:rPr>
      </w:pPr>
    </w:p>
    <w:p w14:paraId="7E2BA610" w14:textId="58FDD2C4" w:rsidR="00F304EE" w:rsidRDefault="004C1369" w:rsidP="003104E6">
      <w:pPr>
        <w:spacing w:after="0" w:line="360" w:lineRule="auto"/>
        <w:ind w:firstLine="708"/>
        <w:jc w:val="both"/>
        <w:rPr>
          <w:rFonts w:ascii="Times New Roman" w:hAnsi="Times New Roman" w:cs="Times New Roman"/>
          <w:sz w:val="28"/>
          <w:szCs w:val="28"/>
        </w:rPr>
      </w:pPr>
      <w:r w:rsidRPr="00220C4A">
        <w:rPr>
          <w:rFonts w:ascii="Times New Roman" w:hAnsi="Times New Roman" w:cs="Times New Roman"/>
          <w:sz w:val="28"/>
          <w:szCs w:val="28"/>
        </w:rPr>
        <w:t xml:space="preserve">Группа компаний «ФосАгро» занимает лидирующую позицию среди российских производителей фосфорных удобрений. Компания выпускает более 50 видов различных удобрений, включая фосфорные (в объеме 8388 </w:t>
      </w:r>
      <w:r w:rsidR="0085639D">
        <w:rPr>
          <w:rFonts w:ascii="Times New Roman" w:hAnsi="Times New Roman" w:cs="Times New Roman"/>
          <w:sz w:val="28"/>
          <w:szCs w:val="28"/>
        </w:rPr>
        <w:t>тыс.</w:t>
      </w:r>
      <w:r w:rsidRPr="00220C4A">
        <w:rPr>
          <w:rFonts w:ascii="Times New Roman" w:hAnsi="Times New Roman" w:cs="Times New Roman"/>
          <w:sz w:val="28"/>
          <w:szCs w:val="28"/>
        </w:rPr>
        <w:t xml:space="preserve"> тонн) и азотные (2605,4 </w:t>
      </w:r>
      <w:r w:rsidR="0085639D">
        <w:rPr>
          <w:rFonts w:ascii="Times New Roman" w:hAnsi="Times New Roman" w:cs="Times New Roman"/>
          <w:sz w:val="28"/>
          <w:szCs w:val="28"/>
        </w:rPr>
        <w:t>тыс.</w:t>
      </w:r>
      <w:r w:rsidRPr="00220C4A">
        <w:rPr>
          <w:rFonts w:ascii="Times New Roman" w:hAnsi="Times New Roman" w:cs="Times New Roman"/>
          <w:sz w:val="28"/>
          <w:szCs w:val="28"/>
        </w:rPr>
        <w:t xml:space="preserve"> тонн). Недавно специалисты «ФосАгро» разработали новый вид удобрения </w:t>
      </w:r>
      <w:r w:rsidR="003C75F3">
        <w:rPr>
          <w:rFonts w:ascii="Arial" w:hAnsi="Arial" w:cs="Arial"/>
          <w:color w:val="1F1F1F"/>
          <w:sz w:val="30"/>
          <w:szCs w:val="30"/>
          <w:shd w:val="clear" w:color="auto" w:fill="FFFFFF"/>
        </w:rPr>
        <w:t>–</w:t>
      </w:r>
      <w:r w:rsidRPr="00220C4A">
        <w:rPr>
          <w:rFonts w:ascii="Times New Roman" w:hAnsi="Times New Roman" w:cs="Times New Roman"/>
          <w:sz w:val="28"/>
          <w:szCs w:val="28"/>
        </w:rPr>
        <w:t xml:space="preserve"> водорастворимый </w:t>
      </w:r>
      <w:proofErr w:type="spellStart"/>
      <w:r w:rsidRPr="00220C4A">
        <w:rPr>
          <w:rFonts w:ascii="Times New Roman" w:hAnsi="Times New Roman" w:cs="Times New Roman"/>
          <w:sz w:val="28"/>
          <w:szCs w:val="28"/>
        </w:rPr>
        <w:t>моноаммонийфосфат</w:t>
      </w:r>
      <w:proofErr w:type="spellEnd"/>
      <w:r w:rsidRPr="00220C4A">
        <w:rPr>
          <w:rFonts w:ascii="Times New Roman" w:hAnsi="Times New Roman" w:cs="Times New Roman"/>
          <w:sz w:val="28"/>
          <w:szCs w:val="28"/>
        </w:rPr>
        <w:t xml:space="preserve">, который пользуется высоким спросом среди аграриев Центральной Азии. </w:t>
      </w:r>
      <w:r w:rsidR="00D352DB">
        <w:rPr>
          <w:rFonts w:ascii="Times New Roman" w:hAnsi="Times New Roman" w:cs="Times New Roman"/>
          <w:sz w:val="28"/>
          <w:szCs w:val="28"/>
        </w:rPr>
        <w:t>Структура</w:t>
      </w:r>
      <w:r w:rsidR="00EF6C1E" w:rsidRPr="00220C4A">
        <w:rPr>
          <w:rFonts w:ascii="Times New Roman" w:hAnsi="Times New Roman" w:cs="Times New Roman"/>
          <w:sz w:val="28"/>
          <w:szCs w:val="28"/>
        </w:rPr>
        <w:t xml:space="preserve"> производства минеральных удобрений по типам группой «ФосАгро» представлена на рисунке </w:t>
      </w:r>
      <w:r w:rsidR="0078334E" w:rsidRPr="00220C4A">
        <w:rPr>
          <w:rFonts w:ascii="Times New Roman" w:hAnsi="Times New Roman" w:cs="Times New Roman"/>
          <w:sz w:val="28"/>
          <w:szCs w:val="28"/>
        </w:rPr>
        <w:t>1</w:t>
      </w:r>
      <w:r w:rsidR="00E7799F" w:rsidRPr="00E7799F">
        <w:rPr>
          <w:rFonts w:ascii="Times New Roman" w:hAnsi="Times New Roman" w:cs="Times New Roman"/>
          <w:sz w:val="28"/>
          <w:szCs w:val="28"/>
        </w:rPr>
        <w:t>4</w:t>
      </w:r>
      <w:r w:rsidR="00EF6C1E" w:rsidRPr="00220C4A">
        <w:rPr>
          <w:rFonts w:ascii="Times New Roman" w:hAnsi="Times New Roman" w:cs="Times New Roman"/>
          <w:sz w:val="28"/>
          <w:szCs w:val="28"/>
        </w:rPr>
        <w:t>.</w:t>
      </w:r>
    </w:p>
    <w:p w14:paraId="6B8EBC1B" w14:textId="77777777" w:rsidR="003104E6" w:rsidRPr="00220C4A" w:rsidRDefault="003104E6" w:rsidP="003104E6">
      <w:pPr>
        <w:spacing w:after="0" w:line="360" w:lineRule="auto"/>
        <w:ind w:firstLine="708"/>
        <w:jc w:val="both"/>
        <w:rPr>
          <w:rFonts w:ascii="Times New Roman" w:hAnsi="Times New Roman" w:cs="Times New Roman"/>
          <w:sz w:val="28"/>
          <w:szCs w:val="28"/>
        </w:rPr>
      </w:pPr>
    </w:p>
    <w:p w14:paraId="5DD3413B" w14:textId="77777777" w:rsidR="00F304EE" w:rsidRPr="00220C4A" w:rsidRDefault="00F304EE" w:rsidP="003104E6">
      <w:pPr>
        <w:spacing w:after="0" w:line="360" w:lineRule="auto"/>
        <w:jc w:val="both"/>
        <w:rPr>
          <w:rFonts w:ascii="Times New Roman" w:hAnsi="Times New Roman" w:cs="Times New Roman"/>
          <w:b/>
          <w:bCs/>
          <w:sz w:val="28"/>
          <w:szCs w:val="28"/>
        </w:rPr>
      </w:pPr>
      <w:r w:rsidRPr="00220C4A">
        <w:rPr>
          <w:rFonts w:ascii="Times New Roman" w:hAnsi="Times New Roman" w:cs="Times New Roman"/>
          <w:b/>
          <w:bCs/>
          <w:noProof/>
          <w:sz w:val="28"/>
          <w:szCs w:val="28"/>
          <w:lang w:eastAsia="ru-RU"/>
        </w:rPr>
        <w:drawing>
          <wp:inline distT="0" distB="0" distL="0" distR="0" wp14:anchorId="4058A409" wp14:editId="2399C131">
            <wp:extent cx="5940425" cy="1826260"/>
            <wp:effectExtent l="0" t="0" r="0" b="0"/>
            <wp:docPr id="34048410" name="Рисунок 1" descr="Изображение выглядит как текст,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8410" name="Рисунок 1" descr="Изображение выглядит как текст, Шрифт, снимок экрана&#10;&#10;Автоматически созданное описание"/>
                    <pic:cNvPicPr/>
                  </pic:nvPicPr>
                  <pic:blipFill>
                    <a:blip r:embed="rId49" cstate="print"/>
                    <a:stretch>
                      <a:fillRect/>
                    </a:stretch>
                  </pic:blipFill>
                  <pic:spPr>
                    <a:xfrm>
                      <a:off x="0" y="0"/>
                      <a:ext cx="5940425" cy="1826260"/>
                    </a:xfrm>
                    <a:prstGeom prst="rect">
                      <a:avLst/>
                    </a:prstGeom>
                  </pic:spPr>
                </pic:pic>
              </a:graphicData>
            </a:graphic>
          </wp:inline>
        </w:drawing>
      </w:r>
    </w:p>
    <w:p w14:paraId="0C7A6428" w14:textId="33B57A8D" w:rsidR="00F304EE" w:rsidRPr="00220C4A" w:rsidRDefault="00F304EE" w:rsidP="00C20A63">
      <w:pPr>
        <w:spacing w:after="0" w:line="360" w:lineRule="auto"/>
        <w:jc w:val="center"/>
        <w:rPr>
          <w:rFonts w:ascii="Times New Roman" w:hAnsi="Times New Roman" w:cs="Times New Roman"/>
          <w:sz w:val="28"/>
          <w:szCs w:val="28"/>
        </w:rPr>
      </w:pPr>
      <w:r w:rsidRPr="00220C4A">
        <w:rPr>
          <w:rFonts w:ascii="Times New Roman" w:hAnsi="Times New Roman" w:cs="Times New Roman"/>
          <w:sz w:val="28"/>
          <w:szCs w:val="28"/>
        </w:rPr>
        <w:t>Рис</w:t>
      </w:r>
      <w:r w:rsidR="004675BF" w:rsidRPr="00220C4A">
        <w:rPr>
          <w:rFonts w:ascii="Times New Roman" w:hAnsi="Times New Roman" w:cs="Times New Roman"/>
          <w:sz w:val="28"/>
          <w:szCs w:val="28"/>
        </w:rPr>
        <w:t>унок</w:t>
      </w:r>
      <w:r w:rsidRPr="00220C4A">
        <w:rPr>
          <w:rFonts w:ascii="Times New Roman" w:hAnsi="Times New Roman" w:cs="Times New Roman"/>
          <w:sz w:val="28"/>
          <w:szCs w:val="28"/>
        </w:rPr>
        <w:t xml:space="preserve"> </w:t>
      </w:r>
      <w:r w:rsidR="0078334E" w:rsidRPr="00220C4A">
        <w:rPr>
          <w:rFonts w:ascii="Times New Roman" w:hAnsi="Times New Roman" w:cs="Times New Roman"/>
          <w:sz w:val="28"/>
          <w:szCs w:val="28"/>
        </w:rPr>
        <w:t>1</w:t>
      </w:r>
      <w:r w:rsidR="00E7799F" w:rsidRPr="00E7799F">
        <w:rPr>
          <w:rFonts w:ascii="Times New Roman" w:hAnsi="Times New Roman" w:cs="Times New Roman"/>
          <w:sz w:val="28"/>
          <w:szCs w:val="28"/>
        </w:rPr>
        <w:t>4</w:t>
      </w:r>
      <w:r w:rsidRPr="00220C4A">
        <w:rPr>
          <w:rFonts w:ascii="Times New Roman" w:hAnsi="Times New Roman" w:cs="Times New Roman"/>
          <w:sz w:val="28"/>
          <w:szCs w:val="28"/>
        </w:rPr>
        <w:t xml:space="preserve"> - </w:t>
      </w:r>
      <w:r w:rsidR="00BF5DB2" w:rsidRPr="00220C4A">
        <w:rPr>
          <w:rFonts w:ascii="Times New Roman" w:hAnsi="Times New Roman" w:cs="Times New Roman"/>
          <w:sz w:val="28"/>
          <w:szCs w:val="28"/>
        </w:rPr>
        <w:t xml:space="preserve">Производство группы «ФосАгро» по категориям, </w:t>
      </w:r>
      <w:r w:rsidR="0085639D">
        <w:rPr>
          <w:rFonts w:ascii="Times New Roman" w:hAnsi="Times New Roman" w:cs="Times New Roman"/>
          <w:sz w:val="28"/>
          <w:szCs w:val="28"/>
        </w:rPr>
        <w:t>тыс.</w:t>
      </w:r>
      <w:r w:rsidR="00BF5DB2" w:rsidRPr="00220C4A">
        <w:rPr>
          <w:rFonts w:ascii="Times New Roman" w:hAnsi="Times New Roman" w:cs="Times New Roman"/>
          <w:sz w:val="28"/>
          <w:szCs w:val="28"/>
        </w:rPr>
        <w:t xml:space="preserve"> тонн</w:t>
      </w:r>
    </w:p>
    <w:p w14:paraId="4E60FF56" w14:textId="77777777" w:rsidR="00EE1848" w:rsidRPr="00220C4A" w:rsidRDefault="00EE1848" w:rsidP="00EE1848">
      <w:pPr>
        <w:spacing w:after="0" w:line="240" w:lineRule="auto"/>
        <w:ind w:firstLine="709"/>
        <w:jc w:val="center"/>
        <w:rPr>
          <w:rFonts w:ascii="Times New Roman" w:hAnsi="Times New Roman" w:cs="Times New Roman"/>
          <w:sz w:val="28"/>
          <w:szCs w:val="28"/>
        </w:rPr>
      </w:pPr>
    </w:p>
    <w:p w14:paraId="7A3077E8" w14:textId="77777777" w:rsidR="002C75F9" w:rsidRPr="00220C4A" w:rsidRDefault="00C041EB"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Филиалы компании «</w:t>
      </w:r>
      <w:proofErr w:type="spellStart"/>
      <w:r w:rsidRPr="00220C4A">
        <w:rPr>
          <w:rFonts w:ascii="Times New Roman" w:hAnsi="Times New Roman" w:cs="Times New Roman"/>
          <w:sz w:val="28"/>
          <w:szCs w:val="28"/>
        </w:rPr>
        <w:t>УралХим</w:t>
      </w:r>
      <w:proofErr w:type="spellEnd"/>
      <w:r w:rsidRPr="00220C4A">
        <w:rPr>
          <w:rFonts w:ascii="Times New Roman" w:hAnsi="Times New Roman" w:cs="Times New Roman"/>
          <w:sz w:val="28"/>
          <w:szCs w:val="28"/>
        </w:rPr>
        <w:t xml:space="preserve">» расположены в Кировской, Московской и Калининградской областях, а также в Пермском крае. Годовое производство </w:t>
      </w:r>
      <w:r w:rsidRPr="00220C4A">
        <w:rPr>
          <w:rFonts w:ascii="Times New Roman" w:hAnsi="Times New Roman" w:cs="Times New Roman"/>
          <w:sz w:val="28"/>
          <w:szCs w:val="28"/>
        </w:rPr>
        <w:lastRenderedPageBreak/>
        <w:t xml:space="preserve">включает 3 </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тонн аммиака, 3,2 </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тонн аммиачной селитры, 1,2 </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тонн карбамида, и 1 </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тонн фосфорных и </w:t>
      </w:r>
      <w:r w:rsidR="002C75F9" w:rsidRPr="00220C4A">
        <w:rPr>
          <w:rFonts w:ascii="Times New Roman" w:hAnsi="Times New Roman" w:cs="Times New Roman"/>
          <w:sz w:val="28"/>
          <w:szCs w:val="28"/>
        </w:rPr>
        <w:t>сложных минеральных удобрений.</w:t>
      </w:r>
    </w:p>
    <w:p w14:paraId="3074EE2D" w14:textId="7495C415" w:rsidR="00BF5DB2" w:rsidRPr="00220C4A" w:rsidRDefault="00C041EB"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Таким образом, «ЕвроХим» производит 25% от общего объема азотных удобрений, «Акрон» </w:t>
      </w:r>
      <w:r w:rsidR="003C75F3">
        <w:rPr>
          <w:rFonts w:ascii="Arial" w:hAnsi="Arial" w:cs="Arial"/>
          <w:color w:val="1F1F1F"/>
          <w:sz w:val="30"/>
          <w:szCs w:val="30"/>
          <w:shd w:val="clear" w:color="auto" w:fill="FFFFFF"/>
        </w:rPr>
        <w:t>–</w:t>
      </w:r>
      <w:r w:rsidRPr="00220C4A">
        <w:rPr>
          <w:rFonts w:ascii="Times New Roman" w:hAnsi="Times New Roman" w:cs="Times New Roman"/>
          <w:sz w:val="28"/>
          <w:szCs w:val="28"/>
        </w:rPr>
        <w:t xml:space="preserve"> 18%, «</w:t>
      </w:r>
      <w:proofErr w:type="spellStart"/>
      <w:r w:rsidRPr="00220C4A">
        <w:rPr>
          <w:rFonts w:ascii="Times New Roman" w:hAnsi="Times New Roman" w:cs="Times New Roman"/>
          <w:sz w:val="28"/>
          <w:szCs w:val="28"/>
        </w:rPr>
        <w:t>УралХим</w:t>
      </w:r>
      <w:proofErr w:type="spellEnd"/>
      <w:r w:rsidRPr="00220C4A">
        <w:rPr>
          <w:rFonts w:ascii="Times New Roman" w:hAnsi="Times New Roman" w:cs="Times New Roman"/>
          <w:sz w:val="28"/>
          <w:szCs w:val="28"/>
        </w:rPr>
        <w:t xml:space="preserve">» </w:t>
      </w:r>
      <w:r w:rsidR="003C75F3">
        <w:rPr>
          <w:rFonts w:ascii="Arial" w:hAnsi="Arial" w:cs="Arial"/>
          <w:color w:val="1F1F1F"/>
          <w:sz w:val="30"/>
          <w:szCs w:val="30"/>
          <w:shd w:val="clear" w:color="auto" w:fill="FFFFFF"/>
        </w:rPr>
        <w:t>–</w:t>
      </w:r>
      <w:r w:rsidRPr="00220C4A">
        <w:rPr>
          <w:rFonts w:ascii="Times New Roman" w:hAnsi="Times New Roman" w:cs="Times New Roman"/>
          <w:sz w:val="28"/>
          <w:szCs w:val="28"/>
        </w:rPr>
        <w:t xml:space="preserve"> 11%, а «ФосАгро» </w:t>
      </w:r>
      <w:r w:rsidR="003C75F3">
        <w:rPr>
          <w:rFonts w:ascii="Arial" w:hAnsi="Arial" w:cs="Arial"/>
          <w:color w:val="1F1F1F"/>
          <w:sz w:val="30"/>
          <w:szCs w:val="30"/>
          <w:shd w:val="clear" w:color="auto" w:fill="FFFFFF"/>
        </w:rPr>
        <w:t>–</w:t>
      </w:r>
      <w:r w:rsidRPr="00220C4A">
        <w:rPr>
          <w:rFonts w:ascii="Times New Roman" w:hAnsi="Times New Roman" w:cs="Times New Roman"/>
          <w:sz w:val="28"/>
          <w:szCs w:val="28"/>
        </w:rPr>
        <w:t xml:space="preserve"> 9,5%. Кроме того, на долю «ФосАгро» приходится 50% всех выпускаемых фосфорных удобрений в стране. Дочернее предприятие «</w:t>
      </w:r>
      <w:proofErr w:type="spellStart"/>
      <w:r w:rsidRPr="00220C4A">
        <w:rPr>
          <w:rFonts w:ascii="Times New Roman" w:hAnsi="Times New Roman" w:cs="Times New Roman"/>
          <w:sz w:val="28"/>
          <w:szCs w:val="28"/>
        </w:rPr>
        <w:t>УралХим</w:t>
      </w:r>
      <w:proofErr w:type="spellEnd"/>
      <w:r w:rsidRPr="00220C4A">
        <w:rPr>
          <w:rFonts w:ascii="Times New Roman" w:hAnsi="Times New Roman" w:cs="Times New Roman"/>
          <w:sz w:val="28"/>
          <w:szCs w:val="28"/>
        </w:rPr>
        <w:t>» занимается производством хлористого калия. За последние годы на все производства этих компаний было направлено более 1,3 трлн</w:t>
      </w:r>
      <w:r w:rsidR="00D352DB">
        <w:rPr>
          <w:rFonts w:ascii="Times New Roman" w:hAnsi="Times New Roman" w:cs="Times New Roman"/>
          <w:sz w:val="28"/>
          <w:szCs w:val="28"/>
        </w:rPr>
        <w:t>.</w:t>
      </w:r>
      <w:r w:rsidRPr="00220C4A">
        <w:rPr>
          <w:rFonts w:ascii="Times New Roman" w:hAnsi="Times New Roman" w:cs="Times New Roman"/>
          <w:sz w:val="28"/>
          <w:szCs w:val="28"/>
        </w:rPr>
        <w:t xml:space="preserve"> рублей инвестиционных вложений</w:t>
      </w:r>
      <w:r w:rsidR="00D352DB">
        <w:rPr>
          <w:rFonts w:ascii="Times New Roman" w:hAnsi="Times New Roman" w:cs="Times New Roman"/>
          <w:sz w:val="28"/>
          <w:szCs w:val="28"/>
        </w:rPr>
        <w:t xml:space="preserve"> [51</w:t>
      </w:r>
      <w:r w:rsidR="0088571F" w:rsidRPr="00220C4A">
        <w:rPr>
          <w:rFonts w:ascii="Times New Roman" w:hAnsi="Times New Roman" w:cs="Times New Roman"/>
          <w:sz w:val="28"/>
          <w:szCs w:val="28"/>
        </w:rPr>
        <w:t>]</w:t>
      </w:r>
      <w:r w:rsidR="00BF5DB2" w:rsidRPr="00220C4A">
        <w:rPr>
          <w:rFonts w:ascii="Times New Roman" w:hAnsi="Times New Roman" w:cs="Times New Roman"/>
          <w:sz w:val="28"/>
          <w:szCs w:val="28"/>
        </w:rPr>
        <w:t>.</w:t>
      </w:r>
    </w:p>
    <w:p w14:paraId="10E20799" w14:textId="1A7AA488" w:rsidR="00BF5DB2" w:rsidRDefault="00BF5DB2" w:rsidP="003104E6">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В разрезе всех крупных агрохимических холдингов, производящих удобрения, основная доля в производстве удобрений приходится на экспорт. Производство удобрений для внутреннего рынка в 2-3 раза меньше, чем для экспорта. </w:t>
      </w:r>
      <w:r w:rsidR="00EF6C1E" w:rsidRPr="00220C4A">
        <w:rPr>
          <w:rFonts w:ascii="Times New Roman" w:hAnsi="Times New Roman" w:cs="Times New Roman"/>
          <w:sz w:val="28"/>
          <w:szCs w:val="28"/>
        </w:rPr>
        <w:t>Ниже на рисунке 1</w:t>
      </w:r>
      <w:r w:rsidR="00E7799F" w:rsidRPr="00E7799F">
        <w:rPr>
          <w:rFonts w:ascii="Times New Roman" w:hAnsi="Times New Roman" w:cs="Times New Roman"/>
          <w:sz w:val="28"/>
          <w:szCs w:val="28"/>
        </w:rPr>
        <w:t>5</w:t>
      </w:r>
      <w:r w:rsidR="00EF6C1E" w:rsidRPr="00220C4A">
        <w:rPr>
          <w:rFonts w:ascii="Times New Roman" w:hAnsi="Times New Roman" w:cs="Times New Roman"/>
          <w:sz w:val="28"/>
          <w:szCs w:val="28"/>
        </w:rPr>
        <w:t xml:space="preserve"> представлены сведения о производстве минеральных удобрений крупнейшими предприятия России для экспорта и внутреннего потребления.</w:t>
      </w:r>
    </w:p>
    <w:p w14:paraId="4A4A247D" w14:textId="77777777" w:rsidR="003104E6" w:rsidRPr="00220C4A" w:rsidRDefault="003104E6" w:rsidP="003104E6">
      <w:pPr>
        <w:spacing w:after="0" w:line="360" w:lineRule="auto"/>
        <w:ind w:firstLine="709"/>
        <w:jc w:val="both"/>
        <w:rPr>
          <w:rFonts w:ascii="Times New Roman" w:hAnsi="Times New Roman" w:cs="Times New Roman"/>
          <w:sz w:val="28"/>
          <w:szCs w:val="28"/>
        </w:rPr>
      </w:pPr>
    </w:p>
    <w:p w14:paraId="1966BA30" w14:textId="77777777" w:rsidR="00BF5DB2" w:rsidRPr="00220C4A" w:rsidRDefault="00BF5DB2" w:rsidP="003104E6">
      <w:pPr>
        <w:spacing w:after="0" w:line="360" w:lineRule="auto"/>
        <w:ind w:firstLine="709"/>
        <w:rPr>
          <w:rFonts w:ascii="Times New Roman" w:hAnsi="Times New Roman" w:cs="Times New Roman"/>
          <w:b/>
          <w:bCs/>
          <w:sz w:val="28"/>
          <w:szCs w:val="28"/>
        </w:rPr>
      </w:pPr>
      <w:r w:rsidRPr="00220C4A">
        <w:rPr>
          <w:rFonts w:ascii="Times New Roman" w:hAnsi="Times New Roman" w:cs="Times New Roman"/>
          <w:b/>
          <w:bCs/>
          <w:noProof/>
          <w:sz w:val="28"/>
          <w:szCs w:val="28"/>
          <w:lang w:eastAsia="ru-RU"/>
        </w:rPr>
        <w:drawing>
          <wp:inline distT="0" distB="0" distL="0" distR="0" wp14:anchorId="5C95390F" wp14:editId="63BAE07E">
            <wp:extent cx="5337884" cy="3549650"/>
            <wp:effectExtent l="0" t="0" r="0" b="0"/>
            <wp:docPr id="266673016" name="Рисунок 1" descr="Изображение выглядит как текст, снимок экрана, число,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673016" name="Рисунок 1" descr="Изображение выглядит как текст, снимок экрана, число, программное обеспечение&#10;&#10;Автоматически созданное описание"/>
                    <pic:cNvPicPr/>
                  </pic:nvPicPr>
                  <pic:blipFill>
                    <a:blip r:embed="rId50" cstate="print"/>
                    <a:stretch>
                      <a:fillRect/>
                    </a:stretch>
                  </pic:blipFill>
                  <pic:spPr>
                    <a:xfrm>
                      <a:off x="0" y="0"/>
                      <a:ext cx="5339306" cy="3550596"/>
                    </a:xfrm>
                    <a:prstGeom prst="rect">
                      <a:avLst/>
                    </a:prstGeom>
                  </pic:spPr>
                </pic:pic>
              </a:graphicData>
            </a:graphic>
          </wp:inline>
        </w:drawing>
      </w:r>
    </w:p>
    <w:p w14:paraId="734D2B69" w14:textId="2E274345" w:rsidR="00EE1848" w:rsidRPr="00220C4A" w:rsidRDefault="00BF5DB2" w:rsidP="005033F9">
      <w:pPr>
        <w:suppressAutoHyphens/>
        <w:spacing w:after="0" w:line="360" w:lineRule="auto"/>
        <w:jc w:val="center"/>
        <w:rPr>
          <w:rFonts w:ascii="Times New Roman" w:hAnsi="Times New Roman" w:cs="Times New Roman"/>
          <w:sz w:val="28"/>
          <w:szCs w:val="28"/>
        </w:rPr>
      </w:pPr>
      <w:r w:rsidRPr="00220C4A">
        <w:rPr>
          <w:rFonts w:ascii="Times New Roman" w:hAnsi="Times New Roman" w:cs="Times New Roman"/>
          <w:sz w:val="28"/>
          <w:szCs w:val="28"/>
        </w:rPr>
        <w:t>Рис</w:t>
      </w:r>
      <w:r w:rsidR="004675BF" w:rsidRPr="00220C4A">
        <w:rPr>
          <w:rFonts w:ascii="Times New Roman" w:hAnsi="Times New Roman" w:cs="Times New Roman"/>
          <w:sz w:val="28"/>
          <w:szCs w:val="28"/>
        </w:rPr>
        <w:t>унок</w:t>
      </w:r>
      <w:r w:rsidRPr="00220C4A">
        <w:rPr>
          <w:rFonts w:ascii="Times New Roman" w:hAnsi="Times New Roman" w:cs="Times New Roman"/>
          <w:sz w:val="28"/>
          <w:szCs w:val="28"/>
        </w:rPr>
        <w:t xml:space="preserve"> </w:t>
      </w:r>
      <w:r w:rsidR="00EF6C1E" w:rsidRPr="00220C4A">
        <w:rPr>
          <w:rFonts w:ascii="Times New Roman" w:hAnsi="Times New Roman" w:cs="Times New Roman"/>
          <w:sz w:val="28"/>
          <w:szCs w:val="28"/>
        </w:rPr>
        <w:t>1</w:t>
      </w:r>
      <w:r w:rsidR="00E7799F" w:rsidRPr="00E7799F">
        <w:rPr>
          <w:rFonts w:ascii="Times New Roman" w:hAnsi="Times New Roman" w:cs="Times New Roman"/>
          <w:sz w:val="28"/>
          <w:szCs w:val="28"/>
        </w:rPr>
        <w:t>5</w:t>
      </w:r>
      <w:r w:rsidR="003658CB">
        <w:rPr>
          <w:rFonts w:ascii="Times New Roman" w:hAnsi="Times New Roman" w:cs="Times New Roman"/>
          <w:sz w:val="28"/>
          <w:szCs w:val="28"/>
        </w:rPr>
        <w:t xml:space="preserve"> </w:t>
      </w:r>
      <w:r w:rsidR="003104E6">
        <w:rPr>
          <w:rFonts w:ascii="Times New Roman" w:hAnsi="Times New Roman" w:cs="Times New Roman"/>
          <w:sz w:val="28"/>
          <w:szCs w:val="28"/>
        </w:rPr>
        <w:t xml:space="preserve">– </w:t>
      </w:r>
      <w:r w:rsidR="003104E6" w:rsidRPr="00220C4A">
        <w:rPr>
          <w:rFonts w:ascii="Times New Roman" w:hAnsi="Times New Roman" w:cs="Times New Roman"/>
          <w:sz w:val="28"/>
          <w:szCs w:val="28"/>
        </w:rPr>
        <w:t>Производство</w:t>
      </w:r>
      <w:r w:rsidR="006E00A9" w:rsidRPr="00220C4A">
        <w:rPr>
          <w:rFonts w:ascii="Times New Roman" w:hAnsi="Times New Roman" w:cs="Times New Roman"/>
          <w:sz w:val="28"/>
          <w:szCs w:val="28"/>
        </w:rPr>
        <w:t xml:space="preserve"> минеральных удобрений для экспорта и внутреннего рынка по итогам 2023 года, </w:t>
      </w:r>
      <w:r w:rsidR="0085639D">
        <w:rPr>
          <w:rFonts w:ascii="Times New Roman" w:hAnsi="Times New Roman" w:cs="Times New Roman"/>
          <w:sz w:val="28"/>
          <w:szCs w:val="28"/>
        </w:rPr>
        <w:t>тыс.</w:t>
      </w:r>
      <w:r w:rsidR="006E00A9" w:rsidRPr="00220C4A">
        <w:rPr>
          <w:rFonts w:ascii="Times New Roman" w:hAnsi="Times New Roman" w:cs="Times New Roman"/>
          <w:sz w:val="28"/>
          <w:szCs w:val="28"/>
        </w:rPr>
        <w:t xml:space="preserve"> т.</w:t>
      </w:r>
    </w:p>
    <w:p w14:paraId="728757AC" w14:textId="77777777" w:rsidR="002C75F9" w:rsidRPr="00220C4A" w:rsidRDefault="00C041EB"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lastRenderedPageBreak/>
        <w:t xml:space="preserve">Если рассматривать ведущих производителей удобрений, то за 2023 год ПАО «Акрон» поставило на внутренний рынок сельхозпроизводителей 1080 </w:t>
      </w:r>
      <w:r w:rsidR="0085639D">
        <w:rPr>
          <w:rFonts w:ascii="Times New Roman" w:hAnsi="Times New Roman" w:cs="Times New Roman"/>
          <w:sz w:val="28"/>
          <w:szCs w:val="28"/>
        </w:rPr>
        <w:t>тыс.</w:t>
      </w:r>
      <w:r w:rsidRPr="00220C4A">
        <w:rPr>
          <w:rFonts w:ascii="Times New Roman" w:hAnsi="Times New Roman" w:cs="Times New Roman"/>
          <w:sz w:val="28"/>
          <w:szCs w:val="28"/>
        </w:rPr>
        <w:t xml:space="preserve"> тонн удобрений, а на экспорт отправило 3824 </w:t>
      </w:r>
      <w:r w:rsidR="0085639D">
        <w:rPr>
          <w:rFonts w:ascii="Times New Roman" w:hAnsi="Times New Roman" w:cs="Times New Roman"/>
          <w:sz w:val="28"/>
          <w:szCs w:val="28"/>
        </w:rPr>
        <w:t>тыс.</w:t>
      </w:r>
      <w:r w:rsidRPr="00220C4A">
        <w:rPr>
          <w:rFonts w:ascii="Times New Roman" w:hAnsi="Times New Roman" w:cs="Times New Roman"/>
          <w:sz w:val="28"/>
          <w:szCs w:val="28"/>
        </w:rPr>
        <w:t xml:space="preserve"> тонн. АО «МХК «ЕвроХим» экспортировало 5553 </w:t>
      </w:r>
      <w:r w:rsidR="0085639D">
        <w:rPr>
          <w:rFonts w:ascii="Times New Roman" w:hAnsi="Times New Roman" w:cs="Times New Roman"/>
          <w:sz w:val="28"/>
          <w:szCs w:val="28"/>
        </w:rPr>
        <w:t>тыс.</w:t>
      </w:r>
      <w:r w:rsidRPr="00220C4A">
        <w:rPr>
          <w:rFonts w:ascii="Times New Roman" w:hAnsi="Times New Roman" w:cs="Times New Roman"/>
          <w:sz w:val="28"/>
          <w:szCs w:val="28"/>
        </w:rPr>
        <w:t xml:space="preserve"> тонн удобрений и поставило 1306 </w:t>
      </w:r>
      <w:r w:rsidR="0085639D">
        <w:rPr>
          <w:rFonts w:ascii="Times New Roman" w:hAnsi="Times New Roman" w:cs="Times New Roman"/>
          <w:sz w:val="28"/>
          <w:szCs w:val="28"/>
        </w:rPr>
        <w:t>тыс.</w:t>
      </w:r>
      <w:r w:rsidRPr="00220C4A">
        <w:rPr>
          <w:rFonts w:ascii="Times New Roman" w:hAnsi="Times New Roman" w:cs="Times New Roman"/>
          <w:sz w:val="28"/>
          <w:szCs w:val="28"/>
        </w:rPr>
        <w:t xml:space="preserve"> тонн на внутренний рынок. Совместные поставки на экспорт от АО ОХК «</w:t>
      </w:r>
      <w:proofErr w:type="spellStart"/>
      <w:r w:rsidRPr="00220C4A">
        <w:rPr>
          <w:rFonts w:ascii="Times New Roman" w:hAnsi="Times New Roman" w:cs="Times New Roman"/>
          <w:sz w:val="28"/>
          <w:szCs w:val="28"/>
        </w:rPr>
        <w:t>Уралхим</w:t>
      </w:r>
      <w:proofErr w:type="spellEnd"/>
      <w:r w:rsidRPr="00220C4A">
        <w:rPr>
          <w:rFonts w:ascii="Times New Roman" w:hAnsi="Times New Roman" w:cs="Times New Roman"/>
          <w:sz w:val="28"/>
          <w:szCs w:val="28"/>
        </w:rPr>
        <w:t xml:space="preserve">» и ПАО «Уралкалий» составили 5475 </w:t>
      </w:r>
      <w:r w:rsidR="0085639D">
        <w:rPr>
          <w:rFonts w:ascii="Times New Roman" w:hAnsi="Times New Roman" w:cs="Times New Roman"/>
          <w:sz w:val="28"/>
          <w:szCs w:val="28"/>
        </w:rPr>
        <w:t>тыс.</w:t>
      </w:r>
      <w:r w:rsidRPr="00220C4A">
        <w:rPr>
          <w:rFonts w:ascii="Times New Roman" w:hAnsi="Times New Roman" w:cs="Times New Roman"/>
          <w:sz w:val="28"/>
          <w:szCs w:val="28"/>
        </w:rPr>
        <w:t xml:space="preserve"> тонн, а для агропредприятий внутреннего рынка</w:t>
      </w:r>
      <w:r w:rsidR="003C75F3">
        <w:rPr>
          <w:rFonts w:ascii="Times New Roman" w:hAnsi="Times New Roman" w:cs="Times New Roman"/>
          <w:sz w:val="28"/>
          <w:szCs w:val="28"/>
        </w:rPr>
        <w:t xml:space="preserve"> </w:t>
      </w:r>
      <w:r w:rsidR="003C75F3">
        <w:rPr>
          <w:rFonts w:ascii="Arial" w:hAnsi="Arial" w:cs="Arial"/>
          <w:color w:val="1F1F1F"/>
          <w:sz w:val="30"/>
          <w:szCs w:val="30"/>
          <w:shd w:val="clear" w:color="auto" w:fill="FFFFFF"/>
        </w:rPr>
        <w:t xml:space="preserve">– </w:t>
      </w:r>
      <w:r w:rsidRPr="00220C4A">
        <w:rPr>
          <w:rFonts w:ascii="Times New Roman" w:hAnsi="Times New Roman" w:cs="Times New Roman"/>
          <w:sz w:val="28"/>
          <w:szCs w:val="28"/>
        </w:rPr>
        <w:t xml:space="preserve">1694 </w:t>
      </w:r>
      <w:r w:rsidR="0085639D">
        <w:rPr>
          <w:rFonts w:ascii="Times New Roman" w:hAnsi="Times New Roman" w:cs="Times New Roman"/>
          <w:sz w:val="28"/>
          <w:szCs w:val="28"/>
        </w:rPr>
        <w:t>тыс.</w:t>
      </w:r>
      <w:r w:rsidRPr="00220C4A">
        <w:rPr>
          <w:rFonts w:ascii="Times New Roman" w:hAnsi="Times New Roman" w:cs="Times New Roman"/>
          <w:sz w:val="28"/>
          <w:szCs w:val="28"/>
        </w:rPr>
        <w:t xml:space="preserve"> тонн. Важно также отметить, что ПАО «КуйбышевАзот» демонстрирует значительное преимущество продаж на внутреннем р</w:t>
      </w:r>
      <w:r w:rsidR="002C75F9" w:rsidRPr="00220C4A">
        <w:rPr>
          <w:rFonts w:ascii="Times New Roman" w:hAnsi="Times New Roman" w:cs="Times New Roman"/>
          <w:sz w:val="28"/>
          <w:szCs w:val="28"/>
        </w:rPr>
        <w:t xml:space="preserve">ынке по сравнению с экспортом. </w:t>
      </w:r>
      <w:r w:rsidRPr="00220C4A">
        <w:rPr>
          <w:rFonts w:ascii="Times New Roman" w:hAnsi="Times New Roman" w:cs="Times New Roman"/>
          <w:sz w:val="28"/>
          <w:szCs w:val="28"/>
        </w:rPr>
        <w:t>Следует подчеркнуть, что наибольший спрос среди аграриев по всему миру имеют азотные удобрения, их потребление составляет около 54% от общего объема всех видов удобре</w:t>
      </w:r>
      <w:r w:rsidR="002C75F9" w:rsidRPr="00220C4A">
        <w:rPr>
          <w:rFonts w:ascii="Times New Roman" w:hAnsi="Times New Roman" w:cs="Times New Roman"/>
          <w:sz w:val="28"/>
          <w:szCs w:val="28"/>
        </w:rPr>
        <w:t>ний.</w:t>
      </w:r>
    </w:p>
    <w:p w14:paraId="4D3B5D7D" w14:textId="77777777" w:rsidR="002C75F9" w:rsidRPr="00220C4A" w:rsidRDefault="00C041EB" w:rsidP="00E2014F">
      <w:pPr>
        <w:spacing w:after="0" w:line="360" w:lineRule="auto"/>
        <w:ind w:firstLine="709"/>
        <w:jc w:val="both"/>
        <w:rPr>
          <w:rFonts w:ascii="Times New Roman" w:hAnsi="Times New Roman" w:cs="Times New Roman"/>
          <w:color w:val="FF0000"/>
          <w:sz w:val="28"/>
          <w:szCs w:val="28"/>
        </w:rPr>
      </w:pPr>
      <w:r w:rsidRPr="00220C4A">
        <w:rPr>
          <w:rFonts w:ascii="Times New Roman" w:hAnsi="Times New Roman" w:cs="Times New Roman"/>
          <w:sz w:val="28"/>
          <w:szCs w:val="28"/>
        </w:rPr>
        <w:t xml:space="preserve">К началу текущего десятилетия в России функционировали 15 предприятий по производству аммиака с общей мощностью около 20 </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тонн в год и производству азотных удобрений с мощностью около 25 </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тонн. Крупнейшие из этих предприятий принадлежат «</w:t>
      </w:r>
      <w:proofErr w:type="spellStart"/>
      <w:r w:rsidRPr="00220C4A">
        <w:rPr>
          <w:rFonts w:ascii="Times New Roman" w:hAnsi="Times New Roman" w:cs="Times New Roman"/>
          <w:sz w:val="28"/>
          <w:szCs w:val="28"/>
        </w:rPr>
        <w:t>Уралхиму</w:t>
      </w:r>
      <w:proofErr w:type="spellEnd"/>
      <w:r w:rsidRPr="00220C4A">
        <w:rPr>
          <w:rFonts w:ascii="Times New Roman" w:hAnsi="Times New Roman" w:cs="Times New Roman"/>
          <w:sz w:val="28"/>
          <w:szCs w:val="28"/>
        </w:rPr>
        <w:t xml:space="preserve">», «ЕвроХиму», «Акрону» и «ФосАгро». В 2019 году была принята дорожная карта по развитию производства минеральных удобрений, включающая реализацию 20 проектов по строительству новых и модернизации существующих объектов для производства метанола, аммиака и азотных удобрений с общим объемом инвестиций свыше 25 </w:t>
      </w:r>
      <w:r w:rsidR="0085639D">
        <w:rPr>
          <w:rFonts w:ascii="Times New Roman" w:hAnsi="Times New Roman" w:cs="Times New Roman"/>
          <w:sz w:val="28"/>
          <w:szCs w:val="28"/>
        </w:rPr>
        <w:t>млрд.</w:t>
      </w:r>
      <w:r w:rsidRPr="00220C4A">
        <w:rPr>
          <w:rFonts w:ascii="Times New Roman" w:hAnsi="Times New Roman" w:cs="Times New Roman"/>
          <w:sz w:val="28"/>
          <w:szCs w:val="28"/>
        </w:rPr>
        <w:t xml:space="preserve"> долларов </w:t>
      </w:r>
      <w:r w:rsidR="00D352DB">
        <w:rPr>
          <w:rFonts w:ascii="Times New Roman" w:hAnsi="Times New Roman" w:cs="Times New Roman"/>
          <w:sz w:val="28"/>
          <w:szCs w:val="28"/>
        </w:rPr>
        <w:t>[50</w:t>
      </w:r>
      <w:r w:rsidRPr="00220C4A">
        <w:rPr>
          <w:rFonts w:ascii="Times New Roman" w:hAnsi="Times New Roman" w:cs="Times New Roman"/>
          <w:sz w:val="28"/>
          <w:szCs w:val="28"/>
        </w:rPr>
        <w:t>].</w:t>
      </w:r>
    </w:p>
    <w:p w14:paraId="797E75EC" w14:textId="77777777" w:rsidR="003104E6" w:rsidRDefault="00C041EB"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Действующие группы компаний активно инвестируют в поддержание и расширение существующих мощностей, а также в создание новых. Согласно данным Росстата, ежегодные инвестиции в производство азотных у</w:t>
      </w:r>
      <w:r w:rsidR="003658CB">
        <w:rPr>
          <w:rFonts w:ascii="Times New Roman" w:hAnsi="Times New Roman" w:cs="Times New Roman"/>
          <w:sz w:val="28"/>
          <w:szCs w:val="28"/>
        </w:rPr>
        <w:t>добрений в России составляют 50-</w:t>
      </w:r>
      <w:r w:rsidRPr="00220C4A">
        <w:rPr>
          <w:rFonts w:ascii="Times New Roman" w:hAnsi="Times New Roman" w:cs="Times New Roman"/>
          <w:sz w:val="28"/>
          <w:szCs w:val="28"/>
        </w:rPr>
        <w:t>80 милли</w:t>
      </w:r>
      <w:r w:rsidR="003658CB">
        <w:rPr>
          <w:rFonts w:ascii="Times New Roman" w:hAnsi="Times New Roman" w:cs="Times New Roman"/>
          <w:sz w:val="28"/>
          <w:szCs w:val="28"/>
        </w:rPr>
        <w:t>ардов рублей, что составляет 10-</w:t>
      </w:r>
      <w:r w:rsidRPr="00220C4A">
        <w:rPr>
          <w:rFonts w:ascii="Times New Roman" w:hAnsi="Times New Roman" w:cs="Times New Roman"/>
          <w:sz w:val="28"/>
          <w:szCs w:val="28"/>
        </w:rPr>
        <w:t>15% всех вложений в основной капитал химического комплекса страны.</w:t>
      </w:r>
      <w:r w:rsidR="00EF6C1E" w:rsidRPr="00220C4A">
        <w:rPr>
          <w:rFonts w:ascii="Times New Roman" w:hAnsi="Times New Roman" w:cs="Times New Roman"/>
          <w:sz w:val="28"/>
          <w:szCs w:val="28"/>
        </w:rPr>
        <w:t xml:space="preserve"> </w:t>
      </w:r>
    </w:p>
    <w:p w14:paraId="037EE60F" w14:textId="77777777" w:rsidR="003104E6" w:rsidRDefault="003104E6"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В 2023 году производство азотных удобрений увеличилось на 5,2%, достигнув отметки в 12,5 </w:t>
      </w:r>
      <w:r>
        <w:rPr>
          <w:rFonts w:ascii="Times New Roman" w:hAnsi="Times New Roman" w:cs="Times New Roman"/>
          <w:sz w:val="28"/>
          <w:szCs w:val="28"/>
        </w:rPr>
        <w:t>млн.</w:t>
      </w:r>
      <w:r w:rsidRPr="00220C4A">
        <w:rPr>
          <w:rFonts w:ascii="Times New Roman" w:hAnsi="Times New Roman" w:cs="Times New Roman"/>
          <w:sz w:val="28"/>
          <w:szCs w:val="28"/>
        </w:rPr>
        <w:t xml:space="preserve"> тонн. Основными драйверами этого роста стали расширение мощностей по производству карбамида, особенно на заводе «Акрона» в Великом Новгороде, а также восстановление экспорта азотных удоб</w:t>
      </w:r>
      <w:r w:rsidRPr="00220C4A">
        <w:rPr>
          <w:rFonts w:ascii="Times New Roman" w:hAnsi="Times New Roman" w:cs="Times New Roman"/>
          <w:sz w:val="28"/>
          <w:szCs w:val="28"/>
        </w:rPr>
        <w:lastRenderedPageBreak/>
        <w:t>рений в такие страны, как США, ЕС и Индия. Данный рост вполне предсказуем, учитывая значительные инвестиции в расширение производственной базы для аммиака и карбамида в последние годы.</w:t>
      </w:r>
      <w:r>
        <w:rPr>
          <w:rFonts w:ascii="Times New Roman" w:hAnsi="Times New Roman" w:cs="Times New Roman"/>
          <w:sz w:val="28"/>
          <w:szCs w:val="28"/>
        </w:rPr>
        <w:t xml:space="preserve"> </w:t>
      </w:r>
    </w:p>
    <w:p w14:paraId="364C82B9" w14:textId="77777777" w:rsidR="003104E6" w:rsidRDefault="003104E6"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Также в 2023 году по сравнению с 2022 годом произошел возврат к показателям загруженности производственных мощностей в отрасли выработки удобрений из калия. Если в 2022 году темпы производства калийных удобрений существенно замедлились из-за тяжелой геополитической ситуации и массивного санкционного давления на экономику России, то в прошлом году отрасль смогла восстановиться и практически вернуться к показателям </w:t>
      </w:r>
      <w:proofErr w:type="spellStart"/>
      <w:r w:rsidRPr="00220C4A">
        <w:rPr>
          <w:rFonts w:ascii="Times New Roman" w:hAnsi="Times New Roman" w:cs="Times New Roman"/>
          <w:sz w:val="28"/>
          <w:szCs w:val="28"/>
        </w:rPr>
        <w:t>досанкционного</w:t>
      </w:r>
      <w:proofErr w:type="spellEnd"/>
      <w:r w:rsidRPr="00220C4A">
        <w:rPr>
          <w:rFonts w:ascii="Times New Roman" w:hAnsi="Times New Roman" w:cs="Times New Roman"/>
          <w:sz w:val="28"/>
          <w:szCs w:val="28"/>
        </w:rPr>
        <w:t xml:space="preserve"> 2021 года.</w:t>
      </w:r>
    </w:p>
    <w:p w14:paraId="303FD2AB" w14:textId="31026A31" w:rsidR="006E00A9" w:rsidRDefault="00EF6C1E"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Ниже на рисунке 1</w:t>
      </w:r>
      <w:r w:rsidR="00E7799F" w:rsidRPr="00E7799F">
        <w:rPr>
          <w:rFonts w:ascii="Times New Roman" w:hAnsi="Times New Roman" w:cs="Times New Roman"/>
          <w:sz w:val="28"/>
          <w:szCs w:val="28"/>
        </w:rPr>
        <w:t>6</w:t>
      </w:r>
      <w:r w:rsidRPr="00220C4A">
        <w:rPr>
          <w:rFonts w:ascii="Times New Roman" w:hAnsi="Times New Roman" w:cs="Times New Roman"/>
          <w:sz w:val="28"/>
          <w:szCs w:val="28"/>
        </w:rPr>
        <w:t xml:space="preserve"> представлена карта с расположением крупнейших предприятий по производству азотных минеральных удобрений.</w:t>
      </w:r>
    </w:p>
    <w:p w14:paraId="19E142A3" w14:textId="77777777" w:rsidR="0008521F" w:rsidRPr="00220C4A" w:rsidRDefault="0008521F" w:rsidP="00E2014F">
      <w:pPr>
        <w:spacing w:after="0" w:line="360" w:lineRule="auto"/>
        <w:ind w:firstLine="709"/>
        <w:jc w:val="both"/>
        <w:rPr>
          <w:rFonts w:ascii="Times New Roman" w:hAnsi="Times New Roman" w:cs="Times New Roman"/>
          <w:sz w:val="28"/>
          <w:szCs w:val="28"/>
        </w:rPr>
      </w:pPr>
    </w:p>
    <w:p w14:paraId="1B81AD56" w14:textId="77777777" w:rsidR="006E00A9" w:rsidRPr="00220C4A" w:rsidRDefault="006E00A9" w:rsidP="00E2014F">
      <w:pPr>
        <w:spacing w:after="0" w:line="360" w:lineRule="auto"/>
        <w:ind w:firstLine="709"/>
        <w:jc w:val="both"/>
        <w:rPr>
          <w:rFonts w:ascii="Times New Roman" w:hAnsi="Times New Roman" w:cs="Times New Roman"/>
          <w:b/>
          <w:bCs/>
          <w:sz w:val="28"/>
          <w:szCs w:val="28"/>
        </w:rPr>
      </w:pPr>
      <w:r w:rsidRPr="00220C4A">
        <w:rPr>
          <w:rFonts w:ascii="Times New Roman" w:hAnsi="Times New Roman" w:cs="Times New Roman"/>
          <w:b/>
          <w:bCs/>
          <w:noProof/>
          <w:sz w:val="28"/>
          <w:szCs w:val="28"/>
          <w:lang w:eastAsia="ru-RU"/>
        </w:rPr>
        <w:drawing>
          <wp:inline distT="0" distB="0" distL="0" distR="0" wp14:anchorId="13433F22" wp14:editId="15D9AA69">
            <wp:extent cx="4984750" cy="4298448"/>
            <wp:effectExtent l="0" t="0" r="0" b="0"/>
            <wp:docPr id="1158442038" name="Рисунок 1" descr="Изображение выглядит как текст, карта, диаграмма,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442038" name="Рисунок 1" descr="Изображение выглядит как текст, карта, диаграмма, снимок экрана&#10;&#10;Автоматически созданное описание"/>
                    <pic:cNvPicPr/>
                  </pic:nvPicPr>
                  <pic:blipFill>
                    <a:blip r:embed="rId51" cstate="print"/>
                    <a:stretch>
                      <a:fillRect/>
                    </a:stretch>
                  </pic:blipFill>
                  <pic:spPr>
                    <a:xfrm>
                      <a:off x="0" y="0"/>
                      <a:ext cx="4988529" cy="4301707"/>
                    </a:xfrm>
                    <a:prstGeom prst="rect">
                      <a:avLst/>
                    </a:prstGeom>
                  </pic:spPr>
                </pic:pic>
              </a:graphicData>
            </a:graphic>
          </wp:inline>
        </w:drawing>
      </w:r>
    </w:p>
    <w:p w14:paraId="58E36D18" w14:textId="47140CD7" w:rsidR="00F304EE" w:rsidRPr="00220C4A" w:rsidRDefault="006E00A9" w:rsidP="00C20A63">
      <w:pPr>
        <w:spacing w:after="0" w:line="360" w:lineRule="auto"/>
        <w:jc w:val="center"/>
        <w:rPr>
          <w:rFonts w:ascii="Times New Roman" w:hAnsi="Times New Roman" w:cs="Times New Roman"/>
          <w:sz w:val="28"/>
          <w:szCs w:val="28"/>
        </w:rPr>
      </w:pPr>
      <w:r w:rsidRPr="00220C4A">
        <w:rPr>
          <w:rFonts w:ascii="Times New Roman" w:hAnsi="Times New Roman" w:cs="Times New Roman"/>
          <w:sz w:val="28"/>
          <w:szCs w:val="28"/>
        </w:rPr>
        <w:t>Рис</w:t>
      </w:r>
      <w:r w:rsidR="004675BF" w:rsidRPr="00220C4A">
        <w:rPr>
          <w:rFonts w:ascii="Times New Roman" w:hAnsi="Times New Roman" w:cs="Times New Roman"/>
          <w:sz w:val="28"/>
          <w:szCs w:val="28"/>
        </w:rPr>
        <w:t>унок</w:t>
      </w:r>
      <w:r w:rsidRPr="00220C4A">
        <w:rPr>
          <w:rFonts w:ascii="Times New Roman" w:hAnsi="Times New Roman" w:cs="Times New Roman"/>
          <w:sz w:val="28"/>
          <w:szCs w:val="28"/>
        </w:rPr>
        <w:t xml:space="preserve"> </w:t>
      </w:r>
      <w:r w:rsidR="00EF6C1E" w:rsidRPr="00220C4A">
        <w:rPr>
          <w:rFonts w:ascii="Times New Roman" w:hAnsi="Times New Roman" w:cs="Times New Roman"/>
          <w:sz w:val="28"/>
          <w:szCs w:val="28"/>
        </w:rPr>
        <w:t>1</w:t>
      </w:r>
      <w:r w:rsidR="00E7799F" w:rsidRPr="00E7799F">
        <w:rPr>
          <w:rFonts w:ascii="Times New Roman" w:hAnsi="Times New Roman" w:cs="Times New Roman"/>
          <w:sz w:val="28"/>
          <w:szCs w:val="28"/>
        </w:rPr>
        <w:t>6</w:t>
      </w:r>
      <w:r w:rsidR="00C61A27">
        <w:rPr>
          <w:rFonts w:ascii="Times New Roman" w:hAnsi="Times New Roman" w:cs="Times New Roman"/>
          <w:sz w:val="28"/>
          <w:szCs w:val="28"/>
        </w:rPr>
        <w:t xml:space="preserve"> –</w:t>
      </w:r>
      <w:r w:rsidRPr="00220C4A">
        <w:rPr>
          <w:rFonts w:ascii="Times New Roman" w:hAnsi="Times New Roman" w:cs="Times New Roman"/>
          <w:sz w:val="28"/>
          <w:szCs w:val="28"/>
        </w:rPr>
        <w:t xml:space="preserve"> Предприятия РФ по производству аммиака и азотных удобрений</w:t>
      </w:r>
    </w:p>
    <w:p w14:paraId="27DD1C0B" w14:textId="77777777" w:rsidR="00EE1848" w:rsidRPr="00220C4A" w:rsidRDefault="00EE1848" w:rsidP="00EE1848">
      <w:pPr>
        <w:spacing w:after="0" w:line="240" w:lineRule="auto"/>
        <w:ind w:firstLine="709"/>
        <w:jc w:val="center"/>
        <w:rPr>
          <w:rFonts w:ascii="Times New Roman" w:hAnsi="Times New Roman" w:cs="Times New Roman"/>
          <w:sz w:val="28"/>
          <w:szCs w:val="28"/>
        </w:rPr>
      </w:pPr>
    </w:p>
    <w:p w14:paraId="6889A22B" w14:textId="3B05EAB5" w:rsidR="00C329E0" w:rsidRDefault="00C329E0"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lastRenderedPageBreak/>
        <w:t xml:space="preserve">Наблюдается положительная динамика производства минеральных удобрений всех типов в России. После понижения объёмов производства в 2022 году, в прошлом году отрасль отыграла падение и даже превзошла производственные объёмы в последний </w:t>
      </w:r>
      <w:proofErr w:type="spellStart"/>
      <w:r w:rsidRPr="00220C4A">
        <w:rPr>
          <w:rFonts w:ascii="Times New Roman" w:hAnsi="Times New Roman" w:cs="Times New Roman"/>
          <w:sz w:val="28"/>
          <w:szCs w:val="28"/>
        </w:rPr>
        <w:t>досанкционный</w:t>
      </w:r>
      <w:proofErr w:type="spellEnd"/>
      <w:r w:rsidRPr="00220C4A">
        <w:rPr>
          <w:rFonts w:ascii="Times New Roman" w:hAnsi="Times New Roman" w:cs="Times New Roman"/>
          <w:sz w:val="28"/>
          <w:szCs w:val="28"/>
        </w:rPr>
        <w:t xml:space="preserve"> год, 2021.</w:t>
      </w:r>
      <w:r w:rsidR="0028269C">
        <w:rPr>
          <w:rFonts w:ascii="Times New Roman" w:hAnsi="Times New Roman" w:cs="Times New Roman"/>
          <w:sz w:val="28"/>
          <w:szCs w:val="28"/>
        </w:rPr>
        <w:t xml:space="preserve"> Сведения</w:t>
      </w:r>
      <w:r w:rsidR="0028269C" w:rsidRPr="0028269C">
        <w:rPr>
          <w:rFonts w:ascii="Times New Roman" w:hAnsi="Times New Roman" w:cs="Times New Roman"/>
          <w:sz w:val="28"/>
          <w:szCs w:val="28"/>
        </w:rPr>
        <w:t>,</w:t>
      </w:r>
      <w:r w:rsidR="0028269C">
        <w:rPr>
          <w:rFonts w:ascii="Times New Roman" w:hAnsi="Times New Roman" w:cs="Times New Roman"/>
          <w:sz w:val="28"/>
          <w:szCs w:val="28"/>
        </w:rPr>
        <w:t xml:space="preserve"> которые представлены</w:t>
      </w:r>
      <w:r w:rsidR="0028269C" w:rsidRPr="0028269C">
        <w:rPr>
          <w:rFonts w:ascii="Times New Roman" w:hAnsi="Times New Roman" w:cs="Times New Roman"/>
          <w:sz w:val="28"/>
          <w:szCs w:val="28"/>
        </w:rPr>
        <w:t>,</w:t>
      </w:r>
      <w:r w:rsidR="0028269C">
        <w:rPr>
          <w:rFonts w:ascii="Times New Roman" w:hAnsi="Times New Roman" w:cs="Times New Roman"/>
          <w:sz w:val="28"/>
          <w:szCs w:val="28"/>
        </w:rPr>
        <w:t xml:space="preserve"> отражают конкретные данные</w:t>
      </w:r>
      <w:r w:rsidR="0028269C" w:rsidRPr="0028269C">
        <w:rPr>
          <w:rFonts w:ascii="Times New Roman" w:hAnsi="Times New Roman" w:cs="Times New Roman"/>
          <w:sz w:val="28"/>
          <w:szCs w:val="28"/>
        </w:rPr>
        <w:t>,</w:t>
      </w:r>
      <w:r w:rsidR="0028269C">
        <w:rPr>
          <w:rFonts w:ascii="Times New Roman" w:hAnsi="Times New Roman" w:cs="Times New Roman"/>
          <w:sz w:val="28"/>
          <w:szCs w:val="28"/>
        </w:rPr>
        <w:t xml:space="preserve"> собранные и приведенные статистическими органами Российской Федерации.</w:t>
      </w:r>
      <w:r w:rsidRPr="00220C4A">
        <w:rPr>
          <w:rFonts w:ascii="Times New Roman" w:hAnsi="Times New Roman" w:cs="Times New Roman"/>
          <w:sz w:val="28"/>
          <w:szCs w:val="28"/>
        </w:rPr>
        <w:t xml:space="preserve"> Данные представлены ниже на рисунке 1</w:t>
      </w:r>
      <w:r w:rsidR="00E7799F">
        <w:rPr>
          <w:rFonts w:ascii="Times New Roman" w:hAnsi="Times New Roman" w:cs="Times New Roman"/>
          <w:sz w:val="28"/>
          <w:szCs w:val="28"/>
          <w:lang w:val="en-US"/>
        </w:rPr>
        <w:t>7</w:t>
      </w:r>
      <w:r w:rsidRPr="00220C4A">
        <w:rPr>
          <w:rFonts w:ascii="Times New Roman" w:hAnsi="Times New Roman" w:cs="Times New Roman"/>
          <w:sz w:val="28"/>
          <w:szCs w:val="28"/>
        </w:rPr>
        <w:t>.</w:t>
      </w:r>
    </w:p>
    <w:p w14:paraId="5A31107F" w14:textId="77777777" w:rsidR="0008521F" w:rsidRPr="00220C4A" w:rsidRDefault="0008521F" w:rsidP="00E2014F">
      <w:pPr>
        <w:spacing w:after="0" w:line="360" w:lineRule="auto"/>
        <w:ind w:firstLine="709"/>
        <w:jc w:val="both"/>
        <w:rPr>
          <w:rFonts w:ascii="Times New Roman" w:hAnsi="Times New Roman" w:cs="Times New Roman"/>
          <w:sz w:val="28"/>
          <w:szCs w:val="28"/>
        </w:rPr>
      </w:pPr>
    </w:p>
    <w:p w14:paraId="031F331A" w14:textId="77777777" w:rsidR="00A06D26" w:rsidRPr="00220C4A" w:rsidRDefault="00A06D26" w:rsidP="0028269C">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noProof/>
          <w:sz w:val="28"/>
          <w:szCs w:val="28"/>
          <w:lang w:eastAsia="ru-RU"/>
        </w:rPr>
        <w:drawing>
          <wp:inline distT="0" distB="0" distL="0" distR="0" wp14:anchorId="5A6B3451" wp14:editId="5DC2EDC7">
            <wp:extent cx="5022850" cy="2515988"/>
            <wp:effectExtent l="0" t="0" r="0" b="0"/>
            <wp:docPr id="2047140115" name="Рисунок 1" descr="Изображение выглядит как снимок экрана, текст, линия,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140115" name="Рисунок 1" descr="Изображение выглядит как снимок экрана, текст, линия, число&#10;&#10;Автоматически созданное описание"/>
                    <pic:cNvPicPr/>
                  </pic:nvPicPr>
                  <pic:blipFill>
                    <a:blip r:embed="rId52" cstate="print"/>
                    <a:stretch>
                      <a:fillRect/>
                    </a:stretch>
                  </pic:blipFill>
                  <pic:spPr>
                    <a:xfrm>
                      <a:off x="0" y="0"/>
                      <a:ext cx="5062198" cy="2535698"/>
                    </a:xfrm>
                    <a:prstGeom prst="rect">
                      <a:avLst/>
                    </a:prstGeom>
                  </pic:spPr>
                </pic:pic>
              </a:graphicData>
            </a:graphic>
          </wp:inline>
        </w:drawing>
      </w:r>
    </w:p>
    <w:p w14:paraId="5EF81A00" w14:textId="31ACD769" w:rsidR="00A06D26" w:rsidRPr="00220C4A" w:rsidRDefault="00A06D26" w:rsidP="00C20A63">
      <w:pPr>
        <w:spacing w:after="0" w:line="360" w:lineRule="auto"/>
        <w:ind w:right="850"/>
        <w:jc w:val="center"/>
        <w:rPr>
          <w:rFonts w:ascii="Times New Roman" w:hAnsi="Times New Roman" w:cs="Times New Roman"/>
          <w:sz w:val="28"/>
          <w:szCs w:val="28"/>
        </w:rPr>
      </w:pPr>
      <w:r w:rsidRPr="00220C4A">
        <w:rPr>
          <w:rFonts w:ascii="Times New Roman" w:hAnsi="Times New Roman" w:cs="Times New Roman"/>
          <w:sz w:val="28"/>
          <w:szCs w:val="28"/>
        </w:rPr>
        <w:t>Рис</w:t>
      </w:r>
      <w:r w:rsidR="004675BF" w:rsidRPr="00220C4A">
        <w:rPr>
          <w:rFonts w:ascii="Times New Roman" w:hAnsi="Times New Roman" w:cs="Times New Roman"/>
          <w:sz w:val="28"/>
          <w:szCs w:val="28"/>
        </w:rPr>
        <w:t>унок</w:t>
      </w:r>
      <w:r w:rsidRPr="00220C4A">
        <w:rPr>
          <w:rFonts w:ascii="Times New Roman" w:hAnsi="Times New Roman" w:cs="Times New Roman"/>
          <w:sz w:val="28"/>
          <w:szCs w:val="28"/>
        </w:rPr>
        <w:t xml:space="preserve"> </w:t>
      </w:r>
      <w:r w:rsidR="00C329E0" w:rsidRPr="00220C4A">
        <w:rPr>
          <w:rFonts w:ascii="Times New Roman" w:hAnsi="Times New Roman" w:cs="Times New Roman"/>
          <w:sz w:val="28"/>
          <w:szCs w:val="28"/>
        </w:rPr>
        <w:t>1</w:t>
      </w:r>
      <w:r w:rsidR="00E7799F" w:rsidRPr="00E7799F">
        <w:rPr>
          <w:rFonts w:ascii="Times New Roman" w:hAnsi="Times New Roman" w:cs="Times New Roman"/>
          <w:sz w:val="28"/>
          <w:szCs w:val="28"/>
        </w:rPr>
        <w:t>7</w:t>
      </w:r>
      <w:r w:rsidRPr="00220C4A">
        <w:rPr>
          <w:rFonts w:ascii="Times New Roman" w:hAnsi="Times New Roman" w:cs="Times New Roman"/>
          <w:sz w:val="28"/>
          <w:szCs w:val="28"/>
        </w:rPr>
        <w:t xml:space="preserve"> – Производство удобрений </w:t>
      </w:r>
      <w:r w:rsidR="006F33EE" w:rsidRPr="00220C4A">
        <w:rPr>
          <w:rFonts w:ascii="Times New Roman" w:hAnsi="Times New Roman" w:cs="Times New Roman"/>
          <w:sz w:val="28"/>
          <w:szCs w:val="28"/>
        </w:rPr>
        <w:t xml:space="preserve">всех типов </w:t>
      </w:r>
      <w:r w:rsidRPr="00220C4A">
        <w:rPr>
          <w:rFonts w:ascii="Times New Roman" w:hAnsi="Times New Roman" w:cs="Times New Roman"/>
          <w:sz w:val="28"/>
          <w:szCs w:val="28"/>
        </w:rPr>
        <w:t>в России</w:t>
      </w:r>
      <w:r w:rsidR="00C329E0" w:rsidRPr="00220C4A">
        <w:rPr>
          <w:rFonts w:ascii="Times New Roman" w:hAnsi="Times New Roman" w:cs="Times New Roman"/>
          <w:sz w:val="28"/>
          <w:szCs w:val="28"/>
        </w:rPr>
        <w:t xml:space="preserve"> по годам</w:t>
      </w:r>
      <w:r w:rsidRPr="00220C4A">
        <w:rPr>
          <w:rFonts w:ascii="Times New Roman" w:hAnsi="Times New Roman" w:cs="Times New Roman"/>
          <w:sz w:val="28"/>
          <w:szCs w:val="28"/>
        </w:rPr>
        <w:t xml:space="preserve">, в </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тонн</w:t>
      </w:r>
    </w:p>
    <w:p w14:paraId="6F0A5C9F" w14:textId="77777777" w:rsidR="00EE1848" w:rsidRPr="00220C4A" w:rsidRDefault="00C041EB" w:rsidP="00EE1848">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br/>
        <w:t xml:space="preserve">Производство калийных удобрений в 2023 году также показало существенный рост, увеличившись на 24,6% и достигнув 9,1 </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тонн. Такой результат стал возможным благодаря восстановлению логистических цепочек, хотя производство пока не достигло максимальных показателей 2021 года.</w:t>
      </w:r>
    </w:p>
    <w:p w14:paraId="685FF390" w14:textId="2752AB62" w:rsidR="0028269C" w:rsidRPr="00220C4A" w:rsidRDefault="00C041EB" w:rsidP="0008521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Однако производство фосфорных удобрений в 2023 году продемонстрировало отрицательную динамику, снизившись на 0,2% по сравнению с 2022 годом, и составило 4,4 </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тонн. </w:t>
      </w:r>
      <w:r w:rsidR="00C329E0" w:rsidRPr="00220C4A">
        <w:rPr>
          <w:rFonts w:ascii="Times New Roman" w:hAnsi="Times New Roman" w:cs="Times New Roman"/>
          <w:sz w:val="28"/>
          <w:szCs w:val="28"/>
        </w:rPr>
        <w:t xml:space="preserve">На рисунке </w:t>
      </w:r>
      <w:r w:rsidR="00E7799F" w:rsidRPr="00E7799F">
        <w:rPr>
          <w:rFonts w:ascii="Times New Roman" w:hAnsi="Times New Roman" w:cs="Times New Roman"/>
          <w:sz w:val="28"/>
          <w:szCs w:val="28"/>
        </w:rPr>
        <w:t>18</w:t>
      </w:r>
      <w:r w:rsidR="00C329E0" w:rsidRPr="00220C4A">
        <w:rPr>
          <w:rFonts w:ascii="Times New Roman" w:hAnsi="Times New Roman" w:cs="Times New Roman"/>
          <w:sz w:val="28"/>
          <w:szCs w:val="28"/>
        </w:rPr>
        <w:t xml:space="preserve"> представлены доли трех основных типов минеральных удобрений от общего числа произведенной продукции.</w:t>
      </w:r>
    </w:p>
    <w:p w14:paraId="440FB899" w14:textId="77777777" w:rsidR="00A32D1A" w:rsidRPr="00220C4A" w:rsidRDefault="00A32D1A" w:rsidP="0028269C">
      <w:pPr>
        <w:spacing w:after="0" w:line="360" w:lineRule="auto"/>
        <w:jc w:val="both"/>
        <w:rPr>
          <w:rFonts w:ascii="Times New Roman" w:hAnsi="Times New Roman" w:cs="Times New Roman"/>
          <w:b/>
          <w:bCs/>
          <w:sz w:val="28"/>
          <w:szCs w:val="28"/>
          <w:lang w:val="en-US"/>
        </w:rPr>
      </w:pPr>
      <w:r w:rsidRPr="00220C4A">
        <w:rPr>
          <w:rFonts w:ascii="Times New Roman" w:hAnsi="Times New Roman" w:cs="Times New Roman"/>
          <w:b/>
          <w:bCs/>
          <w:noProof/>
          <w:sz w:val="28"/>
          <w:szCs w:val="28"/>
          <w:lang w:eastAsia="ru-RU"/>
        </w:rPr>
        <w:lastRenderedPageBreak/>
        <w:drawing>
          <wp:inline distT="0" distB="0" distL="0" distR="0" wp14:anchorId="1A28C9C8" wp14:editId="29D1B302">
            <wp:extent cx="5834743" cy="1854835"/>
            <wp:effectExtent l="0" t="0" r="0" b="0"/>
            <wp:docPr id="1627857675" name="Рисунок 1" descr="Изображение выглядит как текст, снимок экрана, программное обеспечение, Значок на компьютер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857675" name="Рисунок 1" descr="Изображение выглядит как текст, снимок экрана, программное обеспечение, Значок на компьютере&#10;&#10;Автоматически созданное описание"/>
                    <pic:cNvPicPr/>
                  </pic:nvPicPr>
                  <pic:blipFill>
                    <a:blip r:embed="rId53" cstate="print"/>
                    <a:stretch>
                      <a:fillRect/>
                    </a:stretch>
                  </pic:blipFill>
                  <pic:spPr>
                    <a:xfrm>
                      <a:off x="0" y="0"/>
                      <a:ext cx="5863990" cy="1864132"/>
                    </a:xfrm>
                    <a:prstGeom prst="rect">
                      <a:avLst/>
                    </a:prstGeom>
                  </pic:spPr>
                </pic:pic>
              </a:graphicData>
            </a:graphic>
          </wp:inline>
        </w:drawing>
      </w:r>
    </w:p>
    <w:p w14:paraId="2A29A4E4" w14:textId="5456C45B" w:rsidR="00F304EE" w:rsidRPr="00220C4A" w:rsidRDefault="00A32D1A" w:rsidP="00C20A63">
      <w:pPr>
        <w:spacing w:after="0" w:line="360" w:lineRule="auto"/>
        <w:jc w:val="center"/>
        <w:rPr>
          <w:rFonts w:ascii="Times New Roman" w:hAnsi="Times New Roman" w:cs="Times New Roman"/>
          <w:sz w:val="28"/>
          <w:szCs w:val="28"/>
        </w:rPr>
      </w:pPr>
      <w:r w:rsidRPr="00220C4A">
        <w:rPr>
          <w:rFonts w:ascii="Times New Roman" w:hAnsi="Times New Roman" w:cs="Times New Roman"/>
          <w:sz w:val="28"/>
          <w:szCs w:val="28"/>
        </w:rPr>
        <w:t>Рис</w:t>
      </w:r>
      <w:r w:rsidR="004675BF" w:rsidRPr="00220C4A">
        <w:rPr>
          <w:rFonts w:ascii="Times New Roman" w:hAnsi="Times New Roman" w:cs="Times New Roman"/>
          <w:sz w:val="28"/>
          <w:szCs w:val="28"/>
        </w:rPr>
        <w:t xml:space="preserve">унок </w:t>
      </w:r>
      <w:r w:rsidR="00E7799F" w:rsidRPr="00E7799F">
        <w:rPr>
          <w:rFonts w:ascii="Times New Roman" w:hAnsi="Times New Roman" w:cs="Times New Roman"/>
          <w:sz w:val="28"/>
          <w:szCs w:val="28"/>
        </w:rPr>
        <w:t>18</w:t>
      </w:r>
      <w:r w:rsidRPr="00220C4A">
        <w:rPr>
          <w:rFonts w:ascii="Times New Roman" w:hAnsi="Times New Roman" w:cs="Times New Roman"/>
          <w:sz w:val="28"/>
          <w:szCs w:val="28"/>
        </w:rPr>
        <w:t xml:space="preserve"> – Количество произведенных </w:t>
      </w:r>
      <w:r w:rsidR="006F33EE" w:rsidRPr="00220C4A">
        <w:rPr>
          <w:rFonts w:ascii="Times New Roman" w:hAnsi="Times New Roman" w:cs="Times New Roman"/>
          <w:sz w:val="28"/>
          <w:szCs w:val="28"/>
        </w:rPr>
        <w:t xml:space="preserve">минеральных </w:t>
      </w:r>
      <w:r w:rsidRPr="00220C4A">
        <w:rPr>
          <w:rFonts w:ascii="Times New Roman" w:hAnsi="Times New Roman" w:cs="Times New Roman"/>
          <w:sz w:val="28"/>
          <w:szCs w:val="28"/>
        </w:rPr>
        <w:t>удобрений по видам, в тоннах</w:t>
      </w:r>
      <w:r w:rsidR="00D352DB">
        <w:rPr>
          <w:rFonts w:ascii="Times New Roman" w:hAnsi="Times New Roman" w:cs="Times New Roman"/>
          <w:sz w:val="28"/>
          <w:szCs w:val="28"/>
        </w:rPr>
        <w:t xml:space="preserve"> [50</w:t>
      </w:r>
      <w:r w:rsidR="00BE7CD9" w:rsidRPr="00220C4A">
        <w:rPr>
          <w:rFonts w:ascii="Times New Roman" w:hAnsi="Times New Roman" w:cs="Times New Roman"/>
          <w:sz w:val="28"/>
          <w:szCs w:val="28"/>
        </w:rPr>
        <w:t>]</w:t>
      </w:r>
    </w:p>
    <w:p w14:paraId="1AA79A78" w14:textId="77777777" w:rsidR="00EE1848" w:rsidRPr="00220C4A" w:rsidRDefault="00EE1848" w:rsidP="00EE1848">
      <w:pPr>
        <w:spacing w:after="0" w:line="240" w:lineRule="auto"/>
        <w:ind w:firstLine="709"/>
        <w:jc w:val="center"/>
        <w:rPr>
          <w:rFonts w:ascii="Times New Roman" w:hAnsi="Times New Roman" w:cs="Times New Roman"/>
          <w:sz w:val="28"/>
          <w:szCs w:val="28"/>
        </w:rPr>
      </w:pPr>
    </w:p>
    <w:p w14:paraId="2ADDA6B1" w14:textId="77777777" w:rsidR="00D86136" w:rsidRPr="00220C4A" w:rsidRDefault="00D86136"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Подобное увеличение количества произведенных минеральных удобрений в ушедшем году было вызвано несколькими факторами. В силу ограничений внешнеторговых процессов из-за введенных на российскую экономику санкций был сделан акцент на увеличение мощностей потребления на внутреннем рынке – прежде всего, аграриями и сельхозпроизводителями. Помимо этого, даже в условиях серьезного санкционного давления российские производители стараются инвестировать капитал в модернизацию оборудования и внедрять новейшие технологии. В прошедшем году инвестиции российских производителей минеральных удобрений в основной капитал пробили самый высокий показатель за последние 10 лет</w:t>
      </w:r>
      <w:r w:rsidR="00D352DB">
        <w:rPr>
          <w:rFonts w:ascii="Times New Roman" w:hAnsi="Times New Roman" w:cs="Times New Roman"/>
          <w:sz w:val="28"/>
          <w:szCs w:val="28"/>
        </w:rPr>
        <w:t xml:space="preserve"> [50</w:t>
      </w:r>
      <w:r w:rsidRPr="00220C4A">
        <w:rPr>
          <w:rFonts w:ascii="Times New Roman" w:hAnsi="Times New Roman" w:cs="Times New Roman"/>
          <w:sz w:val="28"/>
          <w:szCs w:val="28"/>
        </w:rPr>
        <w:t>].</w:t>
      </w:r>
    </w:p>
    <w:p w14:paraId="14509784" w14:textId="5B30139B" w:rsidR="00EB36AB" w:rsidRPr="00220C4A" w:rsidRDefault="00D86136"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Например, холдинг «Фосагро»</w:t>
      </w:r>
      <w:r w:rsidR="006A0CD5">
        <w:rPr>
          <w:rFonts w:ascii="Times New Roman" w:hAnsi="Times New Roman" w:cs="Times New Roman"/>
          <w:sz w:val="28"/>
          <w:szCs w:val="28"/>
        </w:rPr>
        <w:t xml:space="preserve"> в начале марта 2024 года</w:t>
      </w:r>
      <w:r w:rsidRPr="00220C4A">
        <w:rPr>
          <w:rFonts w:ascii="Times New Roman" w:hAnsi="Times New Roman" w:cs="Times New Roman"/>
          <w:sz w:val="28"/>
          <w:szCs w:val="28"/>
        </w:rPr>
        <w:t xml:space="preserve"> запустил модернизированное предприятие по выпуску минеральных удобрений в Ленинградской области. Работа над обновлением мощностей производства велась с 2019 год, </w:t>
      </w:r>
      <w:r w:rsidR="007360E7" w:rsidRPr="00220C4A">
        <w:rPr>
          <w:rFonts w:ascii="Times New Roman" w:hAnsi="Times New Roman" w:cs="Times New Roman"/>
          <w:sz w:val="28"/>
          <w:szCs w:val="28"/>
        </w:rPr>
        <w:t>и теперь модернизированный производственный объект позволит производить в 4 раза больше минеральных удобрений по сравнению с мощностями производства в 2019 году, последнем перед модернизацией</w:t>
      </w:r>
      <w:r w:rsidR="00EB36AB" w:rsidRPr="00220C4A">
        <w:rPr>
          <w:rFonts w:ascii="Times New Roman" w:hAnsi="Times New Roman" w:cs="Times New Roman"/>
          <w:sz w:val="28"/>
          <w:szCs w:val="28"/>
        </w:rPr>
        <w:t xml:space="preserve">. В будущем компания продолжит следовать избранной стратегии развития, и в ближайшие 5 лет «ФосАгро» намерена направить на инвестиции еще более 250 </w:t>
      </w:r>
      <w:r w:rsidR="0085639D">
        <w:rPr>
          <w:rFonts w:ascii="Times New Roman" w:hAnsi="Times New Roman" w:cs="Times New Roman"/>
          <w:sz w:val="28"/>
          <w:szCs w:val="28"/>
        </w:rPr>
        <w:t>млрд.</w:t>
      </w:r>
      <w:r w:rsidR="00EB36AB" w:rsidRPr="00220C4A">
        <w:rPr>
          <w:rFonts w:ascii="Times New Roman" w:hAnsi="Times New Roman" w:cs="Times New Roman"/>
          <w:sz w:val="28"/>
          <w:szCs w:val="28"/>
        </w:rPr>
        <w:t xml:space="preserve"> руб. </w:t>
      </w:r>
      <w:r w:rsidR="00D352DB">
        <w:rPr>
          <w:rFonts w:ascii="Times New Roman" w:hAnsi="Times New Roman" w:cs="Times New Roman"/>
          <w:sz w:val="28"/>
          <w:szCs w:val="28"/>
        </w:rPr>
        <w:t>[67</w:t>
      </w:r>
      <w:r w:rsidR="003854F3" w:rsidRPr="00126EB8">
        <w:rPr>
          <w:rFonts w:ascii="Times New Roman" w:hAnsi="Times New Roman" w:cs="Times New Roman"/>
          <w:sz w:val="28"/>
          <w:szCs w:val="28"/>
        </w:rPr>
        <w:t>, 68</w:t>
      </w:r>
      <w:r w:rsidR="00EB36AB" w:rsidRPr="00220C4A">
        <w:rPr>
          <w:rFonts w:ascii="Times New Roman" w:hAnsi="Times New Roman" w:cs="Times New Roman"/>
          <w:sz w:val="28"/>
          <w:szCs w:val="28"/>
        </w:rPr>
        <w:t>]</w:t>
      </w:r>
      <w:r w:rsidR="00F93FF8" w:rsidRPr="00220C4A">
        <w:rPr>
          <w:rFonts w:ascii="Times New Roman" w:hAnsi="Times New Roman" w:cs="Times New Roman"/>
          <w:sz w:val="28"/>
          <w:szCs w:val="28"/>
        </w:rPr>
        <w:t>.</w:t>
      </w:r>
      <w:r w:rsidR="00EB36AB" w:rsidRPr="00220C4A">
        <w:rPr>
          <w:rFonts w:ascii="Times New Roman" w:hAnsi="Times New Roman" w:cs="Times New Roman"/>
          <w:sz w:val="28"/>
          <w:szCs w:val="28"/>
        </w:rPr>
        <w:t xml:space="preserve"> </w:t>
      </w:r>
    </w:p>
    <w:p w14:paraId="72D153CE" w14:textId="77777777" w:rsidR="0028269C" w:rsidRDefault="007360E7"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Однако загрузка мощностей производства азотных и фосфорных удобрений не изменилась по сравнению с 2022 годом.</w:t>
      </w:r>
      <w:r w:rsidR="00C329E0" w:rsidRPr="00220C4A">
        <w:rPr>
          <w:rFonts w:ascii="Times New Roman" w:hAnsi="Times New Roman" w:cs="Times New Roman"/>
          <w:sz w:val="28"/>
          <w:szCs w:val="28"/>
        </w:rPr>
        <w:t xml:space="preserve"> </w:t>
      </w:r>
      <w:r w:rsidR="0028269C">
        <w:rPr>
          <w:rFonts w:ascii="Times New Roman" w:hAnsi="Times New Roman" w:cs="Times New Roman"/>
          <w:sz w:val="28"/>
          <w:szCs w:val="28"/>
        </w:rPr>
        <w:t>Сведения</w:t>
      </w:r>
      <w:r w:rsidR="0028269C" w:rsidRPr="0028269C">
        <w:rPr>
          <w:rFonts w:ascii="Times New Roman" w:hAnsi="Times New Roman" w:cs="Times New Roman"/>
          <w:sz w:val="28"/>
          <w:szCs w:val="28"/>
        </w:rPr>
        <w:t>,</w:t>
      </w:r>
      <w:r w:rsidR="0028269C">
        <w:rPr>
          <w:rFonts w:ascii="Times New Roman" w:hAnsi="Times New Roman" w:cs="Times New Roman"/>
          <w:sz w:val="28"/>
          <w:szCs w:val="28"/>
        </w:rPr>
        <w:t xml:space="preserve"> которые пред</w:t>
      </w:r>
      <w:r w:rsidR="0028269C">
        <w:rPr>
          <w:rFonts w:ascii="Times New Roman" w:hAnsi="Times New Roman" w:cs="Times New Roman"/>
          <w:sz w:val="28"/>
          <w:szCs w:val="28"/>
        </w:rPr>
        <w:lastRenderedPageBreak/>
        <w:t>ставлены</w:t>
      </w:r>
      <w:r w:rsidR="0028269C" w:rsidRPr="0028269C">
        <w:rPr>
          <w:rFonts w:ascii="Times New Roman" w:hAnsi="Times New Roman" w:cs="Times New Roman"/>
          <w:sz w:val="28"/>
          <w:szCs w:val="28"/>
        </w:rPr>
        <w:t>,</w:t>
      </w:r>
      <w:r w:rsidR="0028269C">
        <w:rPr>
          <w:rFonts w:ascii="Times New Roman" w:hAnsi="Times New Roman" w:cs="Times New Roman"/>
          <w:sz w:val="28"/>
          <w:szCs w:val="28"/>
        </w:rPr>
        <w:t xml:space="preserve"> отражают конкретные данные</w:t>
      </w:r>
      <w:r w:rsidR="0028269C" w:rsidRPr="0028269C">
        <w:rPr>
          <w:rFonts w:ascii="Times New Roman" w:hAnsi="Times New Roman" w:cs="Times New Roman"/>
          <w:sz w:val="28"/>
          <w:szCs w:val="28"/>
        </w:rPr>
        <w:t>,</w:t>
      </w:r>
      <w:r w:rsidR="0028269C">
        <w:rPr>
          <w:rFonts w:ascii="Times New Roman" w:hAnsi="Times New Roman" w:cs="Times New Roman"/>
          <w:sz w:val="28"/>
          <w:szCs w:val="28"/>
        </w:rPr>
        <w:t xml:space="preserve"> собранные и приведенные статистическими органами Российской Федерации.</w:t>
      </w:r>
      <w:r w:rsidR="0028269C" w:rsidRPr="00220C4A">
        <w:rPr>
          <w:rFonts w:ascii="Times New Roman" w:hAnsi="Times New Roman" w:cs="Times New Roman"/>
          <w:sz w:val="28"/>
          <w:szCs w:val="28"/>
        </w:rPr>
        <w:t xml:space="preserve"> </w:t>
      </w:r>
    </w:p>
    <w:p w14:paraId="6388F028" w14:textId="7747B6A0" w:rsidR="000C6EDE" w:rsidRDefault="00C329E0"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Подробнее с загрузкой производственных мощностей можно ознакомиться на рисунке </w:t>
      </w:r>
      <w:r w:rsidR="00E7799F" w:rsidRPr="00E7799F">
        <w:rPr>
          <w:rFonts w:ascii="Times New Roman" w:hAnsi="Times New Roman" w:cs="Times New Roman"/>
          <w:sz w:val="28"/>
          <w:szCs w:val="28"/>
        </w:rPr>
        <w:t>19</w:t>
      </w:r>
      <w:r w:rsidRPr="00220C4A">
        <w:rPr>
          <w:rFonts w:ascii="Times New Roman" w:hAnsi="Times New Roman" w:cs="Times New Roman"/>
          <w:sz w:val="28"/>
          <w:szCs w:val="28"/>
        </w:rPr>
        <w:t>.</w:t>
      </w:r>
    </w:p>
    <w:p w14:paraId="17722525" w14:textId="77777777" w:rsidR="0028269C" w:rsidRPr="00220C4A" w:rsidRDefault="0028269C" w:rsidP="00E2014F">
      <w:pPr>
        <w:spacing w:after="0" w:line="360" w:lineRule="auto"/>
        <w:ind w:firstLine="709"/>
        <w:jc w:val="both"/>
        <w:rPr>
          <w:rFonts w:ascii="Times New Roman" w:hAnsi="Times New Roman" w:cs="Times New Roman"/>
          <w:sz w:val="28"/>
          <w:szCs w:val="28"/>
        </w:rPr>
      </w:pPr>
    </w:p>
    <w:p w14:paraId="1107C487" w14:textId="77777777" w:rsidR="007360E7" w:rsidRPr="00220C4A" w:rsidRDefault="007360E7" w:rsidP="0028269C">
      <w:pPr>
        <w:spacing w:after="0" w:line="360" w:lineRule="auto"/>
        <w:jc w:val="both"/>
        <w:rPr>
          <w:rFonts w:ascii="Times New Roman" w:hAnsi="Times New Roman" w:cs="Times New Roman"/>
          <w:sz w:val="28"/>
          <w:szCs w:val="28"/>
          <w:lang w:val="en-US"/>
        </w:rPr>
      </w:pPr>
      <w:r w:rsidRPr="00220C4A">
        <w:rPr>
          <w:rFonts w:ascii="Times New Roman" w:hAnsi="Times New Roman" w:cs="Times New Roman"/>
          <w:noProof/>
          <w:sz w:val="28"/>
          <w:szCs w:val="28"/>
          <w:lang w:eastAsia="ru-RU"/>
        </w:rPr>
        <w:drawing>
          <wp:inline distT="0" distB="0" distL="0" distR="0" wp14:anchorId="6CCD13CA" wp14:editId="127D11D7">
            <wp:extent cx="5940425" cy="2108835"/>
            <wp:effectExtent l="0" t="0" r="3175" b="5715"/>
            <wp:docPr id="555151977"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151977" name="Рисунок 1" descr="Изображение выглядит как текст, снимок экрана, число, Шрифт&#10;&#10;Автоматически созданное описание"/>
                    <pic:cNvPicPr/>
                  </pic:nvPicPr>
                  <pic:blipFill>
                    <a:blip r:embed="rId54" cstate="print"/>
                    <a:stretch>
                      <a:fillRect/>
                    </a:stretch>
                  </pic:blipFill>
                  <pic:spPr>
                    <a:xfrm>
                      <a:off x="0" y="0"/>
                      <a:ext cx="5940425" cy="2108835"/>
                    </a:xfrm>
                    <a:prstGeom prst="rect">
                      <a:avLst/>
                    </a:prstGeom>
                  </pic:spPr>
                </pic:pic>
              </a:graphicData>
            </a:graphic>
          </wp:inline>
        </w:drawing>
      </w:r>
    </w:p>
    <w:p w14:paraId="720B187A" w14:textId="70D04E42" w:rsidR="005D50B9" w:rsidRPr="00220C4A" w:rsidRDefault="007360E7" w:rsidP="00C20A63">
      <w:pPr>
        <w:spacing w:after="0" w:line="360" w:lineRule="auto"/>
        <w:jc w:val="center"/>
        <w:rPr>
          <w:rFonts w:ascii="Times New Roman" w:hAnsi="Times New Roman" w:cs="Times New Roman"/>
          <w:sz w:val="28"/>
          <w:szCs w:val="28"/>
        </w:rPr>
      </w:pPr>
      <w:r w:rsidRPr="00220C4A">
        <w:rPr>
          <w:rFonts w:ascii="Times New Roman" w:hAnsi="Times New Roman" w:cs="Times New Roman"/>
          <w:sz w:val="28"/>
          <w:szCs w:val="28"/>
        </w:rPr>
        <w:t>Рис</w:t>
      </w:r>
      <w:r w:rsidR="004675BF" w:rsidRPr="00220C4A">
        <w:rPr>
          <w:rFonts w:ascii="Times New Roman" w:hAnsi="Times New Roman" w:cs="Times New Roman"/>
          <w:sz w:val="28"/>
          <w:szCs w:val="28"/>
        </w:rPr>
        <w:t>унок</w:t>
      </w:r>
      <w:r w:rsidRPr="00220C4A">
        <w:rPr>
          <w:rFonts w:ascii="Times New Roman" w:hAnsi="Times New Roman" w:cs="Times New Roman"/>
          <w:sz w:val="28"/>
          <w:szCs w:val="28"/>
        </w:rPr>
        <w:t xml:space="preserve"> </w:t>
      </w:r>
      <w:r w:rsidR="00E7799F" w:rsidRPr="00E7799F">
        <w:rPr>
          <w:rFonts w:ascii="Times New Roman" w:hAnsi="Times New Roman" w:cs="Times New Roman"/>
          <w:sz w:val="28"/>
          <w:szCs w:val="28"/>
        </w:rPr>
        <w:t>19</w:t>
      </w:r>
      <w:r w:rsidRPr="00220C4A">
        <w:rPr>
          <w:rFonts w:ascii="Times New Roman" w:hAnsi="Times New Roman" w:cs="Times New Roman"/>
          <w:sz w:val="28"/>
          <w:szCs w:val="28"/>
        </w:rPr>
        <w:t xml:space="preserve"> </w:t>
      </w:r>
      <w:r w:rsidR="00F93FF8" w:rsidRPr="00220C4A">
        <w:rPr>
          <w:rFonts w:ascii="Times New Roman" w:hAnsi="Times New Roman" w:cs="Times New Roman"/>
          <w:sz w:val="28"/>
          <w:szCs w:val="28"/>
        </w:rPr>
        <w:t>–</w:t>
      </w:r>
      <w:r w:rsidRPr="00220C4A">
        <w:rPr>
          <w:rFonts w:ascii="Times New Roman" w:hAnsi="Times New Roman" w:cs="Times New Roman"/>
          <w:sz w:val="28"/>
          <w:szCs w:val="28"/>
        </w:rPr>
        <w:t xml:space="preserve"> </w:t>
      </w:r>
      <w:r w:rsidR="00F93FF8" w:rsidRPr="00220C4A">
        <w:rPr>
          <w:rFonts w:ascii="Times New Roman" w:hAnsi="Times New Roman" w:cs="Times New Roman"/>
          <w:sz w:val="28"/>
          <w:szCs w:val="28"/>
        </w:rPr>
        <w:t>Загрузка мощностей производства удобрений по типам, в %</w:t>
      </w:r>
      <w:r w:rsidR="0028269C">
        <w:rPr>
          <w:rFonts w:ascii="Times New Roman" w:hAnsi="Times New Roman" w:cs="Times New Roman"/>
          <w:sz w:val="28"/>
          <w:szCs w:val="28"/>
        </w:rPr>
        <w:t xml:space="preserve"> </w:t>
      </w:r>
      <w:r w:rsidR="00D352DB">
        <w:rPr>
          <w:rFonts w:ascii="Times New Roman" w:hAnsi="Times New Roman" w:cs="Times New Roman"/>
          <w:sz w:val="28"/>
          <w:szCs w:val="28"/>
        </w:rPr>
        <w:t>[50</w:t>
      </w:r>
      <w:r w:rsidR="00F93FF8" w:rsidRPr="00220C4A">
        <w:rPr>
          <w:rFonts w:ascii="Times New Roman" w:hAnsi="Times New Roman" w:cs="Times New Roman"/>
          <w:sz w:val="28"/>
          <w:szCs w:val="28"/>
        </w:rPr>
        <w:t>]</w:t>
      </w:r>
    </w:p>
    <w:p w14:paraId="2EB6EB52" w14:textId="77777777" w:rsidR="00EE1848" w:rsidRPr="00220C4A" w:rsidRDefault="00EE1848" w:rsidP="00EE1848">
      <w:pPr>
        <w:spacing w:after="0"/>
        <w:ind w:firstLine="709"/>
        <w:jc w:val="center"/>
        <w:rPr>
          <w:rFonts w:ascii="Times New Roman" w:hAnsi="Times New Roman" w:cs="Times New Roman"/>
          <w:sz w:val="28"/>
          <w:szCs w:val="28"/>
        </w:rPr>
      </w:pPr>
    </w:p>
    <w:p w14:paraId="3A6E6AF4" w14:textId="2BCB833D" w:rsidR="001E6142" w:rsidRPr="00220C4A" w:rsidRDefault="00F93FF8" w:rsidP="0028269C">
      <w:pPr>
        <w:spacing w:after="0" w:line="360" w:lineRule="auto"/>
        <w:ind w:firstLine="708"/>
        <w:jc w:val="both"/>
        <w:rPr>
          <w:rFonts w:ascii="Times New Roman" w:hAnsi="Times New Roman" w:cs="Times New Roman"/>
          <w:sz w:val="28"/>
          <w:szCs w:val="28"/>
        </w:rPr>
      </w:pPr>
      <w:r w:rsidRPr="00220C4A">
        <w:rPr>
          <w:rFonts w:ascii="Times New Roman" w:hAnsi="Times New Roman" w:cs="Times New Roman"/>
          <w:sz w:val="28"/>
          <w:szCs w:val="28"/>
        </w:rPr>
        <w:t>За исключением просадки в 2022 году,</w:t>
      </w:r>
      <w:r w:rsidR="009407B3" w:rsidRPr="00220C4A">
        <w:rPr>
          <w:rFonts w:ascii="Times New Roman" w:hAnsi="Times New Roman" w:cs="Times New Roman"/>
          <w:sz w:val="28"/>
          <w:szCs w:val="28"/>
        </w:rPr>
        <w:t xml:space="preserve"> </w:t>
      </w:r>
      <w:r w:rsidR="00EE1848" w:rsidRPr="00220C4A">
        <w:rPr>
          <w:rFonts w:ascii="Times New Roman" w:hAnsi="Times New Roman" w:cs="Times New Roman"/>
          <w:sz w:val="28"/>
          <w:szCs w:val="28"/>
        </w:rPr>
        <w:t>вызванной экстремальным</w:t>
      </w:r>
      <w:r w:rsidR="009407B3" w:rsidRPr="00220C4A">
        <w:rPr>
          <w:rFonts w:ascii="Times New Roman" w:hAnsi="Times New Roman" w:cs="Times New Roman"/>
          <w:sz w:val="28"/>
          <w:szCs w:val="28"/>
        </w:rPr>
        <w:t xml:space="preserve"> внешнеэкономическим давлением</w:t>
      </w:r>
      <w:r w:rsidRPr="00220C4A">
        <w:rPr>
          <w:rFonts w:ascii="Times New Roman" w:hAnsi="Times New Roman" w:cs="Times New Roman"/>
          <w:sz w:val="28"/>
          <w:szCs w:val="28"/>
        </w:rPr>
        <w:t xml:space="preserve"> на экономику России, </w:t>
      </w:r>
      <w:r w:rsidR="001E6142" w:rsidRPr="00220C4A">
        <w:rPr>
          <w:rFonts w:ascii="Times New Roman" w:hAnsi="Times New Roman" w:cs="Times New Roman"/>
          <w:sz w:val="28"/>
          <w:szCs w:val="28"/>
        </w:rPr>
        <w:t>положение отрасли на внутреннем рынке в последние годы можно назвать благоприятным и перспективным</w:t>
      </w:r>
      <w:r w:rsidRPr="00220C4A">
        <w:rPr>
          <w:rFonts w:ascii="Times New Roman" w:hAnsi="Times New Roman" w:cs="Times New Roman"/>
          <w:sz w:val="28"/>
          <w:szCs w:val="28"/>
        </w:rPr>
        <w:t xml:space="preserve">: </w:t>
      </w:r>
      <w:r w:rsidR="001E6142" w:rsidRPr="00220C4A">
        <w:rPr>
          <w:rFonts w:ascii="Times New Roman" w:hAnsi="Times New Roman" w:cs="Times New Roman"/>
          <w:sz w:val="28"/>
          <w:szCs w:val="28"/>
        </w:rPr>
        <w:t>величина произведенных национальными предприятиями удобрений выросла за последнее десятилетие существенно – на 40%,</w:t>
      </w:r>
      <w:r w:rsidRPr="00220C4A">
        <w:rPr>
          <w:rFonts w:ascii="Times New Roman" w:hAnsi="Times New Roman" w:cs="Times New Roman"/>
          <w:sz w:val="28"/>
          <w:szCs w:val="28"/>
        </w:rPr>
        <w:t xml:space="preserve"> а внутренний спрос </w:t>
      </w:r>
      <w:r w:rsidR="001E6142" w:rsidRPr="00220C4A">
        <w:rPr>
          <w:rFonts w:ascii="Times New Roman" w:hAnsi="Times New Roman" w:cs="Times New Roman"/>
          <w:sz w:val="28"/>
          <w:szCs w:val="28"/>
        </w:rPr>
        <w:t>отечественного сельского хозяйства увеличился практически</w:t>
      </w:r>
      <w:r w:rsidRPr="00220C4A">
        <w:rPr>
          <w:rFonts w:ascii="Times New Roman" w:hAnsi="Times New Roman" w:cs="Times New Roman"/>
          <w:sz w:val="28"/>
          <w:szCs w:val="28"/>
        </w:rPr>
        <w:t xml:space="preserve"> в три раза</w:t>
      </w:r>
      <w:r w:rsidR="009407B3" w:rsidRPr="00220C4A">
        <w:rPr>
          <w:rFonts w:ascii="Times New Roman" w:hAnsi="Times New Roman" w:cs="Times New Roman"/>
          <w:sz w:val="28"/>
          <w:szCs w:val="28"/>
        </w:rPr>
        <w:t xml:space="preserve"> [2</w:t>
      </w:r>
      <w:r w:rsidR="00AD0D8B" w:rsidRPr="00AD0D8B">
        <w:rPr>
          <w:rFonts w:ascii="Times New Roman" w:hAnsi="Times New Roman" w:cs="Times New Roman"/>
          <w:sz w:val="28"/>
          <w:szCs w:val="28"/>
        </w:rPr>
        <w:t>5</w:t>
      </w:r>
      <w:r w:rsidR="001E6142" w:rsidRPr="00220C4A">
        <w:rPr>
          <w:rFonts w:ascii="Times New Roman" w:hAnsi="Times New Roman" w:cs="Times New Roman"/>
          <w:sz w:val="28"/>
          <w:szCs w:val="28"/>
        </w:rPr>
        <w:t>]</w:t>
      </w:r>
      <w:r w:rsidRPr="00220C4A">
        <w:rPr>
          <w:rFonts w:ascii="Times New Roman" w:hAnsi="Times New Roman" w:cs="Times New Roman"/>
          <w:sz w:val="28"/>
          <w:szCs w:val="28"/>
        </w:rPr>
        <w:t xml:space="preserve">. </w:t>
      </w:r>
    </w:p>
    <w:p w14:paraId="3909D507" w14:textId="13844697" w:rsidR="00F93FF8" w:rsidRPr="00220C4A" w:rsidRDefault="00F93FF8"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По оценкам главы Российской ассоциации производителей удобрений, </w:t>
      </w:r>
      <w:r w:rsidR="001E6142" w:rsidRPr="00220C4A">
        <w:rPr>
          <w:rFonts w:ascii="Times New Roman" w:hAnsi="Times New Roman" w:cs="Times New Roman"/>
          <w:sz w:val="28"/>
          <w:szCs w:val="28"/>
        </w:rPr>
        <w:t>Россию по праву можно называть</w:t>
      </w:r>
      <w:r w:rsidRPr="00220C4A">
        <w:rPr>
          <w:rFonts w:ascii="Times New Roman" w:hAnsi="Times New Roman" w:cs="Times New Roman"/>
          <w:sz w:val="28"/>
          <w:szCs w:val="28"/>
        </w:rPr>
        <w:t xml:space="preserve"> ведущей страной мира по производству минеральных удобрений, </w:t>
      </w:r>
      <w:r w:rsidR="001E6142" w:rsidRPr="00220C4A">
        <w:rPr>
          <w:rFonts w:ascii="Times New Roman" w:hAnsi="Times New Roman" w:cs="Times New Roman"/>
          <w:sz w:val="28"/>
          <w:szCs w:val="28"/>
        </w:rPr>
        <w:t xml:space="preserve">которая способна </w:t>
      </w:r>
      <w:r w:rsidRPr="00220C4A">
        <w:rPr>
          <w:rFonts w:ascii="Times New Roman" w:hAnsi="Times New Roman" w:cs="Times New Roman"/>
          <w:sz w:val="28"/>
          <w:szCs w:val="28"/>
        </w:rPr>
        <w:t>полностью обеспечива</w:t>
      </w:r>
      <w:r w:rsidR="001E6142" w:rsidRPr="00220C4A">
        <w:rPr>
          <w:rFonts w:ascii="Times New Roman" w:hAnsi="Times New Roman" w:cs="Times New Roman"/>
          <w:sz w:val="28"/>
          <w:szCs w:val="28"/>
        </w:rPr>
        <w:t>ть</w:t>
      </w:r>
      <w:r w:rsidRPr="00220C4A">
        <w:rPr>
          <w:rFonts w:ascii="Times New Roman" w:hAnsi="Times New Roman" w:cs="Times New Roman"/>
          <w:sz w:val="28"/>
          <w:szCs w:val="28"/>
        </w:rPr>
        <w:t xml:space="preserve"> потребности собственных аграриев. Поставки на внутренний рынок сегодня </w:t>
      </w:r>
      <w:r w:rsidR="001E6142" w:rsidRPr="00220C4A">
        <w:rPr>
          <w:rFonts w:ascii="Times New Roman" w:hAnsi="Times New Roman" w:cs="Times New Roman"/>
          <w:sz w:val="28"/>
          <w:szCs w:val="28"/>
        </w:rPr>
        <w:t>достигли показателя в</w:t>
      </w:r>
      <w:r w:rsidRPr="00220C4A">
        <w:rPr>
          <w:rFonts w:ascii="Times New Roman" w:hAnsi="Times New Roman" w:cs="Times New Roman"/>
          <w:sz w:val="28"/>
          <w:szCs w:val="28"/>
        </w:rPr>
        <w:t xml:space="preserve"> 13,2 </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т</w:t>
      </w:r>
      <w:r w:rsidR="001E6142" w:rsidRPr="00220C4A">
        <w:rPr>
          <w:rFonts w:ascii="Times New Roman" w:hAnsi="Times New Roman" w:cs="Times New Roman"/>
          <w:sz w:val="28"/>
          <w:szCs w:val="28"/>
        </w:rPr>
        <w:t>онн</w:t>
      </w:r>
      <w:r w:rsidRPr="00220C4A">
        <w:rPr>
          <w:rFonts w:ascii="Times New Roman" w:hAnsi="Times New Roman" w:cs="Times New Roman"/>
          <w:sz w:val="28"/>
          <w:szCs w:val="28"/>
        </w:rPr>
        <w:t xml:space="preserve"> – это абсолютный рекорд для страны</w:t>
      </w:r>
      <w:r w:rsidR="001E6142" w:rsidRPr="00220C4A">
        <w:rPr>
          <w:rFonts w:ascii="Times New Roman" w:hAnsi="Times New Roman" w:cs="Times New Roman"/>
          <w:sz w:val="28"/>
          <w:szCs w:val="28"/>
        </w:rPr>
        <w:t xml:space="preserve"> в ее новейшей истории</w:t>
      </w:r>
      <w:r w:rsidRPr="00220C4A">
        <w:rPr>
          <w:rFonts w:ascii="Times New Roman" w:hAnsi="Times New Roman" w:cs="Times New Roman"/>
          <w:sz w:val="28"/>
          <w:szCs w:val="28"/>
        </w:rPr>
        <w:t xml:space="preserve">. </w:t>
      </w:r>
      <w:r w:rsidR="001E6142" w:rsidRPr="00220C4A">
        <w:rPr>
          <w:rFonts w:ascii="Times New Roman" w:hAnsi="Times New Roman" w:cs="Times New Roman"/>
          <w:sz w:val="28"/>
          <w:szCs w:val="28"/>
        </w:rPr>
        <w:t xml:space="preserve">По мнению </w:t>
      </w:r>
      <w:r w:rsidR="006C60C2" w:rsidRPr="00220C4A">
        <w:rPr>
          <w:rFonts w:ascii="Times New Roman" w:hAnsi="Times New Roman" w:cs="Times New Roman"/>
          <w:sz w:val="28"/>
          <w:szCs w:val="28"/>
        </w:rPr>
        <w:t>экспертов</w:t>
      </w:r>
      <w:r w:rsidR="001E6142" w:rsidRPr="00220C4A">
        <w:rPr>
          <w:rFonts w:ascii="Times New Roman" w:hAnsi="Times New Roman" w:cs="Times New Roman"/>
          <w:sz w:val="28"/>
          <w:szCs w:val="28"/>
        </w:rPr>
        <w:t>,</w:t>
      </w:r>
      <w:r w:rsidRPr="00220C4A">
        <w:rPr>
          <w:rFonts w:ascii="Times New Roman" w:hAnsi="Times New Roman" w:cs="Times New Roman"/>
          <w:sz w:val="28"/>
          <w:szCs w:val="28"/>
        </w:rPr>
        <w:t xml:space="preserve"> Россия в производстве удобрений обогнала США и Индию, уступив лидерство лишь Китаю</w:t>
      </w:r>
      <w:r w:rsidR="001E6142" w:rsidRPr="00220C4A">
        <w:rPr>
          <w:rFonts w:ascii="Times New Roman" w:hAnsi="Times New Roman" w:cs="Times New Roman"/>
          <w:sz w:val="28"/>
          <w:szCs w:val="28"/>
        </w:rPr>
        <w:t xml:space="preserve"> </w:t>
      </w:r>
      <w:r w:rsidR="009407B3" w:rsidRPr="00220C4A">
        <w:rPr>
          <w:rFonts w:ascii="Times New Roman" w:hAnsi="Times New Roman" w:cs="Times New Roman"/>
          <w:sz w:val="28"/>
          <w:szCs w:val="28"/>
        </w:rPr>
        <w:t>[2</w:t>
      </w:r>
      <w:r w:rsidR="00AD0D8B" w:rsidRPr="00126EB8">
        <w:rPr>
          <w:rFonts w:ascii="Times New Roman" w:hAnsi="Times New Roman" w:cs="Times New Roman"/>
          <w:sz w:val="28"/>
          <w:szCs w:val="28"/>
        </w:rPr>
        <w:t>5</w:t>
      </w:r>
      <w:r w:rsidR="001E6142" w:rsidRPr="00220C4A">
        <w:rPr>
          <w:rFonts w:ascii="Times New Roman" w:hAnsi="Times New Roman" w:cs="Times New Roman"/>
          <w:sz w:val="28"/>
          <w:szCs w:val="28"/>
        </w:rPr>
        <w:t>].</w:t>
      </w:r>
    </w:p>
    <w:p w14:paraId="493E44D6" w14:textId="6CFDE55F" w:rsidR="009227DA" w:rsidRPr="00220C4A" w:rsidRDefault="00EB36AB"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Химические предприятия России произвели в 2022 году 54,3 </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тонн удобрений. В 2023 году улучшение экономической ситуации в отрасли позво</w:t>
      </w:r>
      <w:r w:rsidRPr="00220C4A">
        <w:rPr>
          <w:rFonts w:ascii="Times New Roman" w:hAnsi="Times New Roman" w:cs="Times New Roman"/>
          <w:sz w:val="28"/>
          <w:szCs w:val="28"/>
        </w:rPr>
        <w:lastRenderedPageBreak/>
        <w:t xml:space="preserve">лило нарастить объёмы производства – совокупно российская химическая промышленность произвела на 6,2% удобрений больше, чем в позапрошлом году (3,3 </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тонн). В 2023 году наиболее производительным оказался апрель – было произведено 5,3 </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тонн удобрений</w:t>
      </w:r>
      <w:r w:rsidR="009407B3" w:rsidRPr="00220C4A">
        <w:rPr>
          <w:rFonts w:ascii="Times New Roman" w:hAnsi="Times New Roman" w:cs="Times New Roman"/>
          <w:sz w:val="28"/>
          <w:szCs w:val="28"/>
        </w:rPr>
        <w:t xml:space="preserve"> [2</w:t>
      </w:r>
      <w:r w:rsidR="00AD0D8B" w:rsidRPr="00AD0D8B">
        <w:rPr>
          <w:rFonts w:ascii="Times New Roman" w:hAnsi="Times New Roman" w:cs="Times New Roman"/>
          <w:sz w:val="28"/>
          <w:szCs w:val="28"/>
        </w:rPr>
        <w:t>5</w:t>
      </w:r>
      <w:r w:rsidR="009227DA" w:rsidRPr="00220C4A">
        <w:rPr>
          <w:rFonts w:ascii="Times New Roman" w:hAnsi="Times New Roman" w:cs="Times New Roman"/>
          <w:sz w:val="28"/>
          <w:szCs w:val="28"/>
        </w:rPr>
        <w:t>]</w:t>
      </w:r>
      <w:r w:rsidRPr="00220C4A">
        <w:rPr>
          <w:rFonts w:ascii="Times New Roman" w:hAnsi="Times New Roman" w:cs="Times New Roman"/>
          <w:sz w:val="28"/>
          <w:szCs w:val="28"/>
        </w:rPr>
        <w:t xml:space="preserve">. </w:t>
      </w:r>
    </w:p>
    <w:p w14:paraId="74E390AB" w14:textId="5E0BA67C" w:rsidR="009227DA" w:rsidRPr="00220C4A" w:rsidRDefault="00EB36AB"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Потребности </w:t>
      </w:r>
      <w:r w:rsidR="0087271E" w:rsidRPr="00220C4A">
        <w:rPr>
          <w:rFonts w:ascii="Times New Roman" w:hAnsi="Times New Roman" w:cs="Times New Roman"/>
          <w:sz w:val="28"/>
          <w:szCs w:val="28"/>
        </w:rPr>
        <w:t xml:space="preserve">в </w:t>
      </w:r>
      <w:r w:rsidRPr="00220C4A">
        <w:rPr>
          <w:rFonts w:ascii="Times New Roman" w:hAnsi="Times New Roman" w:cs="Times New Roman"/>
          <w:sz w:val="28"/>
          <w:szCs w:val="28"/>
        </w:rPr>
        <w:t>удовлетворени</w:t>
      </w:r>
      <w:r w:rsidR="0087271E" w:rsidRPr="00220C4A">
        <w:rPr>
          <w:rFonts w:ascii="Times New Roman" w:hAnsi="Times New Roman" w:cs="Times New Roman"/>
          <w:sz w:val="28"/>
          <w:szCs w:val="28"/>
        </w:rPr>
        <w:t>и</w:t>
      </w:r>
      <w:r w:rsidRPr="00220C4A">
        <w:rPr>
          <w:rFonts w:ascii="Times New Roman" w:hAnsi="Times New Roman" w:cs="Times New Roman"/>
          <w:sz w:val="28"/>
          <w:szCs w:val="28"/>
        </w:rPr>
        <w:t xml:space="preserve"> спроса внутреннего рынка также</w:t>
      </w:r>
      <w:r w:rsidR="0087271E" w:rsidRPr="00220C4A">
        <w:rPr>
          <w:rFonts w:ascii="Times New Roman" w:hAnsi="Times New Roman" w:cs="Times New Roman"/>
          <w:sz w:val="28"/>
          <w:szCs w:val="28"/>
        </w:rPr>
        <w:t xml:space="preserve"> обеспечили рост внутреннего потребления удобрений – согласно данным Министерства сельского хозяйства поставки национальным сельхозпроизводителям выросли в течение года на 6%, и уже к августу российская химическая промышленность смогла обеспечить 80% от запланированных потребностей национального агропромышленного комплекса</w:t>
      </w:r>
      <w:r w:rsidR="009407B3" w:rsidRPr="00220C4A">
        <w:rPr>
          <w:rFonts w:ascii="Times New Roman" w:hAnsi="Times New Roman" w:cs="Times New Roman"/>
          <w:sz w:val="28"/>
          <w:szCs w:val="28"/>
        </w:rPr>
        <w:t xml:space="preserve"> [2</w:t>
      </w:r>
      <w:r w:rsidR="00AD0D8B" w:rsidRPr="00AD0D8B">
        <w:rPr>
          <w:rFonts w:ascii="Times New Roman" w:hAnsi="Times New Roman" w:cs="Times New Roman"/>
          <w:sz w:val="28"/>
          <w:szCs w:val="28"/>
        </w:rPr>
        <w:t>5</w:t>
      </w:r>
      <w:r w:rsidR="009227DA" w:rsidRPr="00220C4A">
        <w:rPr>
          <w:rFonts w:ascii="Times New Roman" w:hAnsi="Times New Roman" w:cs="Times New Roman"/>
          <w:sz w:val="28"/>
          <w:szCs w:val="28"/>
        </w:rPr>
        <w:t>]</w:t>
      </w:r>
      <w:r w:rsidR="0087271E" w:rsidRPr="00220C4A">
        <w:rPr>
          <w:rFonts w:ascii="Times New Roman" w:hAnsi="Times New Roman" w:cs="Times New Roman"/>
          <w:sz w:val="28"/>
          <w:szCs w:val="28"/>
        </w:rPr>
        <w:t xml:space="preserve">. </w:t>
      </w:r>
    </w:p>
    <w:p w14:paraId="5931E289" w14:textId="6F7DCA23" w:rsidR="00EB36AB" w:rsidRPr="00220C4A" w:rsidRDefault="0087271E"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Распространено позитивное мнение среди экспертов не только о дне сегодняшнем, но и о перспективах российской химической промышленности в ближайшие годы. Согласно прогнозам, есть все предпосылки для увеличения величины внутреннего потребления минеральных удобрений как минимум на протяжении ближайших </w:t>
      </w:r>
      <w:r w:rsidR="009227DA" w:rsidRPr="00220C4A">
        <w:rPr>
          <w:rFonts w:ascii="Times New Roman" w:hAnsi="Times New Roman" w:cs="Times New Roman"/>
          <w:sz w:val="28"/>
          <w:szCs w:val="28"/>
        </w:rPr>
        <w:t>5-7</w:t>
      </w:r>
      <w:r w:rsidRPr="00220C4A">
        <w:rPr>
          <w:rFonts w:ascii="Times New Roman" w:hAnsi="Times New Roman" w:cs="Times New Roman"/>
          <w:sz w:val="28"/>
          <w:szCs w:val="28"/>
        </w:rPr>
        <w:t xml:space="preserve"> лет, а сам рынок в перспективе может увеличить объём товарной массы в 1,5 раза – с 10 </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тонн до 15 </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тонн. Соответственно, потребление минеральных удобрений внутри страны может достигнуть показателя в 64 </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тонн уже к 2028 году</w:t>
      </w:r>
      <w:r w:rsidR="009407B3" w:rsidRPr="00220C4A">
        <w:rPr>
          <w:rFonts w:ascii="Times New Roman" w:hAnsi="Times New Roman" w:cs="Times New Roman"/>
          <w:sz w:val="28"/>
          <w:szCs w:val="28"/>
        </w:rPr>
        <w:t xml:space="preserve"> [2</w:t>
      </w:r>
      <w:r w:rsidR="00AD0D8B" w:rsidRPr="00AD0D8B">
        <w:rPr>
          <w:rFonts w:ascii="Times New Roman" w:hAnsi="Times New Roman" w:cs="Times New Roman"/>
          <w:sz w:val="28"/>
          <w:szCs w:val="28"/>
        </w:rPr>
        <w:t>5</w:t>
      </w:r>
      <w:r w:rsidR="009227DA" w:rsidRPr="00220C4A">
        <w:rPr>
          <w:rFonts w:ascii="Times New Roman" w:hAnsi="Times New Roman" w:cs="Times New Roman"/>
          <w:sz w:val="28"/>
          <w:szCs w:val="28"/>
        </w:rPr>
        <w:t>]</w:t>
      </w:r>
      <w:r w:rsidRPr="00220C4A">
        <w:rPr>
          <w:rFonts w:ascii="Times New Roman" w:hAnsi="Times New Roman" w:cs="Times New Roman"/>
          <w:sz w:val="28"/>
          <w:szCs w:val="28"/>
        </w:rPr>
        <w:t>.</w:t>
      </w:r>
    </w:p>
    <w:p w14:paraId="69CC89B1" w14:textId="77777777" w:rsidR="00EB36AB" w:rsidRPr="00220C4A" w:rsidRDefault="0087271E"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После неминуемого из-за введенного многими странами жесткого санкционного режима уменьшения величины экспорта минеральных удобрений в 2022 году (до 15%), уже в первом полугодии 2023 года рынок сумел отыграть падение и даже возобновить рост числа экспортных операций. Уже сейчас можно свидетельствовать, что этот тренд в отрасли можно назвать долгоиграющим, ведь российским производителям удобрений удалось построить новые экспортные и логистические цепи.</w:t>
      </w:r>
    </w:p>
    <w:p w14:paraId="66CB4907" w14:textId="77777777" w:rsidR="009227DA" w:rsidRPr="00220C4A" w:rsidRDefault="00F3345B" w:rsidP="0028269C">
      <w:pPr>
        <w:spacing w:after="0" w:line="360" w:lineRule="auto"/>
        <w:ind w:firstLine="708"/>
        <w:jc w:val="both"/>
        <w:rPr>
          <w:rFonts w:ascii="Times New Roman" w:hAnsi="Times New Roman" w:cs="Times New Roman"/>
          <w:sz w:val="28"/>
          <w:szCs w:val="28"/>
        </w:rPr>
      </w:pPr>
      <w:r w:rsidRPr="00220C4A">
        <w:rPr>
          <w:rFonts w:ascii="Times New Roman" w:hAnsi="Times New Roman" w:cs="Times New Roman"/>
          <w:sz w:val="28"/>
          <w:szCs w:val="28"/>
        </w:rPr>
        <w:t xml:space="preserve">Результаты, что были представлены Росстатом, о величине экспортных операций за первое полугодие 2023 года показывают, что российские предприятия экспортировали минеральные удобрения на сумму 6,6 </w:t>
      </w:r>
      <w:r w:rsidR="0085639D">
        <w:rPr>
          <w:rFonts w:ascii="Times New Roman" w:hAnsi="Times New Roman" w:cs="Times New Roman"/>
          <w:sz w:val="28"/>
          <w:szCs w:val="28"/>
        </w:rPr>
        <w:t>млрд.</w:t>
      </w:r>
      <w:r w:rsidRPr="00220C4A">
        <w:rPr>
          <w:rFonts w:ascii="Times New Roman" w:hAnsi="Times New Roman" w:cs="Times New Roman"/>
          <w:sz w:val="28"/>
          <w:szCs w:val="28"/>
        </w:rPr>
        <w:t xml:space="preserve"> долларов. Эти показатели говорят об увеличении того объёма экспорта, что был достигнут в 2022 году</w:t>
      </w:r>
      <w:r w:rsidR="005F580C">
        <w:rPr>
          <w:rFonts w:ascii="Times New Roman" w:hAnsi="Times New Roman" w:cs="Times New Roman"/>
          <w:sz w:val="28"/>
          <w:szCs w:val="28"/>
        </w:rPr>
        <w:t xml:space="preserve"> [46</w:t>
      </w:r>
      <w:r w:rsidR="009227DA" w:rsidRPr="00220C4A">
        <w:rPr>
          <w:rFonts w:ascii="Times New Roman" w:hAnsi="Times New Roman" w:cs="Times New Roman"/>
          <w:sz w:val="28"/>
          <w:szCs w:val="28"/>
        </w:rPr>
        <w:t>]</w:t>
      </w:r>
      <w:r w:rsidRPr="00220C4A">
        <w:rPr>
          <w:rFonts w:ascii="Times New Roman" w:hAnsi="Times New Roman" w:cs="Times New Roman"/>
          <w:sz w:val="28"/>
          <w:szCs w:val="28"/>
        </w:rPr>
        <w:t xml:space="preserve">. </w:t>
      </w:r>
    </w:p>
    <w:p w14:paraId="1FBD89CE" w14:textId="40E7CBC7" w:rsidR="00F3345B" w:rsidRPr="00220C4A" w:rsidRDefault="00F3345B"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lastRenderedPageBreak/>
        <w:t>В конце 2023 год</w:t>
      </w:r>
      <w:r w:rsidR="00A53E4F" w:rsidRPr="00220C4A">
        <w:rPr>
          <w:rFonts w:ascii="Times New Roman" w:hAnsi="Times New Roman" w:cs="Times New Roman"/>
          <w:sz w:val="28"/>
          <w:szCs w:val="28"/>
        </w:rPr>
        <w:t xml:space="preserve">а в </w:t>
      </w:r>
      <w:r w:rsidRPr="00220C4A">
        <w:rPr>
          <w:rFonts w:ascii="Times New Roman" w:hAnsi="Times New Roman" w:cs="Times New Roman"/>
          <w:sz w:val="28"/>
          <w:szCs w:val="28"/>
        </w:rPr>
        <w:t>минист</w:t>
      </w:r>
      <w:r w:rsidR="00A53E4F" w:rsidRPr="00220C4A">
        <w:rPr>
          <w:rFonts w:ascii="Times New Roman" w:hAnsi="Times New Roman" w:cs="Times New Roman"/>
          <w:sz w:val="28"/>
          <w:szCs w:val="28"/>
        </w:rPr>
        <w:t>е</w:t>
      </w:r>
      <w:r w:rsidRPr="00220C4A">
        <w:rPr>
          <w:rFonts w:ascii="Times New Roman" w:hAnsi="Times New Roman" w:cs="Times New Roman"/>
          <w:sz w:val="28"/>
          <w:szCs w:val="28"/>
        </w:rPr>
        <w:t>р</w:t>
      </w:r>
      <w:r w:rsidR="00A53E4F" w:rsidRPr="00220C4A">
        <w:rPr>
          <w:rFonts w:ascii="Times New Roman" w:hAnsi="Times New Roman" w:cs="Times New Roman"/>
          <w:sz w:val="28"/>
          <w:szCs w:val="28"/>
        </w:rPr>
        <w:t>стве</w:t>
      </w:r>
      <w:r w:rsidRPr="00220C4A">
        <w:rPr>
          <w:rFonts w:ascii="Times New Roman" w:hAnsi="Times New Roman" w:cs="Times New Roman"/>
          <w:sz w:val="28"/>
          <w:szCs w:val="28"/>
        </w:rPr>
        <w:t xml:space="preserve"> промышленности и торговли </w:t>
      </w:r>
      <w:r w:rsidR="006C60C2" w:rsidRPr="00220C4A">
        <w:rPr>
          <w:rFonts w:ascii="Times New Roman" w:hAnsi="Times New Roman" w:cs="Times New Roman"/>
          <w:sz w:val="28"/>
          <w:szCs w:val="28"/>
        </w:rPr>
        <w:t>РФ</w:t>
      </w:r>
      <w:r w:rsidRPr="00220C4A">
        <w:rPr>
          <w:rFonts w:ascii="Times New Roman" w:hAnsi="Times New Roman" w:cs="Times New Roman"/>
          <w:sz w:val="28"/>
          <w:szCs w:val="28"/>
        </w:rPr>
        <w:t xml:space="preserve"> </w:t>
      </w:r>
      <w:r w:rsidR="00BE7CD9" w:rsidRPr="00220C4A">
        <w:rPr>
          <w:rFonts w:ascii="Times New Roman" w:hAnsi="Times New Roman" w:cs="Times New Roman"/>
          <w:sz w:val="28"/>
          <w:szCs w:val="28"/>
        </w:rPr>
        <w:t>заяв</w:t>
      </w:r>
      <w:r w:rsidR="006C60C2" w:rsidRPr="00220C4A">
        <w:rPr>
          <w:rFonts w:ascii="Times New Roman" w:hAnsi="Times New Roman" w:cs="Times New Roman"/>
          <w:sz w:val="28"/>
          <w:szCs w:val="28"/>
        </w:rPr>
        <w:t>ил</w:t>
      </w:r>
      <w:r w:rsidR="00A53E4F" w:rsidRPr="00220C4A">
        <w:rPr>
          <w:rFonts w:ascii="Times New Roman" w:hAnsi="Times New Roman" w:cs="Times New Roman"/>
          <w:sz w:val="28"/>
          <w:szCs w:val="28"/>
        </w:rPr>
        <w:t>и</w:t>
      </w:r>
      <w:r w:rsidRPr="00220C4A">
        <w:rPr>
          <w:rFonts w:ascii="Times New Roman" w:hAnsi="Times New Roman" w:cs="Times New Roman"/>
          <w:sz w:val="28"/>
          <w:szCs w:val="28"/>
        </w:rPr>
        <w:t xml:space="preserve">, что экспорт российских удобрений за 2023 года возрастет на 5% </w:t>
      </w:r>
      <w:r w:rsidR="003C75F3">
        <w:rPr>
          <w:rFonts w:ascii="Arial" w:hAnsi="Arial" w:cs="Arial"/>
          <w:color w:val="1F1F1F"/>
          <w:sz w:val="30"/>
          <w:szCs w:val="30"/>
          <w:shd w:val="clear" w:color="auto" w:fill="FFFFFF"/>
        </w:rPr>
        <w:t xml:space="preserve">– </w:t>
      </w:r>
      <w:r w:rsidRPr="00220C4A">
        <w:rPr>
          <w:rFonts w:ascii="Times New Roman" w:hAnsi="Times New Roman" w:cs="Times New Roman"/>
          <w:sz w:val="28"/>
          <w:szCs w:val="28"/>
        </w:rPr>
        <w:t xml:space="preserve">до 33,6 </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тонн. Естественно, до показателей экспорта удобрений в 2021 году (50 </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тонн) пока не удалось добраться российской промышленности, но результаты в условиях новой экономической реальности можно назвать положительными и многообещающими</w:t>
      </w:r>
      <w:r w:rsidR="009227DA" w:rsidRPr="00220C4A">
        <w:rPr>
          <w:rFonts w:ascii="Times New Roman" w:hAnsi="Times New Roman" w:cs="Times New Roman"/>
          <w:sz w:val="28"/>
          <w:szCs w:val="28"/>
        </w:rPr>
        <w:t xml:space="preserve"> </w:t>
      </w:r>
      <w:r w:rsidR="009407B3" w:rsidRPr="00220C4A">
        <w:rPr>
          <w:rFonts w:ascii="Times New Roman" w:hAnsi="Times New Roman" w:cs="Times New Roman"/>
          <w:sz w:val="28"/>
          <w:szCs w:val="28"/>
        </w:rPr>
        <w:t>[1</w:t>
      </w:r>
      <w:r w:rsidR="00AD0D8B" w:rsidRPr="00AD0D8B">
        <w:rPr>
          <w:rFonts w:ascii="Times New Roman" w:hAnsi="Times New Roman" w:cs="Times New Roman"/>
          <w:sz w:val="28"/>
          <w:szCs w:val="28"/>
        </w:rPr>
        <w:t>2</w:t>
      </w:r>
      <w:r w:rsidR="009227DA" w:rsidRPr="00220C4A">
        <w:rPr>
          <w:rFonts w:ascii="Times New Roman" w:hAnsi="Times New Roman" w:cs="Times New Roman"/>
          <w:sz w:val="28"/>
          <w:szCs w:val="28"/>
        </w:rPr>
        <w:t>]</w:t>
      </w:r>
      <w:r w:rsidRPr="00220C4A">
        <w:rPr>
          <w:rFonts w:ascii="Times New Roman" w:hAnsi="Times New Roman" w:cs="Times New Roman"/>
          <w:sz w:val="28"/>
          <w:szCs w:val="28"/>
        </w:rPr>
        <w:t>.</w:t>
      </w:r>
    </w:p>
    <w:p w14:paraId="455C6BC4" w14:textId="77777777" w:rsidR="00BE7CD9" w:rsidRPr="00220C4A" w:rsidRDefault="00BE7CD9"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В 2022 году объем экспорта российских удобрений в недружественные страны сократился на 25-30% (минус 3,0 </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тонн до 10,0 </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тонн). В 2023 году сокращение составило еще 15-20%. </w:t>
      </w:r>
    </w:p>
    <w:p w14:paraId="059F266F" w14:textId="30904E25" w:rsidR="00C041EB" w:rsidRPr="00220C4A" w:rsidRDefault="00BE7CD9"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Прогноз министра промышленности и торговли </w:t>
      </w:r>
      <w:r w:rsidR="00F36039" w:rsidRPr="00220C4A">
        <w:rPr>
          <w:rFonts w:ascii="Times New Roman" w:hAnsi="Times New Roman" w:cs="Times New Roman"/>
          <w:sz w:val="28"/>
          <w:szCs w:val="28"/>
        </w:rPr>
        <w:t>РФ</w:t>
      </w:r>
      <w:r w:rsidRPr="00220C4A">
        <w:rPr>
          <w:rFonts w:ascii="Times New Roman" w:hAnsi="Times New Roman" w:cs="Times New Roman"/>
          <w:sz w:val="28"/>
          <w:szCs w:val="28"/>
        </w:rPr>
        <w:t xml:space="preserve"> оказался точным. Всего за 2023 год отправлено на экспорт более 33 миллионов</w:t>
      </w:r>
      <w:r w:rsidR="005F580C">
        <w:rPr>
          <w:rFonts w:ascii="Times New Roman" w:hAnsi="Times New Roman" w:cs="Times New Roman"/>
          <w:sz w:val="28"/>
          <w:szCs w:val="28"/>
        </w:rPr>
        <w:t xml:space="preserve"> тонн (+5% к прошлому году) [47</w:t>
      </w:r>
      <w:r w:rsidRPr="00220C4A">
        <w:rPr>
          <w:rFonts w:ascii="Times New Roman" w:hAnsi="Times New Roman" w:cs="Times New Roman"/>
          <w:sz w:val="28"/>
          <w:szCs w:val="28"/>
        </w:rPr>
        <w:t>].</w:t>
      </w:r>
      <w:r w:rsidR="00C329E0" w:rsidRPr="00220C4A">
        <w:rPr>
          <w:rFonts w:ascii="Times New Roman" w:hAnsi="Times New Roman" w:cs="Times New Roman"/>
          <w:sz w:val="28"/>
          <w:szCs w:val="28"/>
        </w:rPr>
        <w:t xml:space="preserve"> </w:t>
      </w:r>
    </w:p>
    <w:p w14:paraId="459216D6" w14:textId="21899FB4" w:rsidR="00BE7CD9" w:rsidRDefault="00C329E0"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Величина экспортированной продукции минеральных удобрений по годам представлена на рисунке </w:t>
      </w:r>
      <w:r w:rsidR="0078334E" w:rsidRPr="00220C4A">
        <w:rPr>
          <w:rFonts w:ascii="Times New Roman" w:hAnsi="Times New Roman" w:cs="Times New Roman"/>
          <w:sz w:val="28"/>
          <w:szCs w:val="28"/>
        </w:rPr>
        <w:t>2</w:t>
      </w:r>
      <w:r w:rsidR="00E7799F" w:rsidRPr="00E7799F">
        <w:rPr>
          <w:rFonts w:ascii="Times New Roman" w:hAnsi="Times New Roman" w:cs="Times New Roman"/>
          <w:sz w:val="28"/>
          <w:szCs w:val="28"/>
        </w:rPr>
        <w:t>0</w:t>
      </w:r>
      <w:r w:rsidRPr="00220C4A">
        <w:rPr>
          <w:rFonts w:ascii="Times New Roman" w:hAnsi="Times New Roman" w:cs="Times New Roman"/>
          <w:sz w:val="28"/>
          <w:szCs w:val="28"/>
        </w:rPr>
        <w:t>.</w:t>
      </w:r>
    </w:p>
    <w:p w14:paraId="067975CA" w14:textId="77777777" w:rsidR="0008521F" w:rsidRPr="00220C4A" w:rsidRDefault="0008521F" w:rsidP="0008521F">
      <w:pPr>
        <w:spacing w:after="0" w:line="360" w:lineRule="auto"/>
        <w:ind w:firstLine="709"/>
        <w:jc w:val="both"/>
        <w:rPr>
          <w:rFonts w:ascii="Times New Roman" w:hAnsi="Times New Roman" w:cs="Times New Roman"/>
          <w:sz w:val="28"/>
          <w:szCs w:val="28"/>
        </w:rPr>
      </w:pPr>
    </w:p>
    <w:p w14:paraId="1082F785" w14:textId="77777777" w:rsidR="00BE7CD9" w:rsidRPr="00220C4A" w:rsidRDefault="00BE7CD9" w:rsidP="00EE1848">
      <w:pPr>
        <w:spacing w:after="0" w:line="360" w:lineRule="auto"/>
        <w:ind w:firstLine="709"/>
        <w:jc w:val="center"/>
        <w:rPr>
          <w:rFonts w:ascii="Times New Roman" w:hAnsi="Times New Roman" w:cs="Times New Roman"/>
          <w:b/>
          <w:bCs/>
          <w:sz w:val="28"/>
          <w:szCs w:val="28"/>
        </w:rPr>
      </w:pPr>
      <w:r w:rsidRPr="00220C4A">
        <w:rPr>
          <w:rFonts w:ascii="Times New Roman" w:hAnsi="Times New Roman" w:cs="Times New Roman"/>
          <w:b/>
          <w:bCs/>
          <w:noProof/>
          <w:sz w:val="28"/>
          <w:szCs w:val="28"/>
          <w:lang w:eastAsia="ru-RU"/>
        </w:rPr>
        <w:drawing>
          <wp:inline distT="0" distB="0" distL="0" distR="0" wp14:anchorId="6322167B" wp14:editId="2DC5616C">
            <wp:extent cx="5416550" cy="1717316"/>
            <wp:effectExtent l="0" t="0" r="0" b="0"/>
            <wp:docPr id="531843121" name="Рисунок 1" descr="Изображение выглядит как линия, График, текс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843121" name="Рисунок 1" descr="Изображение выглядит как линия, График, текст, число&#10;&#10;Автоматически созданное описание"/>
                    <pic:cNvPicPr/>
                  </pic:nvPicPr>
                  <pic:blipFill>
                    <a:blip r:embed="rId55" cstate="print"/>
                    <a:stretch>
                      <a:fillRect/>
                    </a:stretch>
                  </pic:blipFill>
                  <pic:spPr>
                    <a:xfrm>
                      <a:off x="0" y="0"/>
                      <a:ext cx="5431377" cy="1722017"/>
                    </a:xfrm>
                    <a:prstGeom prst="rect">
                      <a:avLst/>
                    </a:prstGeom>
                  </pic:spPr>
                </pic:pic>
              </a:graphicData>
            </a:graphic>
          </wp:inline>
        </w:drawing>
      </w:r>
    </w:p>
    <w:p w14:paraId="0B5E72C0" w14:textId="71111575" w:rsidR="00BE7CD9" w:rsidRPr="00220C4A" w:rsidRDefault="00BE7CD9" w:rsidP="00C20A63">
      <w:pPr>
        <w:spacing w:after="0" w:line="240" w:lineRule="auto"/>
        <w:jc w:val="center"/>
        <w:rPr>
          <w:rFonts w:ascii="Times New Roman" w:hAnsi="Times New Roman" w:cs="Times New Roman"/>
          <w:sz w:val="28"/>
          <w:szCs w:val="28"/>
        </w:rPr>
      </w:pPr>
      <w:r w:rsidRPr="00220C4A">
        <w:rPr>
          <w:rFonts w:ascii="Times New Roman" w:hAnsi="Times New Roman" w:cs="Times New Roman"/>
          <w:sz w:val="28"/>
          <w:szCs w:val="28"/>
        </w:rPr>
        <w:t>Рис</w:t>
      </w:r>
      <w:r w:rsidR="004675BF" w:rsidRPr="00220C4A">
        <w:rPr>
          <w:rFonts w:ascii="Times New Roman" w:hAnsi="Times New Roman" w:cs="Times New Roman"/>
          <w:sz w:val="28"/>
          <w:szCs w:val="28"/>
        </w:rPr>
        <w:t>унок</w:t>
      </w:r>
      <w:r w:rsidRPr="00220C4A">
        <w:rPr>
          <w:rFonts w:ascii="Times New Roman" w:hAnsi="Times New Roman" w:cs="Times New Roman"/>
          <w:sz w:val="28"/>
          <w:szCs w:val="28"/>
        </w:rPr>
        <w:t xml:space="preserve"> </w:t>
      </w:r>
      <w:r w:rsidR="0078334E" w:rsidRPr="00220C4A">
        <w:rPr>
          <w:rFonts w:ascii="Times New Roman" w:hAnsi="Times New Roman" w:cs="Times New Roman"/>
          <w:sz w:val="28"/>
          <w:szCs w:val="28"/>
        </w:rPr>
        <w:t>2</w:t>
      </w:r>
      <w:r w:rsidR="00E7799F" w:rsidRPr="00E7799F">
        <w:rPr>
          <w:rFonts w:ascii="Times New Roman" w:hAnsi="Times New Roman" w:cs="Times New Roman"/>
          <w:sz w:val="28"/>
          <w:szCs w:val="28"/>
        </w:rPr>
        <w:t>0</w:t>
      </w:r>
      <w:r w:rsidRPr="00220C4A">
        <w:rPr>
          <w:rFonts w:ascii="Times New Roman" w:hAnsi="Times New Roman" w:cs="Times New Roman"/>
          <w:sz w:val="28"/>
          <w:szCs w:val="28"/>
        </w:rPr>
        <w:t xml:space="preserve"> – Экспорт минеральных удобрений, в </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тонн</w:t>
      </w:r>
    </w:p>
    <w:p w14:paraId="4164E387" w14:textId="77777777" w:rsidR="00EE1848" w:rsidRPr="00220C4A" w:rsidRDefault="00EE1848" w:rsidP="0008521F">
      <w:pPr>
        <w:spacing w:after="0" w:line="360" w:lineRule="auto"/>
        <w:ind w:left="708" w:firstLine="709"/>
        <w:jc w:val="center"/>
        <w:rPr>
          <w:rFonts w:ascii="Times New Roman" w:hAnsi="Times New Roman" w:cs="Times New Roman"/>
          <w:sz w:val="28"/>
          <w:szCs w:val="28"/>
        </w:rPr>
      </w:pPr>
    </w:p>
    <w:p w14:paraId="56797939" w14:textId="77777777" w:rsidR="00BE7CD9" w:rsidRPr="00220C4A" w:rsidRDefault="00F3345B"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На данный момент Россия занимает 16% рынка от общей доли экспорта химических и минеральных удобрений во всем мире.</w:t>
      </w:r>
      <w:r w:rsidR="009227DA" w:rsidRPr="00220C4A">
        <w:rPr>
          <w:rFonts w:ascii="Times New Roman" w:hAnsi="Times New Roman" w:cs="Times New Roman"/>
          <w:sz w:val="28"/>
          <w:szCs w:val="28"/>
        </w:rPr>
        <w:t xml:space="preserve"> Если говорить о положении российской промышленности на мировом рынке по классу удобрений, отечественные предприятия экспортируют 13% всей азотной продукции в мире, 16% </w:t>
      </w:r>
      <w:proofErr w:type="spellStart"/>
      <w:r w:rsidR="009227DA" w:rsidRPr="00220C4A">
        <w:rPr>
          <w:rFonts w:ascii="Times New Roman" w:hAnsi="Times New Roman" w:cs="Times New Roman"/>
          <w:sz w:val="28"/>
          <w:szCs w:val="28"/>
        </w:rPr>
        <w:t>фосфатосодержащей</w:t>
      </w:r>
      <w:proofErr w:type="spellEnd"/>
      <w:r w:rsidR="009227DA" w:rsidRPr="00220C4A">
        <w:rPr>
          <w:rFonts w:ascii="Times New Roman" w:hAnsi="Times New Roman" w:cs="Times New Roman"/>
          <w:sz w:val="28"/>
          <w:szCs w:val="28"/>
        </w:rPr>
        <w:t xml:space="preserve"> продукции и 18% калийным удобрения</w:t>
      </w:r>
      <w:r w:rsidR="00BE7CD9" w:rsidRPr="00220C4A">
        <w:rPr>
          <w:rFonts w:ascii="Times New Roman" w:hAnsi="Times New Roman" w:cs="Times New Roman"/>
          <w:sz w:val="28"/>
          <w:szCs w:val="28"/>
        </w:rPr>
        <w:t xml:space="preserve"> </w:t>
      </w:r>
      <w:r w:rsidR="005F580C">
        <w:rPr>
          <w:rFonts w:ascii="Times New Roman" w:hAnsi="Times New Roman" w:cs="Times New Roman"/>
          <w:sz w:val="28"/>
          <w:szCs w:val="28"/>
        </w:rPr>
        <w:t>[50</w:t>
      </w:r>
      <w:r w:rsidR="00BE7CD9" w:rsidRPr="00220C4A">
        <w:rPr>
          <w:rFonts w:ascii="Times New Roman" w:hAnsi="Times New Roman" w:cs="Times New Roman"/>
          <w:sz w:val="28"/>
          <w:szCs w:val="28"/>
        </w:rPr>
        <w:t>].</w:t>
      </w:r>
    </w:p>
    <w:p w14:paraId="0D2C6EFB" w14:textId="77777777" w:rsidR="00B507EA" w:rsidRPr="00D51944" w:rsidRDefault="00B41981" w:rsidP="0008521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Анализ состояния российской отрасли минеральных удобрений позволяет сделать вывод, что российский крупнейшие предприятия проявили </w:t>
      </w:r>
      <w:r w:rsidRPr="00220C4A">
        <w:rPr>
          <w:rFonts w:ascii="Times New Roman" w:hAnsi="Times New Roman" w:cs="Times New Roman"/>
          <w:sz w:val="28"/>
          <w:szCs w:val="28"/>
        </w:rPr>
        <w:lastRenderedPageBreak/>
        <w:t xml:space="preserve">устойчивость к изменившейся экономической реальности в условиях жесткого политического и экономического противостояния. Несмотря на ухудшение показателей в 2022 году, отрасль уже к концу 2023 года сумела достичь показателей </w:t>
      </w:r>
      <w:proofErr w:type="spellStart"/>
      <w:r w:rsidRPr="00220C4A">
        <w:rPr>
          <w:rFonts w:ascii="Times New Roman" w:hAnsi="Times New Roman" w:cs="Times New Roman"/>
          <w:sz w:val="28"/>
          <w:szCs w:val="28"/>
        </w:rPr>
        <w:t>доконфликтного</w:t>
      </w:r>
      <w:proofErr w:type="spellEnd"/>
      <w:r w:rsidRPr="00220C4A">
        <w:rPr>
          <w:rFonts w:ascii="Times New Roman" w:hAnsi="Times New Roman" w:cs="Times New Roman"/>
          <w:sz w:val="28"/>
          <w:szCs w:val="28"/>
        </w:rPr>
        <w:t xml:space="preserve"> периода, что свидетельствует о мощности</w:t>
      </w:r>
      <w:r w:rsidR="005F580C">
        <w:rPr>
          <w:rFonts w:ascii="Times New Roman" w:hAnsi="Times New Roman" w:cs="Times New Roman"/>
          <w:sz w:val="28"/>
          <w:szCs w:val="28"/>
        </w:rPr>
        <w:t>,</w:t>
      </w:r>
      <w:r w:rsidRPr="00220C4A">
        <w:rPr>
          <w:rFonts w:ascii="Times New Roman" w:hAnsi="Times New Roman" w:cs="Times New Roman"/>
          <w:sz w:val="28"/>
          <w:szCs w:val="28"/>
        </w:rPr>
        <w:t xml:space="preserve"> </w:t>
      </w:r>
      <w:r w:rsidR="00B507EA" w:rsidRPr="00220C4A">
        <w:rPr>
          <w:rFonts w:ascii="Times New Roman" w:hAnsi="Times New Roman" w:cs="Times New Roman"/>
          <w:sz w:val="28"/>
          <w:szCs w:val="28"/>
        </w:rPr>
        <w:t>как отдельной отрасли минеральных удобрений, так и готовности российской экономике приспосабливаться к существующим условиям.</w:t>
      </w:r>
    </w:p>
    <w:p w14:paraId="30EB8303" w14:textId="77777777" w:rsidR="00D36644" w:rsidRPr="00D51944" w:rsidRDefault="00D36644" w:rsidP="0028269C">
      <w:pPr>
        <w:spacing w:after="0" w:line="360" w:lineRule="auto"/>
        <w:ind w:firstLine="709"/>
        <w:jc w:val="both"/>
        <w:rPr>
          <w:rFonts w:ascii="Times New Roman" w:hAnsi="Times New Roman" w:cs="Times New Roman"/>
          <w:sz w:val="28"/>
          <w:szCs w:val="28"/>
        </w:rPr>
      </w:pPr>
    </w:p>
    <w:p w14:paraId="7CAA3C8A" w14:textId="77777777" w:rsidR="008E6F28" w:rsidRPr="00220C4A" w:rsidRDefault="008E6F28" w:rsidP="0028269C">
      <w:pPr>
        <w:pStyle w:val="20"/>
        <w:suppressAutoHyphens/>
        <w:spacing w:before="0" w:line="360" w:lineRule="auto"/>
        <w:ind w:firstLine="709"/>
        <w:jc w:val="both"/>
        <w:rPr>
          <w:rFonts w:ascii="Times New Roman" w:hAnsi="Times New Roman" w:cs="Times New Roman"/>
          <w:color w:val="auto"/>
          <w:sz w:val="28"/>
          <w:szCs w:val="28"/>
        </w:rPr>
      </w:pPr>
      <w:bookmarkStart w:id="42" w:name="_Toc167897254"/>
      <w:bookmarkStart w:id="43" w:name="_Toc168081174"/>
      <w:r w:rsidRPr="00220C4A">
        <w:rPr>
          <w:rFonts w:ascii="Times New Roman" w:hAnsi="Times New Roman" w:cs="Times New Roman"/>
          <w:color w:val="auto"/>
          <w:sz w:val="28"/>
          <w:szCs w:val="28"/>
        </w:rPr>
        <w:t>2.2 Факторы, негативно влияющие на конкурентоспособность российских минеральных удобрений</w:t>
      </w:r>
      <w:bookmarkEnd w:id="42"/>
      <w:bookmarkEnd w:id="43"/>
    </w:p>
    <w:p w14:paraId="29E18487" w14:textId="77777777" w:rsidR="00805596" w:rsidRPr="00220C4A" w:rsidRDefault="00805596" w:rsidP="0008521F">
      <w:pPr>
        <w:spacing w:after="0" w:line="360" w:lineRule="auto"/>
        <w:rPr>
          <w:rFonts w:ascii="Times New Roman" w:hAnsi="Times New Roman" w:cs="Times New Roman"/>
          <w:sz w:val="28"/>
          <w:szCs w:val="28"/>
        </w:rPr>
      </w:pPr>
    </w:p>
    <w:p w14:paraId="4BA5F566" w14:textId="77777777" w:rsidR="000A4317" w:rsidRPr="00220C4A" w:rsidRDefault="000A4317"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К сожалению, более устойчивому развитию отрасли минеральных удобрений мешают внешние геополитические факторы, порождающие трудности на всех уровнях: от логистики до платежей и расчётов. Однако существует и ряд негативных причин внутреннего характера.</w:t>
      </w:r>
    </w:p>
    <w:p w14:paraId="38C43966" w14:textId="77777777" w:rsidR="000A4317" w:rsidRPr="00220C4A" w:rsidRDefault="000A4317"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Очевидно, что с начала 2022-го объём экспортных операций со странами Европейского союза существенно уменьшился. За это время количество отгрузочных операций</w:t>
      </w:r>
      <w:r w:rsidR="004C1369" w:rsidRPr="00220C4A">
        <w:rPr>
          <w:rFonts w:ascii="Times New Roman" w:hAnsi="Times New Roman" w:cs="Times New Roman"/>
          <w:sz w:val="28"/>
          <w:szCs w:val="28"/>
        </w:rPr>
        <w:t xml:space="preserve"> в Европу</w:t>
      </w:r>
      <w:r w:rsidRPr="00220C4A">
        <w:rPr>
          <w:rFonts w:ascii="Times New Roman" w:hAnsi="Times New Roman" w:cs="Times New Roman"/>
          <w:sz w:val="28"/>
          <w:szCs w:val="28"/>
        </w:rPr>
        <w:t xml:space="preserve"> неуклонно сокращается.</w:t>
      </w:r>
    </w:p>
    <w:p w14:paraId="5ADAD4BF" w14:textId="77777777" w:rsidR="000A4317" w:rsidRPr="00220C4A" w:rsidRDefault="000A4317"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Это можно назвать трендом в развитии экономических отношений между Россией и странами Запада. Помимо давления, оказываемого этими странами на Россию и её экономику, на уменьшение экспортных операций повлияли и объективные экономические процессы, заключающиеся в существенном изменении цен</w:t>
      </w:r>
      <w:r w:rsidR="001932A7" w:rsidRPr="00220C4A">
        <w:rPr>
          <w:rFonts w:ascii="Times New Roman" w:hAnsi="Times New Roman" w:cs="Times New Roman"/>
          <w:sz w:val="28"/>
          <w:szCs w:val="28"/>
        </w:rPr>
        <w:t xml:space="preserve"> на минеральные удобрения</w:t>
      </w:r>
      <w:r w:rsidRPr="00220C4A">
        <w:rPr>
          <w:rFonts w:ascii="Times New Roman" w:hAnsi="Times New Roman" w:cs="Times New Roman"/>
          <w:sz w:val="28"/>
          <w:szCs w:val="28"/>
        </w:rPr>
        <w:t xml:space="preserve"> на мировом рынке</w:t>
      </w:r>
      <w:r w:rsidR="001932A7" w:rsidRPr="00220C4A">
        <w:rPr>
          <w:rFonts w:ascii="Times New Roman" w:hAnsi="Times New Roman" w:cs="Times New Roman"/>
          <w:sz w:val="28"/>
          <w:szCs w:val="28"/>
        </w:rPr>
        <w:t>.</w:t>
      </w:r>
    </w:p>
    <w:p w14:paraId="1820834C" w14:textId="77777777" w:rsidR="001932A7" w:rsidRPr="00220C4A" w:rsidRDefault="001932A7"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Хотя сейчас индекс стоимости минеральных удобрений снизился по сравнению с показателями 2023-го года, мировые цены на удобрения все еще</w:t>
      </w:r>
      <w:r w:rsidR="00170804" w:rsidRPr="00220C4A">
        <w:rPr>
          <w:rFonts w:ascii="Times New Roman" w:hAnsi="Times New Roman" w:cs="Times New Roman"/>
          <w:sz w:val="28"/>
          <w:szCs w:val="28"/>
        </w:rPr>
        <w:t xml:space="preserve"> выше, чем во времена пандемии </w:t>
      </w:r>
      <w:r w:rsidR="00170804" w:rsidRPr="00220C4A">
        <w:rPr>
          <w:rFonts w:ascii="Times New Roman" w:hAnsi="Times New Roman" w:cs="Times New Roman"/>
          <w:sz w:val="28"/>
          <w:szCs w:val="28"/>
          <w:lang w:val="en-US"/>
        </w:rPr>
        <w:t>COVID</w:t>
      </w:r>
      <w:r w:rsidR="00170804" w:rsidRPr="00220C4A">
        <w:rPr>
          <w:rFonts w:ascii="Times New Roman" w:hAnsi="Times New Roman" w:cs="Times New Roman"/>
          <w:sz w:val="28"/>
          <w:szCs w:val="28"/>
        </w:rPr>
        <w:t xml:space="preserve">-19. Общий рост цен на природный газ также негативно влияет на желание европейских стран приобретать российские минеральные удобрения. Местная отрасль также страдает от роста цен на газ, так как европейское производство удобрений </w:t>
      </w:r>
      <w:proofErr w:type="spellStart"/>
      <w:r w:rsidR="00170804" w:rsidRPr="00220C4A">
        <w:rPr>
          <w:rFonts w:ascii="Times New Roman" w:hAnsi="Times New Roman" w:cs="Times New Roman"/>
          <w:sz w:val="28"/>
          <w:szCs w:val="28"/>
        </w:rPr>
        <w:t>газоёмко</w:t>
      </w:r>
      <w:proofErr w:type="spellEnd"/>
      <w:r w:rsidR="00170804" w:rsidRPr="00220C4A">
        <w:rPr>
          <w:rFonts w:ascii="Times New Roman" w:hAnsi="Times New Roman" w:cs="Times New Roman"/>
          <w:sz w:val="28"/>
          <w:szCs w:val="28"/>
        </w:rPr>
        <w:t xml:space="preserve">. В странах Европы спрос на минеральные удобрения снизился на 20% по сравнению со средним показателем в течение последних пяти лет. Прошлая зима была </w:t>
      </w:r>
      <w:r w:rsidR="00170804" w:rsidRPr="00220C4A">
        <w:rPr>
          <w:rFonts w:ascii="Times New Roman" w:hAnsi="Times New Roman" w:cs="Times New Roman"/>
          <w:sz w:val="28"/>
          <w:szCs w:val="28"/>
        </w:rPr>
        <w:lastRenderedPageBreak/>
        <w:t>пройдена европейскими странами с рядом испытаний, что были вызваны необходимостью адаптироваться к новым экономическим условиям</w:t>
      </w:r>
      <w:r w:rsidR="00C47D91" w:rsidRPr="00220C4A">
        <w:rPr>
          <w:rFonts w:ascii="Times New Roman" w:hAnsi="Times New Roman" w:cs="Times New Roman"/>
          <w:sz w:val="28"/>
          <w:szCs w:val="28"/>
        </w:rPr>
        <w:t xml:space="preserve"> </w:t>
      </w:r>
      <w:r w:rsidR="005F580C">
        <w:rPr>
          <w:rFonts w:ascii="Times New Roman" w:hAnsi="Times New Roman" w:cs="Times New Roman"/>
          <w:sz w:val="28"/>
          <w:szCs w:val="28"/>
        </w:rPr>
        <w:t>[52</w:t>
      </w:r>
      <w:r w:rsidR="00C47D91" w:rsidRPr="00220C4A">
        <w:rPr>
          <w:rFonts w:ascii="Times New Roman" w:hAnsi="Times New Roman" w:cs="Times New Roman"/>
          <w:sz w:val="28"/>
          <w:szCs w:val="28"/>
        </w:rPr>
        <w:t>]</w:t>
      </w:r>
      <w:r w:rsidR="00170804" w:rsidRPr="00220C4A">
        <w:rPr>
          <w:rFonts w:ascii="Times New Roman" w:hAnsi="Times New Roman" w:cs="Times New Roman"/>
          <w:sz w:val="28"/>
          <w:szCs w:val="28"/>
        </w:rPr>
        <w:t>.</w:t>
      </w:r>
    </w:p>
    <w:p w14:paraId="3259C145" w14:textId="5ABB6BBD" w:rsidR="00D9043F" w:rsidRPr="00220C4A" w:rsidRDefault="00D9043F"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Раньше Россия могла полагаться на загрузку портов европейских стран, имея с ними достаточно тесные экономические связи. </w:t>
      </w:r>
      <w:r w:rsidR="0009377E" w:rsidRPr="00220C4A">
        <w:rPr>
          <w:rFonts w:ascii="Times New Roman" w:hAnsi="Times New Roman" w:cs="Times New Roman"/>
          <w:sz w:val="28"/>
          <w:szCs w:val="28"/>
        </w:rPr>
        <w:t>В существующей геополитической ситуации</w:t>
      </w:r>
      <w:r w:rsidR="00760162" w:rsidRPr="00220C4A">
        <w:rPr>
          <w:rFonts w:ascii="Times New Roman" w:hAnsi="Times New Roman" w:cs="Times New Roman"/>
          <w:sz w:val="28"/>
          <w:szCs w:val="28"/>
        </w:rPr>
        <w:t xml:space="preserve"> невозможна транспортировка российских грузов, в частности минеральных удобрений, с помощью мощностей европейских портов, тогда как ранее до трети от совокупного объёма поставок удобрений приходилось на порты стран Европы. Безусловно, немаловажным отрицательным фактором влияния является увеличение тарифов на фрахт судов для транспортировки удобрений по морю, а также существенное усложнение логистических цепей и маршрутов перевозки из-за уничтожения существующей системы трансфера грузов в силу экономических санкций</w:t>
      </w:r>
      <w:r w:rsidR="009407B3" w:rsidRPr="00220C4A">
        <w:rPr>
          <w:rFonts w:ascii="Times New Roman" w:hAnsi="Times New Roman" w:cs="Times New Roman"/>
          <w:sz w:val="28"/>
          <w:szCs w:val="28"/>
        </w:rPr>
        <w:t xml:space="preserve"> [2</w:t>
      </w:r>
      <w:r w:rsidR="00AD0D8B" w:rsidRPr="00AD0D8B">
        <w:rPr>
          <w:rFonts w:ascii="Times New Roman" w:hAnsi="Times New Roman" w:cs="Times New Roman"/>
          <w:sz w:val="28"/>
          <w:szCs w:val="28"/>
        </w:rPr>
        <w:t>5</w:t>
      </w:r>
      <w:r w:rsidR="00C47D91" w:rsidRPr="00220C4A">
        <w:rPr>
          <w:rFonts w:ascii="Times New Roman" w:hAnsi="Times New Roman" w:cs="Times New Roman"/>
          <w:sz w:val="28"/>
          <w:szCs w:val="28"/>
        </w:rPr>
        <w:t>]</w:t>
      </w:r>
      <w:r w:rsidR="00760162" w:rsidRPr="00220C4A">
        <w:rPr>
          <w:rFonts w:ascii="Times New Roman" w:hAnsi="Times New Roman" w:cs="Times New Roman"/>
          <w:sz w:val="28"/>
          <w:szCs w:val="28"/>
        </w:rPr>
        <w:t>.</w:t>
      </w:r>
    </w:p>
    <w:p w14:paraId="3858328F" w14:textId="77777777" w:rsidR="00760162" w:rsidRPr="00220C4A" w:rsidRDefault="00760162"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Сейчас отечественные удобрений транспортируются в страны Азии: например, Китай, Индию и Вьетнам, а также в Камбоджу, Бангладеш, Индонезию и другие</w:t>
      </w:r>
      <w:r w:rsidR="00C47D91" w:rsidRPr="00220C4A">
        <w:rPr>
          <w:rFonts w:ascii="Times New Roman" w:hAnsi="Times New Roman" w:cs="Times New Roman"/>
          <w:sz w:val="28"/>
          <w:szCs w:val="28"/>
        </w:rPr>
        <w:t xml:space="preserve"> страны</w:t>
      </w:r>
      <w:r w:rsidRPr="00220C4A">
        <w:rPr>
          <w:rFonts w:ascii="Times New Roman" w:hAnsi="Times New Roman" w:cs="Times New Roman"/>
          <w:sz w:val="28"/>
          <w:szCs w:val="28"/>
        </w:rPr>
        <w:t>. Из стран относительно ближнего зарубежья можно выделить Турцию в качестве одного из направлений движения российских химических удобрений.</w:t>
      </w:r>
    </w:p>
    <w:p w14:paraId="2A985E29" w14:textId="072A4F03" w:rsidR="00C041EB" w:rsidRPr="00220C4A" w:rsidRDefault="00760162"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С началом </w:t>
      </w:r>
      <w:r w:rsidR="00FA748B">
        <w:rPr>
          <w:rFonts w:ascii="Times New Roman" w:hAnsi="Times New Roman" w:cs="Times New Roman"/>
          <w:sz w:val="28"/>
          <w:szCs w:val="28"/>
        </w:rPr>
        <w:t>специальной военной операции</w:t>
      </w:r>
      <w:r w:rsidRPr="00220C4A">
        <w:rPr>
          <w:rFonts w:ascii="Times New Roman" w:hAnsi="Times New Roman" w:cs="Times New Roman"/>
          <w:sz w:val="28"/>
          <w:szCs w:val="28"/>
        </w:rPr>
        <w:t xml:space="preserve"> на Украине произошла полная трансформация рынков сбыта для минеральных удобрений. В том же 2022 году экспорт в Индию вырос на 300%, в Турцию – на 40%, в Бразилию, одного из крупнейших импортеров минеральных удобрений в мире – на 10</w:t>
      </w:r>
      <w:r w:rsidR="0008521F">
        <w:rPr>
          <w:rFonts w:ascii="Times New Roman" w:hAnsi="Times New Roman" w:cs="Times New Roman"/>
          <w:sz w:val="28"/>
          <w:szCs w:val="28"/>
        </w:rPr>
        <w:t>% </w:t>
      </w:r>
      <w:r w:rsidR="009407B3" w:rsidRPr="00220C4A">
        <w:rPr>
          <w:rFonts w:ascii="Times New Roman" w:hAnsi="Times New Roman" w:cs="Times New Roman"/>
          <w:sz w:val="28"/>
          <w:szCs w:val="28"/>
        </w:rPr>
        <w:t>[2</w:t>
      </w:r>
      <w:r w:rsidR="00AD0D8B" w:rsidRPr="00AD0D8B">
        <w:rPr>
          <w:rFonts w:ascii="Times New Roman" w:hAnsi="Times New Roman" w:cs="Times New Roman"/>
          <w:sz w:val="28"/>
          <w:szCs w:val="28"/>
        </w:rPr>
        <w:t>5</w:t>
      </w:r>
      <w:r w:rsidR="00C47D91" w:rsidRPr="00220C4A">
        <w:rPr>
          <w:rFonts w:ascii="Times New Roman" w:hAnsi="Times New Roman" w:cs="Times New Roman"/>
          <w:sz w:val="28"/>
          <w:szCs w:val="28"/>
        </w:rPr>
        <w:t>]</w:t>
      </w:r>
      <w:r w:rsidRPr="00220C4A">
        <w:rPr>
          <w:rFonts w:ascii="Times New Roman" w:hAnsi="Times New Roman" w:cs="Times New Roman"/>
          <w:sz w:val="28"/>
          <w:szCs w:val="28"/>
        </w:rPr>
        <w:t>.</w:t>
      </w:r>
      <w:r w:rsidR="00C329E0" w:rsidRPr="00220C4A">
        <w:rPr>
          <w:rFonts w:ascii="Times New Roman" w:hAnsi="Times New Roman" w:cs="Times New Roman"/>
          <w:sz w:val="28"/>
          <w:szCs w:val="28"/>
        </w:rPr>
        <w:t xml:space="preserve"> </w:t>
      </w:r>
    </w:p>
    <w:p w14:paraId="326105F0" w14:textId="06B6E74D" w:rsidR="00760162" w:rsidRPr="00220C4A" w:rsidRDefault="00FA748B" w:rsidP="00E2014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Многие страны мира проявили интерес к приобретению российской продукции отрасли производства минеральных удобрений. </w:t>
      </w:r>
      <w:r w:rsidR="00C329E0" w:rsidRPr="00220C4A">
        <w:rPr>
          <w:rFonts w:ascii="Times New Roman" w:hAnsi="Times New Roman" w:cs="Times New Roman"/>
          <w:sz w:val="28"/>
          <w:szCs w:val="28"/>
        </w:rPr>
        <w:t xml:space="preserve">Ниже на рисунке </w:t>
      </w:r>
      <w:r w:rsidR="0078334E" w:rsidRPr="00220C4A">
        <w:rPr>
          <w:rFonts w:ascii="Times New Roman" w:hAnsi="Times New Roman" w:cs="Times New Roman"/>
          <w:sz w:val="28"/>
          <w:szCs w:val="28"/>
        </w:rPr>
        <w:t>2</w:t>
      </w:r>
      <w:r w:rsidR="00E7799F" w:rsidRPr="00E7799F">
        <w:rPr>
          <w:rFonts w:ascii="Times New Roman" w:hAnsi="Times New Roman" w:cs="Times New Roman"/>
          <w:sz w:val="28"/>
          <w:szCs w:val="28"/>
        </w:rPr>
        <w:t>1</w:t>
      </w:r>
      <w:r w:rsidR="00C329E0" w:rsidRPr="00220C4A">
        <w:rPr>
          <w:rFonts w:ascii="Times New Roman" w:hAnsi="Times New Roman" w:cs="Times New Roman"/>
          <w:sz w:val="28"/>
          <w:szCs w:val="28"/>
        </w:rPr>
        <w:t xml:space="preserve"> представлены крупнейшие страны-импортеры российских минеральных удобрений.</w:t>
      </w:r>
    </w:p>
    <w:p w14:paraId="4F2DA71F" w14:textId="77777777" w:rsidR="009D53BA" w:rsidRPr="00220C4A" w:rsidRDefault="009D53BA"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noProof/>
          <w:sz w:val="28"/>
          <w:szCs w:val="28"/>
          <w:lang w:eastAsia="ru-RU"/>
        </w:rPr>
        <w:lastRenderedPageBreak/>
        <w:drawing>
          <wp:inline distT="0" distB="0" distL="0" distR="0" wp14:anchorId="083745ED" wp14:editId="4B8258D5">
            <wp:extent cx="5138057" cy="2743959"/>
            <wp:effectExtent l="0" t="0" r="0" b="0"/>
            <wp:docPr id="2064654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65491" name=""/>
                    <pic:cNvPicPr/>
                  </pic:nvPicPr>
                  <pic:blipFill>
                    <a:blip r:embed="rId56" cstate="print"/>
                    <a:stretch>
                      <a:fillRect/>
                    </a:stretch>
                  </pic:blipFill>
                  <pic:spPr>
                    <a:xfrm>
                      <a:off x="0" y="0"/>
                      <a:ext cx="5151038" cy="2750891"/>
                    </a:xfrm>
                    <a:prstGeom prst="rect">
                      <a:avLst/>
                    </a:prstGeom>
                  </pic:spPr>
                </pic:pic>
              </a:graphicData>
            </a:graphic>
          </wp:inline>
        </w:drawing>
      </w:r>
    </w:p>
    <w:p w14:paraId="25712F6C" w14:textId="784A2ECA" w:rsidR="009D53BA" w:rsidRPr="00220C4A" w:rsidRDefault="009D53BA" w:rsidP="00D80C98">
      <w:pPr>
        <w:spacing w:after="0" w:line="360" w:lineRule="auto"/>
        <w:ind w:right="283"/>
        <w:jc w:val="center"/>
        <w:rPr>
          <w:rFonts w:ascii="Times New Roman" w:hAnsi="Times New Roman" w:cs="Times New Roman"/>
          <w:sz w:val="28"/>
          <w:szCs w:val="28"/>
        </w:rPr>
      </w:pPr>
      <w:r w:rsidRPr="00220C4A">
        <w:rPr>
          <w:rFonts w:ascii="Times New Roman" w:hAnsi="Times New Roman" w:cs="Times New Roman"/>
          <w:sz w:val="28"/>
          <w:szCs w:val="28"/>
        </w:rPr>
        <w:t>Рис</w:t>
      </w:r>
      <w:r w:rsidR="004675BF" w:rsidRPr="00220C4A">
        <w:rPr>
          <w:rFonts w:ascii="Times New Roman" w:hAnsi="Times New Roman" w:cs="Times New Roman"/>
          <w:sz w:val="28"/>
          <w:szCs w:val="28"/>
        </w:rPr>
        <w:t>унок</w:t>
      </w:r>
      <w:r w:rsidRPr="00220C4A">
        <w:rPr>
          <w:rFonts w:ascii="Times New Roman" w:hAnsi="Times New Roman" w:cs="Times New Roman"/>
          <w:sz w:val="28"/>
          <w:szCs w:val="28"/>
        </w:rPr>
        <w:t xml:space="preserve"> </w:t>
      </w:r>
      <w:r w:rsidR="0078334E" w:rsidRPr="00220C4A">
        <w:rPr>
          <w:rFonts w:ascii="Times New Roman" w:hAnsi="Times New Roman" w:cs="Times New Roman"/>
          <w:sz w:val="28"/>
          <w:szCs w:val="28"/>
        </w:rPr>
        <w:t>2</w:t>
      </w:r>
      <w:r w:rsidR="00E7799F" w:rsidRPr="00E7799F">
        <w:rPr>
          <w:rFonts w:ascii="Times New Roman" w:hAnsi="Times New Roman" w:cs="Times New Roman"/>
          <w:sz w:val="28"/>
          <w:szCs w:val="28"/>
        </w:rPr>
        <w:t>1</w:t>
      </w:r>
      <w:r w:rsidRPr="00220C4A">
        <w:rPr>
          <w:rFonts w:ascii="Times New Roman" w:hAnsi="Times New Roman" w:cs="Times New Roman"/>
          <w:sz w:val="28"/>
          <w:szCs w:val="28"/>
        </w:rPr>
        <w:t xml:space="preserve"> – Крупнейшие страны-импортеры российских удобрений в 2023 году</w:t>
      </w:r>
    </w:p>
    <w:p w14:paraId="02350FF0" w14:textId="77777777" w:rsidR="00EE1848" w:rsidRPr="00220C4A" w:rsidRDefault="00EE1848" w:rsidP="00F6523D">
      <w:pPr>
        <w:spacing w:after="0" w:line="360" w:lineRule="auto"/>
        <w:ind w:firstLine="709"/>
        <w:jc w:val="center"/>
        <w:rPr>
          <w:rFonts w:ascii="Times New Roman" w:hAnsi="Times New Roman" w:cs="Times New Roman"/>
          <w:sz w:val="28"/>
          <w:szCs w:val="28"/>
        </w:rPr>
      </w:pPr>
    </w:p>
    <w:p w14:paraId="48B12B86" w14:textId="77777777" w:rsidR="009D53BA" w:rsidRPr="00220C4A" w:rsidRDefault="009D53BA"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Китай в 2023 году увеличил импорт российских минеральных удобрений в 1,7 раза, почти до 3,5 </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т. В денежном выражении этот показатель вырос на 26%, составив 1,3 </w:t>
      </w:r>
      <w:r w:rsidR="0085639D">
        <w:rPr>
          <w:rFonts w:ascii="Times New Roman" w:hAnsi="Times New Roman" w:cs="Times New Roman"/>
          <w:sz w:val="28"/>
          <w:szCs w:val="28"/>
        </w:rPr>
        <w:t>млрд.</w:t>
      </w:r>
      <w:r w:rsidRPr="00220C4A">
        <w:rPr>
          <w:rFonts w:ascii="Times New Roman" w:hAnsi="Times New Roman" w:cs="Times New Roman"/>
          <w:sz w:val="28"/>
          <w:szCs w:val="28"/>
        </w:rPr>
        <w:t xml:space="preserve"> долл. США. Объем поставок хлористого калия (основной вид удобрений, ввозимых Китаем из России) в прошлом году достиг 3 </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т</w:t>
      </w:r>
      <w:r w:rsidR="00C9231E">
        <w:rPr>
          <w:rFonts w:ascii="Times New Roman" w:hAnsi="Times New Roman" w:cs="Times New Roman"/>
          <w:sz w:val="28"/>
          <w:szCs w:val="28"/>
        </w:rPr>
        <w:t>.</w:t>
      </w:r>
      <w:r w:rsidRPr="00220C4A">
        <w:rPr>
          <w:rFonts w:ascii="Times New Roman" w:hAnsi="Times New Roman" w:cs="Times New Roman"/>
          <w:sz w:val="28"/>
          <w:szCs w:val="28"/>
        </w:rPr>
        <w:t xml:space="preserve"> по сравнению с 1,7 </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т</w:t>
      </w:r>
      <w:r w:rsidR="00C9231E">
        <w:rPr>
          <w:rFonts w:ascii="Times New Roman" w:hAnsi="Times New Roman" w:cs="Times New Roman"/>
          <w:sz w:val="28"/>
          <w:szCs w:val="28"/>
        </w:rPr>
        <w:t>.</w:t>
      </w:r>
      <w:r w:rsidRPr="00220C4A">
        <w:rPr>
          <w:rFonts w:ascii="Times New Roman" w:hAnsi="Times New Roman" w:cs="Times New Roman"/>
          <w:sz w:val="28"/>
          <w:szCs w:val="28"/>
        </w:rPr>
        <w:t xml:space="preserve"> годом ранее. В денежном выражении он увеличился на четверть, до 1,1 </w:t>
      </w:r>
      <w:r w:rsidR="0085639D">
        <w:rPr>
          <w:rFonts w:ascii="Times New Roman" w:hAnsi="Times New Roman" w:cs="Times New Roman"/>
          <w:sz w:val="28"/>
          <w:szCs w:val="28"/>
        </w:rPr>
        <w:t>млрд.</w:t>
      </w:r>
      <w:r w:rsidRPr="00220C4A">
        <w:rPr>
          <w:rFonts w:ascii="Times New Roman" w:hAnsi="Times New Roman" w:cs="Times New Roman"/>
          <w:sz w:val="28"/>
          <w:szCs w:val="28"/>
        </w:rPr>
        <w:t xml:space="preserve"> долл. США</w:t>
      </w:r>
      <w:r w:rsidR="005F580C">
        <w:rPr>
          <w:rFonts w:ascii="Times New Roman" w:hAnsi="Times New Roman" w:cs="Times New Roman"/>
          <w:sz w:val="28"/>
          <w:szCs w:val="28"/>
        </w:rPr>
        <w:t xml:space="preserve"> [49</w:t>
      </w:r>
      <w:r w:rsidR="00C041EB" w:rsidRPr="00220C4A">
        <w:rPr>
          <w:rFonts w:ascii="Times New Roman" w:hAnsi="Times New Roman" w:cs="Times New Roman"/>
          <w:sz w:val="28"/>
          <w:szCs w:val="28"/>
        </w:rPr>
        <w:t>]</w:t>
      </w:r>
      <w:r w:rsidRPr="00220C4A">
        <w:rPr>
          <w:rFonts w:ascii="Times New Roman" w:hAnsi="Times New Roman" w:cs="Times New Roman"/>
          <w:sz w:val="28"/>
          <w:szCs w:val="28"/>
        </w:rPr>
        <w:t>.</w:t>
      </w:r>
    </w:p>
    <w:p w14:paraId="4FDF9C82" w14:textId="77777777" w:rsidR="00EE1848" w:rsidRPr="00220C4A" w:rsidRDefault="00403E6A" w:rsidP="00EE1848">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Доходы России от экспорта удобрений к концу 2023 года увеличились до 17,7 </w:t>
      </w:r>
      <w:r w:rsidR="0085639D">
        <w:rPr>
          <w:rFonts w:ascii="Times New Roman" w:hAnsi="Times New Roman" w:cs="Times New Roman"/>
          <w:sz w:val="28"/>
          <w:szCs w:val="28"/>
        </w:rPr>
        <w:t>млрд.</w:t>
      </w:r>
      <w:r w:rsidRPr="00220C4A">
        <w:rPr>
          <w:rFonts w:ascii="Times New Roman" w:hAnsi="Times New Roman" w:cs="Times New Roman"/>
          <w:sz w:val="28"/>
          <w:szCs w:val="28"/>
        </w:rPr>
        <w:t xml:space="preserve"> долларов благодаря новым маршрутам поставок. Производители смогли найти альтернативные способы вывоза продукции, переориентировав свои маршруты с прибалтийских портов на российские гавани.   Основные каналы экспорта включают:</w:t>
      </w:r>
    </w:p>
    <w:p w14:paraId="5083F620" w14:textId="006BDADF" w:rsidR="00403E6A" w:rsidRPr="00220C4A" w:rsidRDefault="004C0D29" w:rsidP="00ED573E">
      <w:pPr>
        <w:pStyle w:val="a8"/>
        <w:numPr>
          <w:ilvl w:val="0"/>
          <w:numId w:val="11"/>
        </w:numPr>
        <w:spacing w:after="0" w:line="360" w:lineRule="auto"/>
        <w:ind w:left="0" w:firstLine="709"/>
        <w:jc w:val="both"/>
        <w:rPr>
          <w:rFonts w:ascii="Times New Roman" w:hAnsi="Times New Roman" w:cs="Times New Roman"/>
          <w:sz w:val="28"/>
          <w:szCs w:val="28"/>
        </w:rPr>
      </w:pPr>
      <w:r w:rsidRPr="00220C4A">
        <w:rPr>
          <w:rFonts w:ascii="Times New Roman" w:hAnsi="Times New Roman" w:cs="Times New Roman"/>
          <w:sz w:val="28"/>
          <w:szCs w:val="28"/>
        </w:rPr>
        <w:t>пристани Балтийского моря, порты Санкт-Петербурга и Усть-Луга на побережье Финского залива;</w:t>
      </w:r>
    </w:p>
    <w:p w14:paraId="71860DBA" w14:textId="77777777" w:rsidR="00403E6A" w:rsidRPr="00220C4A" w:rsidRDefault="004C0D29" w:rsidP="00ED573E">
      <w:pPr>
        <w:pStyle w:val="a8"/>
        <w:numPr>
          <w:ilvl w:val="0"/>
          <w:numId w:val="11"/>
        </w:numPr>
        <w:spacing w:after="0" w:line="360" w:lineRule="auto"/>
        <w:ind w:left="357" w:firstLine="352"/>
        <w:jc w:val="both"/>
        <w:rPr>
          <w:rFonts w:ascii="Times New Roman" w:hAnsi="Times New Roman" w:cs="Times New Roman"/>
          <w:sz w:val="28"/>
          <w:szCs w:val="28"/>
        </w:rPr>
      </w:pPr>
      <w:r w:rsidRPr="00220C4A">
        <w:rPr>
          <w:rFonts w:ascii="Times New Roman" w:hAnsi="Times New Roman" w:cs="Times New Roman"/>
          <w:sz w:val="28"/>
          <w:szCs w:val="28"/>
        </w:rPr>
        <w:t>крупный логистический узел Тамань на берегу Черного моря;</w:t>
      </w:r>
    </w:p>
    <w:p w14:paraId="3EC98C2F" w14:textId="77777777" w:rsidR="009407B3" w:rsidRPr="00220C4A" w:rsidRDefault="004C0D29" w:rsidP="00ED573E">
      <w:pPr>
        <w:pStyle w:val="a8"/>
        <w:numPr>
          <w:ilvl w:val="0"/>
          <w:numId w:val="11"/>
        </w:numPr>
        <w:spacing w:after="0" w:line="360" w:lineRule="auto"/>
        <w:ind w:left="357" w:firstLine="352"/>
        <w:jc w:val="both"/>
        <w:rPr>
          <w:rFonts w:ascii="Times New Roman" w:hAnsi="Times New Roman" w:cs="Times New Roman"/>
          <w:sz w:val="28"/>
          <w:szCs w:val="28"/>
        </w:rPr>
      </w:pPr>
      <w:r w:rsidRPr="00220C4A">
        <w:rPr>
          <w:rFonts w:ascii="Times New Roman" w:hAnsi="Times New Roman" w:cs="Times New Roman"/>
          <w:sz w:val="28"/>
          <w:szCs w:val="28"/>
        </w:rPr>
        <w:t>порты в Мурм</w:t>
      </w:r>
      <w:r w:rsidR="009407B3" w:rsidRPr="00220C4A">
        <w:rPr>
          <w:rFonts w:ascii="Times New Roman" w:hAnsi="Times New Roman" w:cs="Times New Roman"/>
          <w:sz w:val="28"/>
          <w:szCs w:val="28"/>
        </w:rPr>
        <w:t xml:space="preserve">анске, Новороссийске и Туапсе. </w:t>
      </w:r>
    </w:p>
    <w:p w14:paraId="5513CB67" w14:textId="77777777" w:rsidR="004C0D29" w:rsidRPr="00220C4A" w:rsidRDefault="004C0D29"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Переход от использования портов Прибалтики позволил России избавиться от транзитных издержек, которые ежегодно составляли более 200 </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w:t>
      </w:r>
      <w:r w:rsidRPr="00220C4A">
        <w:rPr>
          <w:rFonts w:ascii="Times New Roman" w:hAnsi="Times New Roman" w:cs="Times New Roman"/>
          <w:sz w:val="28"/>
          <w:szCs w:val="28"/>
        </w:rPr>
        <w:lastRenderedPageBreak/>
        <w:t>долларов. В настоящее время на Черном море создается значительный логистический центр в Тамани. На данный момент основной грузооборот экспортной продукции сконцентрирован в портах Санкт-Петербурга, Усть-Луги в Финском заливе, а также в Мурманске, Новороссийске и Туапсе. Кроме того, на Дальнем Востоке, в Находке, строится завод удобрений, чтобы удовлетворить растущий спрос на удобрения в Китае и Вьетнаме.</w:t>
      </w:r>
      <w:r w:rsidRPr="00220C4A">
        <w:rPr>
          <w:rFonts w:ascii="Times New Roman" w:hAnsi="Times New Roman" w:cs="Times New Roman"/>
          <w:sz w:val="28"/>
          <w:szCs w:val="28"/>
        </w:rPr>
        <w:br/>
        <w:t>Таким образом, географическая структура экспортных поставок за последние два года существенно изменилась. Хотя поставки в Европу значительно снизились, объемы продаж в Бразилию, Индию и Китай значительно возросли.</w:t>
      </w:r>
    </w:p>
    <w:p w14:paraId="736F1092" w14:textId="77777777" w:rsidR="00591E51" w:rsidRPr="00220C4A" w:rsidRDefault="00591E51"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Планируется только наращивать объёмы поставок в страны Азии и Африки в будущем, чтобы нивелировать потери в экспорте удобрений в страны Европы, но все будет зависеть от возможности построить новые логистические маршруты. Для решения этой проблемы предпринимаются определенные шаги: в Краснодарском крае заканчивается последний этап строительства нового порта для приёма и перевалки минеральных удобрений. Он обеспечит возможности принимать дополнительные 3,5 </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тонн аммиака и 1,5 </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тонн карбамида в год, что компенсирует остановку аммиакопровода «</w:t>
      </w:r>
      <w:r w:rsidR="00A53691" w:rsidRPr="00220C4A">
        <w:rPr>
          <w:rFonts w:ascii="Times New Roman" w:hAnsi="Times New Roman" w:cs="Times New Roman"/>
          <w:sz w:val="28"/>
          <w:szCs w:val="28"/>
        </w:rPr>
        <w:t>Тольятти</w:t>
      </w:r>
      <w:r w:rsidRPr="00220C4A">
        <w:rPr>
          <w:rFonts w:ascii="Times New Roman" w:hAnsi="Times New Roman" w:cs="Times New Roman"/>
          <w:sz w:val="28"/>
          <w:szCs w:val="28"/>
        </w:rPr>
        <w:t xml:space="preserve">-Одесса», не работающего сейчас, с помощью осуществления транспортировки по морю </w:t>
      </w:r>
      <w:r w:rsidR="005F580C">
        <w:rPr>
          <w:rFonts w:ascii="Times New Roman" w:hAnsi="Times New Roman" w:cs="Times New Roman"/>
          <w:sz w:val="28"/>
          <w:szCs w:val="28"/>
        </w:rPr>
        <w:t>[52</w:t>
      </w:r>
      <w:r w:rsidRPr="00220C4A">
        <w:rPr>
          <w:rFonts w:ascii="Times New Roman" w:hAnsi="Times New Roman" w:cs="Times New Roman"/>
          <w:sz w:val="28"/>
          <w:szCs w:val="28"/>
        </w:rPr>
        <w:t>].</w:t>
      </w:r>
    </w:p>
    <w:p w14:paraId="06DBAF4C" w14:textId="77777777" w:rsidR="00C4549C" w:rsidRPr="00220C4A" w:rsidRDefault="00C4549C"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Существующие проблемы с экспортными операциями, с которыми сталкиваются отечественные предприятия, на удивление, не связаны с конкретными ограничительными мерами США и стран Европы. Вывоз минеральных удобрений из России не подпадает под санкционный режим, ведь страны Запада не наложили санкций на эту отрасль. Проблема в том, что санкции, затрагивающие другие отрасли экономики, серьезно влияют на способность проводить необходимые для осуществления торговых сделок операции. Прежде всего</w:t>
      </w:r>
      <w:r w:rsidR="00C9231E">
        <w:rPr>
          <w:rFonts w:ascii="Times New Roman" w:hAnsi="Times New Roman" w:cs="Times New Roman"/>
          <w:sz w:val="28"/>
          <w:szCs w:val="28"/>
        </w:rPr>
        <w:t>,</w:t>
      </w:r>
      <w:r w:rsidRPr="00220C4A">
        <w:rPr>
          <w:rFonts w:ascii="Times New Roman" w:hAnsi="Times New Roman" w:cs="Times New Roman"/>
          <w:sz w:val="28"/>
          <w:szCs w:val="28"/>
        </w:rPr>
        <w:t xml:space="preserve"> это логистические проблемы, проблемы фрахта и страхование судов-перевозчиков и, конечно, проблемы с совершением операций оплаты.</w:t>
      </w:r>
    </w:p>
    <w:p w14:paraId="34E0ACA2" w14:textId="2D919E73" w:rsidR="00C4549C" w:rsidRPr="00220C4A" w:rsidRDefault="00C4549C"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lastRenderedPageBreak/>
        <w:t xml:space="preserve">Введённые санкции мешают России осуществлять даже сугубо благотворительные операции. Так в портах Балтийского моря (в Латвии и Эстонии), а также в Северном море (Бельгия) до сих пор остаются </w:t>
      </w:r>
      <w:r w:rsidR="00591E51" w:rsidRPr="00220C4A">
        <w:rPr>
          <w:rFonts w:ascii="Times New Roman" w:hAnsi="Times New Roman" w:cs="Times New Roman"/>
          <w:sz w:val="28"/>
          <w:szCs w:val="28"/>
        </w:rPr>
        <w:t xml:space="preserve">конфискованы более 96 </w:t>
      </w:r>
      <w:r w:rsidR="0085639D">
        <w:rPr>
          <w:rFonts w:ascii="Times New Roman" w:hAnsi="Times New Roman" w:cs="Times New Roman"/>
          <w:sz w:val="28"/>
          <w:szCs w:val="28"/>
        </w:rPr>
        <w:t>тыс.</w:t>
      </w:r>
      <w:r w:rsidR="00591E51" w:rsidRPr="00220C4A">
        <w:rPr>
          <w:rFonts w:ascii="Times New Roman" w:hAnsi="Times New Roman" w:cs="Times New Roman"/>
          <w:sz w:val="28"/>
          <w:szCs w:val="28"/>
        </w:rPr>
        <w:t xml:space="preserve"> тонн российских удобрений, которые Россия собиралась отправить бедным странам мира в рамках благотворительной миссии еще осенью 2022 года</w:t>
      </w:r>
      <w:r w:rsidR="009407B3" w:rsidRPr="00220C4A">
        <w:rPr>
          <w:rFonts w:ascii="Times New Roman" w:hAnsi="Times New Roman" w:cs="Times New Roman"/>
          <w:sz w:val="28"/>
          <w:szCs w:val="28"/>
        </w:rPr>
        <w:t xml:space="preserve"> [2</w:t>
      </w:r>
      <w:r w:rsidR="00AD0D8B" w:rsidRPr="00AD0D8B">
        <w:rPr>
          <w:rFonts w:ascii="Times New Roman" w:hAnsi="Times New Roman" w:cs="Times New Roman"/>
          <w:sz w:val="28"/>
          <w:szCs w:val="28"/>
        </w:rPr>
        <w:t>4</w:t>
      </w:r>
      <w:r w:rsidR="00B510D1" w:rsidRPr="00220C4A">
        <w:rPr>
          <w:rFonts w:ascii="Times New Roman" w:hAnsi="Times New Roman" w:cs="Times New Roman"/>
          <w:sz w:val="28"/>
          <w:szCs w:val="28"/>
        </w:rPr>
        <w:t>]</w:t>
      </w:r>
      <w:r w:rsidR="00591E51" w:rsidRPr="00220C4A">
        <w:rPr>
          <w:rFonts w:ascii="Times New Roman" w:hAnsi="Times New Roman" w:cs="Times New Roman"/>
          <w:sz w:val="28"/>
          <w:szCs w:val="28"/>
        </w:rPr>
        <w:t>.</w:t>
      </w:r>
    </w:p>
    <w:p w14:paraId="2A4B9B45" w14:textId="125725AF" w:rsidR="00591E51" w:rsidRPr="00220C4A" w:rsidRDefault="00591E51"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К сожалению, только ряд африканских стран получил жизненно необходимые химические удобрения (Кения и Малави), тогда как Нигерия, Зимбабве и Шри-Ланка (особенно пострадавшая от кризиса отказа от минеральных удобрений) не получили положенные им отправленные Россией удобрения</w:t>
      </w:r>
      <w:r w:rsidR="00B510D1" w:rsidRPr="00220C4A">
        <w:rPr>
          <w:rFonts w:ascii="Times New Roman" w:hAnsi="Times New Roman" w:cs="Times New Roman"/>
          <w:sz w:val="28"/>
          <w:szCs w:val="28"/>
        </w:rPr>
        <w:t xml:space="preserve"> </w:t>
      </w:r>
      <w:r w:rsidR="009407B3" w:rsidRPr="00220C4A">
        <w:rPr>
          <w:rFonts w:ascii="Times New Roman" w:hAnsi="Times New Roman" w:cs="Times New Roman"/>
          <w:sz w:val="28"/>
          <w:szCs w:val="28"/>
        </w:rPr>
        <w:t>[</w:t>
      </w:r>
      <w:r w:rsidR="00AD0D8B" w:rsidRPr="00AD0D8B">
        <w:rPr>
          <w:rFonts w:ascii="Times New Roman" w:hAnsi="Times New Roman" w:cs="Times New Roman"/>
          <w:sz w:val="28"/>
          <w:szCs w:val="28"/>
        </w:rPr>
        <w:t>4</w:t>
      </w:r>
      <w:r w:rsidR="00B510D1" w:rsidRPr="00220C4A">
        <w:rPr>
          <w:rFonts w:ascii="Times New Roman" w:hAnsi="Times New Roman" w:cs="Times New Roman"/>
          <w:sz w:val="28"/>
          <w:szCs w:val="28"/>
        </w:rPr>
        <w:t>]</w:t>
      </w:r>
      <w:r w:rsidRPr="00220C4A">
        <w:rPr>
          <w:rFonts w:ascii="Times New Roman" w:hAnsi="Times New Roman" w:cs="Times New Roman"/>
          <w:sz w:val="28"/>
          <w:szCs w:val="28"/>
        </w:rPr>
        <w:t>.</w:t>
      </w:r>
    </w:p>
    <w:p w14:paraId="3190666E" w14:textId="18265E80" w:rsidR="00CC0708" w:rsidRPr="00220C4A" w:rsidRDefault="00CC0708"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Важно понимать, что проблемы с логистическими цепочками и вывозом продукции в ев</w:t>
      </w:r>
      <w:r w:rsidR="003C1A98">
        <w:rPr>
          <w:rFonts w:ascii="Times New Roman" w:hAnsi="Times New Roman" w:cs="Times New Roman"/>
          <w:sz w:val="28"/>
          <w:szCs w:val="28"/>
        </w:rPr>
        <w:t>ропейские страны вызваны,</w:t>
      </w:r>
      <w:r w:rsidRPr="00220C4A">
        <w:rPr>
          <w:rFonts w:ascii="Times New Roman" w:hAnsi="Times New Roman" w:cs="Times New Roman"/>
          <w:sz w:val="28"/>
          <w:szCs w:val="28"/>
        </w:rPr>
        <w:t xml:space="preserve"> в том числе</w:t>
      </w:r>
      <w:r w:rsidR="003C1A98">
        <w:rPr>
          <w:rFonts w:ascii="Times New Roman" w:hAnsi="Times New Roman" w:cs="Times New Roman"/>
          <w:sz w:val="28"/>
          <w:szCs w:val="28"/>
        </w:rPr>
        <w:t>,</w:t>
      </w:r>
      <w:r w:rsidRPr="00220C4A">
        <w:rPr>
          <w:rFonts w:ascii="Times New Roman" w:hAnsi="Times New Roman" w:cs="Times New Roman"/>
          <w:sz w:val="28"/>
          <w:szCs w:val="28"/>
        </w:rPr>
        <w:t xml:space="preserve"> и введенными внутренними ограничениями – например, установленной законодательно до конца 2024 года гибкой ставкой таможенной пошли на вывоз, которая меняется в зависимости от настоящего курса рубля. Правило, утвержденное Правительством РФ, определяет, что при курсе рубля больше 80 рублей за доллар экспортная пошлина достигает 10%, тогда как при курсе меньше 80 рублей за доллар размер пошлины составляет 7%</w:t>
      </w:r>
      <w:r w:rsidR="001F7038" w:rsidRPr="00220C4A">
        <w:rPr>
          <w:rFonts w:ascii="Times New Roman" w:hAnsi="Times New Roman" w:cs="Times New Roman"/>
          <w:sz w:val="28"/>
          <w:szCs w:val="28"/>
        </w:rPr>
        <w:t xml:space="preserve"> </w:t>
      </w:r>
      <w:r w:rsidR="009407B3" w:rsidRPr="00220C4A">
        <w:rPr>
          <w:rFonts w:ascii="Times New Roman" w:hAnsi="Times New Roman" w:cs="Times New Roman"/>
          <w:sz w:val="28"/>
          <w:szCs w:val="28"/>
        </w:rPr>
        <w:t>[2</w:t>
      </w:r>
      <w:r w:rsidR="00AD0D8B" w:rsidRPr="00AD0D8B">
        <w:rPr>
          <w:rFonts w:ascii="Times New Roman" w:hAnsi="Times New Roman" w:cs="Times New Roman"/>
          <w:sz w:val="28"/>
          <w:szCs w:val="28"/>
        </w:rPr>
        <w:t>5</w:t>
      </w:r>
      <w:r w:rsidR="001F7038" w:rsidRPr="00220C4A">
        <w:rPr>
          <w:rFonts w:ascii="Times New Roman" w:hAnsi="Times New Roman" w:cs="Times New Roman"/>
          <w:sz w:val="28"/>
          <w:szCs w:val="28"/>
        </w:rPr>
        <w:t>]</w:t>
      </w:r>
      <w:r w:rsidRPr="00220C4A">
        <w:rPr>
          <w:rFonts w:ascii="Times New Roman" w:hAnsi="Times New Roman" w:cs="Times New Roman"/>
          <w:sz w:val="28"/>
          <w:szCs w:val="28"/>
        </w:rPr>
        <w:t>.</w:t>
      </w:r>
    </w:p>
    <w:p w14:paraId="0BB664ED" w14:textId="1D4E0C83" w:rsidR="000A4317" w:rsidRPr="00220C4A" w:rsidRDefault="006218A6"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Однако правительство полагает, что установленный с сентября прошлого года режим определения таможенной пошлины позволит существенно увеличить величину доходных поступлений в бюджет при сохранении текущих мировых цен на минеральные удобрения. Прогнозируемая прибыль может составить около 87 </w:t>
      </w:r>
      <w:r w:rsidR="0085639D">
        <w:rPr>
          <w:rFonts w:ascii="Times New Roman" w:hAnsi="Times New Roman" w:cs="Times New Roman"/>
          <w:sz w:val="28"/>
          <w:szCs w:val="28"/>
        </w:rPr>
        <w:t>млрд.</w:t>
      </w:r>
      <w:r w:rsidRPr="00220C4A">
        <w:rPr>
          <w:rFonts w:ascii="Times New Roman" w:hAnsi="Times New Roman" w:cs="Times New Roman"/>
          <w:sz w:val="28"/>
          <w:szCs w:val="28"/>
        </w:rPr>
        <w:t xml:space="preserve"> рублей</w:t>
      </w:r>
      <w:r w:rsidR="009407B3" w:rsidRPr="00220C4A">
        <w:rPr>
          <w:rFonts w:ascii="Times New Roman" w:hAnsi="Times New Roman" w:cs="Times New Roman"/>
          <w:sz w:val="28"/>
          <w:szCs w:val="28"/>
        </w:rPr>
        <w:t xml:space="preserve"> [2</w:t>
      </w:r>
      <w:r w:rsidR="00AD0D8B" w:rsidRPr="00D51944">
        <w:rPr>
          <w:rFonts w:ascii="Times New Roman" w:hAnsi="Times New Roman" w:cs="Times New Roman"/>
          <w:sz w:val="28"/>
          <w:szCs w:val="28"/>
        </w:rPr>
        <w:t>5</w:t>
      </w:r>
      <w:r w:rsidR="001F7038" w:rsidRPr="00220C4A">
        <w:rPr>
          <w:rFonts w:ascii="Times New Roman" w:hAnsi="Times New Roman" w:cs="Times New Roman"/>
          <w:sz w:val="28"/>
          <w:szCs w:val="28"/>
        </w:rPr>
        <w:t>]</w:t>
      </w:r>
      <w:r w:rsidRPr="00220C4A">
        <w:rPr>
          <w:rFonts w:ascii="Times New Roman" w:hAnsi="Times New Roman" w:cs="Times New Roman"/>
          <w:sz w:val="28"/>
          <w:szCs w:val="28"/>
        </w:rPr>
        <w:t>.</w:t>
      </w:r>
    </w:p>
    <w:p w14:paraId="6F4A9F34" w14:textId="77777777" w:rsidR="006218A6" w:rsidRPr="00220C4A" w:rsidRDefault="00A53E4F"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Проблема</w:t>
      </w:r>
      <w:r w:rsidR="006218A6" w:rsidRPr="00220C4A">
        <w:rPr>
          <w:rFonts w:ascii="Times New Roman" w:hAnsi="Times New Roman" w:cs="Times New Roman"/>
          <w:sz w:val="28"/>
          <w:szCs w:val="28"/>
        </w:rPr>
        <w:t xml:space="preserve"> в том, что крупнейшие предприятия в отрасли негативно оценили перспективы подобного решения. Они полагают, что установленные правительством границы пошлины на вывоз продукции не </w:t>
      </w:r>
      <w:r w:rsidR="0093121B" w:rsidRPr="00220C4A">
        <w:rPr>
          <w:rFonts w:ascii="Times New Roman" w:hAnsi="Times New Roman" w:cs="Times New Roman"/>
          <w:sz w:val="28"/>
          <w:szCs w:val="28"/>
        </w:rPr>
        <w:t>берут в учёт реальную себестоимость продукции и её рентабельность.</w:t>
      </w:r>
    </w:p>
    <w:p w14:paraId="1CCA7631" w14:textId="77777777" w:rsidR="0093121B" w:rsidRPr="00220C4A" w:rsidRDefault="0093121B"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Существует значительная разница в показателе рентабельности разных видов продукции, и поэтому унифицированная ставка таможенной пошлины </w:t>
      </w:r>
      <w:r w:rsidRPr="00220C4A">
        <w:rPr>
          <w:rFonts w:ascii="Times New Roman" w:hAnsi="Times New Roman" w:cs="Times New Roman"/>
          <w:sz w:val="28"/>
          <w:szCs w:val="28"/>
        </w:rPr>
        <w:lastRenderedPageBreak/>
        <w:t>стесняет возможности маневрирования на рынке для предприятий страны, так как они специализируются на разных типах минеральных удобрений.</w:t>
      </w:r>
    </w:p>
    <w:p w14:paraId="1E2509A6" w14:textId="2251A8F1" w:rsidR="0093121B" w:rsidRPr="00220C4A" w:rsidRDefault="0093121B"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При существующей ныне ставке в 10% (а её изменение в меньшую сторону до 7% маловероятно в силу нестабильности российского рубля) данные меры могут быть выгодны только одним компаниям – тем, что занимаются промышленным производством наиболее простых органических удобрений</w:t>
      </w:r>
      <w:r w:rsidR="00242BEF">
        <w:rPr>
          <w:rFonts w:ascii="Times New Roman" w:hAnsi="Times New Roman" w:cs="Times New Roman"/>
          <w:sz w:val="28"/>
          <w:szCs w:val="28"/>
        </w:rPr>
        <w:t> </w:t>
      </w:r>
      <w:r w:rsidR="009407B3" w:rsidRPr="00220C4A">
        <w:rPr>
          <w:rFonts w:ascii="Times New Roman" w:hAnsi="Times New Roman" w:cs="Times New Roman"/>
          <w:sz w:val="28"/>
          <w:szCs w:val="28"/>
        </w:rPr>
        <w:t>[1</w:t>
      </w:r>
      <w:r w:rsidR="00AD0D8B" w:rsidRPr="00AD0D8B">
        <w:rPr>
          <w:rFonts w:ascii="Times New Roman" w:hAnsi="Times New Roman" w:cs="Times New Roman"/>
          <w:sz w:val="28"/>
          <w:szCs w:val="28"/>
        </w:rPr>
        <w:t>4</w:t>
      </w:r>
      <w:r w:rsidR="005F1475" w:rsidRPr="00220C4A">
        <w:rPr>
          <w:rFonts w:ascii="Times New Roman" w:hAnsi="Times New Roman" w:cs="Times New Roman"/>
          <w:sz w:val="28"/>
          <w:szCs w:val="28"/>
        </w:rPr>
        <w:t>]</w:t>
      </w:r>
      <w:r w:rsidRPr="00220C4A">
        <w:rPr>
          <w:rFonts w:ascii="Times New Roman" w:hAnsi="Times New Roman" w:cs="Times New Roman"/>
          <w:sz w:val="28"/>
          <w:szCs w:val="28"/>
        </w:rPr>
        <w:t>.</w:t>
      </w:r>
    </w:p>
    <w:p w14:paraId="0DEFE299" w14:textId="77777777" w:rsidR="000A4317" w:rsidRPr="00220C4A" w:rsidRDefault="00636B6C"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И всё же стоит отметить, что, несмотря на значительные объективные трудности, отрасль минеральных удобрений в России чувствует себя достаточно </w:t>
      </w:r>
      <w:r w:rsidR="00A53E4F" w:rsidRPr="00220C4A">
        <w:rPr>
          <w:rFonts w:ascii="Times New Roman" w:hAnsi="Times New Roman" w:cs="Times New Roman"/>
          <w:sz w:val="28"/>
          <w:szCs w:val="28"/>
        </w:rPr>
        <w:t>уверенно</w:t>
      </w:r>
      <w:r w:rsidRPr="00220C4A">
        <w:rPr>
          <w:rFonts w:ascii="Times New Roman" w:hAnsi="Times New Roman" w:cs="Times New Roman"/>
          <w:sz w:val="28"/>
          <w:szCs w:val="28"/>
        </w:rPr>
        <w:t>, и будущее этого рынка имеет светлые перспективы.</w:t>
      </w:r>
    </w:p>
    <w:p w14:paraId="46D4D163" w14:textId="77777777" w:rsidR="00636B6C" w:rsidRPr="00220C4A" w:rsidRDefault="00636B6C"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Почти по всем позициям, которые экспортирует Россия в другие страны в качестве минеральных удобрений, заметно увеличение объёма поставок, так как торговые связи со странами Азии стали еще более тесными.</w:t>
      </w:r>
    </w:p>
    <w:p w14:paraId="6D719994" w14:textId="77777777" w:rsidR="00636B6C" w:rsidRPr="00220C4A" w:rsidRDefault="00C001FE"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И хотя геополитическая ситуация не очень благоприятна для восстановления экономических связей с Европой, экспорт удобрений в страны ЕС может достигнуть прежних объёмов, если снизятся мировые цены на удобрения – это подогреет интерес европейских стран к российским удобрениям даже в условиях такого серьезного политического противостояния между странами.</w:t>
      </w:r>
    </w:p>
    <w:p w14:paraId="3A1DC212" w14:textId="64B7BFF5" w:rsidR="00C47D91" w:rsidRPr="00220C4A" w:rsidRDefault="00C001FE"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Установление квот для экспорта продукции отрасли химических удобрений позволяет российским предприятиям снизить нагрузку на мощности производства и складов, а это позитивно влияет на </w:t>
      </w:r>
      <w:r w:rsidR="00705CCA" w:rsidRPr="00220C4A">
        <w:rPr>
          <w:rFonts w:ascii="Times New Roman" w:hAnsi="Times New Roman" w:cs="Times New Roman"/>
          <w:sz w:val="28"/>
          <w:szCs w:val="28"/>
        </w:rPr>
        <w:t>возможности обеспечения минеральными удобрения отечественных аграриев и сельхозпроизводителей.</w:t>
      </w:r>
    </w:p>
    <w:p w14:paraId="22AAF765" w14:textId="77777777" w:rsidR="004C0D29" w:rsidRPr="00220C4A" w:rsidRDefault="009D53BA"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Если в 2022 году разрыв между ценами на внешнем рынке и внутреннем сильно прослеживался, то на протяжении всего 2023 года ценовой диапазон между экспортными ценами и ценами на внутреннем рынке постепенно сокращается. Максимальные цены на минеральные удобрения были в 1-м и 2-м квартале 2022 года, после чего цены постепенно снижаются. На середину 2023 года цены на все виды удобрений возвращаются на уровень конца 2021 года</w:t>
      </w:r>
      <w:r w:rsidR="003C1A98">
        <w:rPr>
          <w:rFonts w:ascii="Times New Roman" w:hAnsi="Times New Roman" w:cs="Times New Roman"/>
          <w:sz w:val="28"/>
          <w:szCs w:val="28"/>
        </w:rPr>
        <w:t xml:space="preserve"> [50</w:t>
      </w:r>
      <w:r w:rsidR="004C0D29" w:rsidRPr="00220C4A">
        <w:rPr>
          <w:rFonts w:ascii="Times New Roman" w:hAnsi="Times New Roman" w:cs="Times New Roman"/>
          <w:sz w:val="28"/>
          <w:szCs w:val="28"/>
        </w:rPr>
        <w:t>]</w:t>
      </w:r>
      <w:r w:rsidRPr="00220C4A">
        <w:rPr>
          <w:rFonts w:ascii="Times New Roman" w:hAnsi="Times New Roman" w:cs="Times New Roman"/>
          <w:sz w:val="28"/>
          <w:szCs w:val="28"/>
        </w:rPr>
        <w:t>.</w:t>
      </w:r>
      <w:r w:rsidR="0078334E" w:rsidRPr="00220C4A">
        <w:rPr>
          <w:rFonts w:ascii="Times New Roman" w:hAnsi="Times New Roman" w:cs="Times New Roman"/>
          <w:sz w:val="28"/>
          <w:szCs w:val="28"/>
        </w:rPr>
        <w:t xml:space="preserve"> </w:t>
      </w:r>
    </w:p>
    <w:p w14:paraId="13E1A2C7" w14:textId="6D0E6984" w:rsidR="009D53BA" w:rsidRDefault="0078334E"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lastRenderedPageBreak/>
        <w:t>Ниже представлен рисунок 2</w:t>
      </w:r>
      <w:r w:rsidR="00E7799F" w:rsidRPr="00E7799F">
        <w:rPr>
          <w:rFonts w:ascii="Times New Roman" w:hAnsi="Times New Roman" w:cs="Times New Roman"/>
          <w:sz w:val="28"/>
          <w:szCs w:val="28"/>
        </w:rPr>
        <w:t>2</w:t>
      </w:r>
      <w:r w:rsidRPr="00220C4A">
        <w:rPr>
          <w:rFonts w:ascii="Times New Roman" w:hAnsi="Times New Roman" w:cs="Times New Roman"/>
          <w:sz w:val="28"/>
          <w:szCs w:val="28"/>
        </w:rPr>
        <w:t>, отражающий динамику цен на азотные удобрения.</w:t>
      </w:r>
    </w:p>
    <w:p w14:paraId="079F2A1D" w14:textId="77777777" w:rsidR="00ED573E" w:rsidRPr="00220C4A" w:rsidRDefault="00ED573E" w:rsidP="00E2014F">
      <w:pPr>
        <w:spacing w:after="0" w:line="360" w:lineRule="auto"/>
        <w:ind w:firstLine="709"/>
        <w:jc w:val="both"/>
        <w:rPr>
          <w:rFonts w:ascii="Times New Roman" w:hAnsi="Times New Roman" w:cs="Times New Roman"/>
          <w:sz w:val="28"/>
          <w:szCs w:val="28"/>
        </w:rPr>
      </w:pPr>
    </w:p>
    <w:p w14:paraId="522E71E7" w14:textId="77777777" w:rsidR="002009A3" w:rsidRPr="00220C4A" w:rsidRDefault="002009A3" w:rsidP="003C1A98">
      <w:pPr>
        <w:spacing w:after="0" w:line="360" w:lineRule="auto"/>
        <w:jc w:val="both"/>
        <w:rPr>
          <w:rFonts w:ascii="Times New Roman" w:hAnsi="Times New Roman" w:cs="Times New Roman"/>
          <w:b/>
          <w:bCs/>
          <w:sz w:val="28"/>
          <w:szCs w:val="28"/>
        </w:rPr>
      </w:pPr>
      <w:r w:rsidRPr="00220C4A">
        <w:rPr>
          <w:rFonts w:ascii="Times New Roman" w:hAnsi="Times New Roman" w:cs="Times New Roman"/>
          <w:b/>
          <w:bCs/>
          <w:noProof/>
          <w:sz w:val="28"/>
          <w:szCs w:val="28"/>
          <w:lang w:eastAsia="ru-RU"/>
        </w:rPr>
        <w:drawing>
          <wp:inline distT="0" distB="0" distL="0" distR="0" wp14:anchorId="6296C502" wp14:editId="4D10D191">
            <wp:extent cx="5940425" cy="2933065"/>
            <wp:effectExtent l="0" t="0" r="0" b="0"/>
            <wp:docPr id="1945311049" name="Рисунок 1" descr="Изображение выглядит как текст, снимок экрана, Параллельный,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311049" name="Рисунок 1" descr="Изображение выглядит как текст, снимок экрана, Параллельный, линия&#10;&#10;Автоматически созданное описание"/>
                    <pic:cNvPicPr/>
                  </pic:nvPicPr>
                  <pic:blipFill>
                    <a:blip r:embed="rId57" cstate="print"/>
                    <a:stretch>
                      <a:fillRect/>
                    </a:stretch>
                  </pic:blipFill>
                  <pic:spPr>
                    <a:xfrm>
                      <a:off x="0" y="0"/>
                      <a:ext cx="5940425" cy="2933065"/>
                    </a:xfrm>
                    <a:prstGeom prst="rect">
                      <a:avLst/>
                    </a:prstGeom>
                  </pic:spPr>
                </pic:pic>
              </a:graphicData>
            </a:graphic>
          </wp:inline>
        </w:drawing>
      </w:r>
    </w:p>
    <w:p w14:paraId="5AD47AF1" w14:textId="6DFF8F2C" w:rsidR="002009A3" w:rsidRPr="00220C4A" w:rsidRDefault="002009A3" w:rsidP="00C20A63">
      <w:pPr>
        <w:spacing w:after="0" w:line="360" w:lineRule="auto"/>
        <w:jc w:val="center"/>
        <w:rPr>
          <w:rFonts w:ascii="Times New Roman" w:hAnsi="Times New Roman" w:cs="Times New Roman"/>
          <w:sz w:val="28"/>
          <w:szCs w:val="28"/>
        </w:rPr>
      </w:pPr>
      <w:r w:rsidRPr="00220C4A">
        <w:rPr>
          <w:rFonts w:ascii="Times New Roman" w:hAnsi="Times New Roman" w:cs="Times New Roman"/>
          <w:sz w:val="28"/>
          <w:szCs w:val="28"/>
        </w:rPr>
        <w:t>Рис</w:t>
      </w:r>
      <w:r w:rsidR="004675BF" w:rsidRPr="00220C4A">
        <w:rPr>
          <w:rFonts w:ascii="Times New Roman" w:hAnsi="Times New Roman" w:cs="Times New Roman"/>
          <w:sz w:val="28"/>
          <w:szCs w:val="28"/>
        </w:rPr>
        <w:t>унок</w:t>
      </w:r>
      <w:r w:rsidRPr="00220C4A">
        <w:rPr>
          <w:rFonts w:ascii="Times New Roman" w:hAnsi="Times New Roman" w:cs="Times New Roman"/>
          <w:sz w:val="28"/>
          <w:szCs w:val="28"/>
        </w:rPr>
        <w:t xml:space="preserve"> </w:t>
      </w:r>
      <w:r w:rsidR="0078334E" w:rsidRPr="00220C4A">
        <w:rPr>
          <w:rFonts w:ascii="Times New Roman" w:hAnsi="Times New Roman" w:cs="Times New Roman"/>
          <w:sz w:val="28"/>
          <w:szCs w:val="28"/>
        </w:rPr>
        <w:t>2</w:t>
      </w:r>
      <w:r w:rsidR="00E7799F" w:rsidRPr="00E7799F">
        <w:rPr>
          <w:rFonts w:ascii="Times New Roman" w:hAnsi="Times New Roman" w:cs="Times New Roman"/>
          <w:sz w:val="28"/>
          <w:szCs w:val="28"/>
        </w:rPr>
        <w:t>2</w:t>
      </w:r>
      <w:r w:rsidR="00C9231E">
        <w:rPr>
          <w:rFonts w:ascii="Times New Roman" w:hAnsi="Times New Roman" w:cs="Times New Roman"/>
          <w:sz w:val="28"/>
          <w:szCs w:val="28"/>
        </w:rPr>
        <w:t xml:space="preserve"> –</w:t>
      </w:r>
      <w:r w:rsidRPr="00220C4A">
        <w:rPr>
          <w:rFonts w:ascii="Times New Roman" w:hAnsi="Times New Roman" w:cs="Times New Roman"/>
          <w:sz w:val="28"/>
          <w:szCs w:val="28"/>
        </w:rPr>
        <w:t xml:space="preserve"> Динамика цен на азотные удобрения, </w:t>
      </w:r>
      <w:r w:rsidR="0085639D">
        <w:rPr>
          <w:rFonts w:ascii="Times New Roman" w:hAnsi="Times New Roman" w:cs="Times New Roman"/>
          <w:sz w:val="28"/>
          <w:szCs w:val="28"/>
        </w:rPr>
        <w:t>тыс.</w:t>
      </w:r>
      <w:r w:rsidRPr="00220C4A">
        <w:rPr>
          <w:rFonts w:ascii="Times New Roman" w:hAnsi="Times New Roman" w:cs="Times New Roman"/>
          <w:sz w:val="28"/>
          <w:szCs w:val="28"/>
        </w:rPr>
        <w:t xml:space="preserve"> руб./тонна</w:t>
      </w:r>
    </w:p>
    <w:p w14:paraId="247D4918" w14:textId="77777777" w:rsidR="004675BF" w:rsidRPr="00220C4A" w:rsidRDefault="004675BF" w:rsidP="004675BF">
      <w:pPr>
        <w:spacing w:after="0" w:line="360" w:lineRule="auto"/>
        <w:ind w:firstLine="709"/>
        <w:jc w:val="center"/>
        <w:rPr>
          <w:rFonts w:ascii="Times New Roman" w:hAnsi="Times New Roman" w:cs="Times New Roman"/>
          <w:sz w:val="28"/>
          <w:szCs w:val="28"/>
        </w:rPr>
      </w:pPr>
    </w:p>
    <w:p w14:paraId="7569D384" w14:textId="6E4B2C6D" w:rsidR="002009A3" w:rsidRDefault="0078334E"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Инфографика представляет собой совокупность данных о динамике </w:t>
      </w:r>
      <w:r w:rsidR="00ED573E">
        <w:rPr>
          <w:rFonts w:ascii="Times New Roman" w:hAnsi="Times New Roman" w:cs="Times New Roman"/>
          <w:sz w:val="28"/>
          <w:szCs w:val="28"/>
        </w:rPr>
        <w:t xml:space="preserve">на определенный тип удобрений. </w:t>
      </w:r>
      <w:r w:rsidRPr="00220C4A">
        <w:rPr>
          <w:rFonts w:ascii="Times New Roman" w:hAnsi="Times New Roman" w:cs="Times New Roman"/>
          <w:sz w:val="28"/>
          <w:szCs w:val="28"/>
        </w:rPr>
        <w:t>На рисунке 2</w:t>
      </w:r>
      <w:r w:rsidR="00E7799F" w:rsidRPr="00ED573E">
        <w:rPr>
          <w:rFonts w:ascii="Times New Roman" w:hAnsi="Times New Roman" w:cs="Times New Roman"/>
          <w:sz w:val="28"/>
          <w:szCs w:val="28"/>
        </w:rPr>
        <w:t>3</w:t>
      </w:r>
      <w:r w:rsidRPr="00220C4A">
        <w:rPr>
          <w:rFonts w:ascii="Times New Roman" w:hAnsi="Times New Roman" w:cs="Times New Roman"/>
          <w:sz w:val="28"/>
          <w:szCs w:val="28"/>
        </w:rPr>
        <w:t xml:space="preserve"> отображена динамика цен на калийные удобрения.</w:t>
      </w:r>
    </w:p>
    <w:p w14:paraId="4AE9C74E" w14:textId="77777777" w:rsidR="00ED573E" w:rsidRPr="00220C4A" w:rsidRDefault="00ED573E" w:rsidP="00E2014F">
      <w:pPr>
        <w:spacing w:after="0" w:line="360" w:lineRule="auto"/>
        <w:ind w:firstLine="709"/>
        <w:jc w:val="both"/>
        <w:rPr>
          <w:rFonts w:ascii="Times New Roman" w:hAnsi="Times New Roman" w:cs="Times New Roman"/>
          <w:sz w:val="28"/>
          <w:szCs w:val="28"/>
        </w:rPr>
      </w:pPr>
    </w:p>
    <w:p w14:paraId="77E458D3" w14:textId="77777777" w:rsidR="002009A3" w:rsidRPr="00220C4A" w:rsidRDefault="002009A3"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noProof/>
          <w:sz w:val="28"/>
          <w:szCs w:val="28"/>
          <w:lang w:eastAsia="ru-RU"/>
        </w:rPr>
        <w:drawing>
          <wp:inline distT="0" distB="0" distL="0" distR="0" wp14:anchorId="19447A79" wp14:editId="731B42C7">
            <wp:extent cx="5265141" cy="2584450"/>
            <wp:effectExtent l="0" t="0" r="0" b="0"/>
            <wp:docPr id="373477449" name="Рисунок 1" descr="Изображение выглядит как текст, снимок экрана, линия,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477449" name="Рисунок 1" descr="Изображение выглядит как текст, снимок экрана, линия, Параллельный&#10;&#10;Автоматически созданное описание"/>
                    <pic:cNvPicPr/>
                  </pic:nvPicPr>
                  <pic:blipFill>
                    <a:blip r:embed="rId58" cstate="print"/>
                    <a:stretch>
                      <a:fillRect/>
                    </a:stretch>
                  </pic:blipFill>
                  <pic:spPr>
                    <a:xfrm>
                      <a:off x="0" y="0"/>
                      <a:ext cx="5271194" cy="2587421"/>
                    </a:xfrm>
                    <a:prstGeom prst="rect">
                      <a:avLst/>
                    </a:prstGeom>
                  </pic:spPr>
                </pic:pic>
              </a:graphicData>
            </a:graphic>
          </wp:inline>
        </w:drawing>
      </w:r>
    </w:p>
    <w:p w14:paraId="0E3089D2" w14:textId="596FB122" w:rsidR="002009A3" w:rsidRDefault="002009A3" w:rsidP="00C20A63">
      <w:pPr>
        <w:spacing w:after="0" w:line="360" w:lineRule="auto"/>
        <w:jc w:val="center"/>
        <w:rPr>
          <w:rFonts w:ascii="Times New Roman" w:hAnsi="Times New Roman" w:cs="Times New Roman"/>
          <w:sz w:val="28"/>
          <w:szCs w:val="28"/>
        </w:rPr>
      </w:pPr>
      <w:r w:rsidRPr="00220C4A">
        <w:rPr>
          <w:rFonts w:ascii="Times New Roman" w:hAnsi="Times New Roman" w:cs="Times New Roman"/>
          <w:sz w:val="28"/>
          <w:szCs w:val="28"/>
        </w:rPr>
        <w:t xml:space="preserve">Рисунок </w:t>
      </w:r>
      <w:r w:rsidR="0078334E" w:rsidRPr="00220C4A">
        <w:rPr>
          <w:rFonts w:ascii="Times New Roman" w:hAnsi="Times New Roman" w:cs="Times New Roman"/>
          <w:sz w:val="28"/>
          <w:szCs w:val="28"/>
        </w:rPr>
        <w:t>2</w:t>
      </w:r>
      <w:r w:rsidR="00E7799F" w:rsidRPr="00E7799F">
        <w:rPr>
          <w:rFonts w:ascii="Times New Roman" w:hAnsi="Times New Roman" w:cs="Times New Roman"/>
          <w:sz w:val="28"/>
          <w:szCs w:val="28"/>
        </w:rPr>
        <w:t>3</w:t>
      </w:r>
      <w:r w:rsidRPr="00220C4A">
        <w:rPr>
          <w:rFonts w:ascii="Times New Roman" w:hAnsi="Times New Roman" w:cs="Times New Roman"/>
          <w:sz w:val="28"/>
          <w:szCs w:val="28"/>
        </w:rPr>
        <w:t xml:space="preserve"> – Динамика цен на калийные удобрения, </w:t>
      </w:r>
      <w:r w:rsidR="0085639D">
        <w:rPr>
          <w:rFonts w:ascii="Times New Roman" w:hAnsi="Times New Roman" w:cs="Times New Roman"/>
          <w:sz w:val="28"/>
          <w:szCs w:val="28"/>
        </w:rPr>
        <w:t>тыс.</w:t>
      </w:r>
      <w:r w:rsidRPr="00220C4A">
        <w:rPr>
          <w:rFonts w:ascii="Times New Roman" w:hAnsi="Times New Roman" w:cs="Times New Roman"/>
          <w:sz w:val="28"/>
          <w:szCs w:val="28"/>
        </w:rPr>
        <w:t xml:space="preserve"> руб./тонна</w:t>
      </w:r>
    </w:p>
    <w:p w14:paraId="70578410" w14:textId="77777777" w:rsidR="00ED573E" w:rsidRPr="00220C4A" w:rsidRDefault="00ED573E" w:rsidP="00C20A63">
      <w:pPr>
        <w:spacing w:after="0" w:line="360" w:lineRule="auto"/>
        <w:jc w:val="center"/>
        <w:rPr>
          <w:rFonts w:ascii="Times New Roman" w:hAnsi="Times New Roman" w:cs="Times New Roman"/>
          <w:sz w:val="28"/>
          <w:szCs w:val="28"/>
        </w:rPr>
      </w:pPr>
    </w:p>
    <w:p w14:paraId="7723F7CE" w14:textId="57F493BF" w:rsidR="00FE2DD6" w:rsidRDefault="0078334E"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lastRenderedPageBreak/>
        <w:t xml:space="preserve">Данные представлены по </w:t>
      </w:r>
      <w:r w:rsidR="00FE2DD6" w:rsidRPr="00220C4A">
        <w:rPr>
          <w:rFonts w:ascii="Times New Roman" w:hAnsi="Times New Roman" w:cs="Times New Roman"/>
          <w:sz w:val="28"/>
          <w:szCs w:val="28"/>
        </w:rPr>
        <w:t>кварталам за последние годы</w:t>
      </w:r>
      <w:r w:rsidRPr="00220C4A">
        <w:rPr>
          <w:rFonts w:ascii="Times New Roman" w:hAnsi="Times New Roman" w:cs="Times New Roman"/>
          <w:sz w:val="28"/>
          <w:szCs w:val="28"/>
        </w:rPr>
        <w:t xml:space="preserve">, отражают цену удобрений </w:t>
      </w:r>
      <w:r w:rsidR="008A13CC" w:rsidRPr="00220C4A">
        <w:rPr>
          <w:rFonts w:ascii="Times New Roman" w:hAnsi="Times New Roman" w:cs="Times New Roman"/>
          <w:sz w:val="28"/>
          <w:szCs w:val="28"/>
        </w:rPr>
        <w:t>на</w:t>
      </w:r>
      <w:r w:rsidR="008A13CC">
        <w:rPr>
          <w:rFonts w:ascii="Times New Roman" w:hAnsi="Times New Roman" w:cs="Times New Roman"/>
          <w:sz w:val="28"/>
          <w:szCs w:val="28"/>
        </w:rPr>
        <w:t xml:space="preserve"> </w:t>
      </w:r>
      <w:r w:rsidR="008A13CC" w:rsidRPr="00220C4A">
        <w:rPr>
          <w:rFonts w:ascii="Times New Roman" w:hAnsi="Times New Roman" w:cs="Times New Roman"/>
          <w:sz w:val="28"/>
          <w:szCs w:val="28"/>
        </w:rPr>
        <w:t>российском</w:t>
      </w:r>
      <w:r w:rsidR="00FE2DD6" w:rsidRPr="00220C4A">
        <w:rPr>
          <w:rFonts w:ascii="Times New Roman" w:hAnsi="Times New Roman" w:cs="Times New Roman"/>
          <w:sz w:val="28"/>
          <w:szCs w:val="28"/>
        </w:rPr>
        <w:t xml:space="preserve"> рынке, и тех удобрений, что экспортируются в другие страны.</w:t>
      </w:r>
      <w:r w:rsidRPr="00220C4A">
        <w:rPr>
          <w:rFonts w:ascii="Times New Roman" w:hAnsi="Times New Roman" w:cs="Times New Roman"/>
          <w:sz w:val="28"/>
          <w:szCs w:val="28"/>
        </w:rPr>
        <w:t xml:space="preserve"> Рисунок 2</w:t>
      </w:r>
      <w:r w:rsidR="00E7799F">
        <w:rPr>
          <w:rFonts w:ascii="Times New Roman" w:hAnsi="Times New Roman" w:cs="Times New Roman"/>
          <w:sz w:val="28"/>
          <w:szCs w:val="28"/>
          <w:lang w:val="en-US"/>
        </w:rPr>
        <w:t>4</w:t>
      </w:r>
      <w:r w:rsidRPr="00220C4A">
        <w:rPr>
          <w:rFonts w:ascii="Times New Roman" w:hAnsi="Times New Roman" w:cs="Times New Roman"/>
          <w:sz w:val="28"/>
          <w:szCs w:val="28"/>
        </w:rPr>
        <w:t xml:space="preserve"> ниже отражает</w:t>
      </w:r>
      <w:r w:rsidRPr="003C1A98">
        <w:rPr>
          <w:rFonts w:ascii="Times New Roman" w:hAnsi="Times New Roman" w:cs="Times New Roman"/>
          <w:sz w:val="28"/>
          <w:szCs w:val="28"/>
        </w:rPr>
        <w:t>,</w:t>
      </w:r>
      <w:r w:rsidRPr="00220C4A">
        <w:rPr>
          <w:rFonts w:ascii="Times New Roman" w:hAnsi="Times New Roman" w:cs="Times New Roman"/>
          <w:sz w:val="28"/>
          <w:szCs w:val="28"/>
        </w:rPr>
        <w:t xml:space="preserve"> как изменялась цена на фосфорные удобрения.</w:t>
      </w:r>
    </w:p>
    <w:p w14:paraId="15AB2D93" w14:textId="77777777" w:rsidR="001150A9" w:rsidRPr="00220C4A" w:rsidRDefault="001150A9" w:rsidP="00E2014F">
      <w:pPr>
        <w:spacing w:after="0" w:line="360" w:lineRule="auto"/>
        <w:ind w:firstLine="709"/>
        <w:jc w:val="both"/>
        <w:rPr>
          <w:rFonts w:ascii="Times New Roman" w:hAnsi="Times New Roman" w:cs="Times New Roman"/>
          <w:sz w:val="28"/>
          <w:szCs w:val="28"/>
        </w:rPr>
      </w:pPr>
    </w:p>
    <w:p w14:paraId="39E694B8" w14:textId="77777777" w:rsidR="002009A3" w:rsidRPr="00220C4A" w:rsidRDefault="002009A3" w:rsidP="003C1A98">
      <w:pPr>
        <w:spacing w:after="0" w:line="360" w:lineRule="auto"/>
        <w:jc w:val="both"/>
        <w:rPr>
          <w:rFonts w:ascii="Times New Roman" w:hAnsi="Times New Roman" w:cs="Times New Roman"/>
          <w:sz w:val="28"/>
          <w:szCs w:val="28"/>
        </w:rPr>
      </w:pPr>
      <w:r w:rsidRPr="00220C4A">
        <w:rPr>
          <w:rFonts w:ascii="Times New Roman" w:hAnsi="Times New Roman" w:cs="Times New Roman"/>
          <w:noProof/>
          <w:sz w:val="28"/>
          <w:szCs w:val="28"/>
          <w:lang w:eastAsia="ru-RU"/>
        </w:rPr>
        <w:drawing>
          <wp:inline distT="0" distB="0" distL="0" distR="0" wp14:anchorId="77DDCFCA" wp14:editId="13797032">
            <wp:extent cx="5940425" cy="3176905"/>
            <wp:effectExtent l="0" t="0" r="0" b="0"/>
            <wp:docPr id="2122540814" name="Рисунок 1" descr="Изображение выглядит как текст, снимок экран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540814" name="Рисунок 1" descr="Изображение выглядит как текст, снимок экрана, линия, График&#10;&#10;Автоматически созданное описание"/>
                    <pic:cNvPicPr/>
                  </pic:nvPicPr>
                  <pic:blipFill rotWithShape="1">
                    <a:blip r:embed="rId59" cstate="print"/>
                    <a:srcRect/>
                    <a:stretch/>
                  </pic:blipFill>
                  <pic:spPr bwMode="auto">
                    <a:xfrm>
                      <a:off x="0" y="0"/>
                      <a:ext cx="5940425" cy="3176905"/>
                    </a:xfrm>
                    <a:prstGeom prst="rect">
                      <a:avLst/>
                    </a:prstGeom>
                    <a:ln>
                      <a:noFill/>
                    </a:ln>
                    <a:extLst>
                      <a:ext uri="{53640926-AAD7-44D8-BBD7-CCE9431645EC}">
                        <a14:shadowObscured xmlns:a14="http://schemas.microsoft.com/office/drawing/2010/main"/>
                      </a:ext>
                    </a:extLst>
                  </pic:spPr>
                </pic:pic>
              </a:graphicData>
            </a:graphic>
          </wp:inline>
        </w:drawing>
      </w:r>
    </w:p>
    <w:p w14:paraId="5DE42C7C" w14:textId="700F2731" w:rsidR="002009A3" w:rsidRDefault="002009A3" w:rsidP="00C20A63">
      <w:pPr>
        <w:spacing w:after="0" w:line="240" w:lineRule="auto"/>
        <w:ind w:left="142"/>
        <w:jc w:val="center"/>
        <w:rPr>
          <w:rFonts w:ascii="Times New Roman" w:hAnsi="Times New Roman" w:cs="Times New Roman"/>
          <w:sz w:val="28"/>
          <w:szCs w:val="28"/>
        </w:rPr>
      </w:pPr>
      <w:r w:rsidRPr="00220C4A">
        <w:rPr>
          <w:rFonts w:ascii="Times New Roman" w:hAnsi="Times New Roman" w:cs="Times New Roman"/>
          <w:sz w:val="28"/>
          <w:szCs w:val="28"/>
        </w:rPr>
        <w:t xml:space="preserve">Рисунок </w:t>
      </w:r>
      <w:r w:rsidR="0078334E" w:rsidRPr="00220C4A">
        <w:rPr>
          <w:rFonts w:ascii="Times New Roman" w:hAnsi="Times New Roman" w:cs="Times New Roman"/>
          <w:sz w:val="28"/>
          <w:szCs w:val="28"/>
        </w:rPr>
        <w:t>2</w:t>
      </w:r>
      <w:r w:rsidR="00E7799F" w:rsidRPr="00E7799F">
        <w:rPr>
          <w:rFonts w:ascii="Times New Roman" w:hAnsi="Times New Roman" w:cs="Times New Roman"/>
          <w:sz w:val="28"/>
          <w:szCs w:val="28"/>
        </w:rPr>
        <w:t>4</w:t>
      </w:r>
      <w:r w:rsidRPr="00220C4A">
        <w:rPr>
          <w:rFonts w:ascii="Times New Roman" w:hAnsi="Times New Roman" w:cs="Times New Roman"/>
          <w:sz w:val="28"/>
          <w:szCs w:val="28"/>
        </w:rPr>
        <w:t xml:space="preserve"> – Динамика цен на </w:t>
      </w:r>
      <w:r w:rsidR="00FE2DD6" w:rsidRPr="00220C4A">
        <w:rPr>
          <w:rFonts w:ascii="Times New Roman" w:hAnsi="Times New Roman" w:cs="Times New Roman"/>
          <w:sz w:val="28"/>
          <w:szCs w:val="28"/>
        </w:rPr>
        <w:t>фосфорные</w:t>
      </w:r>
      <w:r w:rsidRPr="00220C4A">
        <w:rPr>
          <w:rFonts w:ascii="Times New Roman" w:hAnsi="Times New Roman" w:cs="Times New Roman"/>
          <w:sz w:val="28"/>
          <w:szCs w:val="28"/>
        </w:rPr>
        <w:t xml:space="preserve"> удобрения, </w:t>
      </w:r>
      <w:r w:rsidR="0085639D">
        <w:rPr>
          <w:rFonts w:ascii="Times New Roman" w:hAnsi="Times New Roman" w:cs="Times New Roman"/>
          <w:sz w:val="28"/>
          <w:szCs w:val="28"/>
        </w:rPr>
        <w:t>тыс.</w:t>
      </w:r>
      <w:r w:rsidRPr="00220C4A">
        <w:rPr>
          <w:rFonts w:ascii="Times New Roman" w:hAnsi="Times New Roman" w:cs="Times New Roman"/>
          <w:sz w:val="28"/>
          <w:szCs w:val="28"/>
        </w:rPr>
        <w:t xml:space="preserve"> руб./тонна</w:t>
      </w:r>
    </w:p>
    <w:p w14:paraId="158B827E" w14:textId="77777777" w:rsidR="004675BF" w:rsidRPr="00220C4A" w:rsidRDefault="004675BF" w:rsidP="00C12E84">
      <w:pPr>
        <w:spacing w:after="0" w:line="360" w:lineRule="auto"/>
        <w:rPr>
          <w:rFonts w:ascii="Times New Roman" w:hAnsi="Times New Roman" w:cs="Times New Roman"/>
          <w:sz w:val="28"/>
          <w:szCs w:val="28"/>
        </w:rPr>
      </w:pPr>
    </w:p>
    <w:p w14:paraId="2419CF67" w14:textId="77777777" w:rsidR="00FE2DD6" w:rsidRPr="00220C4A" w:rsidRDefault="0078334E"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На</w:t>
      </w:r>
      <w:r w:rsidR="00FE2DD6" w:rsidRPr="00220C4A">
        <w:rPr>
          <w:rFonts w:ascii="Times New Roman" w:hAnsi="Times New Roman" w:cs="Times New Roman"/>
          <w:sz w:val="28"/>
          <w:szCs w:val="28"/>
        </w:rPr>
        <w:t xml:space="preserve"> </w:t>
      </w:r>
      <w:r w:rsidRPr="00220C4A">
        <w:rPr>
          <w:rFonts w:ascii="Times New Roman" w:hAnsi="Times New Roman" w:cs="Times New Roman"/>
          <w:sz w:val="28"/>
          <w:szCs w:val="28"/>
        </w:rPr>
        <w:t>нём</w:t>
      </w:r>
      <w:r w:rsidR="00FE2DD6" w:rsidRPr="00220C4A">
        <w:rPr>
          <w:rFonts w:ascii="Times New Roman" w:hAnsi="Times New Roman" w:cs="Times New Roman"/>
          <w:sz w:val="28"/>
          <w:szCs w:val="28"/>
        </w:rPr>
        <w:t xml:space="preserve"> подробно показана динамика цен на фосфорные удобрения по кварталам за последние годы</w:t>
      </w:r>
      <w:r w:rsidR="003C1A98">
        <w:rPr>
          <w:rFonts w:ascii="Times New Roman" w:hAnsi="Times New Roman" w:cs="Times New Roman"/>
          <w:sz w:val="28"/>
          <w:szCs w:val="28"/>
        </w:rPr>
        <w:t>,</w:t>
      </w:r>
      <w:r w:rsidR="00FE2DD6" w:rsidRPr="00220C4A">
        <w:rPr>
          <w:rFonts w:ascii="Times New Roman" w:hAnsi="Times New Roman" w:cs="Times New Roman"/>
          <w:sz w:val="28"/>
          <w:szCs w:val="28"/>
        </w:rPr>
        <w:t xml:space="preserve"> как на российском рынке, так и </w:t>
      </w:r>
      <w:r w:rsidRPr="00220C4A">
        <w:rPr>
          <w:rFonts w:ascii="Times New Roman" w:hAnsi="Times New Roman" w:cs="Times New Roman"/>
          <w:sz w:val="28"/>
          <w:szCs w:val="28"/>
        </w:rPr>
        <w:t xml:space="preserve">динамика цен </w:t>
      </w:r>
      <w:r w:rsidR="00FE2DD6" w:rsidRPr="00220C4A">
        <w:rPr>
          <w:rFonts w:ascii="Times New Roman" w:hAnsi="Times New Roman" w:cs="Times New Roman"/>
          <w:sz w:val="28"/>
          <w:szCs w:val="28"/>
        </w:rPr>
        <w:t>тех удобрений, что экспортируются в другие страны.</w:t>
      </w:r>
    </w:p>
    <w:p w14:paraId="0D365BAB" w14:textId="77777777" w:rsidR="00C47D91" w:rsidRPr="00220C4A" w:rsidRDefault="00705CCA"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Однако государству важно обеспечить уменьшение затрат производителей до тех пор, пока действует жесткий режим таможенной пошлины, и, соответственно, изменить процентную ставку на ряд некоторых позиций, жизненно важных, являющихся основой экспортных операций.</w:t>
      </w:r>
    </w:p>
    <w:p w14:paraId="796759E7" w14:textId="19710C67" w:rsidR="00705CCA" w:rsidRPr="00220C4A" w:rsidRDefault="00705CCA"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Производители считают, что необходимо снижение таможенной пошлины в размере 1-2 процентных пункта на сложные удобрения</w:t>
      </w:r>
      <w:r w:rsidR="001F7038" w:rsidRPr="00220C4A">
        <w:rPr>
          <w:rFonts w:ascii="Times New Roman" w:hAnsi="Times New Roman" w:cs="Times New Roman"/>
          <w:sz w:val="28"/>
          <w:szCs w:val="28"/>
        </w:rPr>
        <w:t xml:space="preserve"> по сравнению с простыми калийными и азотными удобрениями</w:t>
      </w:r>
      <w:r w:rsidR="005F1475" w:rsidRPr="00220C4A">
        <w:rPr>
          <w:rFonts w:ascii="Times New Roman" w:hAnsi="Times New Roman" w:cs="Times New Roman"/>
          <w:sz w:val="28"/>
          <w:szCs w:val="28"/>
        </w:rPr>
        <w:t xml:space="preserve"> </w:t>
      </w:r>
      <w:r w:rsidR="009407B3" w:rsidRPr="00220C4A">
        <w:rPr>
          <w:rFonts w:ascii="Times New Roman" w:hAnsi="Times New Roman" w:cs="Times New Roman"/>
          <w:sz w:val="28"/>
          <w:szCs w:val="28"/>
        </w:rPr>
        <w:t>[1</w:t>
      </w:r>
      <w:r w:rsidR="00AD0D8B" w:rsidRPr="00AD0D8B">
        <w:rPr>
          <w:rFonts w:ascii="Times New Roman" w:hAnsi="Times New Roman" w:cs="Times New Roman"/>
          <w:sz w:val="28"/>
          <w:szCs w:val="28"/>
        </w:rPr>
        <w:t>4</w:t>
      </w:r>
      <w:r w:rsidR="005F1475" w:rsidRPr="00220C4A">
        <w:rPr>
          <w:rFonts w:ascii="Times New Roman" w:hAnsi="Times New Roman" w:cs="Times New Roman"/>
          <w:sz w:val="28"/>
          <w:szCs w:val="28"/>
        </w:rPr>
        <w:t>]</w:t>
      </w:r>
      <w:r w:rsidR="001F7038" w:rsidRPr="00220C4A">
        <w:rPr>
          <w:rFonts w:ascii="Times New Roman" w:hAnsi="Times New Roman" w:cs="Times New Roman"/>
          <w:sz w:val="28"/>
          <w:szCs w:val="28"/>
        </w:rPr>
        <w:t>.</w:t>
      </w:r>
    </w:p>
    <w:p w14:paraId="0CF0E842" w14:textId="77777777" w:rsidR="001F7038" w:rsidRPr="00220C4A" w:rsidRDefault="001F7038"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Регулируемое установление квоты и размеров таможенной пошлины является действенным и эффективным инструментов воздействия на отрасль </w:t>
      </w:r>
      <w:r w:rsidRPr="00220C4A">
        <w:rPr>
          <w:rFonts w:ascii="Times New Roman" w:hAnsi="Times New Roman" w:cs="Times New Roman"/>
          <w:sz w:val="28"/>
          <w:szCs w:val="28"/>
        </w:rPr>
        <w:lastRenderedPageBreak/>
        <w:t>и оказания благоприятного воздействия на рынок для поддержки отечественных товаропроизводителей, в том числе и для обеспечения беспроблемной реализация нераспроданных на международном рынке остатков продукции на рынке национальном.</w:t>
      </w:r>
    </w:p>
    <w:p w14:paraId="110AF0D7" w14:textId="79D131BB" w:rsidR="004C0D29" w:rsidRPr="00220C4A" w:rsidRDefault="002009A3"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В настоящее время действует постановление Правительство РФ «О введении временного количественного ограничения на вывоз отдельных видов удобрений с территории Российской Федерации» подписанным </w:t>
      </w:r>
      <w:r w:rsidR="006C60C2" w:rsidRPr="00220C4A">
        <w:rPr>
          <w:rFonts w:ascii="Times New Roman" w:hAnsi="Times New Roman" w:cs="Times New Roman"/>
          <w:sz w:val="28"/>
          <w:szCs w:val="28"/>
        </w:rPr>
        <w:t>премьер-министром РФ</w:t>
      </w:r>
      <w:r w:rsidRPr="00220C4A">
        <w:rPr>
          <w:rFonts w:ascii="Times New Roman" w:hAnsi="Times New Roman" w:cs="Times New Roman"/>
          <w:sz w:val="28"/>
          <w:szCs w:val="28"/>
        </w:rPr>
        <w:t xml:space="preserve"> от 27 мая 2023 года № 822</w:t>
      </w:r>
      <w:r w:rsidR="009407B3" w:rsidRPr="00220C4A">
        <w:rPr>
          <w:rFonts w:ascii="Times New Roman" w:hAnsi="Times New Roman" w:cs="Times New Roman"/>
          <w:sz w:val="28"/>
          <w:szCs w:val="28"/>
        </w:rPr>
        <w:t xml:space="preserve"> [</w:t>
      </w:r>
      <w:r w:rsidR="00AD0D8B" w:rsidRPr="00AD0D8B">
        <w:rPr>
          <w:rFonts w:ascii="Times New Roman" w:hAnsi="Times New Roman" w:cs="Times New Roman"/>
          <w:sz w:val="28"/>
          <w:szCs w:val="28"/>
        </w:rPr>
        <w:t>36</w:t>
      </w:r>
      <w:r w:rsidR="004C0D29" w:rsidRPr="00220C4A">
        <w:rPr>
          <w:rFonts w:ascii="Times New Roman" w:hAnsi="Times New Roman" w:cs="Times New Roman"/>
          <w:sz w:val="28"/>
          <w:szCs w:val="28"/>
        </w:rPr>
        <w:t>]</w:t>
      </w:r>
      <w:r w:rsidRPr="00220C4A">
        <w:rPr>
          <w:rFonts w:ascii="Times New Roman" w:hAnsi="Times New Roman" w:cs="Times New Roman"/>
          <w:sz w:val="28"/>
          <w:szCs w:val="28"/>
        </w:rPr>
        <w:t xml:space="preserve">. </w:t>
      </w:r>
    </w:p>
    <w:p w14:paraId="6BC618CE" w14:textId="77777777" w:rsidR="002009A3" w:rsidRPr="00220C4A" w:rsidRDefault="002009A3"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Это постановление направлено на обеспечение продовольственной безопасности РФ (постановление вступило в силу 1 июня 2023 года). В нем говорится, об ограничениях на вывоз минеральных удобрений в страны, не входящих в Евразийский экономический союз (ЕАЭС). Так же были установлены нетарифные квоты. Тем самым, российские </w:t>
      </w:r>
      <w:proofErr w:type="spellStart"/>
      <w:r w:rsidR="006C60C2" w:rsidRPr="00220C4A">
        <w:rPr>
          <w:rFonts w:ascii="Times New Roman" w:hAnsi="Times New Roman" w:cs="Times New Roman"/>
          <w:sz w:val="28"/>
          <w:szCs w:val="28"/>
        </w:rPr>
        <w:t>а</w:t>
      </w:r>
      <w:r w:rsidRPr="00220C4A">
        <w:rPr>
          <w:rFonts w:ascii="Times New Roman" w:hAnsi="Times New Roman" w:cs="Times New Roman"/>
          <w:sz w:val="28"/>
          <w:szCs w:val="28"/>
        </w:rPr>
        <w:t>грокомпании</w:t>
      </w:r>
      <w:proofErr w:type="spellEnd"/>
      <w:r w:rsidRPr="00220C4A">
        <w:rPr>
          <w:rFonts w:ascii="Times New Roman" w:hAnsi="Times New Roman" w:cs="Times New Roman"/>
          <w:sz w:val="28"/>
          <w:szCs w:val="28"/>
        </w:rPr>
        <w:t xml:space="preserve"> не только смогли наладить новые экспортные поставки, но и укрепить внутренний ры</w:t>
      </w:r>
      <w:r w:rsidR="00467E55">
        <w:rPr>
          <w:rFonts w:ascii="Times New Roman" w:hAnsi="Times New Roman" w:cs="Times New Roman"/>
          <w:sz w:val="28"/>
          <w:szCs w:val="28"/>
        </w:rPr>
        <w:t>нок, обеспечив местных аграриев</w:t>
      </w:r>
      <w:r w:rsidRPr="00220C4A">
        <w:rPr>
          <w:rFonts w:ascii="Times New Roman" w:hAnsi="Times New Roman" w:cs="Times New Roman"/>
          <w:sz w:val="28"/>
          <w:szCs w:val="28"/>
        </w:rPr>
        <w:t xml:space="preserve"> высококачественны</w:t>
      </w:r>
      <w:r w:rsidR="00467E55">
        <w:rPr>
          <w:rFonts w:ascii="Times New Roman" w:hAnsi="Times New Roman" w:cs="Times New Roman"/>
          <w:sz w:val="28"/>
          <w:szCs w:val="28"/>
        </w:rPr>
        <w:t xml:space="preserve">ми удобрениями точно в срок и </w:t>
      </w:r>
      <w:r w:rsidRPr="00220C4A">
        <w:rPr>
          <w:rFonts w:ascii="Times New Roman" w:hAnsi="Times New Roman" w:cs="Times New Roman"/>
          <w:sz w:val="28"/>
          <w:szCs w:val="28"/>
        </w:rPr>
        <w:t xml:space="preserve"> максимально возможными низкими ценами.</w:t>
      </w:r>
    </w:p>
    <w:p w14:paraId="29B29996" w14:textId="77777777" w:rsidR="002009A3" w:rsidRPr="00220C4A" w:rsidRDefault="002009A3"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В ноябре 2023 года Правительство утвердило квоты на вывоз минеральных удобрений. С 1 декабря 2023 года по 31 мая 2024 года можно экспортировать не более 16,9 </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тонн (9,8 </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тонн азотных и 7,1 </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тонн сложных удобрений). Исключение - поставки в ЕАЭС, Абхазию и Южную Осетию. С сентября 2023 г. установлена экспортная пошлина 7%</w:t>
      </w:r>
      <w:r w:rsidR="004C0D29" w:rsidRPr="00220C4A">
        <w:rPr>
          <w:rFonts w:ascii="Times New Roman" w:hAnsi="Times New Roman" w:cs="Times New Roman"/>
          <w:sz w:val="28"/>
          <w:szCs w:val="28"/>
        </w:rPr>
        <w:t xml:space="preserve"> </w:t>
      </w:r>
      <w:r w:rsidR="00467E55">
        <w:rPr>
          <w:rFonts w:ascii="Times New Roman" w:hAnsi="Times New Roman" w:cs="Times New Roman"/>
          <w:sz w:val="28"/>
          <w:szCs w:val="28"/>
        </w:rPr>
        <w:t>[37</w:t>
      </w:r>
      <w:r w:rsidR="004C0D29" w:rsidRPr="00220C4A">
        <w:rPr>
          <w:rFonts w:ascii="Times New Roman" w:hAnsi="Times New Roman" w:cs="Times New Roman"/>
          <w:sz w:val="28"/>
          <w:szCs w:val="28"/>
        </w:rPr>
        <w:t>]</w:t>
      </w:r>
      <w:r w:rsidRPr="00220C4A">
        <w:rPr>
          <w:rFonts w:ascii="Times New Roman" w:hAnsi="Times New Roman" w:cs="Times New Roman"/>
          <w:sz w:val="28"/>
          <w:szCs w:val="28"/>
        </w:rPr>
        <w:t>.</w:t>
      </w:r>
    </w:p>
    <w:p w14:paraId="43BAE7FC" w14:textId="5EE33C8A" w:rsidR="002009A3" w:rsidRPr="00220C4A" w:rsidRDefault="002009A3"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Кроме того, Министерство промышленности и торговли разработало новые правила выдачи лицензий на экспорт удобрений за рубеж, вместо действующих экспортных квот. Это решение направлено на снижение бюрократической нагрузки на экспортеров и минимизацию ограничений на внешнюю торговлю</w:t>
      </w:r>
      <w:r w:rsidR="009129C4">
        <w:rPr>
          <w:rFonts w:ascii="Times New Roman" w:hAnsi="Times New Roman" w:cs="Times New Roman"/>
          <w:sz w:val="28"/>
          <w:szCs w:val="28"/>
        </w:rPr>
        <w:t>.</w:t>
      </w:r>
    </w:p>
    <w:p w14:paraId="746275E0" w14:textId="77777777" w:rsidR="002009A3" w:rsidRPr="00220C4A" w:rsidRDefault="00C9231E" w:rsidP="00E2014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Российские компании – </w:t>
      </w:r>
      <w:r w:rsidR="002009A3" w:rsidRPr="00220C4A">
        <w:rPr>
          <w:rFonts w:ascii="Times New Roman" w:hAnsi="Times New Roman" w:cs="Times New Roman"/>
          <w:sz w:val="28"/>
          <w:szCs w:val="28"/>
        </w:rPr>
        <w:t xml:space="preserve">производители удобрений просили ввести генеральные лицензии на вывоз своей продукции за рубеж еще летом 2023 года. В частности, в прошлом июне об этом </w:t>
      </w:r>
      <w:r w:rsidR="004C0D29" w:rsidRPr="00220C4A">
        <w:rPr>
          <w:rFonts w:ascii="Times New Roman" w:hAnsi="Times New Roman" w:cs="Times New Roman"/>
          <w:sz w:val="28"/>
          <w:szCs w:val="28"/>
        </w:rPr>
        <w:t>заявлял представитель</w:t>
      </w:r>
      <w:r w:rsidR="002009A3" w:rsidRPr="00220C4A">
        <w:rPr>
          <w:rFonts w:ascii="Times New Roman" w:hAnsi="Times New Roman" w:cs="Times New Roman"/>
          <w:sz w:val="28"/>
          <w:szCs w:val="28"/>
        </w:rPr>
        <w:t> Российск</w:t>
      </w:r>
      <w:r w:rsidR="004C0D29" w:rsidRPr="00220C4A">
        <w:rPr>
          <w:rFonts w:ascii="Times New Roman" w:hAnsi="Times New Roman" w:cs="Times New Roman"/>
          <w:sz w:val="28"/>
          <w:szCs w:val="28"/>
        </w:rPr>
        <w:t>ой</w:t>
      </w:r>
      <w:r w:rsidR="002009A3" w:rsidRPr="00220C4A">
        <w:rPr>
          <w:rFonts w:ascii="Times New Roman" w:hAnsi="Times New Roman" w:cs="Times New Roman"/>
          <w:sz w:val="28"/>
          <w:szCs w:val="28"/>
        </w:rPr>
        <w:t xml:space="preserve"> ассоциаци</w:t>
      </w:r>
      <w:r w:rsidR="004C0D29" w:rsidRPr="00220C4A">
        <w:rPr>
          <w:rFonts w:ascii="Times New Roman" w:hAnsi="Times New Roman" w:cs="Times New Roman"/>
          <w:sz w:val="28"/>
          <w:szCs w:val="28"/>
        </w:rPr>
        <w:t>и</w:t>
      </w:r>
      <w:r w:rsidR="002009A3" w:rsidRPr="00220C4A">
        <w:rPr>
          <w:rFonts w:ascii="Times New Roman" w:hAnsi="Times New Roman" w:cs="Times New Roman"/>
          <w:sz w:val="28"/>
          <w:szCs w:val="28"/>
        </w:rPr>
        <w:t xml:space="preserve"> производителей удобрений (РАПУ)</w:t>
      </w:r>
      <w:r w:rsidR="004C0D29" w:rsidRPr="00220C4A">
        <w:rPr>
          <w:rFonts w:ascii="Times New Roman" w:hAnsi="Times New Roman" w:cs="Times New Roman"/>
          <w:sz w:val="28"/>
          <w:szCs w:val="28"/>
        </w:rPr>
        <w:t xml:space="preserve"> </w:t>
      </w:r>
      <w:r w:rsidR="00467E55">
        <w:rPr>
          <w:rFonts w:ascii="Times New Roman" w:hAnsi="Times New Roman" w:cs="Times New Roman"/>
          <w:sz w:val="28"/>
          <w:szCs w:val="28"/>
        </w:rPr>
        <w:t>[50</w:t>
      </w:r>
      <w:r w:rsidR="004C0D29" w:rsidRPr="00220C4A">
        <w:rPr>
          <w:rFonts w:ascii="Times New Roman" w:hAnsi="Times New Roman" w:cs="Times New Roman"/>
          <w:sz w:val="28"/>
          <w:szCs w:val="28"/>
        </w:rPr>
        <w:t>]</w:t>
      </w:r>
      <w:r w:rsidR="002009A3" w:rsidRPr="00220C4A">
        <w:rPr>
          <w:rFonts w:ascii="Times New Roman" w:hAnsi="Times New Roman" w:cs="Times New Roman"/>
          <w:sz w:val="28"/>
          <w:szCs w:val="28"/>
        </w:rPr>
        <w:t>.</w:t>
      </w:r>
    </w:p>
    <w:p w14:paraId="00510F96" w14:textId="77777777" w:rsidR="002009A3" w:rsidRPr="00220C4A" w:rsidRDefault="002009A3"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lastRenderedPageBreak/>
        <w:t xml:space="preserve">Впервые квоты на экспорт сложных и азотных удобрений были введены в декабре 2021 года. Текущая квота в размере 16,95 </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тонн действует до 31 мая 2024 года.</w:t>
      </w:r>
    </w:p>
    <w:p w14:paraId="40CF8EB0" w14:textId="77777777" w:rsidR="004675BF" w:rsidRPr="00220C4A" w:rsidRDefault="002009A3" w:rsidP="004675B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Правительство РФ будет устанавливать срок действия генеральной лицензии в каждом конкретном случае. В любом случае срок действия лицензии будет оканчиваться в календарном году. Если на момент согласования генеральной лицензии квота будет уже полностью выбрана, Минпромторг может отказать в ее выдаче. Несмотря на введение генеральных лицензий, от квот правительство отказываться не планирует.</w:t>
      </w:r>
    </w:p>
    <w:p w14:paraId="75A1BB52" w14:textId="3421A4B5" w:rsidR="001F7038" w:rsidRPr="00220C4A" w:rsidRDefault="001F7038" w:rsidP="004675B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Предполагается, что объём экспортных операций в денежном выражении упадёт примерно на 10-15% в начале 2024 года, однако важно понимать, что это происходит из-за тренда к снижению мировых цен на удобрения. Более значимо, что объём российского экспорта минеральных удобрений увеличится в натуральном эквиваленте на 5-6%, что будет свидетельствовать об успешном прохождении сложного и проблемного этапа переориентации торговых связей. Движение на Восток позволит достигнуть российской отрасли и экономике в целом лучших показателей, чем было ранее</w:t>
      </w:r>
      <w:r w:rsidR="009407B3" w:rsidRPr="00220C4A">
        <w:rPr>
          <w:rFonts w:ascii="Times New Roman" w:hAnsi="Times New Roman" w:cs="Times New Roman"/>
          <w:sz w:val="28"/>
          <w:szCs w:val="28"/>
        </w:rPr>
        <w:t xml:space="preserve"> [2</w:t>
      </w:r>
      <w:r w:rsidR="00AD0D8B" w:rsidRPr="00AD0D8B">
        <w:rPr>
          <w:rFonts w:ascii="Times New Roman" w:hAnsi="Times New Roman" w:cs="Times New Roman"/>
          <w:sz w:val="28"/>
          <w:szCs w:val="28"/>
        </w:rPr>
        <w:t>5</w:t>
      </w:r>
      <w:r w:rsidR="005F1475" w:rsidRPr="00220C4A">
        <w:rPr>
          <w:rFonts w:ascii="Times New Roman" w:hAnsi="Times New Roman" w:cs="Times New Roman"/>
          <w:sz w:val="28"/>
          <w:szCs w:val="28"/>
        </w:rPr>
        <w:t>]</w:t>
      </w:r>
      <w:r w:rsidRPr="00220C4A">
        <w:rPr>
          <w:rFonts w:ascii="Times New Roman" w:hAnsi="Times New Roman" w:cs="Times New Roman"/>
          <w:sz w:val="28"/>
          <w:szCs w:val="28"/>
        </w:rPr>
        <w:t xml:space="preserve">. </w:t>
      </w:r>
    </w:p>
    <w:p w14:paraId="589C28A8" w14:textId="77777777" w:rsidR="00237CF7" w:rsidRPr="00220C4A" w:rsidRDefault="006E00A9"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В конце декабря 2023 года глава РАПУ поделился своим прогнозом на 2024 год, ожидая рост производства в отрасли на 10%, до более 64 миллионов тонн. При сохранении загрузки мощностей предприятий и объемов поставок, экспорт, по мнению главы РАПУ, может превысить уровни 2021 года</w:t>
      </w:r>
      <w:r w:rsidR="00467E55">
        <w:rPr>
          <w:rFonts w:ascii="Times New Roman" w:hAnsi="Times New Roman" w:cs="Times New Roman"/>
          <w:sz w:val="28"/>
          <w:szCs w:val="28"/>
        </w:rPr>
        <w:t xml:space="preserve"> [40</w:t>
      </w:r>
      <w:r w:rsidR="00237CF7" w:rsidRPr="00220C4A">
        <w:rPr>
          <w:rFonts w:ascii="Times New Roman" w:hAnsi="Times New Roman" w:cs="Times New Roman"/>
          <w:sz w:val="28"/>
          <w:szCs w:val="28"/>
        </w:rPr>
        <w:t>]</w:t>
      </w:r>
      <w:r w:rsidRPr="00220C4A">
        <w:rPr>
          <w:rFonts w:ascii="Times New Roman" w:hAnsi="Times New Roman" w:cs="Times New Roman"/>
          <w:sz w:val="28"/>
          <w:szCs w:val="28"/>
        </w:rPr>
        <w:t>.</w:t>
      </w:r>
    </w:p>
    <w:p w14:paraId="79D09636" w14:textId="77777777" w:rsidR="006E00A9" w:rsidRPr="00220C4A" w:rsidRDefault="006E00A9"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Эксперты полагают, что в 2024 году ожидается положительная динамика по азотным удобрениям за счет ввода новых мощностей, в частности, у «Еврохима» и «</w:t>
      </w:r>
      <w:proofErr w:type="spellStart"/>
      <w:r w:rsidRPr="00220C4A">
        <w:rPr>
          <w:rFonts w:ascii="Times New Roman" w:hAnsi="Times New Roman" w:cs="Times New Roman"/>
          <w:sz w:val="28"/>
          <w:szCs w:val="28"/>
        </w:rPr>
        <w:t>ЩекиноАзота</w:t>
      </w:r>
      <w:proofErr w:type="spellEnd"/>
      <w:r w:rsidRPr="00220C4A">
        <w:rPr>
          <w:rFonts w:ascii="Times New Roman" w:hAnsi="Times New Roman" w:cs="Times New Roman"/>
          <w:sz w:val="28"/>
          <w:szCs w:val="28"/>
        </w:rPr>
        <w:t>». Производство калийных удобрений сохраняет потенциал для восстановления, а фосфорных и комплексных удобрений ожидается на текущих уровнях. Глобальный спрос будет поддерживаться Бразилией, основным импортером.</w:t>
      </w:r>
    </w:p>
    <w:p w14:paraId="521F8602" w14:textId="77777777" w:rsidR="00237CF7" w:rsidRPr="00220C4A" w:rsidRDefault="006E00A9"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Эксперты также отмечают, что цены на азотные и калийные удобрения вернулись к средним значениям за последние 10 лет и, вероятно, будут на этом уровне в 2024 году. Цены на фосфорные удобрения в настоящее время </w:t>
      </w:r>
      <w:r w:rsidRPr="00220C4A">
        <w:rPr>
          <w:rFonts w:ascii="Times New Roman" w:hAnsi="Times New Roman" w:cs="Times New Roman"/>
          <w:sz w:val="28"/>
          <w:szCs w:val="28"/>
        </w:rPr>
        <w:lastRenderedPageBreak/>
        <w:t>находятся примерно на 30% выше средних значений за последние 10 лет, но ожидается их коррекция после окончания сезона их внесения в северном полушарии с апреля</w:t>
      </w:r>
      <w:r w:rsidR="009407B3" w:rsidRPr="00220C4A">
        <w:rPr>
          <w:rFonts w:ascii="Times New Roman" w:hAnsi="Times New Roman" w:cs="Times New Roman"/>
          <w:sz w:val="28"/>
          <w:szCs w:val="28"/>
        </w:rPr>
        <w:t xml:space="preserve"> </w:t>
      </w:r>
      <w:r w:rsidR="00467E55">
        <w:rPr>
          <w:rFonts w:ascii="Times New Roman" w:hAnsi="Times New Roman" w:cs="Times New Roman"/>
          <w:sz w:val="28"/>
          <w:szCs w:val="28"/>
        </w:rPr>
        <w:t>[39</w:t>
      </w:r>
      <w:r w:rsidR="00237CF7" w:rsidRPr="00220C4A">
        <w:rPr>
          <w:rFonts w:ascii="Times New Roman" w:hAnsi="Times New Roman" w:cs="Times New Roman"/>
          <w:sz w:val="28"/>
          <w:szCs w:val="28"/>
        </w:rPr>
        <w:t>]</w:t>
      </w:r>
      <w:r w:rsidRPr="00220C4A">
        <w:rPr>
          <w:rFonts w:ascii="Times New Roman" w:hAnsi="Times New Roman" w:cs="Times New Roman"/>
          <w:sz w:val="28"/>
          <w:szCs w:val="28"/>
        </w:rPr>
        <w:t xml:space="preserve">. </w:t>
      </w:r>
    </w:p>
    <w:p w14:paraId="1E64E640" w14:textId="77777777" w:rsidR="006E00A9" w:rsidRPr="00220C4A" w:rsidRDefault="006E00A9"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Переход Китая на рынок фосфорных удобрений также может повлиять на снижение цен, ожидаемое в апреле, когда Китай, вероятно, насытит внутренний рынок удобрениями. Несмотря на снижение мировых цен, российские производители продолжают наращивать экспорт, но эта ситуация снижает доходы по сравнению с пиками 2022 года.</w:t>
      </w:r>
    </w:p>
    <w:p w14:paraId="1FE1F1D4" w14:textId="77777777" w:rsidR="004675BF" w:rsidRPr="00220C4A" w:rsidRDefault="001F7038" w:rsidP="004675B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Можно говорить о положительной ситуации для национального рынка химических удобрений, которой отрасль сумела достичь в условиях роста военной и политической напряженности во всём мире. Помешать этому может лишь гипотетический масштабный военно-политический конфликт в Азиатско-Тихоокеанском регионе или на Ближнем Востоке.</w:t>
      </w:r>
    </w:p>
    <w:p w14:paraId="3A071DEB" w14:textId="77777777" w:rsidR="00B57B20" w:rsidRPr="00220C4A" w:rsidRDefault="00B57B20" w:rsidP="004675B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Безусловно, негативные факторы, влияющие на состояние российской отрасли минеральных удобрений, имеют не только внешнюю природу. Существует ряд проблем внутреннего характера, замедляющих развитие отрасли. Конечно, ключевым моментом стало влияние жестких санкций на экономику России в целом, и на отрасль минеральных удобрений в частности. Российской экономике пришлось экстренно переориентировать логистические цепочки и направления экспортных операций, и результаты прошедшего года свидетельствуют о том, что Россия справляется с задачей полномасштабной переориентации экономики.</w:t>
      </w:r>
    </w:p>
    <w:p w14:paraId="3E139A49" w14:textId="77777777" w:rsidR="00805596" w:rsidRPr="00220C4A" w:rsidRDefault="00805596" w:rsidP="00E2014F">
      <w:pPr>
        <w:spacing w:after="0" w:line="360" w:lineRule="auto"/>
        <w:ind w:firstLine="709"/>
        <w:jc w:val="both"/>
        <w:rPr>
          <w:rFonts w:ascii="Times New Roman" w:hAnsi="Times New Roman" w:cs="Times New Roman"/>
          <w:sz w:val="28"/>
          <w:szCs w:val="28"/>
        </w:rPr>
      </w:pPr>
    </w:p>
    <w:p w14:paraId="1112BB2A" w14:textId="77777777" w:rsidR="008110EB" w:rsidRPr="00220C4A" w:rsidRDefault="008E6F28" w:rsidP="005D4679">
      <w:pPr>
        <w:pStyle w:val="20"/>
        <w:numPr>
          <w:ilvl w:val="1"/>
          <w:numId w:val="1"/>
        </w:numPr>
        <w:spacing w:before="0" w:line="360" w:lineRule="auto"/>
        <w:ind w:left="0" w:firstLine="709"/>
        <w:jc w:val="both"/>
        <w:rPr>
          <w:rFonts w:ascii="Times New Roman" w:hAnsi="Times New Roman" w:cs="Times New Roman"/>
          <w:color w:val="auto"/>
          <w:sz w:val="28"/>
          <w:szCs w:val="28"/>
        </w:rPr>
      </w:pPr>
      <w:bookmarkStart w:id="44" w:name="_Hlk165881084"/>
      <w:bookmarkStart w:id="45" w:name="_Toc167897255"/>
      <w:bookmarkStart w:id="46" w:name="_Toc168081175"/>
      <w:r w:rsidRPr="00220C4A">
        <w:rPr>
          <w:rFonts w:ascii="Times New Roman" w:hAnsi="Times New Roman" w:cs="Times New Roman"/>
          <w:color w:val="auto"/>
          <w:sz w:val="28"/>
          <w:szCs w:val="28"/>
        </w:rPr>
        <w:t xml:space="preserve">Исследование опыта </w:t>
      </w:r>
      <w:r w:rsidR="00C976FE" w:rsidRPr="00220C4A">
        <w:rPr>
          <w:rFonts w:ascii="Times New Roman" w:hAnsi="Times New Roman" w:cs="Times New Roman"/>
          <w:color w:val="auto"/>
          <w:sz w:val="28"/>
          <w:szCs w:val="28"/>
        </w:rPr>
        <w:t>Китая</w:t>
      </w:r>
      <w:r w:rsidRPr="00220C4A">
        <w:rPr>
          <w:rFonts w:ascii="Times New Roman" w:hAnsi="Times New Roman" w:cs="Times New Roman"/>
          <w:color w:val="auto"/>
          <w:sz w:val="28"/>
          <w:szCs w:val="28"/>
        </w:rPr>
        <w:t xml:space="preserve"> в </w:t>
      </w:r>
      <w:r w:rsidR="00C976FE" w:rsidRPr="00220C4A">
        <w:rPr>
          <w:rFonts w:ascii="Times New Roman" w:hAnsi="Times New Roman" w:cs="Times New Roman"/>
          <w:color w:val="auto"/>
          <w:sz w:val="28"/>
          <w:szCs w:val="28"/>
        </w:rPr>
        <w:t>совершенствовании</w:t>
      </w:r>
      <w:r w:rsidRPr="00220C4A">
        <w:rPr>
          <w:rFonts w:ascii="Times New Roman" w:hAnsi="Times New Roman" w:cs="Times New Roman"/>
          <w:color w:val="auto"/>
          <w:sz w:val="28"/>
          <w:szCs w:val="28"/>
        </w:rPr>
        <w:t xml:space="preserve"> </w:t>
      </w:r>
      <w:r w:rsidR="00C976FE" w:rsidRPr="00220C4A">
        <w:rPr>
          <w:rFonts w:ascii="Times New Roman" w:hAnsi="Times New Roman" w:cs="Times New Roman"/>
          <w:color w:val="auto"/>
          <w:sz w:val="28"/>
          <w:szCs w:val="28"/>
        </w:rPr>
        <w:t xml:space="preserve">отрасли </w:t>
      </w:r>
      <w:r w:rsidRPr="00220C4A">
        <w:rPr>
          <w:rFonts w:ascii="Times New Roman" w:hAnsi="Times New Roman" w:cs="Times New Roman"/>
          <w:color w:val="auto"/>
          <w:sz w:val="28"/>
          <w:szCs w:val="28"/>
        </w:rPr>
        <w:t>минеральных удобрений</w:t>
      </w:r>
      <w:r w:rsidR="00C976FE" w:rsidRPr="00220C4A">
        <w:rPr>
          <w:rFonts w:ascii="Times New Roman" w:hAnsi="Times New Roman" w:cs="Times New Roman"/>
          <w:color w:val="auto"/>
          <w:sz w:val="28"/>
          <w:szCs w:val="28"/>
        </w:rPr>
        <w:t xml:space="preserve"> и осуществлении экспорта</w:t>
      </w:r>
      <w:bookmarkEnd w:id="44"/>
      <w:bookmarkEnd w:id="45"/>
      <w:bookmarkEnd w:id="46"/>
    </w:p>
    <w:p w14:paraId="16A2E92A" w14:textId="77777777" w:rsidR="00805596" w:rsidRPr="00220C4A" w:rsidRDefault="00805596" w:rsidP="009129C4">
      <w:pPr>
        <w:spacing w:after="0" w:line="360" w:lineRule="auto"/>
        <w:ind w:left="360"/>
        <w:rPr>
          <w:rFonts w:ascii="Times New Roman" w:hAnsi="Times New Roman" w:cs="Times New Roman"/>
          <w:sz w:val="28"/>
          <w:szCs w:val="28"/>
        </w:rPr>
      </w:pPr>
    </w:p>
    <w:p w14:paraId="02D7BEDD" w14:textId="086A6E67" w:rsidR="006E3446" w:rsidRPr="00220C4A" w:rsidRDefault="006E3446" w:rsidP="004675B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Китай является одним из крупнейших производителей, потребителей</w:t>
      </w:r>
      <w:r w:rsidR="00C976FE" w:rsidRPr="00220C4A">
        <w:rPr>
          <w:rFonts w:ascii="Times New Roman" w:hAnsi="Times New Roman" w:cs="Times New Roman"/>
          <w:sz w:val="28"/>
          <w:szCs w:val="28"/>
        </w:rPr>
        <w:t xml:space="preserve">, </w:t>
      </w:r>
      <w:r w:rsidRPr="00220C4A">
        <w:rPr>
          <w:rFonts w:ascii="Times New Roman" w:hAnsi="Times New Roman" w:cs="Times New Roman"/>
          <w:sz w:val="28"/>
          <w:szCs w:val="28"/>
        </w:rPr>
        <w:t>экспортеров и импортеров удобрений в мире</w:t>
      </w:r>
      <w:r w:rsidR="00C976FE" w:rsidRPr="00220C4A">
        <w:rPr>
          <w:rFonts w:ascii="Times New Roman" w:hAnsi="Times New Roman" w:cs="Times New Roman"/>
          <w:sz w:val="28"/>
          <w:szCs w:val="28"/>
        </w:rPr>
        <w:t>. В</w:t>
      </w:r>
      <w:r w:rsidRPr="00220C4A">
        <w:rPr>
          <w:rFonts w:ascii="Times New Roman" w:hAnsi="Times New Roman" w:cs="Times New Roman"/>
          <w:sz w:val="28"/>
          <w:szCs w:val="28"/>
        </w:rPr>
        <w:t>ысоки</w:t>
      </w:r>
      <w:r w:rsidR="00C976FE" w:rsidRPr="00220C4A">
        <w:rPr>
          <w:rFonts w:ascii="Times New Roman" w:hAnsi="Times New Roman" w:cs="Times New Roman"/>
          <w:sz w:val="28"/>
          <w:szCs w:val="28"/>
        </w:rPr>
        <w:t>й</w:t>
      </w:r>
      <w:r w:rsidRPr="00220C4A">
        <w:rPr>
          <w:rFonts w:ascii="Times New Roman" w:hAnsi="Times New Roman" w:cs="Times New Roman"/>
          <w:sz w:val="28"/>
          <w:szCs w:val="28"/>
        </w:rPr>
        <w:t xml:space="preserve"> спрос на азотны</w:t>
      </w:r>
      <w:r w:rsidR="00C976FE" w:rsidRPr="00220C4A">
        <w:rPr>
          <w:rFonts w:ascii="Times New Roman" w:hAnsi="Times New Roman" w:cs="Times New Roman"/>
          <w:sz w:val="28"/>
          <w:szCs w:val="28"/>
        </w:rPr>
        <w:t>е</w:t>
      </w:r>
      <w:r w:rsidRPr="00220C4A">
        <w:rPr>
          <w:rFonts w:ascii="Times New Roman" w:hAnsi="Times New Roman" w:cs="Times New Roman"/>
          <w:sz w:val="28"/>
          <w:szCs w:val="28"/>
        </w:rPr>
        <w:t>, фосфорные и калийные удобрения</w:t>
      </w:r>
      <w:r w:rsidR="00C976FE" w:rsidRPr="00220C4A">
        <w:rPr>
          <w:rFonts w:ascii="Times New Roman" w:hAnsi="Times New Roman" w:cs="Times New Roman"/>
          <w:sz w:val="28"/>
          <w:szCs w:val="28"/>
        </w:rPr>
        <w:t xml:space="preserve"> обусловлен</w:t>
      </w:r>
      <w:r w:rsidRPr="00220C4A">
        <w:rPr>
          <w:rFonts w:ascii="Times New Roman" w:hAnsi="Times New Roman" w:cs="Times New Roman"/>
          <w:sz w:val="28"/>
          <w:szCs w:val="28"/>
        </w:rPr>
        <w:t xml:space="preserve"> </w:t>
      </w:r>
      <w:r w:rsidR="00C976FE" w:rsidRPr="00220C4A">
        <w:rPr>
          <w:rFonts w:ascii="Times New Roman" w:hAnsi="Times New Roman" w:cs="Times New Roman"/>
          <w:sz w:val="28"/>
          <w:szCs w:val="28"/>
        </w:rPr>
        <w:t xml:space="preserve">необходимость </w:t>
      </w:r>
      <w:r w:rsidRPr="00220C4A">
        <w:rPr>
          <w:rFonts w:ascii="Times New Roman" w:hAnsi="Times New Roman" w:cs="Times New Roman"/>
          <w:sz w:val="28"/>
          <w:szCs w:val="28"/>
        </w:rPr>
        <w:t>поддержки своего быстрорастущего сельскохозяйственного сектора</w:t>
      </w:r>
      <w:r w:rsidR="00C976FE" w:rsidRPr="00220C4A">
        <w:rPr>
          <w:rFonts w:ascii="Times New Roman" w:hAnsi="Times New Roman" w:cs="Times New Roman"/>
          <w:sz w:val="28"/>
          <w:szCs w:val="28"/>
        </w:rPr>
        <w:t>, одного из крупней</w:t>
      </w:r>
      <w:r w:rsidR="00C976FE" w:rsidRPr="00220C4A">
        <w:rPr>
          <w:rFonts w:ascii="Times New Roman" w:hAnsi="Times New Roman" w:cs="Times New Roman"/>
          <w:sz w:val="28"/>
          <w:szCs w:val="28"/>
        </w:rPr>
        <w:lastRenderedPageBreak/>
        <w:t>ших в мире</w:t>
      </w:r>
      <w:r w:rsidRPr="00220C4A">
        <w:rPr>
          <w:rFonts w:ascii="Times New Roman" w:hAnsi="Times New Roman" w:cs="Times New Roman"/>
          <w:sz w:val="28"/>
          <w:szCs w:val="28"/>
        </w:rPr>
        <w:t>. На долю Китая приходится около трети общего объема удобрений, потребляемых в мире, что делает его</w:t>
      </w:r>
      <w:r w:rsidR="00C976FE" w:rsidRPr="00220C4A">
        <w:rPr>
          <w:rFonts w:ascii="Times New Roman" w:hAnsi="Times New Roman" w:cs="Times New Roman"/>
          <w:sz w:val="28"/>
          <w:szCs w:val="28"/>
        </w:rPr>
        <w:t xml:space="preserve"> одной из самых</w:t>
      </w:r>
      <w:r w:rsidRPr="00220C4A">
        <w:rPr>
          <w:rFonts w:ascii="Times New Roman" w:hAnsi="Times New Roman" w:cs="Times New Roman"/>
          <w:sz w:val="28"/>
          <w:szCs w:val="28"/>
        </w:rPr>
        <w:t xml:space="preserve"> влиятельн</w:t>
      </w:r>
      <w:r w:rsidR="00C976FE" w:rsidRPr="00220C4A">
        <w:rPr>
          <w:rFonts w:ascii="Times New Roman" w:hAnsi="Times New Roman" w:cs="Times New Roman"/>
          <w:sz w:val="28"/>
          <w:szCs w:val="28"/>
        </w:rPr>
        <w:t>ых</w:t>
      </w:r>
      <w:r w:rsidRPr="00220C4A">
        <w:rPr>
          <w:rFonts w:ascii="Times New Roman" w:hAnsi="Times New Roman" w:cs="Times New Roman"/>
          <w:sz w:val="28"/>
          <w:szCs w:val="28"/>
        </w:rPr>
        <w:t xml:space="preserve"> стран </w:t>
      </w:r>
      <w:r w:rsidR="00C976FE" w:rsidRPr="00220C4A">
        <w:rPr>
          <w:rFonts w:ascii="Times New Roman" w:hAnsi="Times New Roman" w:cs="Times New Roman"/>
          <w:sz w:val="28"/>
          <w:szCs w:val="28"/>
        </w:rPr>
        <w:t>в мировой отрасли минеральных</w:t>
      </w:r>
      <w:r w:rsidRPr="00220C4A">
        <w:rPr>
          <w:rFonts w:ascii="Times New Roman" w:hAnsi="Times New Roman" w:cs="Times New Roman"/>
          <w:sz w:val="28"/>
          <w:szCs w:val="28"/>
        </w:rPr>
        <w:t xml:space="preserve"> удобрений. Однако производство и применение минеральных удобрений будут сокращаться, поскольку страна планирует достичь пика выбросов углекислого газа до 2030 года и достичь углеродной нейтральности к 2060 году</w:t>
      </w:r>
      <w:r w:rsidR="00C976FE" w:rsidRPr="00220C4A">
        <w:rPr>
          <w:rFonts w:ascii="Times New Roman" w:hAnsi="Times New Roman" w:cs="Times New Roman"/>
          <w:sz w:val="28"/>
          <w:szCs w:val="28"/>
        </w:rPr>
        <w:t xml:space="preserve"> </w:t>
      </w:r>
      <w:r w:rsidR="009407B3" w:rsidRPr="00220C4A">
        <w:rPr>
          <w:rFonts w:ascii="Times New Roman" w:hAnsi="Times New Roman" w:cs="Times New Roman"/>
          <w:sz w:val="28"/>
          <w:szCs w:val="28"/>
        </w:rPr>
        <w:t>[1</w:t>
      </w:r>
      <w:r w:rsidR="00AD0D8B" w:rsidRPr="00AD0D8B">
        <w:rPr>
          <w:rFonts w:ascii="Times New Roman" w:hAnsi="Times New Roman" w:cs="Times New Roman"/>
          <w:sz w:val="28"/>
          <w:szCs w:val="28"/>
        </w:rPr>
        <w:t>8</w:t>
      </w:r>
      <w:r w:rsidR="00C976FE" w:rsidRPr="00220C4A">
        <w:rPr>
          <w:rFonts w:ascii="Times New Roman" w:hAnsi="Times New Roman" w:cs="Times New Roman"/>
          <w:sz w:val="28"/>
          <w:szCs w:val="28"/>
        </w:rPr>
        <w:t>]</w:t>
      </w:r>
      <w:r w:rsidRPr="00220C4A">
        <w:rPr>
          <w:rFonts w:ascii="Times New Roman" w:hAnsi="Times New Roman" w:cs="Times New Roman"/>
          <w:sz w:val="28"/>
          <w:szCs w:val="28"/>
        </w:rPr>
        <w:t>.</w:t>
      </w:r>
    </w:p>
    <w:p w14:paraId="29C1C628" w14:textId="77777777" w:rsidR="006E3446" w:rsidRPr="00220C4A" w:rsidRDefault="006E3446"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В результате китайска</w:t>
      </w:r>
      <w:r w:rsidR="00604D9E" w:rsidRPr="00220C4A">
        <w:rPr>
          <w:rFonts w:ascii="Times New Roman" w:hAnsi="Times New Roman" w:cs="Times New Roman"/>
          <w:sz w:val="28"/>
          <w:szCs w:val="28"/>
        </w:rPr>
        <w:t>я отрасль</w:t>
      </w:r>
      <w:r w:rsidRPr="00220C4A">
        <w:rPr>
          <w:rFonts w:ascii="Times New Roman" w:hAnsi="Times New Roman" w:cs="Times New Roman"/>
          <w:sz w:val="28"/>
          <w:szCs w:val="28"/>
        </w:rPr>
        <w:t xml:space="preserve"> удобрений претерпевает значительные преобразования с упором на устойчивость</w:t>
      </w:r>
      <w:r w:rsidR="00604D9E" w:rsidRPr="00220C4A">
        <w:rPr>
          <w:rFonts w:ascii="Times New Roman" w:hAnsi="Times New Roman" w:cs="Times New Roman"/>
          <w:sz w:val="28"/>
          <w:szCs w:val="28"/>
        </w:rPr>
        <w:t xml:space="preserve"> в условиях жесткого экологического контроля</w:t>
      </w:r>
      <w:r w:rsidRPr="00220C4A">
        <w:rPr>
          <w:rFonts w:ascii="Times New Roman" w:hAnsi="Times New Roman" w:cs="Times New Roman"/>
          <w:sz w:val="28"/>
          <w:szCs w:val="28"/>
        </w:rPr>
        <w:t>, эффективность и технологические инновации. К</w:t>
      </w:r>
      <w:r w:rsidR="00604D9E" w:rsidRPr="00220C4A">
        <w:rPr>
          <w:rFonts w:ascii="Times New Roman" w:hAnsi="Times New Roman" w:cs="Times New Roman"/>
          <w:sz w:val="28"/>
          <w:szCs w:val="28"/>
        </w:rPr>
        <w:t>итайские компании</w:t>
      </w:r>
      <w:r w:rsidRPr="00220C4A">
        <w:rPr>
          <w:rFonts w:ascii="Times New Roman" w:hAnsi="Times New Roman" w:cs="Times New Roman"/>
          <w:sz w:val="28"/>
          <w:szCs w:val="28"/>
        </w:rPr>
        <w:t xml:space="preserve"> увеличива</w:t>
      </w:r>
      <w:r w:rsidR="00604D9E" w:rsidRPr="00220C4A">
        <w:rPr>
          <w:rFonts w:ascii="Times New Roman" w:hAnsi="Times New Roman" w:cs="Times New Roman"/>
          <w:sz w:val="28"/>
          <w:szCs w:val="28"/>
        </w:rPr>
        <w:t>ю</w:t>
      </w:r>
      <w:r w:rsidRPr="00220C4A">
        <w:rPr>
          <w:rFonts w:ascii="Times New Roman" w:hAnsi="Times New Roman" w:cs="Times New Roman"/>
          <w:sz w:val="28"/>
          <w:szCs w:val="28"/>
        </w:rPr>
        <w:t xml:space="preserve">т инвестиции в исследования и разработки, чтобы повысить конкурентоспособность своих удобрений за счет использования методов, позволяющих наиболее эффективно использовать удобрения. Кроме того, </w:t>
      </w:r>
      <w:r w:rsidR="00604D9E" w:rsidRPr="00220C4A">
        <w:rPr>
          <w:rFonts w:ascii="Times New Roman" w:hAnsi="Times New Roman" w:cs="Times New Roman"/>
          <w:sz w:val="28"/>
          <w:szCs w:val="28"/>
        </w:rPr>
        <w:t xml:space="preserve">китайская </w:t>
      </w:r>
      <w:r w:rsidRPr="00220C4A">
        <w:rPr>
          <w:rFonts w:ascii="Times New Roman" w:hAnsi="Times New Roman" w:cs="Times New Roman"/>
          <w:sz w:val="28"/>
          <w:szCs w:val="28"/>
        </w:rPr>
        <w:t>отрасль реализует меры по сокращению выбросов парниковых газов и минимизации воздействия своей деятельности на окружающую среду.</w:t>
      </w:r>
    </w:p>
    <w:p w14:paraId="09DBA3E9" w14:textId="77777777" w:rsidR="008E6F28" w:rsidRPr="00220C4A" w:rsidRDefault="00604D9E"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Отрасль</w:t>
      </w:r>
      <w:r w:rsidR="006E3446" w:rsidRPr="00220C4A">
        <w:rPr>
          <w:rFonts w:ascii="Times New Roman" w:hAnsi="Times New Roman" w:cs="Times New Roman"/>
          <w:sz w:val="28"/>
          <w:szCs w:val="28"/>
        </w:rPr>
        <w:t xml:space="preserve"> химических удобрений в Китае в основном </w:t>
      </w:r>
      <w:r w:rsidRPr="00220C4A">
        <w:rPr>
          <w:rFonts w:ascii="Times New Roman" w:hAnsi="Times New Roman" w:cs="Times New Roman"/>
          <w:sz w:val="28"/>
          <w:szCs w:val="28"/>
        </w:rPr>
        <w:t>включает в себя производство</w:t>
      </w:r>
      <w:r w:rsidR="006E3446" w:rsidRPr="00220C4A">
        <w:rPr>
          <w:rFonts w:ascii="Times New Roman" w:hAnsi="Times New Roman" w:cs="Times New Roman"/>
          <w:sz w:val="28"/>
          <w:szCs w:val="28"/>
        </w:rPr>
        <w:t xml:space="preserve"> из </w:t>
      </w:r>
      <w:r w:rsidRPr="00220C4A">
        <w:rPr>
          <w:rFonts w:ascii="Times New Roman" w:hAnsi="Times New Roman" w:cs="Times New Roman"/>
          <w:sz w:val="28"/>
          <w:szCs w:val="28"/>
        </w:rPr>
        <w:t>азотных, фосфорных и калийных удобрений</w:t>
      </w:r>
      <w:r w:rsidR="006E3446" w:rsidRPr="00220C4A">
        <w:rPr>
          <w:rFonts w:ascii="Times New Roman" w:hAnsi="Times New Roman" w:cs="Times New Roman"/>
          <w:sz w:val="28"/>
          <w:szCs w:val="28"/>
        </w:rPr>
        <w:t>, что составляет более 60%, 18% и 13% соответственно от обще</w:t>
      </w:r>
      <w:r w:rsidRPr="00220C4A">
        <w:rPr>
          <w:rFonts w:ascii="Times New Roman" w:hAnsi="Times New Roman" w:cs="Times New Roman"/>
          <w:sz w:val="28"/>
          <w:szCs w:val="28"/>
        </w:rPr>
        <w:t>мирового</w:t>
      </w:r>
      <w:r w:rsidR="006E3446" w:rsidRPr="00220C4A">
        <w:rPr>
          <w:rFonts w:ascii="Times New Roman" w:hAnsi="Times New Roman" w:cs="Times New Roman"/>
          <w:sz w:val="28"/>
          <w:szCs w:val="28"/>
        </w:rPr>
        <w:t xml:space="preserve"> объема производства в 202</w:t>
      </w:r>
      <w:r w:rsidRPr="00220C4A">
        <w:rPr>
          <w:rFonts w:ascii="Times New Roman" w:hAnsi="Times New Roman" w:cs="Times New Roman"/>
          <w:sz w:val="28"/>
          <w:szCs w:val="28"/>
        </w:rPr>
        <w:t>3</w:t>
      </w:r>
      <w:r w:rsidR="006E3446" w:rsidRPr="00220C4A">
        <w:rPr>
          <w:rFonts w:ascii="Times New Roman" w:hAnsi="Times New Roman" w:cs="Times New Roman"/>
          <w:sz w:val="28"/>
          <w:szCs w:val="28"/>
        </w:rPr>
        <w:t xml:space="preserve"> году. Общий объем производства химических удобрений в Китае находился на траектории роста</w:t>
      </w:r>
      <w:r w:rsidRPr="00220C4A">
        <w:rPr>
          <w:rFonts w:ascii="Times New Roman" w:hAnsi="Times New Roman" w:cs="Times New Roman"/>
          <w:sz w:val="28"/>
          <w:szCs w:val="28"/>
        </w:rPr>
        <w:t xml:space="preserve"> вплоть до середины десятых годов. Д</w:t>
      </w:r>
      <w:r w:rsidR="006E3446" w:rsidRPr="00220C4A">
        <w:rPr>
          <w:rFonts w:ascii="Times New Roman" w:hAnsi="Times New Roman" w:cs="Times New Roman"/>
          <w:sz w:val="28"/>
          <w:szCs w:val="28"/>
        </w:rPr>
        <w:t>остигнув пика в 2015 году</w:t>
      </w:r>
      <w:r w:rsidRPr="00220C4A">
        <w:rPr>
          <w:rFonts w:ascii="Times New Roman" w:hAnsi="Times New Roman" w:cs="Times New Roman"/>
          <w:sz w:val="28"/>
          <w:szCs w:val="28"/>
        </w:rPr>
        <w:t xml:space="preserve">, </w:t>
      </w:r>
      <w:r w:rsidR="006E3446" w:rsidRPr="00220C4A">
        <w:rPr>
          <w:rFonts w:ascii="Times New Roman" w:hAnsi="Times New Roman" w:cs="Times New Roman"/>
          <w:sz w:val="28"/>
          <w:szCs w:val="28"/>
        </w:rPr>
        <w:t>составил 74,32 миллиона тонн, но благодаря «Плану действий по нулевому росту использования химических удобрений к 2020 году» в последующие шесть лет он имел общую тенденцию к снижению, достигнув 55,44 миллиона тонн в 2021 году</w:t>
      </w:r>
      <w:r w:rsidR="00467E55">
        <w:rPr>
          <w:rFonts w:ascii="Times New Roman" w:hAnsi="Times New Roman" w:cs="Times New Roman"/>
          <w:sz w:val="28"/>
          <w:szCs w:val="28"/>
        </w:rPr>
        <w:t xml:space="preserve"> [85</w:t>
      </w:r>
      <w:r w:rsidR="00237CF7" w:rsidRPr="00220C4A">
        <w:rPr>
          <w:rFonts w:ascii="Times New Roman" w:hAnsi="Times New Roman" w:cs="Times New Roman"/>
          <w:sz w:val="28"/>
          <w:szCs w:val="28"/>
        </w:rPr>
        <w:t>]</w:t>
      </w:r>
      <w:r w:rsidR="006E3446" w:rsidRPr="00220C4A">
        <w:rPr>
          <w:rFonts w:ascii="Times New Roman" w:hAnsi="Times New Roman" w:cs="Times New Roman"/>
          <w:sz w:val="28"/>
          <w:szCs w:val="28"/>
        </w:rPr>
        <w:t>.</w:t>
      </w:r>
    </w:p>
    <w:p w14:paraId="4A2BCEAD" w14:textId="77777777" w:rsidR="009227DA" w:rsidRPr="00220C4A" w:rsidRDefault="006E3446"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Китай является крупным поставщиком удобрений в</w:t>
      </w:r>
      <w:r w:rsidR="00604D9E" w:rsidRPr="00220C4A">
        <w:rPr>
          <w:rFonts w:ascii="Times New Roman" w:hAnsi="Times New Roman" w:cs="Times New Roman"/>
          <w:sz w:val="28"/>
          <w:szCs w:val="28"/>
        </w:rPr>
        <w:t xml:space="preserve">о многие </w:t>
      </w:r>
      <w:r w:rsidRPr="00220C4A">
        <w:rPr>
          <w:rFonts w:ascii="Times New Roman" w:hAnsi="Times New Roman" w:cs="Times New Roman"/>
          <w:sz w:val="28"/>
          <w:szCs w:val="28"/>
        </w:rPr>
        <w:t>страны мира. Исторически он была одним из крупнейших экспортеров удобрений на основе азота и фосфора, хотя в последние годы е</w:t>
      </w:r>
      <w:r w:rsidR="00604D9E" w:rsidRPr="00220C4A">
        <w:rPr>
          <w:rFonts w:ascii="Times New Roman" w:hAnsi="Times New Roman" w:cs="Times New Roman"/>
          <w:sz w:val="28"/>
          <w:szCs w:val="28"/>
        </w:rPr>
        <w:t>го</w:t>
      </w:r>
      <w:r w:rsidRPr="00220C4A">
        <w:rPr>
          <w:rFonts w:ascii="Times New Roman" w:hAnsi="Times New Roman" w:cs="Times New Roman"/>
          <w:sz w:val="28"/>
          <w:szCs w:val="28"/>
        </w:rPr>
        <w:t xml:space="preserve"> экспорт снизился из-за политики правительства, направленной на сокращение избыточных мощностей в отрасли. Этот неожиданный уход Китая с экспортных рынков привел к снижению объемов экспорта удобрений из Китая</w:t>
      </w:r>
      <w:r w:rsidR="00604D9E" w:rsidRPr="00220C4A">
        <w:rPr>
          <w:rFonts w:ascii="Times New Roman" w:hAnsi="Times New Roman" w:cs="Times New Roman"/>
          <w:sz w:val="28"/>
          <w:szCs w:val="28"/>
        </w:rPr>
        <w:t xml:space="preserve">, и причиной тому стали </w:t>
      </w:r>
      <w:r w:rsidRPr="00220C4A">
        <w:rPr>
          <w:rFonts w:ascii="Times New Roman" w:hAnsi="Times New Roman" w:cs="Times New Roman"/>
          <w:sz w:val="28"/>
          <w:szCs w:val="28"/>
        </w:rPr>
        <w:t xml:space="preserve">ограничения на поставки </w:t>
      </w:r>
      <w:r w:rsidR="00604D9E" w:rsidRPr="00220C4A">
        <w:rPr>
          <w:rFonts w:ascii="Times New Roman" w:hAnsi="Times New Roman" w:cs="Times New Roman"/>
          <w:sz w:val="28"/>
          <w:szCs w:val="28"/>
        </w:rPr>
        <w:t>в другие страны</w:t>
      </w:r>
      <w:r w:rsidRPr="00220C4A">
        <w:rPr>
          <w:rFonts w:ascii="Times New Roman" w:hAnsi="Times New Roman" w:cs="Times New Roman"/>
          <w:sz w:val="28"/>
          <w:szCs w:val="28"/>
        </w:rPr>
        <w:t>. Это также привело к нестабильно</w:t>
      </w:r>
      <w:r w:rsidRPr="00220C4A">
        <w:rPr>
          <w:rFonts w:ascii="Times New Roman" w:hAnsi="Times New Roman" w:cs="Times New Roman"/>
          <w:sz w:val="28"/>
          <w:szCs w:val="28"/>
        </w:rPr>
        <w:lastRenderedPageBreak/>
        <w:t xml:space="preserve">сти цен на мировом рынке удобрений: </w:t>
      </w:r>
      <w:r w:rsidR="00604D9E" w:rsidRPr="00220C4A">
        <w:rPr>
          <w:rFonts w:ascii="Times New Roman" w:hAnsi="Times New Roman" w:cs="Times New Roman"/>
          <w:sz w:val="28"/>
          <w:szCs w:val="28"/>
        </w:rPr>
        <w:t>колебание цен значительно активнее</w:t>
      </w:r>
      <w:r w:rsidRPr="00220C4A">
        <w:rPr>
          <w:rFonts w:ascii="Times New Roman" w:hAnsi="Times New Roman" w:cs="Times New Roman"/>
          <w:sz w:val="28"/>
          <w:szCs w:val="28"/>
        </w:rPr>
        <w:t>, чем в прошлом, что затрудняет планирование и управление цепочками производства и поставок. Это также создало возможности для других производителей удобрений захватить долю рынка. Некоторые страны, такие как Россия и США, увеличили экспорт удобрений, чтобы восполнить дефицит, образовавшийся в результате сокращения экспорта Китая.</w:t>
      </w:r>
    </w:p>
    <w:p w14:paraId="0DA4A30F" w14:textId="77777777" w:rsidR="003938CF" w:rsidRPr="00220C4A" w:rsidRDefault="006E3446"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Китай является крупным экспортером азотных удобрений, таких как мочевина и аммиачная селитра, а также фосфорных удобрений, таких как диаммонийфосфат (ДАФ) и </w:t>
      </w:r>
      <w:proofErr w:type="spellStart"/>
      <w:r w:rsidRPr="00220C4A">
        <w:rPr>
          <w:rFonts w:ascii="Times New Roman" w:hAnsi="Times New Roman" w:cs="Times New Roman"/>
          <w:sz w:val="28"/>
          <w:szCs w:val="28"/>
        </w:rPr>
        <w:t>моноаммонийфосфат</w:t>
      </w:r>
      <w:proofErr w:type="spellEnd"/>
      <w:r w:rsidRPr="00220C4A">
        <w:rPr>
          <w:rFonts w:ascii="Times New Roman" w:hAnsi="Times New Roman" w:cs="Times New Roman"/>
          <w:sz w:val="28"/>
          <w:szCs w:val="28"/>
        </w:rPr>
        <w:t xml:space="preserve"> (МАФ). В 202</w:t>
      </w:r>
      <w:r w:rsidR="003938CF" w:rsidRPr="00220C4A">
        <w:rPr>
          <w:rFonts w:ascii="Times New Roman" w:hAnsi="Times New Roman" w:cs="Times New Roman"/>
          <w:sz w:val="28"/>
          <w:szCs w:val="28"/>
        </w:rPr>
        <w:t>2</w:t>
      </w:r>
      <w:r w:rsidRPr="00220C4A">
        <w:rPr>
          <w:rFonts w:ascii="Times New Roman" w:hAnsi="Times New Roman" w:cs="Times New Roman"/>
          <w:sz w:val="28"/>
          <w:szCs w:val="28"/>
        </w:rPr>
        <w:t xml:space="preserve"> году это была </w:t>
      </w:r>
      <w:r w:rsidR="003938CF" w:rsidRPr="00220C4A">
        <w:rPr>
          <w:rFonts w:ascii="Times New Roman" w:hAnsi="Times New Roman" w:cs="Times New Roman"/>
          <w:sz w:val="28"/>
          <w:szCs w:val="28"/>
        </w:rPr>
        <w:t>третья</w:t>
      </w:r>
      <w:r w:rsidRPr="00220C4A">
        <w:rPr>
          <w:rFonts w:ascii="Times New Roman" w:hAnsi="Times New Roman" w:cs="Times New Roman"/>
          <w:sz w:val="28"/>
          <w:szCs w:val="28"/>
        </w:rPr>
        <w:t xml:space="preserve"> по </w:t>
      </w:r>
      <w:r w:rsidR="003938CF" w:rsidRPr="00220C4A">
        <w:rPr>
          <w:rFonts w:ascii="Times New Roman" w:hAnsi="Times New Roman" w:cs="Times New Roman"/>
          <w:sz w:val="28"/>
          <w:szCs w:val="28"/>
        </w:rPr>
        <w:t xml:space="preserve">объёму операций </w:t>
      </w:r>
      <w:r w:rsidRPr="00220C4A">
        <w:rPr>
          <w:rFonts w:ascii="Times New Roman" w:hAnsi="Times New Roman" w:cs="Times New Roman"/>
          <w:sz w:val="28"/>
          <w:szCs w:val="28"/>
        </w:rPr>
        <w:t xml:space="preserve">страна-экспортер удобрений в мире после России </w:t>
      </w:r>
      <w:r w:rsidR="003938CF" w:rsidRPr="00220C4A">
        <w:rPr>
          <w:rFonts w:ascii="Times New Roman" w:hAnsi="Times New Roman" w:cs="Times New Roman"/>
          <w:sz w:val="28"/>
          <w:szCs w:val="28"/>
        </w:rPr>
        <w:t xml:space="preserve">и Канады </w:t>
      </w:r>
      <w:r w:rsidR="00467E55">
        <w:rPr>
          <w:rFonts w:ascii="Times New Roman" w:hAnsi="Times New Roman" w:cs="Times New Roman"/>
          <w:sz w:val="28"/>
          <w:szCs w:val="28"/>
        </w:rPr>
        <w:t>[82</w:t>
      </w:r>
      <w:r w:rsidR="003938CF" w:rsidRPr="00220C4A">
        <w:rPr>
          <w:rFonts w:ascii="Times New Roman" w:hAnsi="Times New Roman" w:cs="Times New Roman"/>
          <w:sz w:val="28"/>
          <w:szCs w:val="28"/>
        </w:rPr>
        <w:t>].</w:t>
      </w:r>
    </w:p>
    <w:p w14:paraId="0010329F" w14:textId="77777777" w:rsidR="006E3446" w:rsidRPr="00220C4A" w:rsidRDefault="006E3446" w:rsidP="00E2014F">
      <w:pPr>
        <w:spacing w:after="0" w:line="360" w:lineRule="auto"/>
        <w:ind w:firstLine="709"/>
        <w:jc w:val="both"/>
        <w:rPr>
          <w:rFonts w:ascii="Times New Roman" w:hAnsi="Times New Roman" w:cs="Times New Roman"/>
          <w:sz w:val="28"/>
          <w:szCs w:val="28"/>
          <w:lang w:val="en-US"/>
        </w:rPr>
      </w:pPr>
      <w:r w:rsidRPr="00220C4A">
        <w:rPr>
          <w:rFonts w:ascii="Times New Roman" w:hAnsi="Times New Roman" w:cs="Times New Roman"/>
          <w:sz w:val="28"/>
          <w:szCs w:val="28"/>
        </w:rPr>
        <w:t>В число стран, которы</w:t>
      </w:r>
      <w:r w:rsidR="003938CF" w:rsidRPr="00220C4A">
        <w:rPr>
          <w:rFonts w:ascii="Times New Roman" w:hAnsi="Times New Roman" w:cs="Times New Roman"/>
          <w:sz w:val="28"/>
          <w:szCs w:val="28"/>
        </w:rPr>
        <w:t>е</w:t>
      </w:r>
      <w:r w:rsidRPr="00220C4A">
        <w:rPr>
          <w:rFonts w:ascii="Times New Roman" w:hAnsi="Times New Roman" w:cs="Times New Roman"/>
          <w:sz w:val="28"/>
          <w:szCs w:val="28"/>
        </w:rPr>
        <w:t xml:space="preserve"> экспортиру</w:t>
      </w:r>
      <w:r w:rsidR="003938CF" w:rsidRPr="00220C4A">
        <w:rPr>
          <w:rFonts w:ascii="Times New Roman" w:hAnsi="Times New Roman" w:cs="Times New Roman"/>
          <w:sz w:val="28"/>
          <w:szCs w:val="28"/>
        </w:rPr>
        <w:t>ю</w:t>
      </w:r>
      <w:r w:rsidRPr="00220C4A">
        <w:rPr>
          <w:rFonts w:ascii="Times New Roman" w:hAnsi="Times New Roman" w:cs="Times New Roman"/>
          <w:sz w:val="28"/>
          <w:szCs w:val="28"/>
        </w:rPr>
        <w:t xml:space="preserve">т </w:t>
      </w:r>
      <w:r w:rsidR="003938CF" w:rsidRPr="00220C4A">
        <w:rPr>
          <w:rFonts w:ascii="Times New Roman" w:hAnsi="Times New Roman" w:cs="Times New Roman"/>
          <w:sz w:val="28"/>
          <w:szCs w:val="28"/>
        </w:rPr>
        <w:t xml:space="preserve">китайские </w:t>
      </w:r>
      <w:r w:rsidRPr="00220C4A">
        <w:rPr>
          <w:rFonts w:ascii="Times New Roman" w:hAnsi="Times New Roman" w:cs="Times New Roman"/>
          <w:sz w:val="28"/>
          <w:szCs w:val="28"/>
        </w:rPr>
        <w:t>удобрения, входят страны</w:t>
      </w:r>
      <w:r w:rsidR="003938CF" w:rsidRPr="00220C4A">
        <w:rPr>
          <w:rFonts w:ascii="Times New Roman" w:hAnsi="Times New Roman" w:cs="Times New Roman"/>
          <w:sz w:val="28"/>
          <w:szCs w:val="28"/>
        </w:rPr>
        <w:t xml:space="preserve"> Бразилия, Австралия, страны</w:t>
      </w:r>
      <w:r w:rsidRPr="00220C4A">
        <w:rPr>
          <w:rFonts w:ascii="Times New Roman" w:hAnsi="Times New Roman" w:cs="Times New Roman"/>
          <w:sz w:val="28"/>
          <w:szCs w:val="28"/>
        </w:rPr>
        <w:t xml:space="preserve"> Южной и Юго-Восточной Азии, такие как Индия, Индонезия, Бангладеш, Таиланд, Вьетнам</w:t>
      </w:r>
      <w:r w:rsidR="003938CF" w:rsidRPr="00220C4A">
        <w:rPr>
          <w:rFonts w:ascii="Times New Roman" w:hAnsi="Times New Roman" w:cs="Times New Roman"/>
          <w:sz w:val="28"/>
          <w:szCs w:val="28"/>
        </w:rPr>
        <w:t xml:space="preserve">, а также </w:t>
      </w:r>
      <w:r w:rsidRPr="00220C4A">
        <w:rPr>
          <w:rFonts w:ascii="Times New Roman" w:hAnsi="Times New Roman" w:cs="Times New Roman"/>
          <w:sz w:val="28"/>
          <w:szCs w:val="28"/>
        </w:rPr>
        <w:t xml:space="preserve">страны Ближнего Востока. Кроме того, Китай также экспортирует удобрения в африканские страны, такие как Египет, Нигерия и Южная Африка. Виды и объемы экспортируемых удобрений варьируются в зависимости от спроса и </w:t>
      </w:r>
      <w:r w:rsidR="003938CF" w:rsidRPr="00220C4A">
        <w:rPr>
          <w:rFonts w:ascii="Times New Roman" w:hAnsi="Times New Roman" w:cs="Times New Roman"/>
          <w:sz w:val="28"/>
          <w:szCs w:val="28"/>
        </w:rPr>
        <w:t>запросов</w:t>
      </w:r>
      <w:r w:rsidRPr="00220C4A">
        <w:rPr>
          <w:rFonts w:ascii="Times New Roman" w:hAnsi="Times New Roman" w:cs="Times New Roman"/>
          <w:sz w:val="28"/>
          <w:szCs w:val="28"/>
        </w:rPr>
        <w:t xml:space="preserve"> стран-импортеров. Крупнейшие</w:t>
      </w:r>
      <w:r w:rsidRPr="00220C4A">
        <w:rPr>
          <w:rFonts w:ascii="Times New Roman" w:hAnsi="Times New Roman" w:cs="Times New Roman"/>
          <w:sz w:val="28"/>
          <w:szCs w:val="28"/>
          <w:lang w:val="en-US"/>
        </w:rPr>
        <w:t xml:space="preserve"> </w:t>
      </w:r>
      <w:r w:rsidRPr="00220C4A">
        <w:rPr>
          <w:rFonts w:ascii="Times New Roman" w:hAnsi="Times New Roman" w:cs="Times New Roman"/>
          <w:sz w:val="28"/>
          <w:szCs w:val="28"/>
        </w:rPr>
        <w:t>компании</w:t>
      </w:r>
      <w:r w:rsidRPr="00220C4A">
        <w:rPr>
          <w:rFonts w:ascii="Times New Roman" w:hAnsi="Times New Roman" w:cs="Times New Roman"/>
          <w:sz w:val="28"/>
          <w:szCs w:val="28"/>
          <w:lang w:val="en-US"/>
        </w:rPr>
        <w:t>-</w:t>
      </w:r>
      <w:r w:rsidRPr="00220C4A">
        <w:rPr>
          <w:rFonts w:ascii="Times New Roman" w:hAnsi="Times New Roman" w:cs="Times New Roman"/>
          <w:sz w:val="28"/>
          <w:szCs w:val="28"/>
        </w:rPr>
        <w:t>экспортеры</w:t>
      </w:r>
      <w:r w:rsidRPr="00220C4A">
        <w:rPr>
          <w:rFonts w:ascii="Times New Roman" w:hAnsi="Times New Roman" w:cs="Times New Roman"/>
          <w:sz w:val="28"/>
          <w:szCs w:val="28"/>
          <w:lang w:val="en-US"/>
        </w:rPr>
        <w:t xml:space="preserve"> </w:t>
      </w:r>
      <w:r w:rsidRPr="00220C4A">
        <w:rPr>
          <w:rFonts w:ascii="Times New Roman" w:hAnsi="Times New Roman" w:cs="Times New Roman"/>
          <w:sz w:val="28"/>
          <w:szCs w:val="28"/>
        </w:rPr>
        <w:t>в</w:t>
      </w:r>
      <w:r w:rsidRPr="00220C4A">
        <w:rPr>
          <w:rFonts w:ascii="Times New Roman" w:hAnsi="Times New Roman" w:cs="Times New Roman"/>
          <w:sz w:val="28"/>
          <w:szCs w:val="28"/>
          <w:lang w:val="en-US"/>
        </w:rPr>
        <w:t xml:space="preserve"> </w:t>
      </w:r>
      <w:r w:rsidRPr="00220C4A">
        <w:rPr>
          <w:rFonts w:ascii="Times New Roman" w:hAnsi="Times New Roman" w:cs="Times New Roman"/>
          <w:sz w:val="28"/>
          <w:szCs w:val="28"/>
        </w:rPr>
        <w:t>Китае</w:t>
      </w:r>
      <w:r w:rsidR="003938CF" w:rsidRPr="00220C4A">
        <w:rPr>
          <w:rFonts w:ascii="Times New Roman" w:hAnsi="Times New Roman" w:cs="Times New Roman"/>
          <w:sz w:val="28"/>
          <w:szCs w:val="28"/>
          <w:lang w:val="en-US"/>
        </w:rPr>
        <w:t>:</w:t>
      </w:r>
      <w:r w:rsidRPr="00220C4A">
        <w:rPr>
          <w:rFonts w:ascii="Times New Roman" w:hAnsi="Times New Roman" w:cs="Times New Roman"/>
          <w:sz w:val="28"/>
          <w:szCs w:val="28"/>
          <w:lang w:val="en-US"/>
        </w:rPr>
        <w:t xml:space="preserve"> </w:t>
      </w:r>
      <w:proofErr w:type="spellStart"/>
      <w:r w:rsidRPr="00220C4A">
        <w:rPr>
          <w:rFonts w:ascii="Times New Roman" w:hAnsi="Times New Roman" w:cs="Times New Roman"/>
          <w:sz w:val="28"/>
          <w:szCs w:val="28"/>
          <w:lang w:val="en-US"/>
        </w:rPr>
        <w:t>Sinofert</w:t>
      </w:r>
      <w:proofErr w:type="spellEnd"/>
      <w:r w:rsidRPr="00220C4A">
        <w:rPr>
          <w:rFonts w:ascii="Times New Roman" w:hAnsi="Times New Roman" w:cs="Times New Roman"/>
          <w:sz w:val="28"/>
          <w:szCs w:val="28"/>
          <w:lang w:val="en-US"/>
        </w:rPr>
        <w:t xml:space="preserve"> Holdings Limited, Hubei </w:t>
      </w:r>
      <w:proofErr w:type="spellStart"/>
      <w:r w:rsidRPr="00220C4A">
        <w:rPr>
          <w:rFonts w:ascii="Times New Roman" w:hAnsi="Times New Roman" w:cs="Times New Roman"/>
          <w:sz w:val="28"/>
          <w:szCs w:val="28"/>
          <w:lang w:val="en-US"/>
        </w:rPr>
        <w:t>Xinyangfeng</w:t>
      </w:r>
      <w:proofErr w:type="spellEnd"/>
      <w:r w:rsidRPr="00220C4A">
        <w:rPr>
          <w:rFonts w:ascii="Times New Roman" w:hAnsi="Times New Roman" w:cs="Times New Roman"/>
          <w:sz w:val="28"/>
          <w:szCs w:val="28"/>
          <w:lang w:val="en-US"/>
        </w:rPr>
        <w:t xml:space="preserve"> Fertilizer, </w:t>
      </w:r>
      <w:proofErr w:type="spellStart"/>
      <w:r w:rsidRPr="00220C4A">
        <w:rPr>
          <w:rFonts w:ascii="Times New Roman" w:hAnsi="Times New Roman" w:cs="Times New Roman"/>
          <w:sz w:val="28"/>
          <w:szCs w:val="28"/>
          <w:lang w:val="en-US"/>
        </w:rPr>
        <w:t>Wengfu</w:t>
      </w:r>
      <w:proofErr w:type="spellEnd"/>
      <w:r w:rsidRPr="00220C4A">
        <w:rPr>
          <w:rFonts w:ascii="Times New Roman" w:hAnsi="Times New Roman" w:cs="Times New Roman"/>
          <w:sz w:val="28"/>
          <w:szCs w:val="28"/>
          <w:lang w:val="en-US"/>
        </w:rPr>
        <w:t xml:space="preserve"> Group, Luxi Chemical Group, China </w:t>
      </w:r>
      <w:proofErr w:type="spellStart"/>
      <w:r w:rsidRPr="00220C4A">
        <w:rPr>
          <w:rFonts w:ascii="Times New Roman" w:hAnsi="Times New Roman" w:cs="Times New Roman"/>
          <w:sz w:val="28"/>
          <w:szCs w:val="28"/>
          <w:lang w:val="en-US"/>
        </w:rPr>
        <w:t>BlueChemical</w:t>
      </w:r>
      <w:proofErr w:type="spellEnd"/>
      <w:r w:rsidRPr="00220C4A">
        <w:rPr>
          <w:rFonts w:ascii="Times New Roman" w:hAnsi="Times New Roman" w:cs="Times New Roman"/>
          <w:sz w:val="28"/>
          <w:szCs w:val="28"/>
          <w:lang w:val="en-US"/>
        </w:rPr>
        <w:t xml:space="preserve"> Ltd, Haifa Chemicals </w:t>
      </w:r>
      <w:r w:rsidRPr="00220C4A">
        <w:rPr>
          <w:rFonts w:ascii="Times New Roman" w:hAnsi="Times New Roman" w:cs="Times New Roman"/>
          <w:sz w:val="28"/>
          <w:szCs w:val="28"/>
        </w:rPr>
        <w:t>и</w:t>
      </w:r>
      <w:r w:rsidRPr="00220C4A">
        <w:rPr>
          <w:rFonts w:ascii="Times New Roman" w:hAnsi="Times New Roman" w:cs="Times New Roman"/>
          <w:sz w:val="28"/>
          <w:szCs w:val="28"/>
          <w:lang w:val="en-US"/>
        </w:rPr>
        <w:t xml:space="preserve"> China National Chemical Corporation (ChemChina)</w:t>
      </w:r>
      <w:r w:rsidR="009407B3" w:rsidRPr="00220C4A">
        <w:rPr>
          <w:rFonts w:ascii="Times New Roman" w:hAnsi="Times New Roman" w:cs="Times New Roman"/>
          <w:sz w:val="28"/>
          <w:szCs w:val="28"/>
          <w:lang w:val="en-US"/>
        </w:rPr>
        <w:t xml:space="preserve"> [</w:t>
      </w:r>
      <w:r w:rsidR="00467E55" w:rsidRPr="00467E55">
        <w:rPr>
          <w:rFonts w:ascii="Times New Roman" w:hAnsi="Times New Roman" w:cs="Times New Roman"/>
          <w:sz w:val="28"/>
          <w:szCs w:val="28"/>
          <w:lang w:val="en-US"/>
        </w:rPr>
        <w:t>78</w:t>
      </w:r>
      <w:r w:rsidR="00237CF7" w:rsidRPr="00220C4A">
        <w:rPr>
          <w:rFonts w:ascii="Times New Roman" w:hAnsi="Times New Roman" w:cs="Times New Roman"/>
          <w:sz w:val="28"/>
          <w:szCs w:val="28"/>
          <w:lang w:val="en-US"/>
        </w:rPr>
        <w:t>]</w:t>
      </w:r>
      <w:r w:rsidRPr="00220C4A">
        <w:rPr>
          <w:rFonts w:ascii="Times New Roman" w:hAnsi="Times New Roman" w:cs="Times New Roman"/>
          <w:sz w:val="28"/>
          <w:szCs w:val="28"/>
          <w:lang w:val="en-US"/>
        </w:rPr>
        <w:t>.</w:t>
      </w:r>
    </w:p>
    <w:p w14:paraId="0872ABC5" w14:textId="77777777" w:rsidR="006E3446" w:rsidRPr="00220C4A" w:rsidRDefault="006E3446"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С точки зрения импорт</w:t>
      </w:r>
      <w:r w:rsidR="003938CF" w:rsidRPr="00220C4A">
        <w:rPr>
          <w:rFonts w:ascii="Times New Roman" w:hAnsi="Times New Roman" w:cs="Times New Roman"/>
          <w:sz w:val="28"/>
          <w:szCs w:val="28"/>
        </w:rPr>
        <w:t>ных операций</w:t>
      </w:r>
      <w:r w:rsidRPr="00220C4A">
        <w:rPr>
          <w:rFonts w:ascii="Times New Roman" w:hAnsi="Times New Roman" w:cs="Times New Roman"/>
          <w:sz w:val="28"/>
          <w:szCs w:val="28"/>
        </w:rPr>
        <w:t xml:space="preserve"> Китай является </w:t>
      </w:r>
      <w:r w:rsidR="003938CF" w:rsidRPr="00220C4A">
        <w:rPr>
          <w:rFonts w:ascii="Times New Roman" w:hAnsi="Times New Roman" w:cs="Times New Roman"/>
          <w:sz w:val="28"/>
          <w:szCs w:val="28"/>
        </w:rPr>
        <w:t xml:space="preserve">одним из крупнейших </w:t>
      </w:r>
      <w:r w:rsidRPr="00220C4A">
        <w:rPr>
          <w:rFonts w:ascii="Times New Roman" w:hAnsi="Times New Roman" w:cs="Times New Roman"/>
          <w:sz w:val="28"/>
          <w:szCs w:val="28"/>
        </w:rPr>
        <w:t>импортеро</w:t>
      </w:r>
      <w:r w:rsidR="003938CF" w:rsidRPr="00220C4A">
        <w:rPr>
          <w:rFonts w:ascii="Times New Roman" w:hAnsi="Times New Roman" w:cs="Times New Roman"/>
          <w:sz w:val="28"/>
          <w:szCs w:val="28"/>
        </w:rPr>
        <w:t>в</w:t>
      </w:r>
      <w:r w:rsidRPr="00220C4A">
        <w:rPr>
          <w:rFonts w:ascii="Times New Roman" w:hAnsi="Times New Roman" w:cs="Times New Roman"/>
          <w:sz w:val="28"/>
          <w:szCs w:val="28"/>
        </w:rPr>
        <w:t xml:space="preserve"> калийных удобрений, а также других удобрений, содержащих два или три элемента: </w:t>
      </w:r>
      <w:r w:rsidR="003938CF" w:rsidRPr="00220C4A">
        <w:rPr>
          <w:rFonts w:ascii="Times New Roman" w:hAnsi="Times New Roman" w:cs="Times New Roman"/>
          <w:sz w:val="28"/>
          <w:szCs w:val="28"/>
        </w:rPr>
        <w:t>азот, фосфор и калий</w:t>
      </w:r>
      <w:r w:rsidRPr="00220C4A">
        <w:rPr>
          <w:rFonts w:ascii="Times New Roman" w:hAnsi="Times New Roman" w:cs="Times New Roman"/>
          <w:sz w:val="28"/>
          <w:szCs w:val="28"/>
        </w:rPr>
        <w:t>. В 2022 году ежегодный рост экспорта азотных удобрений был обусловлен, прежде всего, увеличением экспорт</w:t>
      </w:r>
      <w:r w:rsidR="003938CF" w:rsidRPr="00220C4A">
        <w:rPr>
          <w:rFonts w:ascii="Times New Roman" w:hAnsi="Times New Roman" w:cs="Times New Roman"/>
          <w:sz w:val="28"/>
          <w:szCs w:val="28"/>
        </w:rPr>
        <w:t>а</w:t>
      </w:r>
      <w:r w:rsidRPr="00220C4A">
        <w:rPr>
          <w:rFonts w:ascii="Times New Roman" w:hAnsi="Times New Roman" w:cs="Times New Roman"/>
          <w:sz w:val="28"/>
          <w:szCs w:val="28"/>
        </w:rPr>
        <w:t xml:space="preserve"> в Бразилию (85,2 </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долл</w:t>
      </w:r>
      <w:r w:rsidR="001C6A16" w:rsidRPr="00220C4A">
        <w:rPr>
          <w:rFonts w:ascii="Times New Roman" w:hAnsi="Times New Roman" w:cs="Times New Roman"/>
          <w:sz w:val="28"/>
          <w:szCs w:val="28"/>
        </w:rPr>
        <w:t>.</w:t>
      </w:r>
      <w:r w:rsidRPr="00220C4A">
        <w:rPr>
          <w:rFonts w:ascii="Times New Roman" w:hAnsi="Times New Roman" w:cs="Times New Roman"/>
          <w:sz w:val="28"/>
          <w:szCs w:val="28"/>
        </w:rPr>
        <w:t xml:space="preserve">), Турцию (71,7 </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​​долл</w:t>
      </w:r>
      <w:r w:rsidR="001C6A16" w:rsidRPr="00220C4A">
        <w:rPr>
          <w:rFonts w:ascii="Times New Roman" w:hAnsi="Times New Roman" w:cs="Times New Roman"/>
          <w:sz w:val="28"/>
          <w:szCs w:val="28"/>
        </w:rPr>
        <w:t xml:space="preserve">.) </w:t>
      </w:r>
      <w:r w:rsidRPr="00220C4A">
        <w:rPr>
          <w:rFonts w:ascii="Times New Roman" w:hAnsi="Times New Roman" w:cs="Times New Roman"/>
          <w:sz w:val="28"/>
          <w:szCs w:val="28"/>
        </w:rPr>
        <w:t xml:space="preserve">и Малайзию (16,4 </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w:t>
      </w:r>
      <w:r w:rsidR="001C6A16" w:rsidRPr="00220C4A">
        <w:rPr>
          <w:rFonts w:ascii="Times New Roman" w:hAnsi="Times New Roman" w:cs="Times New Roman"/>
          <w:sz w:val="28"/>
          <w:szCs w:val="28"/>
        </w:rPr>
        <w:t xml:space="preserve">долл.). </w:t>
      </w:r>
      <w:r w:rsidRPr="00220C4A">
        <w:rPr>
          <w:rFonts w:ascii="Times New Roman" w:hAnsi="Times New Roman" w:cs="Times New Roman"/>
          <w:sz w:val="28"/>
          <w:szCs w:val="28"/>
        </w:rPr>
        <w:t xml:space="preserve">Что касается импорта азотных удобрений, </w:t>
      </w:r>
      <w:r w:rsidR="001C6A16" w:rsidRPr="00220C4A">
        <w:rPr>
          <w:rFonts w:ascii="Times New Roman" w:hAnsi="Times New Roman" w:cs="Times New Roman"/>
          <w:sz w:val="28"/>
          <w:szCs w:val="28"/>
        </w:rPr>
        <w:t xml:space="preserve">крупнейшими импортерами азотных удобрений в Китай стали Индонезия (21,3 </w:t>
      </w:r>
      <w:r w:rsidR="0085639D">
        <w:rPr>
          <w:rFonts w:ascii="Times New Roman" w:hAnsi="Times New Roman" w:cs="Times New Roman"/>
          <w:sz w:val="28"/>
          <w:szCs w:val="28"/>
        </w:rPr>
        <w:t>млн.</w:t>
      </w:r>
      <w:r w:rsidR="001C6A16" w:rsidRPr="00220C4A">
        <w:rPr>
          <w:rFonts w:ascii="Times New Roman" w:hAnsi="Times New Roman" w:cs="Times New Roman"/>
          <w:sz w:val="28"/>
          <w:szCs w:val="28"/>
        </w:rPr>
        <w:t xml:space="preserve"> долл.), Египет (10,3 </w:t>
      </w:r>
      <w:r w:rsidR="0085639D">
        <w:rPr>
          <w:rFonts w:ascii="Times New Roman" w:hAnsi="Times New Roman" w:cs="Times New Roman"/>
          <w:sz w:val="28"/>
          <w:szCs w:val="28"/>
        </w:rPr>
        <w:t>млн.</w:t>
      </w:r>
      <w:r w:rsidR="001C6A16" w:rsidRPr="00220C4A">
        <w:rPr>
          <w:rFonts w:ascii="Times New Roman" w:hAnsi="Times New Roman" w:cs="Times New Roman"/>
          <w:sz w:val="28"/>
          <w:szCs w:val="28"/>
        </w:rPr>
        <w:t xml:space="preserve"> долл.), Норвегия (6,91 </w:t>
      </w:r>
      <w:r w:rsidR="0085639D">
        <w:rPr>
          <w:rFonts w:ascii="Times New Roman" w:hAnsi="Times New Roman" w:cs="Times New Roman"/>
          <w:sz w:val="28"/>
          <w:szCs w:val="28"/>
        </w:rPr>
        <w:t>млн.</w:t>
      </w:r>
      <w:r w:rsidR="001C6A16" w:rsidRPr="00220C4A">
        <w:rPr>
          <w:rFonts w:ascii="Times New Roman" w:hAnsi="Times New Roman" w:cs="Times New Roman"/>
          <w:sz w:val="28"/>
          <w:szCs w:val="28"/>
        </w:rPr>
        <w:t xml:space="preserve"> долл.), Германия (4,22 </w:t>
      </w:r>
      <w:r w:rsidR="0085639D">
        <w:rPr>
          <w:rFonts w:ascii="Times New Roman" w:hAnsi="Times New Roman" w:cs="Times New Roman"/>
          <w:sz w:val="28"/>
          <w:szCs w:val="28"/>
        </w:rPr>
        <w:t>млн.</w:t>
      </w:r>
      <w:r w:rsidR="001C6A16" w:rsidRPr="00220C4A">
        <w:rPr>
          <w:rFonts w:ascii="Times New Roman" w:hAnsi="Times New Roman" w:cs="Times New Roman"/>
          <w:sz w:val="28"/>
          <w:szCs w:val="28"/>
        </w:rPr>
        <w:t xml:space="preserve"> долл.) и Польша (2,24 </w:t>
      </w:r>
      <w:r w:rsidR="0085639D">
        <w:rPr>
          <w:rFonts w:ascii="Times New Roman" w:hAnsi="Times New Roman" w:cs="Times New Roman"/>
          <w:sz w:val="28"/>
          <w:szCs w:val="28"/>
        </w:rPr>
        <w:t>млн.</w:t>
      </w:r>
      <w:r w:rsidR="001C6A16" w:rsidRPr="00220C4A">
        <w:rPr>
          <w:rFonts w:ascii="Times New Roman" w:hAnsi="Times New Roman" w:cs="Times New Roman"/>
          <w:sz w:val="28"/>
          <w:szCs w:val="28"/>
        </w:rPr>
        <w:t xml:space="preserve"> долл.)</w:t>
      </w:r>
      <w:r w:rsidR="00237CF7" w:rsidRPr="00220C4A">
        <w:rPr>
          <w:rFonts w:ascii="Times New Roman" w:hAnsi="Times New Roman" w:cs="Times New Roman"/>
          <w:sz w:val="28"/>
          <w:szCs w:val="28"/>
        </w:rPr>
        <w:t xml:space="preserve"> </w:t>
      </w:r>
      <w:r w:rsidR="00467E55">
        <w:rPr>
          <w:rFonts w:ascii="Times New Roman" w:hAnsi="Times New Roman" w:cs="Times New Roman"/>
          <w:sz w:val="28"/>
          <w:szCs w:val="28"/>
        </w:rPr>
        <w:t>[78</w:t>
      </w:r>
      <w:r w:rsidR="00237CF7" w:rsidRPr="00220C4A">
        <w:rPr>
          <w:rFonts w:ascii="Times New Roman" w:hAnsi="Times New Roman" w:cs="Times New Roman"/>
          <w:sz w:val="28"/>
          <w:szCs w:val="28"/>
        </w:rPr>
        <w:t>]</w:t>
      </w:r>
      <w:r w:rsidR="001C6A16" w:rsidRPr="00220C4A">
        <w:rPr>
          <w:rFonts w:ascii="Times New Roman" w:hAnsi="Times New Roman" w:cs="Times New Roman"/>
          <w:sz w:val="28"/>
          <w:szCs w:val="28"/>
        </w:rPr>
        <w:t>.</w:t>
      </w:r>
    </w:p>
    <w:p w14:paraId="32346C46" w14:textId="77777777" w:rsidR="006E3446" w:rsidRPr="00220C4A" w:rsidRDefault="001C6A16"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lastRenderedPageBreak/>
        <w:t>Если рассматривать</w:t>
      </w:r>
      <w:r w:rsidR="006E3446" w:rsidRPr="00220C4A">
        <w:rPr>
          <w:rFonts w:ascii="Times New Roman" w:hAnsi="Times New Roman" w:cs="Times New Roman"/>
          <w:sz w:val="28"/>
          <w:szCs w:val="28"/>
        </w:rPr>
        <w:t xml:space="preserve"> рыночны</w:t>
      </w:r>
      <w:r w:rsidRPr="00220C4A">
        <w:rPr>
          <w:rFonts w:ascii="Times New Roman" w:hAnsi="Times New Roman" w:cs="Times New Roman"/>
          <w:sz w:val="28"/>
          <w:szCs w:val="28"/>
        </w:rPr>
        <w:t>е</w:t>
      </w:r>
      <w:r w:rsidR="006E3446" w:rsidRPr="00220C4A">
        <w:rPr>
          <w:rFonts w:ascii="Times New Roman" w:hAnsi="Times New Roman" w:cs="Times New Roman"/>
          <w:sz w:val="28"/>
          <w:szCs w:val="28"/>
        </w:rPr>
        <w:t xml:space="preserve"> перспектив</w:t>
      </w:r>
      <w:r w:rsidRPr="00220C4A">
        <w:rPr>
          <w:rFonts w:ascii="Times New Roman" w:hAnsi="Times New Roman" w:cs="Times New Roman"/>
          <w:sz w:val="28"/>
          <w:szCs w:val="28"/>
        </w:rPr>
        <w:t>ы</w:t>
      </w:r>
      <w:r w:rsidR="006E3446" w:rsidRPr="00220C4A">
        <w:rPr>
          <w:rFonts w:ascii="Times New Roman" w:hAnsi="Times New Roman" w:cs="Times New Roman"/>
          <w:sz w:val="28"/>
          <w:szCs w:val="28"/>
        </w:rPr>
        <w:t xml:space="preserve">, китайская промышленность удобрений </w:t>
      </w:r>
      <w:r w:rsidRPr="00220C4A">
        <w:rPr>
          <w:rFonts w:ascii="Times New Roman" w:hAnsi="Times New Roman" w:cs="Times New Roman"/>
          <w:sz w:val="28"/>
          <w:szCs w:val="28"/>
        </w:rPr>
        <w:t>развивается позитивно</w:t>
      </w:r>
      <w:r w:rsidR="006E3446" w:rsidRPr="00220C4A">
        <w:rPr>
          <w:rFonts w:ascii="Times New Roman" w:hAnsi="Times New Roman" w:cs="Times New Roman"/>
          <w:sz w:val="28"/>
          <w:szCs w:val="28"/>
        </w:rPr>
        <w:t xml:space="preserve"> и, как ожидается, будет </w:t>
      </w:r>
      <w:r w:rsidRPr="00220C4A">
        <w:rPr>
          <w:rFonts w:ascii="Times New Roman" w:hAnsi="Times New Roman" w:cs="Times New Roman"/>
          <w:sz w:val="28"/>
          <w:szCs w:val="28"/>
        </w:rPr>
        <w:t>наблюдаться рост</w:t>
      </w:r>
      <w:r w:rsidR="006E3446" w:rsidRPr="00220C4A">
        <w:rPr>
          <w:rFonts w:ascii="Times New Roman" w:hAnsi="Times New Roman" w:cs="Times New Roman"/>
          <w:sz w:val="28"/>
          <w:szCs w:val="28"/>
        </w:rPr>
        <w:t xml:space="preserve"> в ближайшие годы, что обусловлено такими факторами, как растущий спрос на продукты питания</w:t>
      </w:r>
      <w:r w:rsidRPr="00220C4A">
        <w:rPr>
          <w:rFonts w:ascii="Times New Roman" w:hAnsi="Times New Roman" w:cs="Times New Roman"/>
          <w:sz w:val="28"/>
          <w:szCs w:val="28"/>
        </w:rPr>
        <w:t xml:space="preserve">, </w:t>
      </w:r>
      <w:r w:rsidR="006E3446" w:rsidRPr="00220C4A">
        <w:rPr>
          <w:rFonts w:ascii="Times New Roman" w:hAnsi="Times New Roman" w:cs="Times New Roman"/>
          <w:sz w:val="28"/>
          <w:szCs w:val="28"/>
        </w:rPr>
        <w:t>необходимость повышения урожайности сельскохозяйственных культур для удовлетворения растущих потребностей населения в питании. Правительство также активно продвигает современные методы ведения сельского хозяйства, что</w:t>
      </w:r>
      <w:r w:rsidRPr="00220C4A">
        <w:rPr>
          <w:rFonts w:ascii="Times New Roman" w:hAnsi="Times New Roman" w:cs="Times New Roman"/>
          <w:sz w:val="28"/>
          <w:szCs w:val="28"/>
        </w:rPr>
        <w:t xml:space="preserve"> по предположению экспертов </w:t>
      </w:r>
      <w:r w:rsidR="006E3446" w:rsidRPr="00220C4A">
        <w:rPr>
          <w:rFonts w:ascii="Times New Roman" w:hAnsi="Times New Roman" w:cs="Times New Roman"/>
          <w:sz w:val="28"/>
          <w:szCs w:val="28"/>
        </w:rPr>
        <w:t xml:space="preserve">повысит спрос на </w:t>
      </w:r>
      <w:r w:rsidRPr="00220C4A">
        <w:rPr>
          <w:rFonts w:ascii="Times New Roman" w:hAnsi="Times New Roman" w:cs="Times New Roman"/>
          <w:sz w:val="28"/>
          <w:szCs w:val="28"/>
        </w:rPr>
        <w:t xml:space="preserve">минеральные </w:t>
      </w:r>
      <w:r w:rsidR="006E3446" w:rsidRPr="00220C4A">
        <w:rPr>
          <w:rFonts w:ascii="Times New Roman" w:hAnsi="Times New Roman" w:cs="Times New Roman"/>
          <w:sz w:val="28"/>
          <w:szCs w:val="28"/>
        </w:rPr>
        <w:t xml:space="preserve">удобрения. Однако отрасль может также столкнуться с проблемами, связанными с колебаниями цен на сырье, изменениями в законодательстве и конкуренцией со стороны других </w:t>
      </w:r>
      <w:r w:rsidRPr="00220C4A">
        <w:rPr>
          <w:rFonts w:ascii="Times New Roman" w:hAnsi="Times New Roman" w:cs="Times New Roman"/>
          <w:sz w:val="28"/>
          <w:szCs w:val="28"/>
        </w:rPr>
        <w:t>стран-</w:t>
      </w:r>
      <w:r w:rsidR="006E3446" w:rsidRPr="00220C4A">
        <w:rPr>
          <w:rFonts w:ascii="Times New Roman" w:hAnsi="Times New Roman" w:cs="Times New Roman"/>
          <w:sz w:val="28"/>
          <w:szCs w:val="28"/>
        </w:rPr>
        <w:t xml:space="preserve">производителей удобрений. Тем не менее, сильные позиции Китая на мировом рынке удобрений, а также его </w:t>
      </w:r>
      <w:r w:rsidRPr="00220C4A">
        <w:rPr>
          <w:rFonts w:ascii="Times New Roman" w:hAnsi="Times New Roman" w:cs="Times New Roman"/>
          <w:sz w:val="28"/>
          <w:szCs w:val="28"/>
        </w:rPr>
        <w:t>непрерывные</w:t>
      </w:r>
      <w:r w:rsidR="006E3446" w:rsidRPr="00220C4A">
        <w:rPr>
          <w:rFonts w:ascii="Times New Roman" w:hAnsi="Times New Roman" w:cs="Times New Roman"/>
          <w:sz w:val="28"/>
          <w:szCs w:val="28"/>
        </w:rPr>
        <w:t xml:space="preserve"> инвестиции в технологии </w:t>
      </w:r>
      <w:r w:rsidRPr="00220C4A">
        <w:rPr>
          <w:rFonts w:ascii="Times New Roman" w:hAnsi="Times New Roman" w:cs="Times New Roman"/>
          <w:sz w:val="28"/>
          <w:szCs w:val="28"/>
        </w:rPr>
        <w:t>для устойчивого</w:t>
      </w:r>
      <w:r w:rsidR="006E3446" w:rsidRPr="00220C4A">
        <w:rPr>
          <w:rFonts w:ascii="Times New Roman" w:hAnsi="Times New Roman" w:cs="Times New Roman"/>
          <w:sz w:val="28"/>
          <w:szCs w:val="28"/>
        </w:rPr>
        <w:t xml:space="preserve"> развити</w:t>
      </w:r>
      <w:r w:rsidRPr="00220C4A">
        <w:rPr>
          <w:rFonts w:ascii="Times New Roman" w:hAnsi="Times New Roman" w:cs="Times New Roman"/>
          <w:sz w:val="28"/>
          <w:szCs w:val="28"/>
        </w:rPr>
        <w:t>я отрасли</w:t>
      </w:r>
      <w:r w:rsidR="006E3446" w:rsidRPr="00220C4A">
        <w:rPr>
          <w:rFonts w:ascii="Times New Roman" w:hAnsi="Times New Roman" w:cs="Times New Roman"/>
          <w:sz w:val="28"/>
          <w:szCs w:val="28"/>
        </w:rPr>
        <w:t xml:space="preserve"> предполагают позитивные перспективы для отрасл</w:t>
      </w:r>
      <w:r w:rsidRPr="00220C4A">
        <w:rPr>
          <w:rFonts w:ascii="Times New Roman" w:hAnsi="Times New Roman" w:cs="Times New Roman"/>
          <w:sz w:val="28"/>
          <w:szCs w:val="28"/>
        </w:rPr>
        <w:t>и</w:t>
      </w:r>
      <w:r w:rsidR="006E3446" w:rsidRPr="00220C4A">
        <w:rPr>
          <w:rFonts w:ascii="Times New Roman" w:hAnsi="Times New Roman" w:cs="Times New Roman"/>
          <w:sz w:val="28"/>
          <w:szCs w:val="28"/>
        </w:rPr>
        <w:t>.</w:t>
      </w:r>
    </w:p>
    <w:p w14:paraId="202A9A68" w14:textId="77777777" w:rsidR="003A2A7D" w:rsidRPr="00220C4A" w:rsidRDefault="006E3446"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Более того, инициатива «Пояс и путь» (BRI) стала основным приоритетом для китайского правительства, целью которого является содействие экономическому и инфраструктурному развитию в ряде стран Азии, Европы, Африки и Ближнего Востока</w:t>
      </w:r>
      <w:r w:rsidR="003A2A7D" w:rsidRPr="00220C4A">
        <w:rPr>
          <w:rFonts w:ascii="Times New Roman" w:hAnsi="Times New Roman" w:cs="Times New Roman"/>
          <w:sz w:val="28"/>
          <w:szCs w:val="28"/>
        </w:rPr>
        <w:t xml:space="preserve"> </w:t>
      </w:r>
      <w:r w:rsidR="00467E55">
        <w:rPr>
          <w:rFonts w:ascii="Times New Roman" w:hAnsi="Times New Roman" w:cs="Times New Roman"/>
          <w:sz w:val="28"/>
          <w:szCs w:val="28"/>
        </w:rPr>
        <w:t>[71</w:t>
      </w:r>
      <w:r w:rsidR="003A2A7D" w:rsidRPr="00220C4A">
        <w:rPr>
          <w:rFonts w:ascii="Times New Roman" w:hAnsi="Times New Roman" w:cs="Times New Roman"/>
          <w:sz w:val="28"/>
          <w:szCs w:val="28"/>
        </w:rPr>
        <w:t>]</w:t>
      </w:r>
      <w:r w:rsidRPr="00220C4A">
        <w:rPr>
          <w:rFonts w:ascii="Times New Roman" w:hAnsi="Times New Roman" w:cs="Times New Roman"/>
          <w:sz w:val="28"/>
          <w:szCs w:val="28"/>
        </w:rPr>
        <w:t xml:space="preserve">. </w:t>
      </w:r>
    </w:p>
    <w:p w14:paraId="1D725B67" w14:textId="77777777" w:rsidR="006E3446" w:rsidRPr="00220C4A" w:rsidRDefault="006E3446"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Эта инициатива привлекла значительное международное внимание </w:t>
      </w:r>
      <w:r w:rsidR="003A2A7D" w:rsidRPr="00220C4A">
        <w:rPr>
          <w:rFonts w:ascii="Times New Roman" w:hAnsi="Times New Roman" w:cs="Times New Roman"/>
          <w:sz w:val="28"/>
          <w:szCs w:val="28"/>
        </w:rPr>
        <w:t xml:space="preserve">объёмом китайских </w:t>
      </w:r>
      <w:r w:rsidRPr="00220C4A">
        <w:rPr>
          <w:rFonts w:ascii="Times New Roman" w:hAnsi="Times New Roman" w:cs="Times New Roman"/>
          <w:sz w:val="28"/>
          <w:szCs w:val="28"/>
        </w:rPr>
        <w:t>инвестици</w:t>
      </w:r>
      <w:r w:rsidR="003A2A7D" w:rsidRPr="00220C4A">
        <w:rPr>
          <w:rFonts w:ascii="Times New Roman" w:hAnsi="Times New Roman" w:cs="Times New Roman"/>
          <w:sz w:val="28"/>
          <w:szCs w:val="28"/>
        </w:rPr>
        <w:t>й</w:t>
      </w:r>
      <w:r w:rsidRPr="00220C4A">
        <w:rPr>
          <w:rFonts w:ascii="Times New Roman" w:hAnsi="Times New Roman" w:cs="Times New Roman"/>
          <w:sz w:val="28"/>
          <w:szCs w:val="28"/>
        </w:rPr>
        <w:t>, способствующи</w:t>
      </w:r>
      <w:r w:rsidR="003A2A7D" w:rsidRPr="00220C4A">
        <w:rPr>
          <w:rFonts w:ascii="Times New Roman" w:hAnsi="Times New Roman" w:cs="Times New Roman"/>
          <w:sz w:val="28"/>
          <w:szCs w:val="28"/>
        </w:rPr>
        <w:t>х</w:t>
      </w:r>
      <w:r w:rsidRPr="00220C4A">
        <w:rPr>
          <w:rFonts w:ascii="Times New Roman" w:hAnsi="Times New Roman" w:cs="Times New Roman"/>
          <w:sz w:val="28"/>
          <w:szCs w:val="28"/>
        </w:rPr>
        <w:t xml:space="preserve"> сотрудничеству и связям между странами-участницами. Это оказало положительное влияние на китайскую промышленность удобрений, расширив доступ к сырью, такому как фосфоритная руда, и создав новые экспортные рынки.</w:t>
      </w:r>
    </w:p>
    <w:p w14:paraId="47294D2B" w14:textId="77777777" w:rsidR="006E3446" w:rsidRPr="00220C4A" w:rsidRDefault="006E3446"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Ранее удобрения были основным экспортным сегментом продукции из стран Персидского залива в Китай, на их долю приходилось 75,4% всего химического экспорта стран Персидского залива в Китай. Однако</w:t>
      </w:r>
      <w:r w:rsidR="00467E55">
        <w:rPr>
          <w:rFonts w:ascii="Times New Roman" w:hAnsi="Times New Roman" w:cs="Times New Roman"/>
          <w:sz w:val="28"/>
          <w:szCs w:val="28"/>
        </w:rPr>
        <w:t>,</w:t>
      </w:r>
      <w:r w:rsidRPr="00220C4A">
        <w:rPr>
          <w:rFonts w:ascii="Times New Roman" w:hAnsi="Times New Roman" w:cs="Times New Roman"/>
          <w:sz w:val="28"/>
          <w:szCs w:val="28"/>
        </w:rPr>
        <w:t xml:space="preserve"> к 2018 году общий объем экспорта удобрений из стран Персидского залива в Китай </w:t>
      </w:r>
      <w:r w:rsidR="00115595" w:rsidRPr="00220C4A">
        <w:rPr>
          <w:rFonts w:ascii="Times New Roman" w:hAnsi="Times New Roman" w:cs="Times New Roman"/>
          <w:sz w:val="28"/>
          <w:szCs w:val="28"/>
        </w:rPr>
        <w:t>практически перестал увеличиваться</w:t>
      </w:r>
      <w:r w:rsidRPr="00220C4A">
        <w:rPr>
          <w:rFonts w:ascii="Times New Roman" w:hAnsi="Times New Roman" w:cs="Times New Roman"/>
          <w:sz w:val="28"/>
          <w:szCs w:val="28"/>
        </w:rPr>
        <w:t xml:space="preserve">, а доля удобрений в общем объеме химического экспорта стран Персидского залива в Китай упала до 1,8%. Ключевыми причинами этого </w:t>
      </w:r>
      <w:r w:rsidR="00115595" w:rsidRPr="00220C4A">
        <w:rPr>
          <w:rFonts w:ascii="Times New Roman" w:hAnsi="Times New Roman" w:cs="Times New Roman"/>
          <w:sz w:val="28"/>
          <w:szCs w:val="28"/>
        </w:rPr>
        <w:t>являются стремление Китая достичь самообеспечения ми</w:t>
      </w:r>
      <w:r w:rsidR="00115595" w:rsidRPr="00220C4A">
        <w:rPr>
          <w:rFonts w:ascii="Times New Roman" w:hAnsi="Times New Roman" w:cs="Times New Roman"/>
          <w:sz w:val="28"/>
          <w:szCs w:val="28"/>
        </w:rPr>
        <w:lastRenderedPageBreak/>
        <w:t>неральными удобрениями, а также</w:t>
      </w:r>
      <w:r w:rsidRPr="00220C4A">
        <w:rPr>
          <w:rFonts w:ascii="Times New Roman" w:hAnsi="Times New Roman" w:cs="Times New Roman"/>
          <w:sz w:val="28"/>
          <w:szCs w:val="28"/>
        </w:rPr>
        <w:t xml:space="preserve"> впечатляющий рост экспорта нефтехимической продукции и полимеров из стран Персидского залива в Китай</w:t>
      </w:r>
      <w:r w:rsidR="00467E55">
        <w:rPr>
          <w:rFonts w:ascii="Times New Roman" w:hAnsi="Times New Roman" w:cs="Times New Roman"/>
          <w:sz w:val="28"/>
          <w:szCs w:val="28"/>
        </w:rPr>
        <w:t xml:space="preserve"> [78</w:t>
      </w:r>
      <w:r w:rsidR="00237CF7" w:rsidRPr="00220C4A">
        <w:rPr>
          <w:rFonts w:ascii="Times New Roman" w:hAnsi="Times New Roman" w:cs="Times New Roman"/>
          <w:sz w:val="28"/>
          <w:szCs w:val="28"/>
        </w:rPr>
        <w:t>]</w:t>
      </w:r>
      <w:r w:rsidRPr="00220C4A">
        <w:rPr>
          <w:rFonts w:ascii="Times New Roman" w:hAnsi="Times New Roman" w:cs="Times New Roman"/>
          <w:sz w:val="28"/>
          <w:szCs w:val="28"/>
        </w:rPr>
        <w:t>.</w:t>
      </w:r>
    </w:p>
    <w:p w14:paraId="168240CB" w14:textId="77777777" w:rsidR="00115595" w:rsidRPr="00220C4A" w:rsidRDefault="00115595"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Помимо инициативы «Пояс и путь» Китай планомерно выстраивает экономическое сотрудничество со странами Персидского залива, наращивая влияние в регионе.</w:t>
      </w:r>
    </w:p>
    <w:p w14:paraId="1DFC5AE1" w14:textId="77777777" w:rsidR="00115595" w:rsidRPr="00220C4A" w:rsidRDefault="006E3446"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Торговые отношения между Китаем и странами Персидского залива в отрасли удобрений сложны и динамичны: обе стороны импортируют и экспортируют удобрения друг у друга в зависимости от таких факторов, как спрос, уровень производства и конкурентоспособность цен. Обе стороны работают над углублением своих общих торговых и инвестиционных отношений. Соглашение о свободной торговле между Китаем и странами Персидского залива </w:t>
      </w:r>
      <w:r w:rsidR="00115595" w:rsidRPr="00220C4A">
        <w:rPr>
          <w:rFonts w:ascii="Times New Roman" w:hAnsi="Times New Roman" w:cs="Times New Roman"/>
          <w:sz w:val="28"/>
          <w:szCs w:val="28"/>
        </w:rPr>
        <w:t xml:space="preserve">активно </w:t>
      </w:r>
      <w:r w:rsidRPr="00220C4A">
        <w:rPr>
          <w:rFonts w:ascii="Times New Roman" w:hAnsi="Times New Roman" w:cs="Times New Roman"/>
          <w:sz w:val="28"/>
          <w:szCs w:val="28"/>
        </w:rPr>
        <w:t>обсуждается</w:t>
      </w:r>
      <w:r w:rsidR="00115595" w:rsidRPr="00220C4A">
        <w:rPr>
          <w:rFonts w:ascii="Times New Roman" w:hAnsi="Times New Roman" w:cs="Times New Roman"/>
          <w:sz w:val="28"/>
          <w:szCs w:val="28"/>
        </w:rPr>
        <w:t xml:space="preserve"> в настоящее время</w:t>
      </w:r>
      <w:r w:rsidRPr="00220C4A">
        <w:rPr>
          <w:rFonts w:ascii="Times New Roman" w:hAnsi="Times New Roman" w:cs="Times New Roman"/>
          <w:sz w:val="28"/>
          <w:szCs w:val="28"/>
        </w:rPr>
        <w:t xml:space="preserve"> и может оказать существенное влияние на</w:t>
      </w:r>
      <w:r w:rsidR="00115595" w:rsidRPr="00220C4A">
        <w:rPr>
          <w:rFonts w:ascii="Times New Roman" w:hAnsi="Times New Roman" w:cs="Times New Roman"/>
          <w:sz w:val="28"/>
          <w:szCs w:val="28"/>
        </w:rPr>
        <w:t xml:space="preserve"> отрасль</w:t>
      </w:r>
      <w:r w:rsidRPr="00220C4A">
        <w:rPr>
          <w:rFonts w:ascii="Times New Roman" w:hAnsi="Times New Roman" w:cs="Times New Roman"/>
          <w:sz w:val="28"/>
          <w:szCs w:val="28"/>
        </w:rPr>
        <w:t xml:space="preserve"> удобрений в двух регионах с точки зрения объемов торговли, улучшения доступа к рынкам, совместных инвестиций и партнерства, а также </w:t>
      </w:r>
      <w:r w:rsidR="00115595" w:rsidRPr="00220C4A">
        <w:rPr>
          <w:rFonts w:ascii="Times New Roman" w:hAnsi="Times New Roman" w:cs="Times New Roman"/>
          <w:sz w:val="28"/>
          <w:szCs w:val="28"/>
        </w:rPr>
        <w:t>передачи инновационных технологий.</w:t>
      </w:r>
    </w:p>
    <w:p w14:paraId="753726E0" w14:textId="2BB94001" w:rsidR="006E3446" w:rsidRPr="00220C4A" w:rsidRDefault="006E3446"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Кроме того, </w:t>
      </w:r>
      <w:r w:rsidR="00115595" w:rsidRPr="00220C4A">
        <w:rPr>
          <w:rFonts w:ascii="Times New Roman" w:hAnsi="Times New Roman" w:cs="Times New Roman"/>
          <w:sz w:val="28"/>
          <w:szCs w:val="28"/>
        </w:rPr>
        <w:t>страны Персидского залива</w:t>
      </w:r>
      <w:r w:rsidRPr="00220C4A">
        <w:rPr>
          <w:rFonts w:ascii="Times New Roman" w:hAnsi="Times New Roman" w:cs="Times New Roman"/>
          <w:sz w:val="28"/>
          <w:szCs w:val="28"/>
        </w:rPr>
        <w:t xml:space="preserve"> играет важную роль в успехе китайского проекта</w:t>
      </w:r>
      <w:r w:rsidR="00115595" w:rsidRPr="00220C4A">
        <w:rPr>
          <w:rFonts w:ascii="Times New Roman" w:hAnsi="Times New Roman" w:cs="Times New Roman"/>
          <w:sz w:val="28"/>
          <w:szCs w:val="28"/>
        </w:rPr>
        <w:t xml:space="preserve"> «Пояс и путь»,</w:t>
      </w:r>
      <w:r w:rsidRPr="00220C4A">
        <w:rPr>
          <w:rFonts w:ascii="Times New Roman" w:hAnsi="Times New Roman" w:cs="Times New Roman"/>
          <w:sz w:val="28"/>
          <w:szCs w:val="28"/>
        </w:rPr>
        <w:t xml:space="preserve"> поскольку </w:t>
      </w:r>
      <w:r w:rsidR="00115595" w:rsidRPr="00220C4A">
        <w:rPr>
          <w:rFonts w:ascii="Times New Roman" w:hAnsi="Times New Roman" w:cs="Times New Roman"/>
          <w:sz w:val="28"/>
          <w:szCs w:val="28"/>
        </w:rPr>
        <w:t>они</w:t>
      </w:r>
      <w:r w:rsidRPr="00220C4A">
        <w:rPr>
          <w:rFonts w:ascii="Times New Roman" w:hAnsi="Times New Roman" w:cs="Times New Roman"/>
          <w:sz w:val="28"/>
          <w:szCs w:val="28"/>
        </w:rPr>
        <w:t xml:space="preserve"> расположены на перекрестке ключевых торговых маршрутов, что делает их важным центром для китайских проектов </w:t>
      </w:r>
      <w:r w:rsidR="00115595" w:rsidRPr="00220C4A">
        <w:rPr>
          <w:rFonts w:ascii="Times New Roman" w:hAnsi="Times New Roman" w:cs="Times New Roman"/>
          <w:sz w:val="28"/>
          <w:szCs w:val="28"/>
        </w:rPr>
        <w:t>инициативы «Пояс и путь»</w:t>
      </w:r>
      <w:r w:rsidRPr="00220C4A">
        <w:rPr>
          <w:rFonts w:ascii="Times New Roman" w:hAnsi="Times New Roman" w:cs="Times New Roman"/>
          <w:sz w:val="28"/>
          <w:szCs w:val="28"/>
        </w:rPr>
        <w:t xml:space="preserve">. </w:t>
      </w:r>
      <w:r w:rsidR="00115595" w:rsidRPr="00220C4A">
        <w:rPr>
          <w:rFonts w:ascii="Times New Roman" w:hAnsi="Times New Roman" w:cs="Times New Roman"/>
          <w:sz w:val="28"/>
          <w:szCs w:val="28"/>
        </w:rPr>
        <w:t>В</w:t>
      </w:r>
      <w:r w:rsidRPr="00220C4A">
        <w:rPr>
          <w:rFonts w:ascii="Times New Roman" w:hAnsi="Times New Roman" w:cs="Times New Roman"/>
          <w:sz w:val="28"/>
          <w:szCs w:val="28"/>
        </w:rPr>
        <w:t>изит пре</w:t>
      </w:r>
      <w:r w:rsidR="00115595" w:rsidRPr="00220C4A">
        <w:rPr>
          <w:rFonts w:ascii="Times New Roman" w:hAnsi="Times New Roman" w:cs="Times New Roman"/>
          <w:sz w:val="28"/>
          <w:szCs w:val="28"/>
        </w:rPr>
        <w:t xml:space="preserve">дседателя </w:t>
      </w:r>
      <w:r w:rsidRPr="00220C4A">
        <w:rPr>
          <w:rFonts w:ascii="Times New Roman" w:hAnsi="Times New Roman" w:cs="Times New Roman"/>
          <w:sz w:val="28"/>
          <w:szCs w:val="28"/>
        </w:rPr>
        <w:t>К</w:t>
      </w:r>
      <w:r w:rsidR="00115595" w:rsidRPr="00220C4A">
        <w:rPr>
          <w:rFonts w:ascii="Times New Roman" w:hAnsi="Times New Roman" w:cs="Times New Roman"/>
          <w:sz w:val="28"/>
          <w:szCs w:val="28"/>
        </w:rPr>
        <w:t>НР</w:t>
      </w:r>
      <w:r w:rsidRPr="00220C4A">
        <w:rPr>
          <w:rFonts w:ascii="Times New Roman" w:hAnsi="Times New Roman" w:cs="Times New Roman"/>
          <w:sz w:val="28"/>
          <w:szCs w:val="28"/>
        </w:rPr>
        <w:t xml:space="preserve"> Си Цзиньпина в Саудовскую Аравию в декабре 2022 года</w:t>
      </w:r>
      <w:r w:rsidR="00115595" w:rsidRPr="00220C4A">
        <w:rPr>
          <w:rFonts w:ascii="Times New Roman" w:hAnsi="Times New Roman" w:cs="Times New Roman"/>
          <w:sz w:val="28"/>
          <w:szCs w:val="28"/>
        </w:rPr>
        <w:t xml:space="preserve"> подтверждает стремление китайского государства </w:t>
      </w:r>
      <w:r w:rsidR="0078501D" w:rsidRPr="00220C4A">
        <w:rPr>
          <w:rFonts w:ascii="Times New Roman" w:hAnsi="Times New Roman" w:cs="Times New Roman"/>
          <w:sz w:val="28"/>
          <w:szCs w:val="28"/>
        </w:rPr>
        <w:t>укрепить экономического взаимодействие между странами</w:t>
      </w:r>
      <w:r w:rsidRPr="00220C4A">
        <w:rPr>
          <w:rFonts w:ascii="Times New Roman" w:hAnsi="Times New Roman" w:cs="Times New Roman"/>
          <w:sz w:val="28"/>
          <w:szCs w:val="28"/>
        </w:rPr>
        <w:t>, углубить стратегические связи со странами Персидского залива</w:t>
      </w:r>
      <w:r w:rsidR="0078501D" w:rsidRPr="00220C4A">
        <w:rPr>
          <w:rFonts w:ascii="Times New Roman" w:hAnsi="Times New Roman" w:cs="Times New Roman"/>
          <w:sz w:val="28"/>
          <w:szCs w:val="28"/>
        </w:rPr>
        <w:t>.</w:t>
      </w:r>
      <w:r w:rsidRPr="00220C4A">
        <w:rPr>
          <w:rFonts w:ascii="Times New Roman" w:hAnsi="Times New Roman" w:cs="Times New Roman"/>
          <w:sz w:val="28"/>
          <w:szCs w:val="28"/>
        </w:rPr>
        <w:t xml:space="preserve"> </w:t>
      </w:r>
      <w:r w:rsidR="0078501D" w:rsidRPr="00220C4A">
        <w:rPr>
          <w:rFonts w:ascii="Times New Roman" w:hAnsi="Times New Roman" w:cs="Times New Roman"/>
          <w:sz w:val="28"/>
          <w:szCs w:val="28"/>
        </w:rPr>
        <w:t>По результатам визита б</w:t>
      </w:r>
      <w:r w:rsidRPr="00220C4A">
        <w:rPr>
          <w:rFonts w:ascii="Times New Roman" w:hAnsi="Times New Roman" w:cs="Times New Roman"/>
          <w:sz w:val="28"/>
          <w:szCs w:val="28"/>
        </w:rPr>
        <w:t xml:space="preserve">ыло подписано 34 инвестиционных соглашения на сумму </w:t>
      </w:r>
      <w:r w:rsidR="0078501D" w:rsidRPr="00220C4A">
        <w:rPr>
          <w:rFonts w:ascii="Times New Roman" w:hAnsi="Times New Roman" w:cs="Times New Roman"/>
          <w:sz w:val="28"/>
          <w:szCs w:val="28"/>
        </w:rPr>
        <w:t xml:space="preserve">более </w:t>
      </w:r>
      <w:r w:rsidRPr="00220C4A">
        <w:rPr>
          <w:rFonts w:ascii="Times New Roman" w:hAnsi="Times New Roman" w:cs="Times New Roman"/>
          <w:sz w:val="28"/>
          <w:szCs w:val="28"/>
        </w:rPr>
        <w:t xml:space="preserve">30 </w:t>
      </w:r>
      <w:r w:rsidR="0085639D">
        <w:rPr>
          <w:rFonts w:ascii="Times New Roman" w:hAnsi="Times New Roman" w:cs="Times New Roman"/>
          <w:sz w:val="28"/>
          <w:szCs w:val="28"/>
        </w:rPr>
        <w:t>млрд.</w:t>
      </w:r>
      <w:r w:rsidRPr="00220C4A">
        <w:rPr>
          <w:rFonts w:ascii="Times New Roman" w:hAnsi="Times New Roman" w:cs="Times New Roman"/>
          <w:sz w:val="28"/>
          <w:szCs w:val="28"/>
        </w:rPr>
        <w:t xml:space="preserve"> долл</w:t>
      </w:r>
      <w:r w:rsidR="0078501D" w:rsidRPr="00220C4A">
        <w:rPr>
          <w:rFonts w:ascii="Times New Roman" w:hAnsi="Times New Roman" w:cs="Times New Roman"/>
          <w:sz w:val="28"/>
          <w:szCs w:val="28"/>
        </w:rPr>
        <w:t>.</w:t>
      </w:r>
      <w:r w:rsidRPr="00220C4A">
        <w:rPr>
          <w:rFonts w:ascii="Times New Roman" w:hAnsi="Times New Roman" w:cs="Times New Roman"/>
          <w:sz w:val="28"/>
          <w:szCs w:val="28"/>
        </w:rPr>
        <w:t xml:space="preserve"> в области энергетического сотрудничества, </w:t>
      </w:r>
      <w:r w:rsidR="0078501D" w:rsidRPr="00220C4A">
        <w:rPr>
          <w:rFonts w:ascii="Times New Roman" w:hAnsi="Times New Roman" w:cs="Times New Roman"/>
          <w:sz w:val="28"/>
          <w:szCs w:val="28"/>
        </w:rPr>
        <w:t>обмена технологиями</w:t>
      </w:r>
      <w:r w:rsidRPr="00220C4A">
        <w:rPr>
          <w:rFonts w:ascii="Times New Roman" w:hAnsi="Times New Roman" w:cs="Times New Roman"/>
          <w:sz w:val="28"/>
          <w:szCs w:val="28"/>
        </w:rPr>
        <w:t>, транспорт</w:t>
      </w:r>
      <w:r w:rsidR="0078501D" w:rsidRPr="00220C4A">
        <w:rPr>
          <w:rFonts w:ascii="Times New Roman" w:hAnsi="Times New Roman" w:cs="Times New Roman"/>
          <w:sz w:val="28"/>
          <w:szCs w:val="28"/>
        </w:rPr>
        <w:t>а</w:t>
      </w:r>
      <w:r w:rsidRPr="00220C4A">
        <w:rPr>
          <w:rFonts w:ascii="Times New Roman" w:hAnsi="Times New Roman" w:cs="Times New Roman"/>
          <w:sz w:val="28"/>
          <w:szCs w:val="28"/>
        </w:rPr>
        <w:t xml:space="preserve"> и инфраструктур</w:t>
      </w:r>
      <w:r w:rsidR="0078501D" w:rsidRPr="00220C4A">
        <w:rPr>
          <w:rFonts w:ascii="Times New Roman" w:hAnsi="Times New Roman" w:cs="Times New Roman"/>
          <w:sz w:val="28"/>
          <w:szCs w:val="28"/>
        </w:rPr>
        <w:t>ы</w:t>
      </w:r>
      <w:r w:rsidR="004C30D2" w:rsidRPr="00220C4A">
        <w:rPr>
          <w:rFonts w:ascii="Times New Roman" w:hAnsi="Times New Roman" w:cs="Times New Roman"/>
          <w:sz w:val="28"/>
          <w:szCs w:val="28"/>
        </w:rPr>
        <w:t xml:space="preserve"> [1</w:t>
      </w:r>
      <w:r w:rsidR="00AD0D8B" w:rsidRPr="00AD0D8B">
        <w:rPr>
          <w:rFonts w:ascii="Times New Roman" w:hAnsi="Times New Roman" w:cs="Times New Roman"/>
          <w:sz w:val="28"/>
          <w:szCs w:val="28"/>
        </w:rPr>
        <w:t>7</w:t>
      </w:r>
      <w:r w:rsidR="003854F3" w:rsidRPr="003854F3">
        <w:rPr>
          <w:rFonts w:ascii="Times New Roman" w:hAnsi="Times New Roman" w:cs="Times New Roman"/>
          <w:sz w:val="28"/>
          <w:szCs w:val="28"/>
        </w:rPr>
        <w:t xml:space="preserve">, </w:t>
      </w:r>
      <w:r w:rsidR="00AD0D8B" w:rsidRPr="00AD0D8B">
        <w:rPr>
          <w:rFonts w:ascii="Times New Roman" w:hAnsi="Times New Roman" w:cs="Times New Roman"/>
          <w:sz w:val="28"/>
          <w:szCs w:val="28"/>
        </w:rPr>
        <w:t>19</w:t>
      </w:r>
      <w:r w:rsidR="00237CF7" w:rsidRPr="00220C4A">
        <w:rPr>
          <w:rFonts w:ascii="Times New Roman" w:hAnsi="Times New Roman" w:cs="Times New Roman"/>
          <w:sz w:val="28"/>
          <w:szCs w:val="28"/>
        </w:rPr>
        <w:t>]</w:t>
      </w:r>
      <w:r w:rsidRPr="00220C4A">
        <w:rPr>
          <w:rFonts w:ascii="Times New Roman" w:hAnsi="Times New Roman" w:cs="Times New Roman"/>
          <w:sz w:val="28"/>
          <w:szCs w:val="28"/>
        </w:rPr>
        <w:t>.</w:t>
      </w:r>
    </w:p>
    <w:p w14:paraId="5FDB67F8" w14:textId="77777777" w:rsidR="006E3446" w:rsidRPr="00220C4A" w:rsidRDefault="006E3446"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Хотя они могут конкурировать на некоторых рынках, Китай и страны Персидского залива также сотрудничают на других, например, создавая совместные предприятия и переда</w:t>
      </w:r>
      <w:r w:rsidR="0078501D" w:rsidRPr="00220C4A">
        <w:rPr>
          <w:rFonts w:ascii="Times New Roman" w:hAnsi="Times New Roman" w:cs="Times New Roman"/>
          <w:sz w:val="28"/>
          <w:szCs w:val="28"/>
        </w:rPr>
        <w:t>вая</w:t>
      </w:r>
      <w:r w:rsidRPr="00220C4A">
        <w:rPr>
          <w:rFonts w:ascii="Times New Roman" w:hAnsi="Times New Roman" w:cs="Times New Roman"/>
          <w:sz w:val="28"/>
          <w:szCs w:val="28"/>
        </w:rPr>
        <w:t xml:space="preserve"> технологи</w:t>
      </w:r>
      <w:r w:rsidR="0078501D" w:rsidRPr="00220C4A">
        <w:rPr>
          <w:rFonts w:ascii="Times New Roman" w:hAnsi="Times New Roman" w:cs="Times New Roman"/>
          <w:sz w:val="28"/>
          <w:szCs w:val="28"/>
        </w:rPr>
        <w:t>и</w:t>
      </w:r>
      <w:r w:rsidRPr="00220C4A">
        <w:rPr>
          <w:rFonts w:ascii="Times New Roman" w:hAnsi="Times New Roman" w:cs="Times New Roman"/>
          <w:sz w:val="28"/>
          <w:szCs w:val="28"/>
        </w:rPr>
        <w:t xml:space="preserve">. Хотя страны Персидского залива имеют конкурентное преимущество с точки зрения их внимания к экологическому развитию в </w:t>
      </w:r>
      <w:r w:rsidR="0078501D" w:rsidRPr="00220C4A">
        <w:rPr>
          <w:rFonts w:ascii="Times New Roman" w:hAnsi="Times New Roman" w:cs="Times New Roman"/>
          <w:sz w:val="28"/>
          <w:szCs w:val="28"/>
        </w:rPr>
        <w:t>отрасли минеральных</w:t>
      </w:r>
      <w:r w:rsidRPr="00220C4A">
        <w:rPr>
          <w:rFonts w:ascii="Times New Roman" w:hAnsi="Times New Roman" w:cs="Times New Roman"/>
          <w:sz w:val="28"/>
          <w:szCs w:val="28"/>
        </w:rPr>
        <w:t xml:space="preserve"> удобрений, это </w:t>
      </w:r>
      <w:r w:rsidR="0078501D" w:rsidRPr="00220C4A">
        <w:rPr>
          <w:rFonts w:ascii="Times New Roman" w:hAnsi="Times New Roman" w:cs="Times New Roman"/>
          <w:sz w:val="28"/>
          <w:szCs w:val="28"/>
        </w:rPr>
        <w:t xml:space="preserve">вовсе не </w:t>
      </w:r>
      <w:r w:rsidRPr="00220C4A">
        <w:rPr>
          <w:rFonts w:ascii="Times New Roman" w:hAnsi="Times New Roman" w:cs="Times New Roman"/>
          <w:sz w:val="28"/>
          <w:szCs w:val="28"/>
        </w:rPr>
        <w:t>озна</w:t>
      </w:r>
      <w:r w:rsidRPr="00220C4A">
        <w:rPr>
          <w:rFonts w:ascii="Times New Roman" w:hAnsi="Times New Roman" w:cs="Times New Roman"/>
          <w:sz w:val="28"/>
          <w:szCs w:val="28"/>
        </w:rPr>
        <w:lastRenderedPageBreak/>
        <w:t>чает, что они имеют конкурентное преимущество перед Китаем на мировом рынке удобрений. И Китай, и страны Персидского залива продолжают конкурировать за долю рынка, причем каждая из них все активнее пытается позиционировать себя в качестве ведущих производителей высококачественных и экологически чистых удобрений.</w:t>
      </w:r>
    </w:p>
    <w:p w14:paraId="7F307406" w14:textId="77777777" w:rsidR="006E3446" w:rsidRPr="00220C4A" w:rsidRDefault="006E3446"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Страны Персидского залива </w:t>
      </w:r>
      <w:r w:rsidR="0078501D" w:rsidRPr="00220C4A">
        <w:rPr>
          <w:rFonts w:ascii="Times New Roman" w:hAnsi="Times New Roman" w:cs="Times New Roman"/>
          <w:sz w:val="28"/>
          <w:szCs w:val="28"/>
        </w:rPr>
        <w:t xml:space="preserve">обладают крупнейшими в мире запасами </w:t>
      </w:r>
      <w:r w:rsidRPr="00220C4A">
        <w:rPr>
          <w:rFonts w:ascii="Times New Roman" w:hAnsi="Times New Roman" w:cs="Times New Roman"/>
          <w:sz w:val="28"/>
          <w:szCs w:val="28"/>
        </w:rPr>
        <w:t>природного газа, ключевого сырья для производства удобрений, в то время как Китай</w:t>
      </w:r>
      <w:r w:rsidR="0078501D" w:rsidRPr="00220C4A">
        <w:rPr>
          <w:rFonts w:ascii="Times New Roman" w:hAnsi="Times New Roman" w:cs="Times New Roman"/>
          <w:sz w:val="28"/>
          <w:szCs w:val="28"/>
        </w:rPr>
        <w:t xml:space="preserve"> испытывает </w:t>
      </w:r>
      <w:r w:rsidRPr="00220C4A">
        <w:rPr>
          <w:rFonts w:ascii="Times New Roman" w:hAnsi="Times New Roman" w:cs="Times New Roman"/>
          <w:sz w:val="28"/>
          <w:szCs w:val="28"/>
        </w:rPr>
        <w:t xml:space="preserve">растущий спрос на эти </w:t>
      </w:r>
      <w:r w:rsidR="0078501D" w:rsidRPr="00220C4A">
        <w:rPr>
          <w:rFonts w:ascii="Times New Roman" w:hAnsi="Times New Roman" w:cs="Times New Roman"/>
          <w:sz w:val="28"/>
          <w:szCs w:val="28"/>
        </w:rPr>
        <w:t>важные для отрасли ресурсы</w:t>
      </w:r>
      <w:r w:rsidRPr="00220C4A">
        <w:rPr>
          <w:rFonts w:ascii="Times New Roman" w:hAnsi="Times New Roman" w:cs="Times New Roman"/>
          <w:sz w:val="28"/>
          <w:szCs w:val="28"/>
        </w:rPr>
        <w:t>. Страны Персидского залива жизненно важны для энергетической безопасности Китая, а Китай обеспечивает странам Персидского залива стабильный рынок для экспорта. Таким образом, отношения между двумя регионами могут повлиять на глобальную динамику спроса и предложения на природный газ и удобрения.</w:t>
      </w:r>
    </w:p>
    <w:p w14:paraId="00E00FB5" w14:textId="77777777" w:rsidR="006E3446" w:rsidRPr="00220C4A" w:rsidRDefault="006E3446"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Спрос на удобрения в странах Персидского залива обусловлен растущим сельскохозяйственным сектором, в то время как Китай </w:t>
      </w:r>
      <w:r w:rsidR="0078501D" w:rsidRPr="00220C4A">
        <w:rPr>
          <w:rFonts w:ascii="Times New Roman" w:hAnsi="Times New Roman" w:cs="Times New Roman"/>
          <w:sz w:val="28"/>
          <w:szCs w:val="28"/>
        </w:rPr>
        <w:t>остается</w:t>
      </w:r>
      <w:r w:rsidRPr="00220C4A">
        <w:rPr>
          <w:rFonts w:ascii="Times New Roman" w:hAnsi="Times New Roman" w:cs="Times New Roman"/>
          <w:sz w:val="28"/>
          <w:szCs w:val="28"/>
        </w:rPr>
        <w:t xml:space="preserve"> ключевым игроком в стимулировании мирового спроса на удобрения. Изменения спроса в любом регионе могут оказать </w:t>
      </w:r>
      <w:r w:rsidR="0078501D" w:rsidRPr="00220C4A">
        <w:rPr>
          <w:rFonts w:ascii="Times New Roman" w:hAnsi="Times New Roman" w:cs="Times New Roman"/>
          <w:sz w:val="28"/>
          <w:szCs w:val="28"/>
        </w:rPr>
        <w:t>каскадное</w:t>
      </w:r>
      <w:r w:rsidRPr="00220C4A">
        <w:rPr>
          <w:rFonts w:ascii="Times New Roman" w:hAnsi="Times New Roman" w:cs="Times New Roman"/>
          <w:sz w:val="28"/>
          <w:szCs w:val="28"/>
        </w:rPr>
        <w:t xml:space="preserve"> воздействие на мировой рынок удобрений. </w:t>
      </w:r>
      <w:r w:rsidR="0078501D" w:rsidRPr="00220C4A">
        <w:rPr>
          <w:rFonts w:ascii="Times New Roman" w:hAnsi="Times New Roman" w:cs="Times New Roman"/>
          <w:sz w:val="28"/>
          <w:szCs w:val="28"/>
        </w:rPr>
        <w:t>Отступление</w:t>
      </w:r>
      <w:r w:rsidRPr="00220C4A">
        <w:rPr>
          <w:rFonts w:ascii="Times New Roman" w:hAnsi="Times New Roman" w:cs="Times New Roman"/>
          <w:sz w:val="28"/>
          <w:szCs w:val="28"/>
        </w:rPr>
        <w:t xml:space="preserve"> Китая</w:t>
      </w:r>
      <w:r w:rsidR="0078501D" w:rsidRPr="00220C4A">
        <w:rPr>
          <w:rFonts w:ascii="Times New Roman" w:hAnsi="Times New Roman" w:cs="Times New Roman"/>
          <w:sz w:val="28"/>
          <w:szCs w:val="28"/>
        </w:rPr>
        <w:t xml:space="preserve"> на мировом рынке</w:t>
      </w:r>
      <w:r w:rsidRPr="00220C4A">
        <w:rPr>
          <w:rFonts w:ascii="Times New Roman" w:hAnsi="Times New Roman" w:cs="Times New Roman"/>
          <w:sz w:val="28"/>
          <w:szCs w:val="28"/>
        </w:rPr>
        <w:t>, возможно, оказало положительное влияние на страны Персидского залива, поскольку оно</w:t>
      </w:r>
      <w:r w:rsidR="0078501D" w:rsidRPr="00220C4A">
        <w:rPr>
          <w:rFonts w:ascii="Times New Roman" w:hAnsi="Times New Roman" w:cs="Times New Roman"/>
          <w:sz w:val="28"/>
          <w:szCs w:val="28"/>
        </w:rPr>
        <w:t xml:space="preserve"> </w:t>
      </w:r>
      <w:r w:rsidRPr="00220C4A">
        <w:rPr>
          <w:rFonts w:ascii="Times New Roman" w:hAnsi="Times New Roman" w:cs="Times New Roman"/>
          <w:sz w:val="28"/>
          <w:szCs w:val="28"/>
        </w:rPr>
        <w:t xml:space="preserve">создало для них дополнительные экспортные возможности на рынке </w:t>
      </w:r>
      <w:r w:rsidR="0078501D" w:rsidRPr="00220C4A">
        <w:rPr>
          <w:rFonts w:ascii="Times New Roman" w:hAnsi="Times New Roman" w:cs="Times New Roman"/>
          <w:sz w:val="28"/>
          <w:szCs w:val="28"/>
        </w:rPr>
        <w:t xml:space="preserve">минеральных </w:t>
      </w:r>
      <w:r w:rsidRPr="00220C4A">
        <w:rPr>
          <w:rFonts w:ascii="Times New Roman" w:hAnsi="Times New Roman" w:cs="Times New Roman"/>
          <w:sz w:val="28"/>
          <w:szCs w:val="28"/>
        </w:rPr>
        <w:t>удобрени</w:t>
      </w:r>
      <w:r w:rsidR="0024489D" w:rsidRPr="00220C4A">
        <w:rPr>
          <w:rFonts w:ascii="Times New Roman" w:hAnsi="Times New Roman" w:cs="Times New Roman"/>
          <w:sz w:val="28"/>
          <w:szCs w:val="28"/>
        </w:rPr>
        <w:t>й и</w:t>
      </w:r>
      <w:r w:rsidR="0078501D" w:rsidRPr="00220C4A">
        <w:rPr>
          <w:rFonts w:ascii="Times New Roman" w:hAnsi="Times New Roman" w:cs="Times New Roman"/>
          <w:sz w:val="28"/>
          <w:szCs w:val="28"/>
        </w:rPr>
        <w:t xml:space="preserve"> </w:t>
      </w:r>
      <w:r w:rsidR="0024489D" w:rsidRPr="00220C4A">
        <w:rPr>
          <w:rFonts w:ascii="Times New Roman" w:hAnsi="Times New Roman" w:cs="Times New Roman"/>
          <w:sz w:val="28"/>
          <w:szCs w:val="28"/>
        </w:rPr>
        <w:t xml:space="preserve">увеличило коэффициент </w:t>
      </w:r>
      <w:r w:rsidRPr="00220C4A">
        <w:rPr>
          <w:rFonts w:ascii="Times New Roman" w:hAnsi="Times New Roman" w:cs="Times New Roman"/>
          <w:sz w:val="28"/>
          <w:szCs w:val="28"/>
        </w:rPr>
        <w:t xml:space="preserve">мировых цен, что принесло пользу всем производителям, в том числе </w:t>
      </w:r>
      <w:r w:rsidR="0024489D" w:rsidRPr="00220C4A">
        <w:rPr>
          <w:rFonts w:ascii="Times New Roman" w:hAnsi="Times New Roman" w:cs="Times New Roman"/>
          <w:sz w:val="28"/>
          <w:szCs w:val="28"/>
        </w:rPr>
        <w:t>странам</w:t>
      </w:r>
      <w:r w:rsidRPr="00220C4A">
        <w:rPr>
          <w:rFonts w:ascii="Times New Roman" w:hAnsi="Times New Roman" w:cs="Times New Roman"/>
          <w:sz w:val="28"/>
          <w:szCs w:val="28"/>
        </w:rPr>
        <w:t xml:space="preserve"> Персидского залива.</w:t>
      </w:r>
    </w:p>
    <w:p w14:paraId="2EC73A3E" w14:textId="77777777" w:rsidR="006E3446" w:rsidRPr="00220C4A" w:rsidRDefault="0024489D"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С</w:t>
      </w:r>
      <w:r w:rsidR="006E3446" w:rsidRPr="00220C4A">
        <w:rPr>
          <w:rFonts w:ascii="Times New Roman" w:hAnsi="Times New Roman" w:cs="Times New Roman"/>
          <w:sz w:val="28"/>
          <w:szCs w:val="28"/>
        </w:rPr>
        <w:t xml:space="preserve">траны Персидского залива играют непосредственную роль в </w:t>
      </w:r>
      <w:r w:rsidRPr="00220C4A">
        <w:rPr>
          <w:rFonts w:ascii="Times New Roman" w:hAnsi="Times New Roman" w:cs="Times New Roman"/>
          <w:sz w:val="28"/>
          <w:szCs w:val="28"/>
        </w:rPr>
        <w:t xml:space="preserve">обеспечении </w:t>
      </w:r>
      <w:r w:rsidR="006E3446" w:rsidRPr="00220C4A">
        <w:rPr>
          <w:rFonts w:ascii="Times New Roman" w:hAnsi="Times New Roman" w:cs="Times New Roman"/>
          <w:sz w:val="28"/>
          <w:szCs w:val="28"/>
        </w:rPr>
        <w:t>экспорт</w:t>
      </w:r>
      <w:r w:rsidRPr="00220C4A">
        <w:rPr>
          <w:rFonts w:ascii="Times New Roman" w:hAnsi="Times New Roman" w:cs="Times New Roman"/>
          <w:sz w:val="28"/>
          <w:szCs w:val="28"/>
        </w:rPr>
        <w:t>а</w:t>
      </w:r>
      <w:r w:rsidR="006E3446" w:rsidRPr="00220C4A">
        <w:rPr>
          <w:rFonts w:ascii="Times New Roman" w:hAnsi="Times New Roman" w:cs="Times New Roman"/>
          <w:sz w:val="28"/>
          <w:szCs w:val="28"/>
        </w:rPr>
        <w:t xml:space="preserve"> голубого аммиака в качестве носителя водорода благодаря существующим мощностям по производству аммиака, инфраструктуре и стратегическому расположению. Долгосрочный потенциал Китая нельзя упускать из виду, учитывая его большое население, быстрорастущую экономику и значительные инвестиции в проекты по производству </w:t>
      </w:r>
      <w:r w:rsidRPr="00220C4A">
        <w:rPr>
          <w:rFonts w:ascii="Times New Roman" w:hAnsi="Times New Roman" w:cs="Times New Roman"/>
          <w:sz w:val="28"/>
          <w:szCs w:val="28"/>
        </w:rPr>
        <w:t>экологически чистого</w:t>
      </w:r>
      <w:r w:rsidR="006E3446" w:rsidRPr="00220C4A">
        <w:rPr>
          <w:rFonts w:ascii="Times New Roman" w:hAnsi="Times New Roman" w:cs="Times New Roman"/>
          <w:sz w:val="28"/>
          <w:szCs w:val="28"/>
        </w:rPr>
        <w:t xml:space="preserve"> водорода и аммиака. Растущий спрос на носители водорода, такие как аммиак, может открыть новые возможности для торговли и сотрудниче</w:t>
      </w:r>
      <w:r w:rsidR="006E3446" w:rsidRPr="00220C4A">
        <w:rPr>
          <w:rFonts w:ascii="Times New Roman" w:hAnsi="Times New Roman" w:cs="Times New Roman"/>
          <w:sz w:val="28"/>
          <w:szCs w:val="28"/>
        </w:rPr>
        <w:lastRenderedPageBreak/>
        <w:t xml:space="preserve">ства между Китаем и странами Персидского залива, используя их партнерство </w:t>
      </w:r>
      <w:r w:rsidRPr="00220C4A">
        <w:rPr>
          <w:rFonts w:ascii="Times New Roman" w:hAnsi="Times New Roman" w:cs="Times New Roman"/>
          <w:sz w:val="28"/>
          <w:szCs w:val="28"/>
        </w:rPr>
        <w:t>в рамках инициативы «Пояс и путь»</w:t>
      </w:r>
      <w:r w:rsidR="006E3446" w:rsidRPr="00220C4A">
        <w:rPr>
          <w:rFonts w:ascii="Times New Roman" w:hAnsi="Times New Roman" w:cs="Times New Roman"/>
          <w:sz w:val="28"/>
          <w:szCs w:val="28"/>
        </w:rPr>
        <w:t>.</w:t>
      </w:r>
    </w:p>
    <w:p w14:paraId="2C122BCD" w14:textId="77777777" w:rsidR="004675BF" w:rsidRPr="00220C4A" w:rsidRDefault="006E3446" w:rsidP="004675B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Мировой рынок удобрений динамичен и может быстро меняться в зависимости от множества факторов, таких как изменение спроса, изменения в структуре производства и политика правительства</w:t>
      </w:r>
      <w:r w:rsidR="0024489D" w:rsidRPr="00220C4A">
        <w:rPr>
          <w:rFonts w:ascii="Times New Roman" w:hAnsi="Times New Roman" w:cs="Times New Roman"/>
          <w:sz w:val="28"/>
          <w:szCs w:val="28"/>
        </w:rPr>
        <w:t xml:space="preserve"> стран-производителей</w:t>
      </w:r>
      <w:r w:rsidRPr="00220C4A">
        <w:rPr>
          <w:rFonts w:ascii="Times New Roman" w:hAnsi="Times New Roman" w:cs="Times New Roman"/>
          <w:sz w:val="28"/>
          <w:szCs w:val="28"/>
        </w:rPr>
        <w:t xml:space="preserve">. В результате </w:t>
      </w:r>
      <w:r w:rsidR="0024489D" w:rsidRPr="00220C4A">
        <w:rPr>
          <w:rFonts w:ascii="Times New Roman" w:hAnsi="Times New Roman" w:cs="Times New Roman"/>
          <w:sz w:val="28"/>
          <w:szCs w:val="28"/>
        </w:rPr>
        <w:t xml:space="preserve">взаимодействия множества факторов </w:t>
      </w:r>
      <w:r w:rsidRPr="00220C4A">
        <w:rPr>
          <w:rFonts w:ascii="Times New Roman" w:hAnsi="Times New Roman" w:cs="Times New Roman"/>
          <w:sz w:val="28"/>
          <w:szCs w:val="28"/>
        </w:rPr>
        <w:t>положение стран</w:t>
      </w:r>
      <w:r w:rsidR="0024489D" w:rsidRPr="00220C4A">
        <w:rPr>
          <w:rFonts w:ascii="Times New Roman" w:hAnsi="Times New Roman" w:cs="Times New Roman"/>
          <w:sz w:val="28"/>
          <w:szCs w:val="28"/>
        </w:rPr>
        <w:t xml:space="preserve"> на мировом рынке минеральных удобрений</w:t>
      </w:r>
      <w:r w:rsidRPr="00220C4A">
        <w:rPr>
          <w:rFonts w:ascii="Times New Roman" w:hAnsi="Times New Roman" w:cs="Times New Roman"/>
          <w:sz w:val="28"/>
          <w:szCs w:val="28"/>
        </w:rPr>
        <w:t xml:space="preserve"> </w:t>
      </w:r>
      <w:r w:rsidR="0024489D" w:rsidRPr="00220C4A">
        <w:rPr>
          <w:rFonts w:ascii="Times New Roman" w:hAnsi="Times New Roman" w:cs="Times New Roman"/>
          <w:sz w:val="28"/>
          <w:szCs w:val="28"/>
        </w:rPr>
        <w:t>со временем меняется</w:t>
      </w:r>
      <w:r w:rsidRPr="00220C4A">
        <w:rPr>
          <w:rFonts w:ascii="Times New Roman" w:hAnsi="Times New Roman" w:cs="Times New Roman"/>
          <w:sz w:val="28"/>
          <w:szCs w:val="28"/>
        </w:rPr>
        <w:t xml:space="preserve">. </w:t>
      </w:r>
      <w:r w:rsidR="0024489D" w:rsidRPr="00220C4A">
        <w:rPr>
          <w:rFonts w:ascii="Times New Roman" w:hAnsi="Times New Roman" w:cs="Times New Roman"/>
          <w:sz w:val="28"/>
          <w:szCs w:val="28"/>
        </w:rPr>
        <w:t>О</w:t>
      </w:r>
      <w:r w:rsidRPr="00220C4A">
        <w:rPr>
          <w:rFonts w:ascii="Times New Roman" w:hAnsi="Times New Roman" w:cs="Times New Roman"/>
          <w:sz w:val="28"/>
          <w:szCs w:val="28"/>
        </w:rPr>
        <w:t xml:space="preserve">тношения Китая и </w:t>
      </w:r>
      <w:r w:rsidR="0024489D" w:rsidRPr="00220C4A">
        <w:rPr>
          <w:rFonts w:ascii="Times New Roman" w:hAnsi="Times New Roman" w:cs="Times New Roman"/>
          <w:sz w:val="28"/>
          <w:szCs w:val="28"/>
        </w:rPr>
        <w:t xml:space="preserve">стран </w:t>
      </w:r>
      <w:r w:rsidRPr="00220C4A">
        <w:rPr>
          <w:rFonts w:ascii="Times New Roman" w:hAnsi="Times New Roman" w:cs="Times New Roman"/>
          <w:sz w:val="28"/>
          <w:szCs w:val="28"/>
        </w:rPr>
        <w:t>Персидского залива в отрасли</w:t>
      </w:r>
      <w:r w:rsidR="0024489D" w:rsidRPr="00220C4A">
        <w:rPr>
          <w:rFonts w:ascii="Times New Roman" w:hAnsi="Times New Roman" w:cs="Times New Roman"/>
          <w:sz w:val="28"/>
          <w:szCs w:val="28"/>
        </w:rPr>
        <w:t xml:space="preserve"> минеральных</w:t>
      </w:r>
      <w:r w:rsidRPr="00220C4A">
        <w:rPr>
          <w:rFonts w:ascii="Times New Roman" w:hAnsi="Times New Roman" w:cs="Times New Roman"/>
          <w:sz w:val="28"/>
          <w:szCs w:val="28"/>
        </w:rPr>
        <w:t xml:space="preserve"> удобрений являются взаимодополняющими, сложными и многогранными, и обе стороны будут продолжать формировать развитие друг друга в будущем.</w:t>
      </w:r>
    </w:p>
    <w:p w14:paraId="08C73BB4" w14:textId="3FDEFF21" w:rsidR="00155FE7" w:rsidRPr="00D51944" w:rsidRDefault="0024489D" w:rsidP="00155FE7">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Подводя итог, можно сделать вывод, что Китай активно занимается укреплением экономических связей с государствами по всему миру. Инициатива «Пояс и путь» является ключевой для развития китайского государства в ближайшие годы, ведь развитие экономических отношений в качестве доминиона сулит Китаю и возможности политического воздействия на страны, с которыми он сотрудничает, в интересах Китая. Взаимодействие со странами Азии и Персидского залива в отрасли минеральных удобрений является одним из примеров успешного экономического сотрудничества.</w:t>
      </w:r>
      <w:bookmarkStart w:id="47" w:name="_Toc167897256"/>
      <w:bookmarkStart w:id="48" w:name="_Toc168081176"/>
    </w:p>
    <w:p w14:paraId="2D8419D0" w14:textId="1C38C28C" w:rsidR="00155FE7" w:rsidRPr="00D51944" w:rsidRDefault="00155FE7" w:rsidP="00155FE7">
      <w:pPr>
        <w:rPr>
          <w:rFonts w:ascii="Times New Roman" w:hAnsi="Times New Roman" w:cs="Times New Roman"/>
          <w:sz w:val="28"/>
          <w:szCs w:val="28"/>
        </w:rPr>
      </w:pPr>
      <w:r w:rsidRPr="00D51944">
        <w:rPr>
          <w:rFonts w:ascii="Times New Roman" w:hAnsi="Times New Roman" w:cs="Times New Roman"/>
          <w:sz w:val="28"/>
          <w:szCs w:val="28"/>
        </w:rPr>
        <w:br w:type="page"/>
      </w:r>
    </w:p>
    <w:p w14:paraId="0797CE76" w14:textId="27B79D73" w:rsidR="0024489D" w:rsidRPr="00220C4A" w:rsidRDefault="0024489D" w:rsidP="008D30E7">
      <w:pPr>
        <w:pStyle w:val="10"/>
        <w:suppressAutoHyphens/>
        <w:spacing w:before="0" w:line="360" w:lineRule="auto"/>
        <w:ind w:firstLine="709"/>
        <w:jc w:val="both"/>
        <w:rPr>
          <w:rFonts w:ascii="Times New Roman" w:hAnsi="Times New Roman" w:cs="Times New Roman"/>
          <w:b/>
          <w:bCs/>
          <w:color w:val="auto"/>
          <w:sz w:val="28"/>
          <w:szCs w:val="28"/>
        </w:rPr>
      </w:pPr>
      <w:r w:rsidRPr="00220C4A">
        <w:rPr>
          <w:rFonts w:ascii="Times New Roman" w:hAnsi="Times New Roman" w:cs="Times New Roman"/>
          <w:b/>
          <w:bCs/>
          <w:color w:val="auto"/>
          <w:sz w:val="28"/>
          <w:szCs w:val="28"/>
        </w:rPr>
        <w:lastRenderedPageBreak/>
        <w:t xml:space="preserve">3 Разработка рекомендаций </w:t>
      </w:r>
      <w:r w:rsidR="005D4679">
        <w:rPr>
          <w:rFonts w:ascii="Times New Roman" w:hAnsi="Times New Roman" w:cs="Times New Roman"/>
          <w:b/>
          <w:bCs/>
          <w:color w:val="auto"/>
          <w:sz w:val="28"/>
          <w:szCs w:val="28"/>
        </w:rPr>
        <w:t xml:space="preserve">для </w:t>
      </w:r>
      <w:r w:rsidRPr="00220C4A">
        <w:rPr>
          <w:rFonts w:ascii="Times New Roman" w:hAnsi="Times New Roman" w:cs="Times New Roman"/>
          <w:b/>
          <w:bCs/>
          <w:color w:val="auto"/>
          <w:sz w:val="28"/>
          <w:szCs w:val="28"/>
        </w:rPr>
        <w:t xml:space="preserve">повышения конкурентоспособности </w:t>
      </w:r>
      <w:r w:rsidR="00805DCA" w:rsidRPr="00220C4A">
        <w:rPr>
          <w:rFonts w:ascii="Times New Roman" w:hAnsi="Times New Roman" w:cs="Times New Roman"/>
          <w:b/>
          <w:bCs/>
          <w:color w:val="auto"/>
          <w:sz w:val="28"/>
          <w:szCs w:val="28"/>
        </w:rPr>
        <w:t xml:space="preserve">отрасли </w:t>
      </w:r>
      <w:r w:rsidRPr="00220C4A">
        <w:rPr>
          <w:rFonts w:ascii="Times New Roman" w:hAnsi="Times New Roman" w:cs="Times New Roman"/>
          <w:b/>
          <w:bCs/>
          <w:color w:val="auto"/>
          <w:sz w:val="28"/>
          <w:szCs w:val="28"/>
        </w:rPr>
        <w:t>российских минеральных удобрений на международном рынке</w:t>
      </w:r>
      <w:bookmarkEnd w:id="47"/>
      <w:bookmarkEnd w:id="48"/>
    </w:p>
    <w:p w14:paraId="65D84501" w14:textId="77777777" w:rsidR="004675BF" w:rsidRPr="00220C4A" w:rsidRDefault="004675BF" w:rsidP="004675BF">
      <w:pPr>
        <w:pStyle w:val="20"/>
        <w:spacing w:before="0" w:line="360" w:lineRule="auto"/>
        <w:jc w:val="both"/>
        <w:rPr>
          <w:rFonts w:ascii="Times New Roman" w:hAnsi="Times New Roman" w:cs="Times New Roman"/>
          <w:sz w:val="28"/>
          <w:szCs w:val="28"/>
        </w:rPr>
      </w:pPr>
    </w:p>
    <w:p w14:paraId="34DC23C9" w14:textId="77777777" w:rsidR="00C976FE" w:rsidRPr="00220C4A" w:rsidRDefault="004675BF" w:rsidP="004675BF">
      <w:pPr>
        <w:pStyle w:val="20"/>
        <w:spacing w:before="0" w:line="360" w:lineRule="auto"/>
        <w:ind w:firstLine="709"/>
        <w:jc w:val="both"/>
        <w:rPr>
          <w:rFonts w:ascii="Times New Roman" w:hAnsi="Times New Roman" w:cs="Times New Roman"/>
          <w:color w:val="auto"/>
          <w:sz w:val="28"/>
          <w:szCs w:val="28"/>
        </w:rPr>
      </w:pPr>
      <w:bookmarkStart w:id="49" w:name="_Toc167897257"/>
      <w:bookmarkStart w:id="50" w:name="_Toc168081177"/>
      <w:r w:rsidRPr="00220C4A">
        <w:rPr>
          <w:rFonts w:ascii="Times New Roman" w:hAnsi="Times New Roman" w:cs="Times New Roman"/>
          <w:color w:val="auto"/>
          <w:sz w:val="28"/>
          <w:szCs w:val="28"/>
        </w:rPr>
        <w:t xml:space="preserve">3.1 </w:t>
      </w:r>
      <w:r w:rsidR="00B41CD9" w:rsidRPr="00220C4A">
        <w:rPr>
          <w:rFonts w:ascii="Times New Roman" w:hAnsi="Times New Roman" w:cs="Times New Roman"/>
          <w:color w:val="auto"/>
          <w:sz w:val="28"/>
          <w:szCs w:val="28"/>
        </w:rPr>
        <w:t xml:space="preserve">Оценка перспектив конкурентоспособности </w:t>
      </w:r>
      <w:r w:rsidR="00805DCA" w:rsidRPr="00220C4A">
        <w:rPr>
          <w:rFonts w:ascii="Times New Roman" w:hAnsi="Times New Roman" w:cs="Times New Roman"/>
          <w:color w:val="auto"/>
          <w:sz w:val="28"/>
          <w:szCs w:val="28"/>
        </w:rPr>
        <w:t xml:space="preserve">отрасли </w:t>
      </w:r>
      <w:r w:rsidR="00B41CD9" w:rsidRPr="00220C4A">
        <w:rPr>
          <w:rFonts w:ascii="Times New Roman" w:hAnsi="Times New Roman" w:cs="Times New Roman"/>
          <w:color w:val="auto"/>
          <w:sz w:val="28"/>
          <w:szCs w:val="28"/>
        </w:rPr>
        <w:t>российских минеральных удобрений</w:t>
      </w:r>
      <w:r w:rsidR="00971175" w:rsidRPr="00220C4A">
        <w:rPr>
          <w:rFonts w:ascii="Times New Roman" w:hAnsi="Times New Roman" w:cs="Times New Roman"/>
          <w:color w:val="auto"/>
          <w:sz w:val="28"/>
          <w:szCs w:val="28"/>
        </w:rPr>
        <w:t xml:space="preserve"> на мировом рынке</w:t>
      </w:r>
      <w:bookmarkEnd w:id="49"/>
      <w:bookmarkEnd w:id="50"/>
    </w:p>
    <w:p w14:paraId="7C55A97C" w14:textId="77777777" w:rsidR="00805596" w:rsidRPr="00220C4A" w:rsidRDefault="00805596" w:rsidP="009129C4">
      <w:pPr>
        <w:spacing w:after="0" w:line="360" w:lineRule="auto"/>
        <w:rPr>
          <w:rFonts w:ascii="Times New Roman" w:hAnsi="Times New Roman" w:cs="Times New Roman"/>
          <w:sz w:val="28"/>
          <w:szCs w:val="28"/>
        </w:rPr>
      </w:pPr>
    </w:p>
    <w:p w14:paraId="7D540795" w14:textId="77777777" w:rsidR="00971175" w:rsidRPr="00220C4A" w:rsidRDefault="00B405DD"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Следует отметить, что мировой рынок минеральных удобрений продолжает приспосабливаться к резкому изменению фундаментальных факторов с конца февраля 2022 года. Это сопровождается высокой волатильностью цен. </w:t>
      </w:r>
      <w:r w:rsidR="00EB791A" w:rsidRPr="00220C4A">
        <w:rPr>
          <w:rFonts w:ascii="Times New Roman" w:hAnsi="Times New Roman" w:cs="Times New Roman"/>
          <w:sz w:val="28"/>
          <w:szCs w:val="28"/>
        </w:rPr>
        <w:t xml:space="preserve">Россия не потеряла ведущих позиций на мировом рынке, несмотря на серьезные препятствия в осуществлении внешнеторговой деятельности, </w:t>
      </w:r>
      <w:r w:rsidR="008D09EF" w:rsidRPr="00220C4A">
        <w:rPr>
          <w:rFonts w:ascii="Times New Roman" w:hAnsi="Times New Roman" w:cs="Times New Roman"/>
          <w:sz w:val="28"/>
          <w:szCs w:val="28"/>
        </w:rPr>
        <w:t>являющиеся следствием жесткого санкционного давления. Эти обстоятельства создают ряд сложностей для российской отрасли минеральных удобрений, а именно</w:t>
      </w:r>
      <w:r w:rsidR="004B7DAE">
        <w:rPr>
          <w:rFonts w:ascii="Times New Roman" w:hAnsi="Times New Roman" w:cs="Times New Roman"/>
          <w:sz w:val="28"/>
          <w:szCs w:val="28"/>
        </w:rPr>
        <w:t>,</w:t>
      </w:r>
      <w:r w:rsidR="008D09EF" w:rsidRPr="00220C4A">
        <w:rPr>
          <w:rFonts w:ascii="Times New Roman" w:hAnsi="Times New Roman" w:cs="Times New Roman"/>
          <w:sz w:val="28"/>
          <w:szCs w:val="28"/>
        </w:rPr>
        <w:t xml:space="preserve"> </w:t>
      </w:r>
      <w:r w:rsidRPr="00220C4A">
        <w:rPr>
          <w:rFonts w:ascii="Times New Roman" w:hAnsi="Times New Roman" w:cs="Times New Roman"/>
          <w:sz w:val="28"/>
          <w:szCs w:val="28"/>
        </w:rPr>
        <w:t xml:space="preserve">затрудняют сложности с фрахтом судов на рейсах из российских портов, </w:t>
      </w:r>
      <w:r w:rsidR="008D09EF" w:rsidRPr="00220C4A">
        <w:rPr>
          <w:rFonts w:ascii="Times New Roman" w:hAnsi="Times New Roman" w:cs="Times New Roman"/>
          <w:sz w:val="28"/>
          <w:szCs w:val="28"/>
        </w:rPr>
        <w:t>увеличивают размер</w:t>
      </w:r>
      <w:r w:rsidRPr="00220C4A">
        <w:rPr>
          <w:rFonts w:ascii="Times New Roman" w:hAnsi="Times New Roman" w:cs="Times New Roman"/>
          <w:sz w:val="28"/>
          <w:szCs w:val="28"/>
        </w:rPr>
        <w:t xml:space="preserve"> страховы</w:t>
      </w:r>
      <w:r w:rsidR="008D09EF" w:rsidRPr="00220C4A">
        <w:rPr>
          <w:rFonts w:ascii="Times New Roman" w:hAnsi="Times New Roman" w:cs="Times New Roman"/>
          <w:sz w:val="28"/>
          <w:szCs w:val="28"/>
        </w:rPr>
        <w:t>х</w:t>
      </w:r>
      <w:r w:rsidRPr="00220C4A">
        <w:rPr>
          <w:rFonts w:ascii="Times New Roman" w:hAnsi="Times New Roman" w:cs="Times New Roman"/>
          <w:sz w:val="28"/>
          <w:szCs w:val="28"/>
        </w:rPr>
        <w:t xml:space="preserve"> преми</w:t>
      </w:r>
      <w:r w:rsidR="008D09EF" w:rsidRPr="00220C4A">
        <w:rPr>
          <w:rFonts w:ascii="Times New Roman" w:hAnsi="Times New Roman" w:cs="Times New Roman"/>
          <w:sz w:val="28"/>
          <w:szCs w:val="28"/>
        </w:rPr>
        <w:t>й</w:t>
      </w:r>
      <w:r w:rsidRPr="00220C4A">
        <w:rPr>
          <w:rFonts w:ascii="Times New Roman" w:hAnsi="Times New Roman" w:cs="Times New Roman"/>
          <w:sz w:val="28"/>
          <w:szCs w:val="28"/>
        </w:rPr>
        <w:t>,</w:t>
      </w:r>
      <w:r w:rsidR="008D09EF" w:rsidRPr="00220C4A">
        <w:rPr>
          <w:rFonts w:ascii="Times New Roman" w:hAnsi="Times New Roman" w:cs="Times New Roman"/>
          <w:sz w:val="28"/>
          <w:szCs w:val="28"/>
        </w:rPr>
        <w:t xml:space="preserve"> что накладывает дополнительные издержки на производителей и поставщиков, порождают</w:t>
      </w:r>
      <w:r w:rsidRPr="00220C4A">
        <w:rPr>
          <w:rFonts w:ascii="Times New Roman" w:hAnsi="Times New Roman" w:cs="Times New Roman"/>
          <w:sz w:val="28"/>
          <w:szCs w:val="28"/>
        </w:rPr>
        <w:t xml:space="preserve"> проблемы с финансированием сделок, </w:t>
      </w:r>
      <w:r w:rsidR="008D09EF" w:rsidRPr="00220C4A">
        <w:rPr>
          <w:rFonts w:ascii="Times New Roman" w:hAnsi="Times New Roman" w:cs="Times New Roman"/>
          <w:sz w:val="28"/>
          <w:szCs w:val="28"/>
        </w:rPr>
        <w:t xml:space="preserve">что приводит к </w:t>
      </w:r>
      <w:r w:rsidRPr="00220C4A">
        <w:rPr>
          <w:rFonts w:ascii="Times New Roman" w:hAnsi="Times New Roman" w:cs="Times New Roman"/>
          <w:sz w:val="28"/>
          <w:szCs w:val="28"/>
        </w:rPr>
        <w:t>добровольн</w:t>
      </w:r>
      <w:r w:rsidR="008D09EF" w:rsidRPr="00220C4A">
        <w:rPr>
          <w:rFonts w:ascii="Times New Roman" w:hAnsi="Times New Roman" w:cs="Times New Roman"/>
          <w:sz w:val="28"/>
          <w:szCs w:val="28"/>
        </w:rPr>
        <w:t>ому</w:t>
      </w:r>
      <w:r w:rsidRPr="00220C4A">
        <w:rPr>
          <w:rFonts w:ascii="Times New Roman" w:hAnsi="Times New Roman" w:cs="Times New Roman"/>
          <w:sz w:val="28"/>
          <w:szCs w:val="28"/>
        </w:rPr>
        <w:t xml:space="preserve"> отказ</w:t>
      </w:r>
      <w:r w:rsidR="008D09EF" w:rsidRPr="00220C4A">
        <w:rPr>
          <w:rFonts w:ascii="Times New Roman" w:hAnsi="Times New Roman" w:cs="Times New Roman"/>
          <w:sz w:val="28"/>
          <w:szCs w:val="28"/>
        </w:rPr>
        <w:t>у</w:t>
      </w:r>
      <w:r w:rsidRPr="00220C4A">
        <w:rPr>
          <w:rFonts w:ascii="Times New Roman" w:hAnsi="Times New Roman" w:cs="Times New Roman"/>
          <w:sz w:val="28"/>
          <w:szCs w:val="28"/>
        </w:rPr>
        <w:t xml:space="preserve"> зарубежных заказчиков от российских объемов из-за опасений санкционных последствий.</w:t>
      </w:r>
    </w:p>
    <w:p w14:paraId="1BB3E3FB" w14:textId="316A8BA3" w:rsidR="00EB791A" w:rsidRPr="00220C4A" w:rsidRDefault="008D09EF"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Несмотря на это, отечественная</w:t>
      </w:r>
      <w:r w:rsidR="00EB791A" w:rsidRPr="00220C4A">
        <w:rPr>
          <w:rFonts w:ascii="Times New Roman" w:hAnsi="Times New Roman" w:cs="Times New Roman"/>
          <w:sz w:val="28"/>
          <w:szCs w:val="28"/>
        </w:rPr>
        <w:t xml:space="preserve"> отрасль минеральных удобрений обладает следующими конкурентными преимуществами</w:t>
      </w:r>
      <w:r w:rsidR="00237CF7" w:rsidRPr="00220C4A">
        <w:rPr>
          <w:rFonts w:ascii="Times New Roman" w:hAnsi="Times New Roman" w:cs="Times New Roman"/>
          <w:sz w:val="28"/>
          <w:szCs w:val="28"/>
        </w:rPr>
        <w:t xml:space="preserve"> </w:t>
      </w:r>
      <w:r w:rsidR="004C30D2" w:rsidRPr="00220C4A">
        <w:rPr>
          <w:rFonts w:ascii="Times New Roman" w:hAnsi="Times New Roman" w:cs="Times New Roman"/>
          <w:sz w:val="28"/>
          <w:szCs w:val="28"/>
        </w:rPr>
        <w:t>[</w:t>
      </w:r>
      <w:r w:rsidR="00AD0D8B" w:rsidRPr="00AD0D8B">
        <w:rPr>
          <w:rFonts w:ascii="Times New Roman" w:hAnsi="Times New Roman" w:cs="Times New Roman"/>
          <w:sz w:val="28"/>
          <w:szCs w:val="28"/>
        </w:rPr>
        <w:t>3</w:t>
      </w:r>
      <w:r w:rsidR="00237CF7" w:rsidRPr="00220C4A">
        <w:rPr>
          <w:rFonts w:ascii="Times New Roman" w:hAnsi="Times New Roman" w:cs="Times New Roman"/>
          <w:sz w:val="28"/>
          <w:szCs w:val="28"/>
        </w:rPr>
        <w:t>]</w:t>
      </w:r>
      <w:r w:rsidR="00EB791A" w:rsidRPr="00220C4A">
        <w:rPr>
          <w:rFonts w:ascii="Times New Roman" w:hAnsi="Times New Roman" w:cs="Times New Roman"/>
          <w:sz w:val="28"/>
          <w:szCs w:val="28"/>
        </w:rPr>
        <w:t>:</w:t>
      </w:r>
      <w:r w:rsidR="00B405DD" w:rsidRPr="00220C4A">
        <w:rPr>
          <w:rFonts w:ascii="Times New Roman" w:hAnsi="Times New Roman" w:cs="Times New Roman"/>
          <w:sz w:val="28"/>
          <w:szCs w:val="28"/>
        </w:rPr>
        <w:t xml:space="preserve"> </w:t>
      </w:r>
    </w:p>
    <w:p w14:paraId="5F3DC99B" w14:textId="1069026A" w:rsidR="004675BF" w:rsidRPr="00220C4A" w:rsidRDefault="00B405DD" w:rsidP="008A0E69">
      <w:pPr>
        <w:pStyle w:val="a8"/>
        <w:numPr>
          <w:ilvl w:val="0"/>
          <w:numId w:val="12"/>
        </w:numPr>
        <w:spacing w:after="0" w:line="360" w:lineRule="auto"/>
        <w:ind w:left="357" w:firstLine="709"/>
        <w:jc w:val="both"/>
        <w:rPr>
          <w:rFonts w:ascii="Times New Roman" w:hAnsi="Times New Roman" w:cs="Times New Roman"/>
          <w:sz w:val="28"/>
          <w:szCs w:val="28"/>
        </w:rPr>
      </w:pPr>
      <w:r w:rsidRPr="00220C4A">
        <w:rPr>
          <w:rFonts w:ascii="Times New Roman" w:hAnsi="Times New Roman" w:cs="Times New Roman"/>
          <w:sz w:val="28"/>
          <w:szCs w:val="28"/>
        </w:rPr>
        <w:t>наличие уникальной сырьевой базы</w:t>
      </w:r>
      <w:r w:rsidR="009129C4">
        <w:rPr>
          <w:rFonts w:ascii="Times New Roman" w:hAnsi="Times New Roman" w:cs="Times New Roman"/>
          <w:sz w:val="28"/>
          <w:szCs w:val="28"/>
        </w:rPr>
        <w:t>;</w:t>
      </w:r>
      <w:r w:rsidRPr="00220C4A">
        <w:rPr>
          <w:rFonts w:ascii="Times New Roman" w:hAnsi="Times New Roman" w:cs="Times New Roman"/>
          <w:sz w:val="28"/>
          <w:szCs w:val="28"/>
        </w:rPr>
        <w:t xml:space="preserve"> </w:t>
      </w:r>
    </w:p>
    <w:p w14:paraId="606C2CB4" w14:textId="1BBE8FC7" w:rsidR="004675BF" w:rsidRPr="00220C4A" w:rsidRDefault="00B405DD" w:rsidP="008A0E69">
      <w:pPr>
        <w:pStyle w:val="a8"/>
        <w:numPr>
          <w:ilvl w:val="0"/>
          <w:numId w:val="12"/>
        </w:numPr>
        <w:spacing w:after="0" w:line="360" w:lineRule="auto"/>
        <w:ind w:left="357" w:firstLine="709"/>
        <w:jc w:val="both"/>
        <w:rPr>
          <w:rFonts w:ascii="Times New Roman" w:hAnsi="Times New Roman" w:cs="Times New Roman"/>
          <w:sz w:val="28"/>
          <w:szCs w:val="28"/>
        </w:rPr>
      </w:pPr>
      <w:r w:rsidRPr="00220C4A">
        <w:rPr>
          <w:rFonts w:ascii="Times New Roman" w:hAnsi="Times New Roman" w:cs="Times New Roman"/>
          <w:sz w:val="28"/>
          <w:szCs w:val="28"/>
        </w:rPr>
        <w:t>относительно низкая себестоимость производства при сложившихся ценах на энергоносители</w:t>
      </w:r>
      <w:r w:rsidR="009129C4">
        <w:rPr>
          <w:rFonts w:ascii="Times New Roman" w:hAnsi="Times New Roman" w:cs="Times New Roman"/>
          <w:sz w:val="28"/>
          <w:szCs w:val="28"/>
        </w:rPr>
        <w:t>;</w:t>
      </w:r>
      <w:r w:rsidRPr="00220C4A">
        <w:rPr>
          <w:rFonts w:ascii="Times New Roman" w:hAnsi="Times New Roman" w:cs="Times New Roman"/>
          <w:sz w:val="28"/>
          <w:szCs w:val="28"/>
        </w:rPr>
        <w:t xml:space="preserve"> </w:t>
      </w:r>
    </w:p>
    <w:p w14:paraId="30FBD6B9" w14:textId="77777777" w:rsidR="004675BF" w:rsidRPr="00220C4A" w:rsidRDefault="00B405DD" w:rsidP="008A0E69">
      <w:pPr>
        <w:pStyle w:val="a8"/>
        <w:numPr>
          <w:ilvl w:val="0"/>
          <w:numId w:val="12"/>
        </w:numPr>
        <w:spacing w:after="0" w:line="360" w:lineRule="auto"/>
        <w:ind w:left="357"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расширение марочного ассортимента выпускаемых удобрений, </w:t>
      </w:r>
    </w:p>
    <w:p w14:paraId="48694F2C" w14:textId="767CE1D8" w:rsidR="004675BF" w:rsidRPr="00220C4A" w:rsidRDefault="00B405DD" w:rsidP="008A0E69">
      <w:pPr>
        <w:pStyle w:val="a8"/>
        <w:numPr>
          <w:ilvl w:val="0"/>
          <w:numId w:val="12"/>
        </w:numPr>
        <w:spacing w:after="0" w:line="360" w:lineRule="auto"/>
        <w:ind w:left="357" w:firstLine="709"/>
        <w:jc w:val="both"/>
        <w:rPr>
          <w:rFonts w:ascii="Times New Roman" w:hAnsi="Times New Roman" w:cs="Times New Roman"/>
          <w:sz w:val="28"/>
          <w:szCs w:val="28"/>
        </w:rPr>
      </w:pPr>
      <w:r w:rsidRPr="00220C4A">
        <w:rPr>
          <w:rFonts w:ascii="Times New Roman" w:hAnsi="Times New Roman" w:cs="Times New Roman"/>
          <w:sz w:val="28"/>
          <w:szCs w:val="28"/>
        </w:rPr>
        <w:t>господдержка п</w:t>
      </w:r>
      <w:r w:rsidR="0030469A" w:rsidRPr="00220C4A">
        <w:rPr>
          <w:rFonts w:ascii="Times New Roman" w:hAnsi="Times New Roman" w:cs="Times New Roman"/>
          <w:sz w:val="28"/>
          <w:szCs w:val="28"/>
        </w:rPr>
        <w:t>роизводителей</w:t>
      </w:r>
      <w:r w:rsidRPr="00220C4A">
        <w:rPr>
          <w:rFonts w:ascii="Times New Roman" w:hAnsi="Times New Roman" w:cs="Times New Roman"/>
          <w:sz w:val="28"/>
          <w:szCs w:val="28"/>
        </w:rPr>
        <w:t xml:space="preserve"> удобрений</w:t>
      </w:r>
      <w:r w:rsidR="009129C4">
        <w:rPr>
          <w:rFonts w:ascii="Times New Roman" w:hAnsi="Times New Roman" w:cs="Times New Roman"/>
          <w:sz w:val="28"/>
          <w:szCs w:val="28"/>
        </w:rPr>
        <w:t>;</w:t>
      </w:r>
      <w:r w:rsidRPr="00220C4A">
        <w:rPr>
          <w:rFonts w:ascii="Times New Roman" w:hAnsi="Times New Roman" w:cs="Times New Roman"/>
          <w:sz w:val="28"/>
          <w:szCs w:val="28"/>
        </w:rPr>
        <w:t xml:space="preserve"> </w:t>
      </w:r>
    </w:p>
    <w:p w14:paraId="0B0F2E45" w14:textId="3970E5A3" w:rsidR="00EB791A" w:rsidRPr="00220C4A" w:rsidRDefault="00B405DD" w:rsidP="008A0E69">
      <w:pPr>
        <w:pStyle w:val="a8"/>
        <w:numPr>
          <w:ilvl w:val="0"/>
          <w:numId w:val="12"/>
        </w:numPr>
        <w:spacing w:after="0" w:line="360" w:lineRule="auto"/>
        <w:ind w:left="357" w:firstLine="709"/>
        <w:jc w:val="both"/>
        <w:rPr>
          <w:rFonts w:ascii="Times New Roman" w:hAnsi="Times New Roman" w:cs="Times New Roman"/>
          <w:sz w:val="28"/>
          <w:szCs w:val="28"/>
        </w:rPr>
      </w:pPr>
      <w:r w:rsidRPr="00220C4A">
        <w:rPr>
          <w:rFonts w:ascii="Times New Roman" w:hAnsi="Times New Roman" w:cs="Times New Roman"/>
          <w:sz w:val="28"/>
          <w:szCs w:val="28"/>
        </w:rPr>
        <w:t>наличие устойчивого спроса со стороны отечественных и зарубежных сельхозтоваропроизводителей</w:t>
      </w:r>
      <w:r w:rsidR="009129C4">
        <w:rPr>
          <w:rFonts w:ascii="Times New Roman" w:hAnsi="Times New Roman" w:cs="Times New Roman"/>
          <w:sz w:val="28"/>
          <w:szCs w:val="28"/>
        </w:rPr>
        <w:t>.</w:t>
      </w:r>
    </w:p>
    <w:p w14:paraId="606EB407" w14:textId="77777777" w:rsidR="00B405DD" w:rsidRPr="00220C4A" w:rsidRDefault="00B405DD"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lastRenderedPageBreak/>
        <w:t xml:space="preserve">В результате Россия стабильно входит в </w:t>
      </w:r>
      <w:r w:rsidR="00587882" w:rsidRPr="00220C4A">
        <w:rPr>
          <w:rFonts w:ascii="Times New Roman" w:hAnsi="Times New Roman" w:cs="Times New Roman"/>
          <w:sz w:val="28"/>
          <w:szCs w:val="28"/>
        </w:rPr>
        <w:t xml:space="preserve">число </w:t>
      </w:r>
      <w:r w:rsidRPr="00220C4A">
        <w:rPr>
          <w:rFonts w:ascii="Times New Roman" w:hAnsi="Times New Roman" w:cs="Times New Roman"/>
          <w:sz w:val="28"/>
          <w:szCs w:val="28"/>
        </w:rPr>
        <w:t>крупнейших производителей минеральных удобрений</w:t>
      </w:r>
      <w:r w:rsidR="00587882" w:rsidRPr="00220C4A">
        <w:rPr>
          <w:rFonts w:ascii="Times New Roman" w:hAnsi="Times New Roman" w:cs="Times New Roman"/>
          <w:sz w:val="28"/>
          <w:szCs w:val="28"/>
        </w:rPr>
        <w:t xml:space="preserve"> в мире</w:t>
      </w:r>
      <w:r w:rsidR="008D09EF" w:rsidRPr="00220C4A">
        <w:rPr>
          <w:rFonts w:ascii="Times New Roman" w:hAnsi="Times New Roman" w:cs="Times New Roman"/>
          <w:sz w:val="28"/>
          <w:szCs w:val="28"/>
        </w:rPr>
        <w:t xml:space="preserve"> даже в текущих экономических условиях</w:t>
      </w:r>
      <w:r w:rsidRPr="00220C4A">
        <w:rPr>
          <w:rFonts w:ascii="Times New Roman" w:hAnsi="Times New Roman" w:cs="Times New Roman"/>
          <w:sz w:val="28"/>
          <w:szCs w:val="28"/>
        </w:rPr>
        <w:t xml:space="preserve">. </w:t>
      </w:r>
    </w:p>
    <w:p w14:paraId="11FD5BC5" w14:textId="77777777" w:rsidR="00EB791A" w:rsidRPr="00220C4A" w:rsidRDefault="00EB791A"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Россия обладает одной из самых богатых и разнообразных сырьевых баз в мире, что делает её ключевым игроком на глобальном рынке минеральных удобрений. Уникальные геологические условия и обширные залежи природных ресурсов позволяют стране занимать лидирующие позиции по добыче и экспорту таких важных для агрохимической промышленности компонентов, как калий, фосфор и азот.</w:t>
      </w:r>
    </w:p>
    <w:p w14:paraId="3FB64545" w14:textId="77777777" w:rsidR="008D09EF" w:rsidRPr="00220C4A" w:rsidRDefault="00EB791A"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Россия является одним из мировых лидеров по производству калийных удобрений, благодаря значительным запасам калийных солей, в основном сосредоточенным в Верхнекамском месторождении в Пермском крае. Это одно из крупнейших месторождений в мире, где добывают калийные соли для производства удобрений, необходимых для повышения урожайности сельскохозяйственных культур</w:t>
      </w:r>
      <w:r w:rsidR="00467E55">
        <w:rPr>
          <w:rFonts w:ascii="Times New Roman" w:hAnsi="Times New Roman" w:cs="Times New Roman"/>
          <w:sz w:val="28"/>
          <w:szCs w:val="28"/>
        </w:rPr>
        <w:t xml:space="preserve"> [58</w:t>
      </w:r>
      <w:r w:rsidR="009346C6" w:rsidRPr="00220C4A">
        <w:rPr>
          <w:rFonts w:ascii="Times New Roman" w:hAnsi="Times New Roman" w:cs="Times New Roman"/>
          <w:sz w:val="28"/>
          <w:szCs w:val="28"/>
        </w:rPr>
        <w:t>]</w:t>
      </w:r>
      <w:r w:rsidRPr="00220C4A">
        <w:rPr>
          <w:rFonts w:ascii="Times New Roman" w:hAnsi="Times New Roman" w:cs="Times New Roman"/>
          <w:sz w:val="28"/>
          <w:szCs w:val="28"/>
        </w:rPr>
        <w:t>.</w:t>
      </w:r>
      <w:r w:rsidR="008D09EF" w:rsidRPr="00220C4A">
        <w:rPr>
          <w:rFonts w:ascii="Times New Roman" w:hAnsi="Times New Roman" w:cs="Times New Roman"/>
          <w:sz w:val="28"/>
          <w:szCs w:val="28"/>
        </w:rPr>
        <w:t xml:space="preserve"> </w:t>
      </w:r>
    </w:p>
    <w:p w14:paraId="4E8C4474" w14:textId="77777777" w:rsidR="00EB791A" w:rsidRPr="00220C4A" w:rsidRDefault="008D09EF"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В течение многих лет Россия занимает в мировой калийной промышленности второе место после Канады как по добыче калийных солей, так и по объему их сырьевой базы. На долю страны приходится почти четверть мировых извлекаемых запасов калийного сырья. Российские балансовые запасы калийных солей превышают 17 </w:t>
      </w:r>
      <w:r w:rsidR="0085639D">
        <w:rPr>
          <w:rFonts w:ascii="Times New Roman" w:hAnsi="Times New Roman" w:cs="Times New Roman"/>
          <w:sz w:val="28"/>
          <w:szCs w:val="28"/>
        </w:rPr>
        <w:t>млрд.</w:t>
      </w:r>
      <w:r w:rsidRPr="00220C4A">
        <w:rPr>
          <w:rFonts w:ascii="Times New Roman" w:hAnsi="Times New Roman" w:cs="Times New Roman"/>
          <w:sz w:val="28"/>
          <w:szCs w:val="28"/>
        </w:rPr>
        <w:t xml:space="preserve"> тонн </w:t>
      </w:r>
      <w:r w:rsidR="00467E55">
        <w:rPr>
          <w:rFonts w:ascii="Times New Roman" w:hAnsi="Times New Roman" w:cs="Times New Roman"/>
          <w:sz w:val="28"/>
          <w:szCs w:val="28"/>
        </w:rPr>
        <w:t>[57</w:t>
      </w:r>
      <w:r w:rsidRPr="00220C4A">
        <w:rPr>
          <w:rFonts w:ascii="Times New Roman" w:hAnsi="Times New Roman" w:cs="Times New Roman"/>
          <w:sz w:val="28"/>
          <w:szCs w:val="28"/>
        </w:rPr>
        <w:t>].</w:t>
      </w:r>
    </w:p>
    <w:p w14:paraId="762AEE8E" w14:textId="2AF3D28D" w:rsidR="00EB791A" w:rsidRPr="00220C4A" w:rsidRDefault="00EB791A"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Фосфорные удобрения в России производятся в основном на базе апатит-нефелиновых руд, добываемых на Хибинском месторождении на Кольском полуострове. Это месторождение является одним из крупнейших в мире источников апатита, минерала, содержащего фосфор, который используется для создания фосфорных удобрений, способствующих росту корневой системы, укреплению стеблей и улучшению цветения растений</w:t>
      </w:r>
      <w:r w:rsidR="004C30D2" w:rsidRPr="00220C4A">
        <w:rPr>
          <w:rFonts w:ascii="Times New Roman" w:hAnsi="Times New Roman" w:cs="Times New Roman"/>
          <w:sz w:val="28"/>
          <w:szCs w:val="28"/>
        </w:rPr>
        <w:t xml:space="preserve"> [2</w:t>
      </w:r>
      <w:r w:rsidR="00AD0D8B" w:rsidRPr="00AD0D8B">
        <w:rPr>
          <w:rFonts w:ascii="Times New Roman" w:hAnsi="Times New Roman" w:cs="Times New Roman"/>
          <w:sz w:val="28"/>
          <w:szCs w:val="28"/>
        </w:rPr>
        <w:t>3</w:t>
      </w:r>
      <w:r w:rsidR="009346C6" w:rsidRPr="00220C4A">
        <w:rPr>
          <w:rFonts w:ascii="Times New Roman" w:hAnsi="Times New Roman" w:cs="Times New Roman"/>
          <w:sz w:val="28"/>
          <w:szCs w:val="28"/>
        </w:rPr>
        <w:t>]</w:t>
      </w:r>
      <w:r w:rsidRPr="00220C4A">
        <w:rPr>
          <w:rFonts w:ascii="Times New Roman" w:hAnsi="Times New Roman" w:cs="Times New Roman"/>
          <w:sz w:val="28"/>
          <w:szCs w:val="28"/>
        </w:rPr>
        <w:t>.</w:t>
      </w:r>
    </w:p>
    <w:p w14:paraId="680EA44F" w14:textId="77777777" w:rsidR="00DC01DF" w:rsidRPr="00220C4A" w:rsidRDefault="00BE7791"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В России балансовые запасы апатитовых руд оцениваются на уровне 9 </w:t>
      </w:r>
      <w:r w:rsidR="0085639D">
        <w:rPr>
          <w:rFonts w:ascii="Times New Roman" w:hAnsi="Times New Roman" w:cs="Times New Roman"/>
          <w:sz w:val="28"/>
          <w:szCs w:val="28"/>
        </w:rPr>
        <w:t>млрд.</w:t>
      </w:r>
      <w:r w:rsidRPr="00220C4A">
        <w:rPr>
          <w:rFonts w:ascii="Times New Roman" w:hAnsi="Times New Roman" w:cs="Times New Roman"/>
          <w:sz w:val="28"/>
          <w:szCs w:val="28"/>
        </w:rPr>
        <w:t xml:space="preserve"> тонн, фосфоритовых руд – 1,87 </w:t>
      </w:r>
      <w:r w:rsidR="0085639D">
        <w:rPr>
          <w:rFonts w:ascii="Times New Roman" w:hAnsi="Times New Roman" w:cs="Times New Roman"/>
          <w:sz w:val="28"/>
          <w:szCs w:val="28"/>
        </w:rPr>
        <w:t>млрд.</w:t>
      </w:r>
      <w:r w:rsidRPr="00220C4A">
        <w:rPr>
          <w:rFonts w:ascii="Times New Roman" w:hAnsi="Times New Roman" w:cs="Times New Roman"/>
          <w:sz w:val="28"/>
          <w:szCs w:val="28"/>
        </w:rPr>
        <w:t xml:space="preserve"> тонн </w:t>
      </w:r>
      <w:r w:rsidR="00467E55">
        <w:rPr>
          <w:rFonts w:ascii="Times New Roman" w:hAnsi="Times New Roman" w:cs="Times New Roman"/>
          <w:sz w:val="28"/>
          <w:szCs w:val="28"/>
        </w:rPr>
        <w:t>[55</w:t>
      </w:r>
      <w:r w:rsidRPr="00220C4A">
        <w:rPr>
          <w:rFonts w:ascii="Times New Roman" w:hAnsi="Times New Roman" w:cs="Times New Roman"/>
          <w:sz w:val="28"/>
          <w:szCs w:val="28"/>
        </w:rPr>
        <w:t>].</w:t>
      </w:r>
    </w:p>
    <w:p w14:paraId="14C26C1A" w14:textId="77777777" w:rsidR="00EB791A" w:rsidRPr="00220C4A" w:rsidRDefault="00EB791A"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Азотные удобрения производятся в России в основном из природного газа, который служит сырьем для получения аммиака </w:t>
      </w:r>
      <w:r w:rsidR="003C75F3">
        <w:rPr>
          <w:rFonts w:ascii="Arial" w:hAnsi="Arial" w:cs="Arial"/>
          <w:color w:val="1F1F1F"/>
          <w:sz w:val="30"/>
          <w:szCs w:val="30"/>
          <w:shd w:val="clear" w:color="auto" w:fill="FFFFFF"/>
        </w:rPr>
        <w:t>–</w:t>
      </w:r>
      <w:r w:rsidRPr="00220C4A">
        <w:rPr>
          <w:rFonts w:ascii="Times New Roman" w:hAnsi="Times New Roman" w:cs="Times New Roman"/>
          <w:sz w:val="28"/>
          <w:szCs w:val="28"/>
        </w:rPr>
        <w:t xml:space="preserve"> ключевого компонен</w:t>
      </w:r>
      <w:r w:rsidRPr="00220C4A">
        <w:rPr>
          <w:rFonts w:ascii="Times New Roman" w:hAnsi="Times New Roman" w:cs="Times New Roman"/>
          <w:sz w:val="28"/>
          <w:szCs w:val="28"/>
        </w:rPr>
        <w:lastRenderedPageBreak/>
        <w:t>та азотных удобрений. Благодаря обширным запасам природного газа, особенно в Западной Сибири, Россия обеспечивает стабильное и экономически выгодное производство азотных удобрений, которые играют важную роль в увеличении продуктивности сельскохозяйственных культур.</w:t>
      </w:r>
    </w:p>
    <w:p w14:paraId="01B9EF86" w14:textId="6A2C139B" w:rsidR="00BE7791" w:rsidRPr="00220C4A" w:rsidRDefault="00BE7791"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По состоянию на 31 декабря 2022 года на территории России запасы составили 27 942,9 </w:t>
      </w:r>
      <w:r w:rsidR="0085639D">
        <w:rPr>
          <w:rFonts w:ascii="Times New Roman" w:hAnsi="Times New Roman" w:cs="Times New Roman"/>
          <w:sz w:val="28"/>
          <w:szCs w:val="28"/>
        </w:rPr>
        <w:t>млрд.</w:t>
      </w:r>
      <w:r w:rsidRPr="00220C4A">
        <w:rPr>
          <w:rFonts w:ascii="Times New Roman" w:hAnsi="Times New Roman" w:cs="Times New Roman"/>
          <w:sz w:val="28"/>
          <w:szCs w:val="28"/>
        </w:rPr>
        <w:t xml:space="preserve"> куб. м природного газа и 1 262,4 </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т газового конденсата </w:t>
      </w:r>
      <w:r w:rsidR="004C30D2" w:rsidRPr="00220C4A">
        <w:rPr>
          <w:rFonts w:ascii="Times New Roman" w:hAnsi="Times New Roman" w:cs="Times New Roman"/>
          <w:sz w:val="28"/>
          <w:szCs w:val="28"/>
        </w:rPr>
        <w:t>[1</w:t>
      </w:r>
      <w:r w:rsidR="00AD0D8B" w:rsidRPr="00AD0D8B">
        <w:rPr>
          <w:rFonts w:ascii="Times New Roman" w:hAnsi="Times New Roman" w:cs="Times New Roman"/>
          <w:sz w:val="28"/>
          <w:szCs w:val="28"/>
        </w:rPr>
        <w:t>5</w:t>
      </w:r>
      <w:r w:rsidRPr="00220C4A">
        <w:rPr>
          <w:rFonts w:ascii="Times New Roman" w:hAnsi="Times New Roman" w:cs="Times New Roman"/>
          <w:sz w:val="28"/>
          <w:szCs w:val="28"/>
        </w:rPr>
        <w:t>].</w:t>
      </w:r>
    </w:p>
    <w:p w14:paraId="5526A57F" w14:textId="77777777" w:rsidR="0027652B" w:rsidRPr="00220C4A" w:rsidRDefault="0027652B"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Российские азотные удобрения обладают особым конкурентным преимуществом на мировом рынке вследствие низкой себестоимости производства. Это является производным эффектом от наличия у России крупнейших запасов природного газа в мире. </w:t>
      </w:r>
    </w:p>
    <w:p w14:paraId="46A7CD5C" w14:textId="77777777" w:rsidR="00BE7791" w:rsidRPr="00220C4A" w:rsidRDefault="0027652B"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Цены на азотные удобрения во многом зависят от стоимости природного газа. По некоторым оценкам, расходы на приро</w:t>
      </w:r>
      <w:r w:rsidR="004B7DAE">
        <w:rPr>
          <w:rFonts w:ascii="Times New Roman" w:hAnsi="Times New Roman" w:cs="Times New Roman"/>
          <w:sz w:val="28"/>
          <w:szCs w:val="28"/>
        </w:rPr>
        <w:t>дный газ могут составлять до 70-</w:t>
      </w:r>
      <w:r w:rsidRPr="00220C4A">
        <w:rPr>
          <w:rFonts w:ascii="Times New Roman" w:hAnsi="Times New Roman" w:cs="Times New Roman"/>
          <w:sz w:val="28"/>
          <w:szCs w:val="28"/>
        </w:rPr>
        <w:t>90% затрат на производство азотных удобрений</w:t>
      </w:r>
      <w:r w:rsidR="00467E55">
        <w:rPr>
          <w:rFonts w:ascii="Times New Roman" w:hAnsi="Times New Roman" w:cs="Times New Roman"/>
          <w:sz w:val="28"/>
          <w:szCs w:val="28"/>
        </w:rPr>
        <w:t xml:space="preserve"> [51</w:t>
      </w:r>
      <w:r w:rsidR="009346C6" w:rsidRPr="00220C4A">
        <w:rPr>
          <w:rFonts w:ascii="Times New Roman" w:hAnsi="Times New Roman" w:cs="Times New Roman"/>
          <w:sz w:val="28"/>
          <w:szCs w:val="28"/>
        </w:rPr>
        <w:t>]</w:t>
      </w:r>
      <w:r w:rsidRPr="00220C4A">
        <w:rPr>
          <w:rFonts w:ascii="Times New Roman" w:hAnsi="Times New Roman" w:cs="Times New Roman"/>
          <w:sz w:val="28"/>
          <w:szCs w:val="28"/>
        </w:rPr>
        <w:t>.</w:t>
      </w:r>
    </w:p>
    <w:p w14:paraId="2E7E1332" w14:textId="77777777" w:rsidR="0027652B" w:rsidRPr="00220C4A" w:rsidRDefault="0027652B"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В мировом производстве азотных удобрений в большинстве случаев используют природный газ. Исключением является только Китай, аммиачное производство которого завязано в основном на угле.</w:t>
      </w:r>
    </w:p>
    <w:p w14:paraId="35B337A9" w14:textId="77777777" w:rsidR="009346C6" w:rsidRDefault="0027652B"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Затраты на природный газ</w:t>
      </w:r>
      <w:r w:rsidR="003C75F3">
        <w:rPr>
          <w:rFonts w:ascii="Times New Roman" w:hAnsi="Times New Roman" w:cs="Times New Roman"/>
          <w:sz w:val="28"/>
          <w:szCs w:val="28"/>
        </w:rPr>
        <w:t xml:space="preserve"> </w:t>
      </w:r>
      <w:r w:rsidR="003C75F3">
        <w:rPr>
          <w:rFonts w:ascii="Arial" w:hAnsi="Arial" w:cs="Arial"/>
          <w:color w:val="1F1F1F"/>
          <w:sz w:val="30"/>
          <w:szCs w:val="30"/>
          <w:shd w:val="clear" w:color="auto" w:fill="FFFFFF"/>
        </w:rPr>
        <w:t>–</w:t>
      </w:r>
      <w:r w:rsidRPr="00220C4A">
        <w:rPr>
          <w:rFonts w:ascii="Times New Roman" w:hAnsi="Times New Roman" w:cs="Times New Roman"/>
          <w:sz w:val="28"/>
          <w:szCs w:val="28"/>
        </w:rPr>
        <w:t xml:space="preserve"> основная статья расходов производителей аммиака. Для производства одной тонны аммиака нужно 33 </w:t>
      </w:r>
      <w:proofErr w:type="spellStart"/>
      <w:r w:rsidRPr="00220C4A">
        <w:rPr>
          <w:rFonts w:ascii="Times New Roman" w:hAnsi="Times New Roman" w:cs="Times New Roman"/>
          <w:sz w:val="28"/>
          <w:szCs w:val="28"/>
        </w:rPr>
        <w:t>MMBtu</w:t>
      </w:r>
      <w:proofErr w:type="spellEnd"/>
      <w:r w:rsidRPr="00220C4A">
        <w:rPr>
          <w:rFonts w:ascii="Times New Roman" w:hAnsi="Times New Roman" w:cs="Times New Roman"/>
          <w:sz w:val="28"/>
          <w:szCs w:val="28"/>
        </w:rPr>
        <w:t xml:space="preserve"> (</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британских тепловых единиц). Поэтому себестоимость азотных удобрений напрямую зависит от цен на газ</w:t>
      </w:r>
      <w:r w:rsidR="00467E55">
        <w:rPr>
          <w:rFonts w:ascii="Times New Roman" w:hAnsi="Times New Roman" w:cs="Times New Roman"/>
          <w:sz w:val="28"/>
          <w:szCs w:val="28"/>
        </w:rPr>
        <w:t xml:space="preserve"> [51</w:t>
      </w:r>
      <w:r w:rsidR="009346C6" w:rsidRPr="00220C4A">
        <w:rPr>
          <w:rFonts w:ascii="Times New Roman" w:hAnsi="Times New Roman" w:cs="Times New Roman"/>
          <w:sz w:val="28"/>
          <w:szCs w:val="28"/>
        </w:rPr>
        <w:t>]</w:t>
      </w:r>
      <w:r w:rsidRPr="00220C4A">
        <w:rPr>
          <w:rFonts w:ascii="Times New Roman" w:hAnsi="Times New Roman" w:cs="Times New Roman"/>
          <w:sz w:val="28"/>
          <w:szCs w:val="28"/>
        </w:rPr>
        <w:t>.</w:t>
      </w:r>
    </w:p>
    <w:p w14:paraId="376B27B6" w14:textId="77777777" w:rsidR="008D30E7" w:rsidRPr="00220C4A" w:rsidRDefault="008D30E7" w:rsidP="008D30E7">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Цены на азотные удобрения во многом зависят от стоимости природного газа. По некоторым оценкам, расходы на приро</w:t>
      </w:r>
      <w:r>
        <w:rPr>
          <w:rFonts w:ascii="Times New Roman" w:hAnsi="Times New Roman" w:cs="Times New Roman"/>
          <w:sz w:val="28"/>
          <w:szCs w:val="28"/>
        </w:rPr>
        <w:t>дный газ могут составлять до 70-</w:t>
      </w:r>
      <w:r w:rsidRPr="00220C4A">
        <w:rPr>
          <w:rFonts w:ascii="Times New Roman" w:hAnsi="Times New Roman" w:cs="Times New Roman"/>
          <w:sz w:val="28"/>
          <w:szCs w:val="28"/>
        </w:rPr>
        <w:t>90% затрат на производство азотных удобрений</w:t>
      </w:r>
      <w:r>
        <w:rPr>
          <w:rFonts w:ascii="Times New Roman" w:hAnsi="Times New Roman" w:cs="Times New Roman"/>
          <w:sz w:val="28"/>
          <w:szCs w:val="28"/>
        </w:rPr>
        <w:t xml:space="preserve">. </w:t>
      </w:r>
      <w:r w:rsidRPr="00220C4A">
        <w:rPr>
          <w:rFonts w:ascii="Times New Roman" w:hAnsi="Times New Roman" w:cs="Times New Roman"/>
          <w:sz w:val="28"/>
          <w:szCs w:val="28"/>
        </w:rPr>
        <w:t>В мировом производстве азотных удобрений в большинстве случаев используют природный газ. Исключением является только Китай, аммиачное производство которого завязано в основном на угле.</w:t>
      </w:r>
    </w:p>
    <w:p w14:paraId="24DF3860" w14:textId="3BCFA813" w:rsidR="0027652B" w:rsidRPr="00220C4A" w:rsidRDefault="0078334E"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Ниже представлен рисунок 2</w:t>
      </w:r>
      <w:r w:rsidR="00E7799F" w:rsidRPr="00E7799F">
        <w:rPr>
          <w:rFonts w:ascii="Times New Roman" w:hAnsi="Times New Roman" w:cs="Times New Roman"/>
          <w:sz w:val="28"/>
          <w:szCs w:val="28"/>
        </w:rPr>
        <w:t>5</w:t>
      </w:r>
      <w:r w:rsidRPr="00220C4A">
        <w:rPr>
          <w:rFonts w:ascii="Times New Roman" w:hAnsi="Times New Roman" w:cs="Times New Roman"/>
          <w:sz w:val="28"/>
          <w:szCs w:val="28"/>
        </w:rPr>
        <w:t>, на котором изображена кривая затрат на производство аммиака в разных регионах мира.</w:t>
      </w:r>
    </w:p>
    <w:p w14:paraId="22828AC0" w14:textId="77777777" w:rsidR="0027652B" w:rsidRPr="00220C4A" w:rsidRDefault="00EF3CCC" w:rsidP="000554F2">
      <w:pPr>
        <w:spacing w:after="0" w:line="360" w:lineRule="auto"/>
        <w:jc w:val="center"/>
        <w:rPr>
          <w:rFonts w:ascii="Times New Roman" w:hAnsi="Times New Roman" w:cs="Times New Roman"/>
          <w:sz w:val="28"/>
          <w:szCs w:val="28"/>
        </w:rPr>
      </w:pPr>
      <w:r w:rsidRPr="00220C4A">
        <w:rPr>
          <w:rFonts w:ascii="Times New Roman" w:hAnsi="Times New Roman" w:cs="Times New Roman"/>
          <w:noProof/>
          <w:sz w:val="28"/>
          <w:szCs w:val="28"/>
          <w:lang w:eastAsia="ru-RU"/>
        </w:rPr>
        <w:lastRenderedPageBreak/>
        <w:drawing>
          <wp:inline distT="0" distB="0" distL="0" distR="0" wp14:anchorId="34D1F2B9" wp14:editId="797AE540">
            <wp:extent cx="5644148" cy="3820886"/>
            <wp:effectExtent l="0" t="0" r="0" b="0"/>
            <wp:docPr id="1451846142" name="Рисунок 1" descr="Изображение выглядит как текст, снимок экрана, линия,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46142" name="Рисунок 1" descr="Изображение выглядит как текст, снимок экрана, линия, диаграмма&#10;&#10;Автоматически созданное описание"/>
                    <pic:cNvPicPr/>
                  </pic:nvPicPr>
                  <pic:blipFill>
                    <a:blip r:embed="rId60" cstate="print"/>
                    <a:stretch>
                      <a:fillRect/>
                    </a:stretch>
                  </pic:blipFill>
                  <pic:spPr>
                    <a:xfrm>
                      <a:off x="0" y="0"/>
                      <a:ext cx="5654363" cy="3827802"/>
                    </a:xfrm>
                    <a:prstGeom prst="rect">
                      <a:avLst/>
                    </a:prstGeom>
                  </pic:spPr>
                </pic:pic>
              </a:graphicData>
            </a:graphic>
          </wp:inline>
        </w:drawing>
      </w:r>
    </w:p>
    <w:p w14:paraId="0511B35B" w14:textId="5E28A18D" w:rsidR="00EF3CCC" w:rsidRPr="00220C4A" w:rsidRDefault="00EF3CCC" w:rsidP="00C20A63">
      <w:pPr>
        <w:suppressAutoHyphens/>
        <w:spacing w:after="0" w:line="360" w:lineRule="auto"/>
        <w:jc w:val="center"/>
        <w:rPr>
          <w:rFonts w:ascii="Times New Roman" w:hAnsi="Times New Roman" w:cs="Times New Roman"/>
          <w:sz w:val="28"/>
          <w:szCs w:val="28"/>
        </w:rPr>
      </w:pPr>
      <w:r w:rsidRPr="00220C4A">
        <w:rPr>
          <w:rFonts w:ascii="Times New Roman" w:hAnsi="Times New Roman" w:cs="Times New Roman"/>
          <w:sz w:val="28"/>
          <w:szCs w:val="28"/>
        </w:rPr>
        <w:t>Рис</w:t>
      </w:r>
      <w:r w:rsidR="004675BF" w:rsidRPr="00220C4A">
        <w:rPr>
          <w:rFonts w:ascii="Times New Roman" w:hAnsi="Times New Roman" w:cs="Times New Roman"/>
          <w:sz w:val="28"/>
          <w:szCs w:val="28"/>
        </w:rPr>
        <w:t>унок</w:t>
      </w:r>
      <w:r w:rsidRPr="00220C4A">
        <w:rPr>
          <w:rFonts w:ascii="Times New Roman" w:hAnsi="Times New Roman" w:cs="Times New Roman"/>
          <w:sz w:val="28"/>
          <w:szCs w:val="28"/>
        </w:rPr>
        <w:t xml:space="preserve"> 2</w:t>
      </w:r>
      <w:r w:rsidR="00E7799F" w:rsidRPr="00E7799F">
        <w:rPr>
          <w:rFonts w:ascii="Times New Roman" w:hAnsi="Times New Roman" w:cs="Times New Roman"/>
          <w:sz w:val="28"/>
          <w:szCs w:val="28"/>
        </w:rPr>
        <w:t>5</w:t>
      </w:r>
      <w:r w:rsidRPr="00220C4A">
        <w:rPr>
          <w:rFonts w:ascii="Times New Roman" w:hAnsi="Times New Roman" w:cs="Times New Roman"/>
          <w:sz w:val="28"/>
          <w:szCs w:val="28"/>
        </w:rPr>
        <w:t xml:space="preserve"> – Кривая затрат на производство аммиака в разных регионах мира</w:t>
      </w:r>
    </w:p>
    <w:p w14:paraId="131A681A" w14:textId="77777777" w:rsidR="004675BF" w:rsidRPr="00220C4A" w:rsidRDefault="004675BF" w:rsidP="009129C4">
      <w:pPr>
        <w:spacing w:after="0" w:line="360" w:lineRule="auto"/>
        <w:ind w:firstLine="709"/>
        <w:jc w:val="center"/>
        <w:rPr>
          <w:rFonts w:ascii="Times New Roman" w:hAnsi="Times New Roman" w:cs="Times New Roman"/>
          <w:sz w:val="28"/>
          <w:szCs w:val="28"/>
        </w:rPr>
      </w:pPr>
    </w:p>
    <w:p w14:paraId="77187034" w14:textId="5FCFF08C" w:rsidR="0027652B" w:rsidRPr="00220C4A" w:rsidRDefault="00EF3CCC"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На рисунке</w:t>
      </w:r>
      <w:r w:rsidR="0078334E" w:rsidRPr="00220C4A">
        <w:rPr>
          <w:rFonts w:ascii="Times New Roman" w:hAnsi="Times New Roman" w:cs="Times New Roman"/>
          <w:sz w:val="28"/>
          <w:szCs w:val="28"/>
        </w:rPr>
        <w:t xml:space="preserve"> </w:t>
      </w:r>
      <w:r w:rsidRPr="00220C4A">
        <w:rPr>
          <w:rFonts w:ascii="Times New Roman" w:hAnsi="Times New Roman" w:cs="Times New Roman"/>
          <w:sz w:val="28"/>
          <w:szCs w:val="28"/>
        </w:rPr>
        <w:t>мы видим, что у российских производителей удобрений есть ценовое преимущество перед европейскими, так как они закупают газ по регулируемым внутренним тарифам, а не по ценам европейских газовых хабов. Более того, они традиционно ориентировались не только на внутренний рынок, но и на внешний. Поэтому обладают достаточными запасами и мощностями и могут предлагать более выгодные цены при экспорте</w:t>
      </w:r>
      <w:r w:rsidR="009129C4">
        <w:rPr>
          <w:rFonts w:ascii="Times New Roman" w:hAnsi="Times New Roman" w:cs="Times New Roman"/>
          <w:sz w:val="28"/>
          <w:szCs w:val="28"/>
        </w:rPr>
        <w:t> </w:t>
      </w:r>
      <w:r w:rsidR="004C30D2" w:rsidRPr="00220C4A">
        <w:rPr>
          <w:rFonts w:ascii="Times New Roman" w:hAnsi="Times New Roman" w:cs="Times New Roman"/>
          <w:sz w:val="28"/>
          <w:szCs w:val="28"/>
        </w:rPr>
        <w:t>[5</w:t>
      </w:r>
      <w:r w:rsidR="00467E55">
        <w:rPr>
          <w:rFonts w:ascii="Times New Roman" w:hAnsi="Times New Roman" w:cs="Times New Roman"/>
          <w:sz w:val="28"/>
          <w:szCs w:val="28"/>
        </w:rPr>
        <w:t>1</w:t>
      </w:r>
      <w:r w:rsidR="00266D4E" w:rsidRPr="00220C4A">
        <w:rPr>
          <w:rFonts w:ascii="Times New Roman" w:hAnsi="Times New Roman" w:cs="Times New Roman"/>
          <w:sz w:val="28"/>
          <w:szCs w:val="28"/>
        </w:rPr>
        <w:t>]</w:t>
      </w:r>
      <w:r w:rsidRPr="00220C4A">
        <w:rPr>
          <w:rFonts w:ascii="Times New Roman" w:hAnsi="Times New Roman" w:cs="Times New Roman"/>
          <w:sz w:val="28"/>
          <w:szCs w:val="28"/>
        </w:rPr>
        <w:t>.</w:t>
      </w:r>
    </w:p>
    <w:p w14:paraId="7F957505" w14:textId="77777777" w:rsidR="00266D4E" w:rsidRPr="00220C4A" w:rsidRDefault="0030469A"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Естественно, справедливым будет утверждение, что существует ряд факторов, ухудшающих перспективы российской отрасли минеральных удобрений на мировом рынке.</w:t>
      </w:r>
    </w:p>
    <w:p w14:paraId="23B74405" w14:textId="77777777" w:rsidR="0030469A" w:rsidRPr="00220C4A" w:rsidRDefault="0030469A"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Основным минусом российских предприятий является отсутствие спроса у отечественных сельхозпроизводителей, так как имеют низкую покупательскую способность. Поэтому российские предприниматели отправляют свою продукцию на экспорт. </w:t>
      </w:r>
    </w:p>
    <w:p w14:paraId="4C14D6BF" w14:textId="77777777" w:rsidR="00FA748B" w:rsidRDefault="0041627E"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lastRenderedPageBreak/>
        <w:t xml:space="preserve">На способность российских производителей выдерживать конкуренцию существенно влияет политика ценообразования естественных монополий (цены на природный газ и электроэнергию, величина железнодорожного тарифа), что способствует росту </w:t>
      </w:r>
      <w:proofErr w:type="spellStart"/>
      <w:r w:rsidRPr="00220C4A">
        <w:rPr>
          <w:rFonts w:ascii="Times New Roman" w:hAnsi="Times New Roman" w:cs="Times New Roman"/>
          <w:sz w:val="28"/>
          <w:szCs w:val="28"/>
        </w:rPr>
        <w:t>материало</w:t>
      </w:r>
      <w:proofErr w:type="spellEnd"/>
      <w:r w:rsidRPr="00220C4A">
        <w:rPr>
          <w:rFonts w:ascii="Times New Roman" w:hAnsi="Times New Roman" w:cs="Times New Roman"/>
          <w:sz w:val="28"/>
          <w:szCs w:val="28"/>
        </w:rPr>
        <w:t xml:space="preserve">- и энергоемкости производства, а также расположение основных потребителей и портов отгрузки, ограниченность перевалочных мощностей. </w:t>
      </w:r>
    </w:p>
    <w:p w14:paraId="48B92964" w14:textId="6DFE33C4" w:rsidR="00266D4E" w:rsidRPr="00220C4A" w:rsidRDefault="0041627E"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Все эти факторы могут привести к ослаблению позиций на международном рынке российских производителей удобрений, несмотря на имеющийся хороший «запас прочности».</w:t>
      </w:r>
    </w:p>
    <w:p w14:paraId="0275B64D" w14:textId="77777777" w:rsidR="0041627E" w:rsidRPr="00220C4A" w:rsidRDefault="0041627E"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Одно из самых важных конкурентных преимуществ</w:t>
      </w:r>
      <w:r w:rsidR="00FE7200" w:rsidRPr="00220C4A">
        <w:rPr>
          <w:rFonts w:ascii="Times New Roman" w:hAnsi="Times New Roman" w:cs="Times New Roman"/>
          <w:sz w:val="28"/>
          <w:szCs w:val="28"/>
        </w:rPr>
        <w:t xml:space="preserve"> – низкая стоимость энергоресурсов, в частности, природного газа, с каждым годом становится все менее влиятельным по мере повышения цен на природный газ.</w:t>
      </w:r>
    </w:p>
    <w:p w14:paraId="78DF5AB2" w14:textId="77777777" w:rsidR="00FE7200" w:rsidRPr="00220C4A" w:rsidRDefault="00FE7200"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С 2017-го по 2021-й гг. цена за 1000 куб</w:t>
      </w:r>
      <w:r w:rsidR="008D30E7">
        <w:rPr>
          <w:rFonts w:ascii="Times New Roman" w:hAnsi="Times New Roman" w:cs="Times New Roman"/>
          <w:sz w:val="28"/>
          <w:szCs w:val="28"/>
        </w:rPr>
        <w:t>ов</w:t>
      </w:r>
      <w:r w:rsidRPr="00220C4A">
        <w:rPr>
          <w:rFonts w:ascii="Times New Roman" w:hAnsi="Times New Roman" w:cs="Times New Roman"/>
          <w:sz w:val="28"/>
          <w:szCs w:val="28"/>
        </w:rPr>
        <w:t xml:space="preserve"> газа выросла на 15% </w:t>
      </w:r>
      <w:r w:rsidR="00467E55">
        <w:rPr>
          <w:rFonts w:ascii="Times New Roman" w:hAnsi="Times New Roman" w:cs="Times New Roman"/>
          <w:sz w:val="28"/>
          <w:szCs w:val="28"/>
        </w:rPr>
        <w:t>[44</w:t>
      </w:r>
      <w:r w:rsidRPr="00220C4A">
        <w:rPr>
          <w:rFonts w:ascii="Times New Roman" w:hAnsi="Times New Roman" w:cs="Times New Roman"/>
          <w:sz w:val="28"/>
          <w:szCs w:val="28"/>
        </w:rPr>
        <w:t>].</w:t>
      </w:r>
    </w:p>
    <w:p w14:paraId="2BA75DBF" w14:textId="67152379" w:rsidR="00FE7200" w:rsidRPr="00220C4A" w:rsidRDefault="00FE7200"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С начала конфликта на Украине динамика цен на природный газ возросла. В июле 2023 года был зарегистрирован приказ ФАС о повышении цен на газ, добываемый «Газпромом», для всех категорий потребителей с 1 июля 2024-го на 8% и еще на 8% </w:t>
      </w:r>
      <w:r w:rsidR="003C75F3">
        <w:rPr>
          <w:rFonts w:ascii="Arial" w:hAnsi="Arial" w:cs="Arial"/>
          <w:color w:val="1F1F1F"/>
          <w:sz w:val="30"/>
          <w:szCs w:val="30"/>
          <w:shd w:val="clear" w:color="auto" w:fill="FFFFFF"/>
        </w:rPr>
        <w:t>–</w:t>
      </w:r>
      <w:r w:rsidRPr="00220C4A">
        <w:rPr>
          <w:rFonts w:ascii="Times New Roman" w:hAnsi="Times New Roman" w:cs="Times New Roman"/>
          <w:sz w:val="28"/>
          <w:szCs w:val="28"/>
        </w:rPr>
        <w:t xml:space="preserve"> с 1 июля 2025-го</w:t>
      </w:r>
      <w:r w:rsidR="004C30D2" w:rsidRPr="00220C4A">
        <w:rPr>
          <w:rFonts w:ascii="Times New Roman" w:hAnsi="Times New Roman" w:cs="Times New Roman"/>
          <w:sz w:val="28"/>
          <w:szCs w:val="28"/>
        </w:rPr>
        <w:t xml:space="preserve"> [3</w:t>
      </w:r>
      <w:r w:rsidR="00AD0D8B" w:rsidRPr="00AD0D8B">
        <w:rPr>
          <w:rFonts w:ascii="Times New Roman" w:hAnsi="Times New Roman" w:cs="Times New Roman"/>
          <w:sz w:val="28"/>
          <w:szCs w:val="28"/>
        </w:rPr>
        <w:t>1</w:t>
      </w:r>
      <w:r w:rsidR="009346C6" w:rsidRPr="00220C4A">
        <w:rPr>
          <w:rFonts w:ascii="Times New Roman" w:hAnsi="Times New Roman" w:cs="Times New Roman"/>
          <w:sz w:val="28"/>
          <w:szCs w:val="28"/>
        </w:rPr>
        <w:t>]</w:t>
      </w:r>
      <w:r w:rsidRPr="00220C4A">
        <w:rPr>
          <w:rFonts w:ascii="Times New Roman" w:hAnsi="Times New Roman" w:cs="Times New Roman"/>
          <w:sz w:val="28"/>
          <w:szCs w:val="28"/>
        </w:rPr>
        <w:t xml:space="preserve">. </w:t>
      </w:r>
    </w:p>
    <w:p w14:paraId="4EC43556" w14:textId="39262ADD" w:rsidR="00FE7200" w:rsidRPr="00220C4A" w:rsidRDefault="00AE42D3"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В </w:t>
      </w:r>
      <w:r w:rsidR="00FE7200" w:rsidRPr="00220C4A">
        <w:rPr>
          <w:rFonts w:ascii="Times New Roman" w:hAnsi="Times New Roman" w:cs="Times New Roman"/>
          <w:sz w:val="28"/>
          <w:szCs w:val="28"/>
        </w:rPr>
        <w:t>«Прогноз</w:t>
      </w:r>
      <w:r w:rsidRPr="00220C4A">
        <w:rPr>
          <w:rFonts w:ascii="Times New Roman" w:hAnsi="Times New Roman" w:cs="Times New Roman"/>
          <w:sz w:val="28"/>
          <w:szCs w:val="28"/>
        </w:rPr>
        <w:t>е</w:t>
      </w:r>
      <w:r w:rsidR="00FE7200" w:rsidRPr="00220C4A">
        <w:rPr>
          <w:rFonts w:ascii="Times New Roman" w:hAnsi="Times New Roman" w:cs="Times New Roman"/>
          <w:sz w:val="28"/>
          <w:szCs w:val="28"/>
        </w:rPr>
        <w:t xml:space="preserve"> социально-экономического развития России на 2024 год и на плановый период 2025 и 2026 годов», </w:t>
      </w:r>
      <w:r w:rsidRPr="00220C4A">
        <w:rPr>
          <w:rFonts w:ascii="Times New Roman" w:hAnsi="Times New Roman" w:cs="Times New Roman"/>
          <w:sz w:val="28"/>
          <w:szCs w:val="28"/>
        </w:rPr>
        <w:t>опубликованном</w:t>
      </w:r>
      <w:r w:rsidR="00FE7200" w:rsidRPr="00220C4A">
        <w:rPr>
          <w:rFonts w:ascii="Times New Roman" w:hAnsi="Times New Roman" w:cs="Times New Roman"/>
          <w:sz w:val="28"/>
          <w:szCs w:val="28"/>
        </w:rPr>
        <w:t xml:space="preserve"> Минэкономразвития</w:t>
      </w:r>
      <w:r w:rsidRPr="00220C4A">
        <w:rPr>
          <w:rFonts w:ascii="Times New Roman" w:hAnsi="Times New Roman" w:cs="Times New Roman"/>
          <w:sz w:val="28"/>
          <w:szCs w:val="28"/>
        </w:rPr>
        <w:t xml:space="preserve">, </w:t>
      </w:r>
      <w:r w:rsidR="00FE7200" w:rsidRPr="00220C4A">
        <w:rPr>
          <w:rFonts w:ascii="Times New Roman" w:hAnsi="Times New Roman" w:cs="Times New Roman"/>
          <w:sz w:val="28"/>
          <w:szCs w:val="28"/>
        </w:rPr>
        <w:t xml:space="preserve">говорится, что в 2024-м оптовые цены на газ для всех категорий потребителей поднимутся не на 8%, а на 11,2%, а далее </w:t>
      </w:r>
      <w:r w:rsidR="003C75F3">
        <w:rPr>
          <w:rFonts w:ascii="Arial" w:hAnsi="Arial" w:cs="Arial"/>
          <w:color w:val="1F1F1F"/>
          <w:sz w:val="30"/>
          <w:szCs w:val="30"/>
          <w:shd w:val="clear" w:color="auto" w:fill="FFFFFF"/>
        </w:rPr>
        <w:t>–</w:t>
      </w:r>
      <w:r w:rsidR="00FE7200" w:rsidRPr="00220C4A">
        <w:rPr>
          <w:rFonts w:ascii="Times New Roman" w:hAnsi="Times New Roman" w:cs="Times New Roman"/>
          <w:sz w:val="28"/>
          <w:szCs w:val="28"/>
        </w:rPr>
        <w:t xml:space="preserve"> в 2025-м на 8,2%, в 2026-м цена для населения поднимется на 3%, для всех остальных потребителей газа </w:t>
      </w:r>
      <w:r w:rsidR="003C75F3">
        <w:rPr>
          <w:rFonts w:ascii="Arial" w:hAnsi="Arial" w:cs="Arial"/>
          <w:color w:val="1F1F1F"/>
          <w:sz w:val="30"/>
          <w:szCs w:val="30"/>
          <w:shd w:val="clear" w:color="auto" w:fill="FFFFFF"/>
        </w:rPr>
        <w:t>–</w:t>
      </w:r>
      <w:r w:rsidR="00FE7200" w:rsidRPr="00220C4A">
        <w:rPr>
          <w:rFonts w:ascii="Times New Roman" w:hAnsi="Times New Roman" w:cs="Times New Roman"/>
          <w:sz w:val="28"/>
          <w:szCs w:val="28"/>
        </w:rPr>
        <w:t xml:space="preserve"> на 4%. К тому же цены на газ для промышленных потребителей, кроме ЖКХ и электроэнергетики, будут увеличены еще на 1</w:t>
      </w:r>
      <w:r w:rsidR="00467E55">
        <w:rPr>
          <w:rFonts w:ascii="Times New Roman" w:hAnsi="Times New Roman" w:cs="Times New Roman"/>
          <w:sz w:val="28"/>
          <w:szCs w:val="28"/>
        </w:rPr>
        <w:t>0% уже с 1 декабря 2023 года [3</w:t>
      </w:r>
      <w:r w:rsidR="00AD0D8B" w:rsidRPr="00AD0D8B">
        <w:rPr>
          <w:rFonts w:ascii="Times New Roman" w:hAnsi="Times New Roman" w:cs="Times New Roman"/>
          <w:sz w:val="28"/>
          <w:szCs w:val="28"/>
        </w:rPr>
        <w:t>5</w:t>
      </w:r>
      <w:r w:rsidR="00FE7200" w:rsidRPr="00220C4A">
        <w:rPr>
          <w:rFonts w:ascii="Times New Roman" w:hAnsi="Times New Roman" w:cs="Times New Roman"/>
          <w:sz w:val="28"/>
          <w:szCs w:val="28"/>
        </w:rPr>
        <w:t>].</w:t>
      </w:r>
    </w:p>
    <w:p w14:paraId="583F12FC" w14:textId="77777777" w:rsidR="004326F6" w:rsidRPr="00220C4A" w:rsidRDefault="00FE7200"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Предприятия, производящие азотные удобрения, вынуждены повышать цену на минеральные удобрения</w:t>
      </w:r>
      <w:r w:rsidR="00467E55">
        <w:rPr>
          <w:rFonts w:ascii="Times New Roman" w:hAnsi="Times New Roman" w:cs="Times New Roman"/>
          <w:sz w:val="28"/>
          <w:szCs w:val="28"/>
        </w:rPr>
        <w:t>,</w:t>
      </w:r>
      <w:r w:rsidRPr="00220C4A">
        <w:rPr>
          <w:rFonts w:ascii="Times New Roman" w:hAnsi="Times New Roman" w:cs="Times New Roman"/>
          <w:sz w:val="28"/>
          <w:szCs w:val="28"/>
        </w:rPr>
        <w:t xml:space="preserve"> как на внутреннем рынке, так и на международном, что негативно влияет на их конкурентоспособность.</w:t>
      </w:r>
    </w:p>
    <w:p w14:paraId="06C83939" w14:textId="77777777" w:rsidR="00FE7200" w:rsidRPr="00220C4A" w:rsidRDefault="00FE7200"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lastRenderedPageBreak/>
        <w:t>Самой болезненной проблемой, существенно подрывающей конкурентоспособность российских удобрений на мировом рынке, является комплексная транспортно-логистическая проблема. У нее есть несколько:</w:t>
      </w:r>
    </w:p>
    <w:p w14:paraId="4A47F3DB" w14:textId="77777777" w:rsidR="004675BF" w:rsidRPr="00220C4A" w:rsidRDefault="00FE7200" w:rsidP="004B7DAE">
      <w:pPr>
        <w:pStyle w:val="a8"/>
        <w:numPr>
          <w:ilvl w:val="0"/>
          <w:numId w:val="13"/>
        </w:numPr>
        <w:spacing w:after="0" w:line="360" w:lineRule="auto"/>
        <w:ind w:left="0" w:firstLine="709"/>
        <w:jc w:val="both"/>
        <w:rPr>
          <w:rFonts w:ascii="Times New Roman" w:hAnsi="Times New Roman" w:cs="Times New Roman"/>
          <w:sz w:val="28"/>
          <w:szCs w:val="28"/>
        </w:rPr>
      </w:pPr>
      <w:r w:rsidRPr="00220C4A">
        <w:rPr>
          <w:rFonts w:ascii="Times New Roman" w:hAnsi="Times New Roman" w:cs="Times New Roman"/>
          <w:sz w:val="28"/>
          <w:szCs w:val="28"/>
        </w:rPr>
        <w:t>Расположение</w:t>
      </w:r>
      <w:r w:rsidR="00E61923" w:rsidRPr="00220C4A">
        <w:rPr>
          <w:rFonts w:ascii="Times New Roman" w:hAnsi="Times New Roman" w:cs="Times New Roman"/>
          <w:sz w:val="28"/>
          <w:szCs w:val="28"/>
        </w:rPr>
        <w:t xml:space="preserve"> предприятий в Европейской части страны, что усложняет и увеличивает расходы на транспортировку минеральных удобрений по новым логистическим маршрутам – например, страны Азии и Африки</w:t>
      </w:r>
    </w:p>
    <w:p w14:paraId="45630295" w14:textId="77777777" w:rsidR="008E6566" w:rsidRPr="00220C4A" w:rsidRDefault="008E6566" w:rsidP="004B7DAE">
      <w:pPr>
        <w:pStyle w:val="a8"/>
        <w:numPr>
          <w:ilvl w:val="0"/>
          <w:numId w:val="13"/>
        </w:numPr>
        <w:spacing w:after="0" w:line="360" w:lineRule="auto"/>
        <w:ind w:left="0" w:firstLine="709"/>
        <w:jc w:val="both"/>
        <w:rPr>
          <w:rFonts w:ascii="Times New Roman" w:hAnsi="Times New Roman" w:cs="Times New Roman"/>
          <w:sz w:val="28"/>
          <w:szCs w:val="28"/>
        </w:rPr>
      </w:pPr>
      <w:r w:rsidRPr="00220C4A">
        <w:rPr>
          <w:rFonts w:ascii="Times New Roman" w:hAnsi="Times New Roman" w:cs="Times New Roman"/>
          <w:sz w:val="28"/>
          <w:szCs w:val="28"/>
        </w:rPr>
        <w:t>Малая по сравнению с другими крупнейшими экспортерами величина грузооборота российских портов, в том числе на новых перспективных направлениях торговли, что порождает ограниченность перевалочных мощностей удобрений.</w:t>
      </w:r>
    </w:p>
    <w:p w14:paraId="3369696C" w14:textId="77777777" w:rsidR="00FA748B" w:rsidRDefault="008E6566"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Согласно оценкам Ассоциации российских производителей минеральных удобрений, перевалочные мощности портов для операций с минеральными удобрениями составляют эквивалент 31,4 </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метрических тонн. </w:t>
      </w:r>
    </w:p>
    <w:p w14:paraId="0266E8CC" w14:textId="2F76B055" w:rsidR="008E6566" w:rsidRPr="00220C4A" w:rsidRDefault="008E6566"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Таким образом, «запас» по загрузке едва превышает 7 </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тонн, если опираться на объем экспорта минеральных удобрений за 2023 год, что представляется явно недостаточным как с учетом спроса на мировом рынке, так и реализации новых российских проектов для его удовлетворения</w:t>
      </w:r>
      <w:r w:rsidR="00467E55">
        <w:rPr>
          <w:rFonts w:ascii="Times New Roman" w:hAnsi="Times New Roman" w:cs="Times New Roman"/>
          <w:sz w:val="28"/>
          <w:szCs w:val="28"/>
        </w:rPr>
        <w:t xml:space="preserve"> [3</w:t>
      </w:r>
      <w:r w:rsidR="00AD0D8B" w:rsidRPr="00AD0D8B">
        <w:rPr>
          <w:rFonts w:ascii="Times New Roman" w:hAnsi="Times New Roman" w:cs="Times New Roman"/>
          <w:sz w:val="28"/>
          <w:szCs w:val="28"/>
        </w:rPr>
        <w:t>5</w:t>
      </w:r>
      <w:r w:rsidR="00582E23" w:rsidRPr="00220C4A">
        <w:rPr>
          <w:rFonts w:ascii="Times New Roman" w:hAnsi="Times New Roman" w:cs="Times New Roman"/>
          <w:sz w:val="28"/>
          <w:szCs w:val="28"/>
        </w:rPr>
        <w:t>]</w:t>
      </w:r>
      <w:r w:rsidRPr="00220C4A">
        <w:rPr>
          <w:rFonts w:ascii="Times New Roman" w:hAnsi="Times New Roman" w:cs="Times New Roman"/>
          <w:sz w:val="28"/>
          <w:szCs w:val="28"/>
        </w:rPr>
        <w:t>.</w:t>
      </w:r>
    </w:p>
    <w:p w14:paraId="40FD8558" w14:textId="72F7DC9A" w:rsidR="008E6566" w:rsidRPr="00220C4A" w:rsidRDefault="008E6566"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Дополнительные осложнения создает полное отсутствие в России терминалов для отгрузки жидкого аммиака и его смесей (например, с мочевиной), а также проблемы с обеспечением безопасности перевалки аммиака в сыпучей форме. Два (из трех на территории бывшего СССР) таких терминала расположены в латвийском Вентспилсе и эстонском Силламяэ, а значит, на неопределенный срок отрезаны санкционным барьером. Третий же находится в порту Южном под Одессой. Сооружение объектов подобного рода с «нуля» (например, вблизи порта Тамань) требует значительного времени, между тем как обстановка на рынке меняется весьма динамично</w:t>
      </w:r>
      <w:r w:rsidR="0026351C" w:rsidRPr="00220C4A">
        <w:rPr>
          <w:rFonts w:ascii="Times New Roman" w:hAnsi="Times New Roman" w:cs="Times New Roman"/>
          <w:sz w:val="28"/>
          <w:szCs w:val="28"/>
        </w:rPr>
        <w:t xml:space="preserve"> </w:t>
      </w:r>
      <w:r w:rsidR="00467E55">
        <w:rPr>
          <w:rFonts w:ascii="Times New Roman" w:hAnsi="Times New Roman" w:cs="Times New Roman"/>
          <w:sz w:val="28"/>
          <w:szCs w:val="28"/>
        </w:rPr>
        <w:t>[3</w:t>
      </w:r>
      <w:r w:rsidR="00AD0D8B" w:rsidRPr="00AD0D8B">
        <w:rPr>
          <w:rFonts w:ascii="Times New Roman" w:hAnsi="Times New Roman" w:cs="Times New Roman"/>
          <w:sz w:val="28"/>
          <w:szCs w:val="28"/>
        </w:rPr>
        <w:t>4</w:t>
      </w:r>
      <w:r w:rsidR="0026351C" w:rsidRPr="00220C4A">
        <w:rPr>
          <w:rFonts w:ascii="Times New Roman" w:hAnsi="Times New Roman" w:cs="Times New Roman"/>
          <w:sz w:val="28"/>
          <w:szCs w:val="28"/>
        </w:rPr>
        <w:t>]</w:t>
      </w:r>
      <w:r w:rsidRPr="00220C4A">
        <w:rPr>
          <w:rFonts w:ascii="Times New Roman" w:hAnsi="Times New Roman" w:cs="Times New Roman"/>
          <w:sz w:val="28"/>
          <w:szCs w:val="28"/>
        </w:rPr>
        <w:t>.</w:t>
      </w:r>
    </w:p>
    <w:p w14:paraId="58F15364" w14:textId="77777777" w:rsidR="00B405DD" w:rsidRPr="00220C4A" w:rsidRDefault="00B405DD"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Таким образом, в нынешних условиях наблюдается трансформация торговых потоков и изменение конкурентной среды на мировом рынке минудобрений.</w:t>
      </w:r>
    </w:p>
    <w:p w14:paraId="772C7576" w14:textId="77777777" w:rsidR="00FA748B" w:rsidRDefault="00FA748B" w:rsidP="00E2014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Адаптация к этим процессам позволит российской отрасли производства минеральных удобрений оставить за собой нынешние позиции на рынке</w:t>
      </w:r>
      <w:r w:rsidRPr="00FA748B">
        <w:rPr>
          <w:rFonts w:ascii="Times New Roman" w:hAnsi="Times New Roman" w:cs="Times New Roman"/>
          <w:sz w:val="28"/>
          <w:szCs w:val="28"/>
        </w:rPr>
        <w:t xml:space="preserve">, </w:t>
      </w:r>
      <w:r>
        <w:rPr>
          <w:rFonts w:ascii="Times New Roman" w:hAnsi="Times New Roman" w:cs="Times New Roman"/>
          <w:sz w:val="28"/>
          <w:szCs w:val="28"/>
        </w:rPr>
        <w:t>укрепить их и усилить. Потенциал развития отечественной отрасли позволяет предполагать</w:t>
      </w:r>
      <w:r w:rsidRPr="00FA748B">
        <w:rPr>
          <w:rFonts w:ascii="Times New Roman" w:hAnsi="Times New Roman" w:cs="Times New Roman"/>
          <w:sz w:val="28"/>
          <w:szCs w:val="28"/>
        </w:rPr>
        <w:t>,</w:t>
      </w:r>
      <w:r>
        <w:rPr>
          <w:rFonts w:ascii="Times New Roman" w:hAnsi="Times New Roman" w:cs="Times New Roman"/>
          <w:sz w:val="28"/>
          <w:szCs w:val="28"/>
        </w:rPr>
        <w:t xml:space="preserve"> что в ближайшие годы российские минеральные удобрения будут все так же востребованы на мировом рынке.</w:t>
      </w:r>
    </w:p>
    <w:p w14:paraId="3D190CAE" w14:textId="3ABAB0D7" w:rsidR="00165F41" w:rsidRPr="000554F2" w:rsidRDefault="00165F41"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Для сохранения положительной динамики развития отрасли и повышения конкурентоспособности российских производителей минеральных удобрений на мировом рынке целесообразно реализовать следующие мероприятия</w:t>
      </w:r>
      <w:r w:rsidR="00AE42D3" w:rsidRPr="00220C4A">
        <w:rPr>
          <w:rFonts w:ascii="Times New Roman" w:hAnsi="Times New Roman" w:cs="Times New Roman"/>
          <w:sz w:val="28"/>
          <w:szCs w:val="28"/>
        </w:rPr>
        <w:t>, которые представлены на рисунке 2</w:t>
      </w:r>
      <w:r w:rsidR="00E7799F" w:rsidRPr="00E7799F">
        <w:rPr>
          <w:rFonts w:ascii="Times New Roman" w:hAnsi="Times New Roman" w:cs="Times New Roman"/>
          <w:sz w:val="28"/>
          <w:szCs w:val="28"/>
        </w:rPr>
        <w:t>6</w:t>
      </w:r>
      <w:r w:rsidR="000554F2" w:rsidRPr="000554F2">
        <w:rPr>
          <w:rFonts w:ascii="Times New Roman" w:hAnsi="Times New Roman" w:cs="Times New Roman"/>
          <w:sz w:val="28"/>
          <w:szCs w:val="28"/>
        </w:rPr>
        <w:t>.</w:t>
      </w:r>
    </w:p>
    <w:p w14:paraId="1F3AAA27" w14:textId="77777777" w:rsidR="000554F2" w:rsidRPr="000554F2" w:rsidRDefault="000554F2" w:rsidP="00E2014F">
      <w:pPr>
        <w:spacing w:after="0" w:line="360" w:lineRule="auto"/>
        <w:ind w:firstLine="709"/>
        <w:jc w:val="both"/>
        <w:rPr>
          <w:rFonts w:ascii="Times New Roman" w:hAnsi="Times New Roman" w:cs="Times New Roman"/>
          <w:sz w:val="28"/>
          <w:szCs w:val="28"/>
        </w:rPr>
      </w:pPr>
    </w:p>
    <w:p w14:paraId="05083187" w14:textId="77777777" w:rsidR="00AE42D3" w:rsidRPr="00220C4A" w:rsidRDefault="00AE42D3" w:rsidP="005033F9">
      <w:pPr>
        <w:spacing w:after="0" w:line="360" w:lineRule="auto"/>
        <w:jc w:val="center"/>
        <w:rPr>
          <w:rFonts w:ascii="Times New Roman" w:hAnsi="Times New Roman" w:cs="Times New Roman"/>
          <w:sz w:val="28"/>
          <w:szCs w:val="28"/>
        </w:rPr>
      </w:pPr>
      <w:r w:rsidRPr="00220C4A">
        <w:rPr>
          <w:rFonts w:ascii="Times New Roman" w:hAnsi="Times New Roman" w:cs="Times New Roman"/>
          <w:noProof/>
          <w:sz w:val="28"/>
          <w:szCs w:val="28"/>
          <w:lang w:eastAsia="ru-RU"/>
        </w:rPr>
        <w:drawing>
          <wp:inline distT="0" distB="0" distL="0" distR="0" wp14:anchorId="064719B7" wp14:editId="535478E1">
            <wp:extent cx="5192485" cy="5388428"/>
            <wp:effectExtent l="0" t="0" r="27305" b="41275"/>
            <wp:docPr id="416001751" name="Схема 4160017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66999F69" w14:textId="178542D2" w:rsidR="0074306F" w:rsidRPr="00D51944" w:rsidRDefault="00AE42D3" w:rsidP="000554F2">
      <w:pPr>
        <w:suppressAutoHyphens/>
        <w:spacing w:after="0" w:line="360" w:lineRule="auto"/>
        <w:jc w:val="center"/>
        <w:rPr>
          <w:rFonts w:ascii="Times New Roman" w:hAnsi="Times New Roman" w:cs="Times New Roman"/>
          <w:sz w:val="28"/>
          <w:szCs w:val="28"/>
        </w:rPr>
      </w:pPr>
      <w:r w:rsidRPr="00220C4A">
        <w:rPr>
          <w:rFonts w:ascii="Times New Roman" w:hAnsi="Times New Roman" w:cs="Times New Roman"/>
          <w:sz w:val="28"/>
          <w:szCs w:val="28"/>
        </w:rPr>
        <w:t>Рис</w:t>
      </w:r>
      <w:r w:rsidR="004675BF" w:rsidRPr="00220C4A">
        <w:rPr>
          <w:rFonts w:ascii="Times New Roman" w:hAnsi="Times New Roman" w:cs="Times New Roman"/>
          <w:sz w:val="28"/>
          <w:szCs w:val="28"/>
        </w:rPr>
        <w:t>унок</w:t>
      </w:r>
      <w:r w:rsidRPr="00220C4A">
        <w:rPr>
          <w:rFonts w:ascii="Times New Roman" w:hAnsi="Times New Roman" w:cs="Times New Roman"/>
          <w:sz w:val="28"/>
          <w:szCs w:val="28"/>
        </w:rPr>
        <w:t xml:space="preserve"> 2</w:t>
      </w:r>
      <w:r w:rsidR="00E7799F" w:rsidRPr="00E7799F">
        <w:rPr>
          <w:rFonts w:ascii="Times New Roman" w:hAnsi="Times New Roman" w:cs="Times New Roman"/>
          <w:sz w:val="28"/>
          <w:szCs w:val="28"/>
        </w:rPr>
        <w:t>6</w:t>
      </w:r>
      <w:r w:rsidRPr="00220C4A">
        <w:rPr>
          <w:rFonts w:ascii="Times New Roman" w:hAnsi="Times New Roman" w:cs="Times New Roman"/>
          <w:sz w:val="28"/>
          <w:szCs w:val="28"/>
        </w:rPr>
        <w:t xml:space="preserve"> – Мероприятия повышения конкурентоспособности российских производителей</w:t>
      </w:r>
    </w:p>
    <w:p w14:paraId="2E857130" w14:textId="77777777" w:rsidR="00CE00F4" w:rsidRPr="00220C4A" w:rsidRDefault="00CE00F4" w:rsidP="00F60428">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lastRenderedPageBreak/>
        <w:t>Обеспечение стабильного и доступного источника сырья является основой для производства минеральных удобрений. Совместные проекты с государствами-партнерами позволяют снизить зависимости от колебаний мировых цен и повысить устойчивость цепочек поставок. Увеличение доступности сырья снижает производственные затраты, что позволяет снизить цену конечной продукции и повысить конкурентоспособность на мировых рынках.</w:t>
      </w:r>
    </w:p>
    <w:p w14:paraId="50540372" w14:textId="77777777" w:rsidR="00CE00F4" w:rsidRPr="00220C4A" w:rsidRDefault="00CE00F4" w:rsidP="00F60428">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Внедрение современных технологий и автоматизация производственных процессов позволяет значительно повысить эффективность производства, сократить время на выпуск продукции и снизить производственные издержки. Повышение производительности и снижение расходов позволяют компаниям предлагать продукцию по более конкурентным ценам, увеличивая свою долю на мировом рынке.</w:t>
      </w:r>
    </w:p>
    <w:p w14:paraId="4215116B" w14:textId="77777777" w:rsidR="00CE00F4" w:rsidRPr="00220C4A" w:rsidRDefault="00CE00F4" w:rsidP="00F60428">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Развитие собственной транспортной инфраструктуры и логистических мощностей позволяет компаниям контролировать все этапы доставки продукции, минимизировать задержки и сократить расходы на логистику. Совершенствование логистических процессов повышает надежность поставок, что укрепляет доверие клиентов и способствует увеличению объемов продаж на экспортных рынках.</w:t>
      </w:r>
    </w:p>
    <w:p w14:paraId="3D4A0A04" w14:textId="77777777" w:rsidR="00CE00F4" w:rsidRPr="00220C4A" w:rsidRDefault="00CE00F4" w:rsidP="00F60428">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Строительство долгосрочных партнерских отношений с клиентами помогает лучше понимать их потребности и оперативно реагировать на изменения спроса, что способствует лояльности и стабильным объемам продаж. Укрепление отношений с потребителями способствует удержанию и расширению клиентской базы, что в свою очередь увеличивает стабильность доходов и конкурентоспособность на рынке.</w:t>
      </w:r>
    </w:p>
    <w:p w14:paraId="5C6F149E" w14:textId="77777777" w:rsidR="00CE00F4" w:rsidRPr="00220C4A" w:rsidRDefault="00CE00F4" w:rsidP="00F60428">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Развитие экономик стран Азиатско-тихоокеанского региона и стран Африки приводит к росту спроса на сельскохозяйственную продукцию и, соответственно, на </w:t>
      </w:r>
      <w:r w:rsidR="00771692" w:rsidRPr="00220C4A">
        <w:rPr>
          <w:rFonts w:ascii="Times New Roman" w:hAnsi="Times New Roman" w:cs="Times New Roman"/>
          <w:sz w:val="28"/>
          <w:szCs w:val="28"/>
        </w:rPr>
        <w:t xml:space="preserve">минеральные </w:t>
      </w:r>
      <w:r w:rsidRPr="00220C4A">
        <w:rPr>
          <w:rFonts w:ascii="Times New Roman" w:hAnsi="Times New Roman" w:cs="Times New Roman"/>
          <w:sz w:val="28"/>
          <w:szCs w:val="28"/>
        </w:rPr>
        <w:t xml:space="preserve">удобрения. Диверсификация рынков сбыта снижает риски, связанные с зависимостью от </w:t>
      </w:r>
      <w:r w:rsidR="00771692" w:rsidRPr="00220C4A">
        <w:rPr>
          <w:rFonts w:ascii="Times New Roman" w:hAnsi="Times New Roman" w:cs="Times New Roman"/>
          <w:sz w:val="28"/>
          <w:szCs w:val="28"/>
        </w:rPr>
        <w:t xml:space="preserve">поставок в </w:t>
      </w:r>
      <w:r w:rsidRPr="00220C4A">
        <w:rPr>
          <w:rFonts w:ascii="Times New Roman" w:hAnsi="Times New Roman" w:cs="Times New Roman"/>
          <w:sz w:val="28"/>
          <w:szCs w:val="28"/>
        </w:rPr>
        <w:t>од</w:t>
      </w:r>
      <w:r w:rsidR="00771692" w:rsidRPr="00220C4A">
        <w:rPr>
          <w:rFonts w:ascii="Times New Roman" w:hAnsi="Times New Roman" w:cs="Times New Roman"/>
          <w:sz w:val="28"/>
          <w:szCs w:val="28"/>
        </w:rPr>
        <w:t>ин</w:t>
      </w:r>
      <w:r w:rsidRPr="00220C4A">
        <w:rPr>
          <w:rFonts w:ascii="Times New Roman" w:hAnsi="Times New Roman" w:cs="Times New Roman"/>
          <w:sz w:val="28"/>
          <w:szCs w:val="28"/>
        </w:rPr>
        <w:t xml:space="preserve"> регион. Увеличение присутствия на новых рынках способствует росту экспортных объемов </w:t>
      </w:r>
      <w:r w:rsidRPr="00220C4A">
        <w:rPr>
          <w:rFonts w:ascii="Times New Roman" w:hAnsi="Times New Roman" w:cs="Times New Roman"/>
          <w:sz w:val="28"/>
          <w:szCs w:val="28"/>
        </w:rPr>
        <w:lastRenderedPageBreak/>
        <w:t>и снижению влияния региональных экономических и политических кризисов на общий объем продаж.</w:t>
      </w:r>
    </w:p>
    <w:p w14:paraId="2C76D115" w14:textId="77777777" w:rsidR="00CE00F4" w:rsidRPr="00220C4A" w:rsidRDefault="00CE00F4" w:rsidP="00F60428">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Использование IT-технологий в управлении логистическими процессами позвол</w:t>
      </w:r>
      <w:r w:rsidR="00771692" w:rsidRPr="00220C4A">
        <w:rPr>
          <w:rFonts w:ascii="Times New Roman" w:hAnsi="Times New Roman" w:cs="Times New Roman"/>
          <w:sz w:val="28"/>
          <w:szCs w:val="28"/>
        </w:rPr>
        <w:t>и</w:t>
      </w:r>
      <w:r w:rsidRPr="00220C4A">
        <w:rPr>
          <w:rFonts w:ascii="Times New Roman" w:hAnsi="Times New Roman" w:cs="Times New Roman"/>
          <w:sz w:val="28"/>
          <w:szCs w:val="28"/>
        </w:rPr>
        <w:t>т оптимизировать маршруты доставки, улучшить с</w:t>
      </w:r>
      <w:r w:rsidR="00771692" w:rsidRPr="00220C4A">
        <w:rPr>
          <w:rFonts w:ascii="Times New Roman" w:hAnsi="Times New Roman" w:cs="Times New Roman"/>
          <w:sz w:val="28"/>
          <w:szCs w:val="28"/>
        </w:rPr>
        <w:t xml:space="preserve">истемы </w:t>
      </w:r>
      <w:r w:rsidRPr="00220C4A">
        <w:rPr>
          <w:rFonts w:ascii="Times New Roman" w:hAnsi="Times New Roman" w:cs="Times New Roman"/>
          <w:sz w:val="28"/>
          <w:szCs w:val="28"/>
        </w:rPr>
        <w:t>учет</w:t>
      </w:r>
      <w:r w:rsidR="00771692" w:rsidRPr="00220C4A">
        <w:rPr>
          <w:rFonts w:ascii="Times New Roman" w:hAnsi="Times New Roman" w:cs="Times New Roman"/>
          <w:sz w:val="28"/>
          <w:szCs w:val="28"/>
        </w:rPr>
        <w:t>а</w:t>
      </w:r>
      <w:r w:rsidRPr="00220C4A">
        <w:rPr>
          <w:rFonts w:ascii="Times New Roman" w:hAnsi="Times New Roman" w:cs="Times New Roman"/>
          <w:sz w:val="28"/>
          <w:szCs w:val="28"/>
        </w:rPr>
        <w:t xml:space="preserve"> и сократить время на обработку заказов. Эффективная логистика снижает затраты на транспортировку, повышает оперативность поставок и улучшает удовлетворенность клиентов, что повышает конкурентоспособность продукции.</w:t>
      </w:r>
    </w:p>
    <w:p w14:paraId="653FEABE" w14:textId="77777777" w:rsidR="00CE00F4" w:rsidRPr="00220C4A" w:rsidRDefault="00CE00F4" w:rsidP="00F60428">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Предоставление более широкого ассортимента и улучшение качества продукции позвол</w:t>
      </w:r>
      <w:r w:rsidR="00771692" w:rsidRPr="00220C4A">
        <w:rPr>
          <w:rFonts w:ascii="Times New Roman" w:hAnsi="Times New Roman" w:cs="Times New Roman"/>
          <w:sz w:val="28"/>
          <w:szCs w:val="28"/>
        </w:rPr>
        <w:t>я</w:t>
      </w:r>
      <w:r w:rsidRPr="00220C4A">
        <w:rPr>
          <w:rFonts w:ascii="Times New Roman" w:hAnsi="Times New Roman" w:cs="Times New Roman"/>
          <w:sz w:val="28"/>
          <w:szCs w:val="28"/>
        </w:rPr>
        <w:t>т удовлетворить разнообразные потребности клиентов и укрепить позиции на рынке. Разнообразие и высокое качество продукции способствуют увеличению клиентской базы и по</w:t>
      </w:r>
      <w:r w:rsidR="00771692" w:rsidRPr="00220C4A">
        <w:rPr>
          <w:rFonts w:ascii="Times New Roman" w:hAnsi="Times New Roman" w:cs="Times New Roman"/>
          <w:sz w:val="28"/>
          <w:szCs w:val="28"/>
        </w:rPr>
        <w:t>зволят</w:t>
      </w:r>
      <w:r w:rsidRPr="00220C4A">
        <w:rPr>
          <w:rFonts w:ascii="Times New Roman" w:hAnsi="Times New Roman" w:cs="Times New Roman"/>
          <w:sz w:val="28"/>
          <w:szCs w:val="28"/>
        </w:rPr>
        <w:t xml:space="preserve"> занимать более значительную долю рынка, укрепля</w:t>
      </w:r>
      <w:r w:rsidR="00771692" w:rsidRPr="00220C4A">
        <w:rPr>
          <w:rFonts w:ascii="Times New Roman" w:hAnsi="Times New Roman" w:cs="Times New Roman"/>
          <w:sz w:val="28"/>
          <w:szCs w:val="28"/>
        </w:rPr>
        <w:t>ть</w:t>
      </w:r>
      <w:r w:rsidRPr="00220C4A">
        <w:rPr>
          <w:rFonts w:ascii="Times New Roman" w:hAnsi="Times New Roman" w:cs="Times New Roman"/>
          <w:sz w:val="28"/>
          <w:szCs w:val="28"/>
        </w:rPr>
        <w:t xml:space="preserve"> </w:t>
      </w:r>
      <w:r w:rsidR="00771692" w:rsidRPr="00220C4A">
        <w:rPr>
          <w:rFonts w:ascii="Times New Roman" w:hAnsi="Times New Roman" w:cs="Times New Roman"/>
          <w:sz w:val="28"/>
          <w:szCs w:val="28"/>
        </w:rPr>
        <w:t xml:space="preserve">свои </w:t>
      </w:r>
      <w:r w:rsidRPr="00220C4A">
        <w:rPr>
          <w:rFonts w:ascii="Times New Roman" w:hAnsi="Times New Roman" w:cs="Times New Roman"/>
          <w:sz w:val="28"/>
          <w:szCs w:val="28"/>
        </w:rPr>
        <w:t>конкурентные позиции.</w:t>
      </w:r>
    </w:p>
    <w:p w14:paraId="601D6C3D" w14:textId="77777777" w:rsidR="00CE00F4" w:rsidRPr="00220C4A" w:rsidRDefault="00CE00F4" w:rsidP="00F60428">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Сотрудничество с государственными структурами позвол</w:t>
      </w:r>
      <w:r w:rsidR="00771692" w:rsidRPr="00220C4A">
        <w:rPr>
          <w:rFonts w:ascii="Times New Roman" w:hAnsi="Times New Roman" w:cs="Times New Roman"/>
          <w:sz w:val="28"/>
          <w:szCs w:val="28"/>
        </w:rPr>
        <w:t>и</w:t>
      </w:r>
      <w:r w:rsidRPr="00220C4A">
        <w:rPr>
          <w:rFonts w:ascii="Times New Roman" w:hAnsi="Times New Roman" w:cs="Times New Roman"/>
          <w:sz w:val="28"/>
          <w:szCs w:val="28"/>
        </w:rPr>
        <w:t>т привле</w:t>
      </w:r>
      <w:r w:rsidR="00771692" w:rsidRPr="00220C4A">
        <w:rPr>
          <w:rFonts w:ascii="Times New Roman" w:hAnsi="Times New Roman" w:cs="Times New Roman"/>
          <w:sz w:val="28"/>
          <w:szCs w:val="28"/>
        </w:rPr>
        <w:t>чь</w:t>
      </w:r>
      <w:r w:rsidRPr="00220C4A">
        <w:rPr>
          <w:rFonts w:ascii="Times New Roman" w:hAnsi="Times New Roman" w:cs="Times New Roman"/>
          <w:sz w:val="28"/>
          <w:szCs w:val="28"/>
        </w:rPr>
        <w:t xml:space="preserve"> государственные инвестиции в инфраструктурные проекты, которые необходимы для развития отрасли</w:t>
      </w:r>
      <w:r w:rsidR="00771692" w:rsidRPr="00220C4A">
        <w:rPr>
          <w:rFonts w:ascii="Times New Roman" w:hAnsi="Times New Roman" w:cs="Times New Roman"/>
          <w:sz w:val="28"/>
          <w:szCs w:val="28"/>
        </w:rPr>
        <w:t xml:space="preserve"> – строительство новых заводов и предприятий. </w:t>
      </w:r>
      <w:r w:rsidRPr="00220C4A">
        <w:rPr>
          <w:rFonts w:ascii="Times New Roman" w:hAnsi="Times New Roman" w:cs="Times New Roman"/>
          <w:sz w:val="28"/>
          <w:szCs w:val="28"/>
        </w:rPr>
        <w:t>Создание и развитие инфраструктуры совместно с государством повышает устойчивость отрасли к внешним факторам и способствует долгосрочному росту и стабильности.</w:t>
      </w:r>
    </w:p>
    <w:p w14:paraId="63CE4B9B" w14:textId="77777777" w:rsidR="00CE00F4" w:rsidRPr="00220C4A" w:rsidRDefault="00CE00F4" w:rsidP="00F60428">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Финансовое и налоговое стимулирование способствуют снижению издержек и повышению величины прибыли производителей, что позволит им больше инвестировать в развитие производства и модерниз</w:t>
      </w:r>
      <w:r w:rsidR="00771692" w:rsidRPr="00220C4A">
        <w:rPr>
          <w:rFonts w:ascii="Times New Roman" w:hAnsi="Times New Roman" w:cs="Times New Roman"/>
          <w:sz w:val="28"/>
          <w:szCs w:val="28"/>
        </w:rPr>
        <w:t>ировать</w:t>
      </w:r>
      <w:r w:rsidRPr="00220C4A">
        <w:rPr>
          <w:rFonts w:ascii="Times New Roman" w:hAnsi="Times New Roman" w:cs="Times New Roman"/>
          <w:sz w:val="28"/>
          <w:szCs w:val="28"/>
        </w:rPr>
        <w:t xml:space="preserve"> производственны</w:t>
      </w:r>
      <w:r w:rsidR="00771692" w:rsidRPr="00220C4A">
        <w:rPr>
          <w:rFonts w:ascii="Times New Roman" w:hAnsi="Times New Roman" w:cs="Times New Roman"/>
          <w:sz w:val="28"/>
          <w:szCs w:val="28"/>
        </w:rPr>
        <w:t>е</w:t>
      </w:r>
      <w:r w:rsidRPr="00220C4A">
        <w:rPr>
          <w:rFonts w:ascii="Times New Roman" w:hAnsi="Times New Roman" w:cs="Times New Roman"/>
          <w:sz w:val="28"/>
          <w:szCs w:val="28"/>
        </w:rPr>
        <w:t xml:space="preserve"> мощност</w:t>
      </w:r>
      <w:r w:rsidR="00771692" w:rsidRPr="00220C4A">
        <w:rPr>
          <w:rFonts w:ascii="Times New Roman" w:hAnsi="Times New Roman" w:cs="Times New Roman"/>
          <w:sz w:val="28"/>
          <w:szCs w:val="28"/>
        </w:rPr>
        <w:t>и</w:t>
      </w:r>
      <w:r w:rsidRPr="00220C4A">
        <w:rPr>
          <w:rFonts w:ascii="Times New Roman" w:hAnsi="Times New Roman" w:cs="Times New Roman"/>
          <w:sz w:val="28"/>
          <w:szCs w:val="28"/>
        </w:rPr>
        <w:t>.</w:t>
      </w:r>
    </w:p>
    <w:p w14:paraId="7C376547" w14:textId="77777777" w:rsidR="00771692" w:rsidRPr="00220C4A" w:rsidRDefault="00771692" w:rsidP="00F60428">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Таким образом, можно сделать вывод, что реализация данных мероприятий окажет благотворное влияние на развитие российской отрасли минеральных удобрения и позволит обрести ей дополнительные конкурентные преимущества на мировом рынке.</w:t>
      </w:r>
    </w:p>
    <w:p w14:paraId="74354B2D" w14:textId="77777777" w:rsidR="004675BF" w:rsidRPr="00D51944" w:rsidRDefault="004675BF" w:rsidP="004675BF">
      <w:pPr>
        <w:spacing w:after="0" w:line="240" w:lineRule="auto"/>
        <w:ind w:firstLine="709"/>
        <w:jc w:val="center"/>
        <w:rPr>
          <w:rFonts w:ascii="Times New Roman" w:hAnsi="Times New Roman" w:cs="Times New Roman"/>
          <w:sz w:val="28"/>
          <w:szCs w:val="28"/>
        </w:rPr>
      </w:pPr>
    </w:p>
    <w:p w14:paraId="35DC2B50" w14:textId="77777777" w:rsidR="00F60428" w:rsidRPr="00D51944" w:rsidRDefault="00F60428" w:rsidP="004675BF">
      <w:pPr>
        <w:spacing w:after="0" w:line="240" w:lineRule="auto"/>
        <w:ind w:firstLine="709"/>
        <w:jc w:val="center"/>
        <w:rPr>
          <w:rFonts w:ascii="Times New Roman" w:hAnsi="Times New Roman" w:cs="Times New Roman"/>
          <w:sz w:val="28"/>
          <w:szCs w:val="28"/>
        </w:rPr>
      </w:pPr>
    </w:p>
    <w:p w14:paraId="3B91FD40" w14:textId="77777777" w:rsidR="008E6566" w:rsidRPr="00220C4A" w:rsidRDefault="00F86725" w:rsidP="00F86725">
      <w:pPr>
        <w:pStyle w:val="20"/>
        <w:spacing w:before="0" w:line="360" w:lineRule="auto"/>
        <w:ind w:firstLine="709"/>
        <w:jc w:val="both"/>
        <w:rPr>
          <w:rFonts w:ascii="Times New Roman" w:hAnsi="Times New Roman" w:cs="Times New Roman"/>
          <w:color w:val="auto"/>
          <w:sz w:val="28"/>
          <w:szCs w:val="28"/>
        </w:rPr>
      </w:pPr>
      <w:bookmarkStart w:id="51" w:name="_Toc167897258"/>
      <w:bookmarkStart w:id="52" w:name="_Toc168081178"/>
      <w:r w:rsidRPr="00220C4A">
        <w:rPr>
          <w:rFonts w:ascii="Times New Roman" w:hAnsi="Times New Roman" w:cs="Times New Roman"/>
          <w:color w:val="auto"/>
          <w:sz w:val="28"/>
          <w:szCs w:val="28"/>
        </w:rPr>
        <w:lastRenderedPageBreak/>
        <w:t xml:space="preserve">3.2 </w:t>
      </w:r>
      <w:r w:rsidR="00821B30" w:rsidRPr="00220C4A">
        <w:rPr>
          <w:rFonts w:ascii="Times New Roman" w:hAnsi="Times New Roman" w:cs="Times New Roman"/>
          <w:color w:val="auto"/>
          <w:sz w:val="28"/>
          <w:szCs w:val="28"/>
        </w:rPr>
        <w:t xml:space="preserve">Разработка бизнес-сценария </w:t>
      </w:r>
      <w:r w:rsidR="00805DCA" w:rsidRPr="00220C4A">
        <w:rPr>
          <w:rFonts w:ascii="Times New Roman" w:hAnsi="Times New Roman" w:cs="Times New Roman"/>
          <w:color w:val="auto"/>
          <w:sz w:val="28"/>
          <w:szCs w:val="28"/>
        </w:rPr>
        <w:t xml:space="preserve">увеличения </w:t>
      </w:r>
      <w:r w:rsidR="00821B30" w:rsidRPr="00220C4A">
        <w:rPr>
          <w:rFonts w:ascii="Times New Roman" w:hAnsi="Times New Roman" w:cs="Times New Roman"/>
          <w:color w:val="auto"/>
          <w:sz w:val="28"/>
          <w:szCs w:val="28"/>
        </w:rPr>
        <w:t>экспортных мощностей</w:t>
      </w:r>
      <w:bookmarkEnd w:id="51"/>
      <w:bookmarkEnd w:id="52"/>
    </w:p>
    <w:p w14:paraId="6AAD5C7C" w14:textId="77777777" w:rsidR="00805596" w:rsidRPr="00220C4A" w:rsidRDefault="00805596" w:rsidP="00E2014F">
      <w:pPr>
        <w:spacing w:after="0"/>
        <w:ind w:left="720"/>
        <w:rPr>
          <w:rFonts w:ascii="Times New Roman" w:hAnsi="Times New Roman" w:cs="Times New Roman"/>
          <w:sz w:val="28"/>
          <w:szCs w:val="28"/>
        </w:rPr>
      </w:pPr>
    </w:p>
    <w:p w14:paraId="17C1F1E4" w14:textId="77777777" w:rsidR="0024489D" w:rsidRPr="00220C4A" w:rsidRDefault="00F64858"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Согласно заявлению президента Российской ассоциации производителей удобрений, на сегодняшний день в России наблюдается дефицит портовых мощностей в 17 </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тонн, в том числе 6 </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тонн – для операций с аммиаком и жидкими удобрениями</w:t>
      </w:r>
      <w:r w:rsidR="00C57F1A" w:rsidRPr="00220C4A">
        <w:rPr>
          <w:rFonts w:ascii="Times New Roman" w:hAnsi="Times New Roman" w:cs="Times New Roman"/>
          <w:sz w:val="28"/>
          <w:szCs w:val="28"/>
        </w:rPr>
        <w:t xml:space="preserve"> [37</w:t>
      </w:r>
      <w:r w:rsidR="00582E23" w:rsidRPr="00220C4A">
        <w:rPr>
          <w:rFonts w:ascii="Times New Roman" w:hAnsi="Times New Roman" w:cs="Times New Roman"/>
          <w:sz w:val="28"/>
          <w:szCs w:val="28"/>
        </w:rPr>
        <w:t>]</w:t>
      </w:r>
      <w:r w:rsidRPr="00220C4A">
        <w:rPr>
          <w:rFonts w:ascii="Times New Roman" w:hAnsi="Times New Roman" w:cs="Times New Roman"/>
          <w:sz w:val="28"/>
          <w:szCs w:val="28"/>
        </w:rPr>
        <w:t xml:space="preserve">. </w:t>
      </w:r>
    </w:p>
    <w:p w14:paraId="06698070" w14:textId="77777777" w:rsidR="00F64858" w:rsidRPr="00220C4A" w:rsidRDefault="00F64858"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Как было упомянуто ранее, российские перевалочные мощности для операций с минеральными удобрениями ограничены 31,4 </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метрических тонн, что подрывает конкурентоспособность российских минеральных удобрений на мировом рынке. Сейчас отрасль уже прошла этап восстановления, и в ближайшие годы ожидается наращивание объемов производства минеральных удобрений. Учитывая тот факт, что потребности отечественных аграриев в минеральных удобрениях не могут существенно вырасти</w:t>
      </w:r>
      <w:r w:rsidR="00B36DD7" w:rsidRPr="00220C4A">
        <w:rPr>
          <w:rFonts w:ascii="Times New Roman" w:hAnsi="Times New Roman" w:cs="Times New Roman"/>
          <w:sz w:val="28"/>
          <w:szCs w:val="28"/>
        </w:rPr>
        <w:t>, отрасль, обеспечивающая существенный объём бюджетных поступлений, должна укреплять свои позиции на международном рынке, увеличивать объёмы поставок. Существует устойчивый спрос на российские минеральные удобрения на мировом рынке, что порождает необходимость осуществлять программы развития конкурентоспособности отрасли, заниматься решением проблем, замедляющих развитие.</w:t>
      </w:r>
    </w:p>
    <w:p w14:paraId="1870FC8A" w14:textId="348A2D74" w:rsidR="00582E23" w:rsidRPr="00220C4A" w:rsidRDefault="00CE0FAB"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Общий грузооборот всех морских портов в России составляет 900 </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тонн в год. Для сравнения общий грузооборот всех портов Китая составляет </w:t>
      </w:r>
      <w:r w:rsidR="00582E23" w:rsidRPr="00220C4A">
        <w:rPr>
          <w:rFonts w:ascii="Times New Roman" w:hAnsi="Times New Roman" w:cs="Times New Roman"/>
          <w:sz w:val="28"/>
          <w:szCs w:val="28"/>
        </w:rPr>
        <w:t>17</w:t>
      </w:r>
      <w:r w:rsidRPr="00220C4A">
        <w:rPr>
          <w:rFonts w:ascii="Times New Roman" w:hAnsi="Times New Roman" w:cs="Times New Roman"/>
          <w:sz w:val="28"/>
          <w:szCs w:val="28"/>
        </w:rPr>
        <w:t xml:space="preserve"> </w:t>
      </w:r>
      <w:r w:rsidR="0085639D">
        <w:rPr>
          <w:rFonts w:ascii="Times New Roman" w:hAnsi="Times New Roman" w:cs="Times New Roman"/>
          <w:sz w:val="28"/>
          <w:szCs w:val="28"/>
        </w:rPr>
        <w:t>млрд.</w:t>
      </w:r>
      <w:r w:rsidRPr="00220C4A">
        <w:rPr>
          <w:rFonts w:ascii="Times New Roman" w:hAnsi="Times New Roman" w:cs="Times New Roman"/>
          <w:sz w:val="28"/>
          <w:szCs w:val="28"/>
        </w:rPr>
        <w:t xml:space="preserve"> тонн в год</w:t>
      </w:r>
      <w:r w:rsidR="00467E55">
        <w:rPr>
          <w:rFonts w:ascii="Times New Roman" w:hAnsi="Times New Roman" w:cs="Times New Roman"/>
          <w:sz w:val="28"/>
          <w:szCs w:val="28"/>
        </w:rPr>
        <w:t xml:space="preserve"> [1</w:t>
      </w:r>
      <w:r w:rsidR="00AD0D8B" w:rsidRPr="00AD0D8B">
        <w:rPr>
          <w:rFonts w:ascii="Times New Roman" w:hAnsi="Times New Roman" w:cs="Times New Roman"/>
          <w:sz w:val="28"/>
          <w:szCs w:val="28"/>
        </w:rPr>
        <w:t>0</w:t>
      </w:r>
      <w:r w:rsidR="00F60428" w:rsidRPr="00575016">
        <w:rPr>
          <w:rFonts w:ascii="Times New Roman" w:hAnsi="Times New Roman" w:cs="Times New Roman"/>
          <w:sz w:val="28"/>
          <w:szCs w:val="28"/>
        </w:rPr>
        <w:t xml:space="preserve">, </w:t>
      </w:r>
      <w:r w:rsidR="00467E55">
        <w:rPr>
          <w:rFonts w:ascii="Times New Roman" w:hAnsi="Times New Roman" w:cs="Times New Roman"/>
          <w:sz w:val="28"/>
          <w:szCs w:val="28"/>
        </w:rPr>
        <w:t>56</w:t>
      </w:r>
      <w:r w:rsidR="00582E23" w:rsidRPr="00220C4A">
        <w:rPr>
          <w:rFonts w:ascii="Times New Roman" w:hAnsi="Times New Roman" w:cs="Times New Roman"/>
          <w:sz w:val="28"/>
          <w:szCs w:val="28"/>
        </w:rPr>
        <w:t>]</w:t>
      </w:r>
      <w:r w:rsidRPr="00220C4A">
        <w:rPr>
          <w:rFonts w:ascii="Times New Roman" w:hAnsi="Times New Roman" w:cs="Times New Roman"/>
          <w:sz w:val="28"/>
          <w:szCs w:val="28"/>
        </w:rPr>
        <w:t xml:space="preserve">. </w:t>
      </w:r>
    </w:p>
    <w:p w14:paraId="41950849" w14:textId="77777777" w:rsidR="00B36DD7" w:rsidRPr="00220C4A" w:rsidRDefault="00CE0FAB"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Разница колоссальна, возможность транспортировки такого объёма грузов обеспечивает китайской промышленность мировое лидерство, в том числе и в отрасли минеральных удобрений. В топ-10 крупнейших по обороту портов мира входят сразу 7 китайских портов</w:t>
      </w:r>
      <w:r w:rsidR="00467E55">
        <w:rPr>
          <w:rFonts w:ascii="Times New Roman" w:hAnsi="Times New Roman" w:cs="Times New Roman"/>
          <w:sz w:val="28"/>
          <w:szCs w:val="28"/>
        </w:rPr>
        <w:t xml:space="preserve"> [54</w:t>
      </w:r>
      <w:r w:rsidR="00582E23" w:rsidRPr="00220C4A">
        <w:rPr>
          <w:rFonts w:ascii="Times New Roman" w:hAnsi="Times New Roman" w:cs="Times New Roman"/>
          <w:sz w:val="28"/>
          <w:szCs w:val="28"/>
        </w:rPr>
        <w:t>]</w:t>
      </w:r>
      <w:r w:rsidRPr="00220C4A">
        <w:rPr>
          <w:rFonts w:ascii="Times New Roman" w:hAnsi="Times New Roman" w:cs="Times New Roman"/>
          <w:sz w:val="28"/>
          <w:szCs w:val="28"/>
        </w:rPr>
        <w:t>.</w:t>
      </w:r>
    </w:p>
    <w:p w14:paraId="0D6B9D4F" w14:textId="77777777" w:rsidR="00AB2922" w:rsidRPr="00220C4A" w:rsidRDefault="00CE0FAB"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Перевалочные мощности страны серьезно пострадали с начала военного конфликта на Украине. Россия использовала </w:t>
      </w:r>
      <w:r w:rsidR="00AB2922" w:rsidRPr="00220C4A">
        <w:rPr>
          <w:rFonts w:ascii="Times New Roman" w:hAnsi="Times New Roman" w:cs="Times New Roman"/>
          <w:sz w:val="28"/>
          <w:szCs w:val="28"/>
        </w:rPr>
        <w:t xml:space="preserve">порты стран Балтии. </w:t>
      </w:r>
    </w:p>
    <w:p w14:paraId="747E896E" w14:textId="77777777" w:rsidR="00CE0FAB" w:rsidRPr="00220C4A" w:rsidRDefault="00AB2922"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До начала </w:t>
      </w:r>
      <w:r w:rsidR="006F33EE" w:rsidRPr="00220C4A">
        <w:rPr>
          <w:rFonts w:ascii="Times New Roman" w:hAnsi="Times New Roman" w:cs="Times New Roman"/>
          <w:sz w:val="28"/>
          <w:szCs w:val="28"/>
        </w:rPr>
        <w:t>военного конфликта</w:t>
      </w:r>
      <w:r w:rsidRPr="00220C4A">
        <w:rPr>
          <w:rFonts w:ascii="Times New Roman" w:hAnsi="Times New Roman" w:cs="Times New Roman"/>
          <w:sz w:val="28"/>
          <w:szCs w:val="28"/>
        </w:rPr>
        <w:t xml:space="preserve"> на Украине в 2022 г. российские компании вывозили часть удобрений через порты сопредельных стран. Например, </w:t>
      </w:r>
      <w:r w:rsidRPr="00220C4A">
        <w:rPr>
          <w:rFonts w:ascii="Times New Roman" w:hAnsi="Times New Roman" w:cs="Times New Roman"/>
          <w:sz w:val="28"/>
          <w:szCs w:val="28"/>
        </w:rPr>
        <w:lastRenderedPageBreak/>
        <w:t xml:space="preserve">«Акрону» принадлежат терминалы в эстонских портах Мууга и Силламяэ общей мощностью 1,5 </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т</w:t>
      </w:r>
      <w:r w:rsidR="00C57F1A" w:rsidRPr="00220C4A">
        <w:rPr>
          <w:rFonts w:ascii="Times New Roman" w:hAnsi="Times New Roman" w:cs="Times New Roman"/>
          <w:sz w:val="28"/>
          <w:szCs w:val="28"/>
        </w:rPr>
        <w:t>онн</w:t>
      </w:r>
      <w:r w:rsidRPr="00220C4A">
        <w:rPr>
          <w:rFonts w:ascii="Times New Roman" w:hAnsi="Times New Roman" w:cs="Times New Roman"/>
          <w:sz w:val="28"/>
          <w:szCs w:val="28"/>
        </w:rPr>
        <w:t xml:space="preserve"> аммиака, 1,85 </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т</w:t>
      </w:r>
      <w:r w:rsidR="00C57F1A" w:rsidRPr="00220C4A">
        <w:rPr>
          <w:rFonts w:ascii="Times New Roman" w:hAnsi="Times New Roman" w:cs="Times New Roman"/>
          <w:sz w:val="28"/>
          <w:szCs w:val="28"/>
        </w:rPr>
        <w:t>онн</w:t>
      </w:r>
      <w:r w:rsidRPr="00220C4A">
        <w:rPr>
          <w:rFonts w:ascii="Times New Roman" w:hAnsi="Times New Roman" w:cs="Times New Roman"/>
          <w:sz w:val="28"/>
          <w:szCs w:val="28"/>
        </w:rPr>
        <w:t xml:space="preserve"> </w:t>
      </w:r>
      <w:proofErr w:type="spellStart"/>
      <w:r w:rsidRPr="00220C4A">
        <w:rPr>
          <w:rFonts w:ascii="Times New Roman" w:hAnsi="Times New Roman" w:cs="Times New Roman"/>
          <w:sz w:val="28"/>
          <w:szCs w:val="28"/>
        </w:rPr>
        <w:t>карбамидо</w:t>
      </w:r>
      <w:proofErr w:type="spellEnd"/>
      <w:r w:rsidRPr="00220C4A">
        <w:rPr>
          <w:rFonts w:ascii="Times New Roman" w:hAnsi="Times New Roman" w:cs="Times New Roman"/>
          <w:sz w:val="28"/>
          <w:szCs w:val="28"/>
        </w:rPr>
        <w:t xml:space="preserve">-аммиачной смеси (КАС) и 2,5 </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т</w:t>
      </w:r>
      <w:r w:rsidR="00C57F1A" w:rsidRPr="00220C4A">
        <w:rPr>
          <w:rFonts w:ascii="Times New Roman" w:hAnsi="Times New Roman" w:cs="Times New Roman"/>
          <w:sz w:val="28"/>
          <w:szCs w:val="28"/>
        </w:rPr>
        <w:t>онн</w:t>
      </w:r>
      <w:r w:rsidRPr="00220C4A">
        <w:rPr>
          <w:rFonts w:ascii="Times New Roman" w:hAnsi="Times New Roman" w:cs="Times New Roman"/>
          <w:sz w:val="28"/>
          <w:szCs w:val="28"/>
        </w:rPr>
        <w:t xml:space="preserve"> сухих грузов в год. Но в 2022 г. на фоне санкций страны Балтии ограничили для российских компаний доступ к своим портам. В результате производителям удобрений пришлось перенастраивать логистику на порты в России</w:t>
      </w:r>
      <w:r w:rsidR="00467E55">
        <w:rPr>
          <w:rFonts w:ascii="Times New Roman" w:hAnsi="Times New Roman" w:cs="Times New Roman"/>
          <w:sz w:val="28"/>
          <w:szCs w:val="28"/>
        </w:rPr>
        <w:t xml:space="preserve"> [76</w:t>
      </w:r>
      <w:r w:rsidR="00582E23" w:rsidRPr="00220C4A">
        <w:rPr>
          <w:rFonts w:ascii="Times New Roman" w:hAnsi="Times New Roman" w:cs="Times New Roman"/>
          <w:sz w:val="28"/>
          <w:szCs w:val="28"/>
        </w:rPr>
        <w:t>]</w:t>
      </w:r>
      <w:r w:rsidRPr="00220C4A">
        <w:rPr>
          <w:rFonts w:ascii="Times New Roman" w:hAnsi="Times New Roman" w:cs="Times New Roman"/>
          <w:sz w:val="28"/>
          <w:szCs w:val="28"/>
        </w:rPr>
        <w:t>.</w:t>
      </w:r>
    </w:p>
    <w:p w14:paraId="356B47D5" w14:textId="77777777" w:rsidR="00B36DD7" w:rsidRPr="00220C4A" w:rsidRDefault="00AB2922"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На этом фоне вывоз удобрений через российские порты на Балтике стал активно расти. За 2022 год перевалка увеличилась на 36% к уровню 2021 г. до 17 </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т</w:t>
      </w:r>
      <w:r w:rsidR="00C57F1A" w:rsidRPr="00220C4A">
        <w:rPr>
          <w:rFonts w:ascii="Times New Roman" w:hAnsi="Times New Roman" w:cs="Times New Roman"/>
          <w:sz w:val="28"/>
          <w:szCs w:val="28"/>
        </w:rPr>
        <w:t>онн</w:t>
      </w:r>
      <w:r w:rsidRPr="00220C4A">
        <w:rPr>
          <w:rFonts w:ascii="Times New Roman" w:hAnsi="Times New Roman" w:cs="Times New Roman"/>
          <w:sz w:val="28"/>
          <w:szCs w:val="28"/>
        </w:rPr>
        <w:t xml:space="preserve">, а в 2023 г. – еще на 74% год к году до 29,7 </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т</w:t>
      </w:r>
      <w:r w:rsidR="00C57F1A" w:rsidRPr="00220C4A">
        <w:rPr>
          <w:rFonts w:ascii="Times New Roman" w:hAnsi="Times New Roman" w:cs="Times New Roman"/>
          <w:sz w:val="28"/>
          <w:szCs w:val="28"/>
        </w:rPr>
        <w:t>онн</w:t>
      </w:r>
      <w:r w:rsidRPr="00220C4A">
        <w:rPr>
          <w:rFonts w:ascii="Times New Roman" w:hAnsi="Times New Roman" w:cs="Times New Roman"/>
          <w:sz w:val="28"/>
          <w:szCs w:val="28"/>
        </w:rPr>
        <w:t>, следует из данных Ассоциации морских торговых портов</w:t>
      </w:r>
      <w:r w:rsidR="00467E55">
        <w:rPr>
          <w:rFonts w:ascii="Times New Roman" w:hAnsi="Times New Roman" w:cs="Times New Roman"/>
          <w:sz w:val="28"/>
          <w:szCs w:val="28"/>
        </w:rPr>
        <w:t xml:space="preserve"> [53</w:t>
      </w:r>
      <w:r w:rsidR="00582E23" w:rsidRPr="00220C4A">
        <w:rPr>
          <w:rFonts w:ascii="Times New Roman" w:hAnsi="Times New Roman" w:cs="Times New Roman"/>
          <w:sz w:val="28"/>
          <w:szCs w:val="28"/>
        </w:rPr>
        <w:t>]</w:t>
      </w:r>
      <w:r w:rsidRPr="00220C4A">
        <w:rPr>
          <w:rFonts w:ascii="Times New Roman" w:hAnsi="Times New Roman" w:cs="Times New Roman"/>
          <w:sz w:val="28"/>
          <w:szCs w:val="28"/>
        </w:rPr>
        <w:t xml:space="preserve">. </w:t>
      </w:r>
    </w:p>
    <w:p w14:paraId="6FAF8E6B" w14:textId="77777777" w:rsidR="00AB2922" w:rsidRPr="00220C4A" w:rsidRDefault="00AB2922"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К Балтийскому бассейну относятся Большой порт Санкт-Петербург, а также порты в Усть-Луге, Выборге, Высоцке, Калининграде и Приморске. Крупнейший порт в Балтийском бассейне – Усть-Луга. </w:t>
      </w:r>
    </w:p>
    <w:p w14:paraId="3CF7891F" w14:textId="4880D489" w:rsidR="00DA319D" w:rsidRPr="00220C4A" w:rsidRDefault="00AB2922"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Морской порт Усть-Луга </w:t>
      </w:r>
      <w:r w:rsidR="003C75F3">
        <w:rPr>
          <w:rFonts w:ascii="Arial" w:hAnsi="Arial" w:cs="Arial"/>
          <w:color w:val="1F1F1F"/>
          <w:sz w:val="30"/>
          <w:szCs w:val="30"/>
          <w:shd w:val="clear" w:color="auto" w:fill="FFFFFF"/>
        </w:rPr>
        <w:t>–</w:t>
      </w:r>
      <w:r w:rsidRPr="00220C4A">
        <w:rPr>
          <w:rFonts w:ascii="Times New Roman" w:hAnsi="Times New Roman" w:cs="Times New Roman"/>
          <w:sz w:val="28"/>
          <w:szCs w:val="28"/>
        </w:rPr>
        <w:t xml:space="preserve"> крупнейший универсальный порт на Балтике и второй по величине в России (после Новороссийска). Порт входит в пятерку крупнейших портов Европы. Терминалы и производственные комплексы в их составе переваливают и перерабатывают более 20 видов грузов. На данный момент пропускная способность грузовых терминалов составляет 120 </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тонн в год</w:t>
      </w:r>
      <w:r w:rsidR="00C57F1A" w:rsidRPr="00220C4A">
        <w:rPr>
          <w:rFonts w:ascii="Times New Roman" w:hAnsi="Times New Roman" w:cs="Times New Roman"/>
          <w:sz w:val="28"/>
          <w:szCs w:val="28"/>
        </w:rPr>
        <w:t xml:space="preserve"> [2</w:t>
      </w:r>
      <w:r w:rsidR="00AD0D8B" w:rsidRPr="00AD0D8B">
        <w:rPr>
          <w:rFonts w:ascii="Times New Roman" w:hAnsi="Times New Roman" w:cs="Times New Roman"/>
          <w:sz w:val="28"/>
          <w:szCs w:val="28"/>
        </w:rPr>
        <w:t>7</w:t>
      </w:r>
      <w:r w:rsidR="00582E23" w:rsidRPr="00220C4A">
        <w:rPr>
          <w:rFonts w:ascii="Times New Roman" w:hAnsi="Times New Roman" w:cs="Times New Roman"/>
          <w:sz w:val="28"/>
          <w:szCs w:val="28"/>
        </w:rPr>
        <w:t>]</w:t>
      </w:r>
      <w:r w:rsidRPr="00220C4A">
        <w:rPr>
          <w:rFonts w:ascii="Times New Roman" w:hAnsi="Times New Roman" w:cs="Times New Roman"/>
          <w:sz w:val="28"/>
          <w:szCs w:val="28"/>
        </w:rPr>
        <w:t xml:space="preserve">. </w:t>
      </w:r>
    </w:p>
    <w:p w14:paraId="7F54339D" w14:textId="77777777" w:rsidR="00AB2922" w:rsidRPr="00220C4A" w:rsidRDefault="00AB2922"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Увеличение пропускной мощности порта Усть-Луга и введение в эксплуатацию нового терминала по отгрузке минеральных удобрений представляет собой значимое событие для экономики региона и страны в целом. Этот шаг не только способствует развитию инфраструктуры и увеличению объемов перевозок, но</w:t>
      </w:r>
      <w:r w:rsidR="00DA319D" w:rsidRPr="00220C4A">
        <w:rPr>
          <w:rFonts w:ascii="Times New Roman" w:hAnsi="Times New Roman" w:cs="Times New Roman"/>
          <w:sz w:val="28"/>
          <w:szCs w:val="28"/>
        </w:rPr>
        <w:t xml:space="preserve"> и также будет </w:t>
      </w:r>
      <w:r w:rsidRPr="00220C4A">
        <w:rPr>
          <w:rFonts w:ascii="Times New Roman" w:hAnsi="Times New Roman" w:cs="Times New Roman"/>
          <w:sz w:val="28"/>
          <w:szCs w:val="28"/>
        </w:rPr>
        <w:t>им</w:t>
      </w:r>
      <w:r w:rsidR="00DA319D" w:rsidRPr="00220C4A">
        <w:rPr>
          <w:rFonts w:ascii="Times New Roman" w:hAnsi="Times New Roman" w:cs="Times New Roman"/>
          <w:sz w:val="28"/>
          <w:szCs w:val="28"/>
        </w:rPr>
        <w:t>еть</w:t>
      </w:r>
      <w:r w:rsidRPr="00220C4A">
        <w:rPr>
          <w:rFonts w:ascii="Times New Roman" w:hAnsi="Times New Roman" w:cs="Times New Roman"/>
          <w:sz w:val="28"/>
          <w:szCs w:val="28"/>
        </w:rPr>
        <w:t xml:space="preserve"> важное экономическое значение.</w:t>
      </w:r>
    </w:p>
    <w:p w14:paraId="5C4D0791" w14:textId="77777777" w:rsidR="00AB2922" w:rsidRPr="00220C4A" w:rsidRDefault="00AB2922"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Экономическая выгода от модернизации инфраструктуры порта и введения нового терминала проявляется в увеличении экспортных возможностей. Увеличение объемов перевозок минеральных удобрений через порт позволит расширить географию поставок и диверсифицировать рынки сбыта. Это способствует увеличению экспортных доходов и укреплению позиций </w:t>
      </w:r>
      <w:r w:rsidRPr="00220C4A">
        <w:rPr>
          <w:rFonts w:ascii="Times New Roman" w:hAnsi="Times New Roman" w:cs="Times New Roman"/>
          <w:sz w:val="28"/>
          <w:szCs w:val="28"/>
        </w:rPr>
        <w:lastRenderedPageBreak/>
        <w:t>страны на мировом рынке, созданию новых рабочих мест и привлечению инвестиций.</w:t>
      </w:r>
    </w:p>
    <w:p w14:paraId="1228377F" w14:textId="77777777" w:rsidR="00AB2922" w:rsidRPr="00220C4A" w:rsidRDefault="00AB2922" w:rsidP="00E2014F">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220C4A">
        <w:rPr>
          <w:rFonts w:ascii="Times New Roman" w:eastAsia="Times New Roman" w:hAnsi="Times New Roman" w:cs="Times New Roman"/>
          <w:sz w:val="28"/>
          <w:szCs w:val="28"/>
          <w:shd w:val="clear" w:color="auto" w:fill="FFFFFF"/>
          <w:lang w:eastAsia="ru-RU"/>
        </w:rPr>
        <w:t>Важно отметить, что реализация такого масштабного проекта требует тщательного планирования и координации всех этапов работы. Необходимо провести детальный анализ рынка, оценить риски и разработать стратегию развития порта с учётом экономической и политической ситуации в мире.</w:t>
      </w:r>
    </w:p>
    <w:p w14:paraId="2BE5B33E" w14:textId="77777777" w:rsidR="00AB2922" w:rsidRPr="00220C4A" w:rsidRDefault="00DA319D" w:rsidP="00E2014F">
      <w:pPr>
        <w:spacing w:after="0" w:line="360" w:lineRule="auto"/>
        <w:ind w:firstLine="709"/>
        <w:jc w:val="both"/>
        <w:rPr>
          <w:rFonts w:ascii="Times New Roman" w:eastAsia="Times New Roman" w:hAnsi="Times New Roman" w:cs="Times New Roman"/>
          <w:sz w:val="28"/>
          <w:szCs w:val="28"/>
          <w:lang w:eastAsia="ru-RU"/>
        </w:rPr>
      </w:pPr>
      <w:r w:rsidRPr="00220C4A">
        <w:rPr>
          <w:rFonts w:ascii="Times New Roman" w:hAnsi="Times New Roman" w:cs="Times New Roman"/>
          <w:sz w:val="28"/>
          <w:szCs w:val="28"/>
        </w:rPr>
        <w:t>Ц</w:t>
      </w:r>
      <w:r w:rsidRPr="00220C4A">
        <w:rPr>
          <w:rFonts w:ascii="Times New Roman" w:eastAsia="Times New Roman" w:hAnsi="Times New Roman" w:cs="Times New Roman"/>
          <w:sz w:val="28"/>
          <w:szCs w:val="28"/>
          <w:shd w:val="clear" w:color="auto" w:fill="FFFFFF"/>
          <w:lang w:eastAsia="ru-RU"/>
        </w:rPr>
        <w:t>ел</w:t>
      </w:r>
      <w:r w:rsidR="00CC2114" w:rsidRPr="00220C4A">
        <w:rPr>
          <w:rFonts w:ascii="Times New Roman" w:eastAsia="Times New Roman" w:hAnsi="Times New Roman" w:cs="Times New Roman"/>
          <w:sz w:val="28"/>
          <w:szCs w:val="28"/>
          <w:shd w:val="clear" w:color="auto" w:fill="FFFFFF"/>
          <w:lang w:eastAsia="ru-RU"/>
        </w:rPr>
        <w:t xml:space="preserve">ью проекта модернизации является </w:t>
      </w:r>
      <w:r w:rsidR="00CC2114" w:rsidRPr="00220C4A">
        <w:rPr>
          <w:rFonts w:ascii="Times New Roman" w:eastAsia="Times New Roman" w:hAnsi="Times New Roman" w:cs="Times New Roman"/>
          <w:sz w:val="28"/>
          <w:szCs w:val="28"/>
          <w:lang w:eastAsia="ru-RU"/>
        </w:rPr>
        <w:t>п</w:t>
      </w:r>
      <w:r w:rsidRPr="00220C4A">
        <w:rPr>
          <w:rFonts w:ascii="Times New Roman" w:eastAsia="Times New Roman" w:hAnsi="Times New Roman" w:cs="Times New Roman"/>
          <w:sz w:val="28"/>
          <w:szCs w:val="28"/>
          <w:lang w:eastAsia="ru-RU"/>
        </w:rPr>
        <w:t>овышение пропускной способности порта</w:t>
      </w:r>
      <w:r w:rsidR="00CC2114" w:rsidRPr="00220C4A">
        <w:rPr>
          <w:rFonts w:ascii="Times New Roman" w:eastAsia="Times New Roman" w:hAnsi="Times New Roman" w:cs="Times New Roman"/>
          <w:sz w:val="28"/>
          <w:szCs w:val="28"/>
          <w:lang w:eastAsia="ru-RU"/>
        </w:rPr>
        <w:t>.</w:t>
      </w:r>
    </w:p>
    <w:p w14:paraId="261A1C87" w14:textId="77777777" w:rsidR="00CC2114" w:rsidRPr="00220C4A" w:rsidRDefault="00CC2114" w:rsidP="00E2014F">
      <w:pPr>
        <w:spacing w:after="0" w:line="360" w:lineRule="auto"/>
        <w:ind w:firstLine="709"/>
        <w:jc w:val="both"/>
        <w:rPr>
          <w:rFonts w:ascii="Times New Roman" w:eastAsia="Times New Roman" w:hAnsi="Times New Roman" w:cs="Times New Roman"/>
          <w:sz w:val="28"/>
          <w:szCs w:val="28"/>
          <w:lang w:eastAsia="ru-RU"/>
        </w:rPr>
      </w:pPr>
      <w:r w:rsidRPr="00220C4A">
        <w:rPr>
          <w:rFonts w:ascii="Times New Roman" w:eastAsia="Times New Roman" w:hAnsi="Times New Roman" w:cs="Times New Roman"/>
          <w:sz w:val="28"/>
          <w:szCs w:val="28"/>
          <w:lang w:eastAsia="ru-RU"/>
        </w:rPr>
        <w:t xml:space="preserve">Обеспечение порта </w:t>
      </w:r>
      <w:r w:rsidR="006C179E" w:rsidRPr="00220C4A">
        <w:rPr>
          <w:rFonts w:ascii="Times New Roman" w:eastAsia="Times New Roman" w:hAnsi="Times New Roman" w:cs="Times New Roman"/>
          <w:sz w:val="28"/>
          <w:szCs w:val="28"/>
          <w:lang w:eastAsia="ru-RU"/>
        </w:rPr>
        <w:t xml:space="preserve">общей </w:t>
      </w:r>
      <w:r w:rsidRPr="00220C4A">
        <w:rPr>
          <w:rFonts w:ascii="Times New Roman" w:eastAsia="Times New Roman" w:hAnsi="Times New Roman" w:cs="Times New Roman"/>
          <w:sz w:val="28"/>
          <w:szCs w:val="28"/>
          <w:lang w:eastAsia="ru-RU"/>
        </w:rPr>
        <w:t xml:space="preserve">пропускной мощностью в 180 </w:t>
      </w:r>
      <w:r w:rsidR="0085639D">
        <w:rPr>
          <w:rFonts w:ascii="Times New Roman" w:eastAsia="Times New Roman" w:hAnsi="Times New Roman" w:cs="Times New Roman"/>
          <w:sz w:val="28"/>
          <w:szCs w:val="28"/>
          <w:lang w:eastAsia="ru-RU"/>
        </w:rPr>
        <w:t>млн.</w:t>
      </w:r>
      <w:r w:rsidRPr="00220C4A">
        <w:rPr>
          <w:rFonts w:ascii="Times New Roman" w:eastAsia="Times New Roman" w:hAnsi="Times New Roman" w:cs="Times New Roman"/>
          <w:sz w:val="28"/>
          <w:szCs w:val="28"/>
          <w:lang w:eastAsia="ru-RU"/>
        </w:rPr>
        <w:t xml:space="preserve"> тонн</w:t>
      </w:r>
      <w:r w:rsidR="006C179E" w:rsidRPr="00220C4A">
        <w:rPr>
          <w:rFonts w:ascii="Times New Roman" w:eastAsia="Times New Roman" w:hAnsi="Times New Roman" w:cs="Times New Roman"/>
          <w:sz w:val="28"/>
          <w:szCs w:val="28"/>
          <w:lang w:eastAsia="ru-RU"/>
        </w:rPr>
        <w:t xml:space="preserve"> грузов</w:t>
      </w:r>
      <w:r w:rsidRPr="00220C4A">
        <w:rPr>
          <w:rFonts w:ascii="Times New Roman" w:eastAsia="Times New Roman" w:hAnsi="Times New Roman" w:cs="Times New Roman"/>
          <w:sz w:val="28"/>
          <w:szCs w:val="28"/>
          <w:lang w:eastAsia="ru-RU"/>
        </w:rPr>
        <w:t xml:space="preserve"> в год, что на 50% больше нынешних объемов грузооборота, позволит обеспечить новыми перевалочными мощностями в том числе и отрасль минеральных удобрений. При реализации данного проекта</w:t>
      </w:r>
      <w:r w:rsidR="0087389B" w:rsidRPr="00220C4A">
        <w:rPr>
          <w:rFonts w:ascii="Times New Roman" w:eastAsia="Times New Roman" w:hAnsi="Times New Roman" w:cs="Times New Roman"/>
          <w:sz w:val="28"/>
          <w:szCs w:val="28"/>
          <w:lang w:eastAsia="ru-RU"/>
        </w:rPr>
        <w:t xml:space="preserve"> перевалочные</w:t>
      </w:r>
      <w:r w:rsidRPr="00220C4A">
        <w:rPr>
          <w:rFonts w:ascii="Times New Roman" w:eastAsia="Times New Roman" w:hAnsi="Times New Roman" w:cs="Times New Roman"/>
          <w:sz w:val="28"/>
          <w:szCs w:val="28"/>
          <w:lang w:eastAsia="ru-RU"/>
        </w:rPr>
        <w:t xml:space="preserve"> </w:t>
      </w:r>
      <w:r w:rsidR="006C179E" w:rsidRPr="00220C4A">
        <w:rPr>
          <w:rFonts w:ascii="Times New Roman" w:eastAsia="Times New Roman" w:hAnsi="Times New Roman" w:cs="Times New Roman"/>
          <w:sz w:val="28"/>
          <w:szCs w:val="28"/>
          <w:lang w:eastAsia="ru-RU"/>
        </w:rPr>
        <w:t>мощност</w:t>
      </w:r>
      <w:r w:rsidR="0087389B" w:rsidRPr="00220C4A">
        <w:rPr>
          <w:rFonts w:ascii="Times New Roman" w:eastAsia="Times New Roman" w:hAnsi="Times New Roman" w:cs="Times New Roman"/>
          <w:sz w:val="28"/>
          <w:szCs w:val="28"/>
          <w:lang w:eastAsia="ru-RU"/>
        </w:rPr>
        <w:t>и</w:t>
      </w:r>
      <w:r w:rsidRPr="00220C4A">
        <w:rPr>
          <w:rFonts w:ascii="Times New Roman" w:eastAsia="Times New Roman" w:hAnsi="Times New Roman" w:cs="Times New Roman"/>
          <w:sz w:val="28"/>
          <w:szCs w:val="28"/>
          <w:lang w:eastAsia="ru-RU"/>
        </w:rPr>
        <w:t xml:space="preserve"> </w:t>
      </w:r>
      <w:r w:rsidR="007F4E1D" w:rsidRPr="00220C4A">
        <w:rPr>
          <w:rFonts w:ascii="Times New Roman" w:eastAsia="Times New Roman" w:hAnsi="Times New Roman" w:cs="Times New Roman"/>
          <w:sz w:val="28"/>
          <w:szCs w:val="28"/>
          <w:lang w:eastAsia="ru-RU"/>
        </w:rPr>
        <w:t xml:space="preserve">порта </w:t>
      </w:r>
      <w:r w:rsidR="00582E23" w:rsidRPr="00220C4A">
        <w:rPr>
          <w:rFonts w:ascii="Times New Roman" w:eastAsia="Times New Roman" w:hAnsi="Times New Roman" w:cs="Times New Roman"/>
          <w:sz w:val="28"/>
          <w:szCs w:val="28"/>
          <w:lang w:eastAsia="ru-RU"/>
        </w:rPr>
        <w:t>существенно увеличатся</w:t>
      </w:r>
      <w:r w:rsidR="007F4E1D" w:rsidRPr="00220C4A">
        <w:rPr>
          <w:rFonts w:ascii="Times New Roman" w:eastAsia="Times New Roman" w:hAnsi="Times New Roman" w:cs="Times New Roman"/>
          <w:sz w:val="28"/>
          <w:szCs w:val="28"/>
          <w:lang w:eastAsia="ru-RU"/>
        </w:rPr>
        <w:t xml:space="preserve">. </w:t>
      </w:r>
    </w:p>
    <w:p w14:paraId="52C53A10" w14:textId="1C67E9F2" w:rsidR="004E1574" w:rsidRPr="00D51944" w:rsidRDefault="004E1574" w:rsidP="0074306F">
      <w:pPr>
        <w:spacing w:after="0" w:line="360" w:lineRule="auto"/>
        <w:ind w:firstLine="709"/>
        <w:jc w:val="both"/>
        <w:rPr>
          <w:rFonts w:ascii="Times New Roman" w:eastAsia="Times New Roman" w:hAnsi="Times New Roman" w:cs="Times New Roman"/>
          <w:sz w:val="28"/>
          <w:szCs w:val="28"/>
          <w:lang w:eastAsia="ru-RU"/>
        </w:rPr>
      </w:pPr>
      <w:r w:rsidRPr="00220C4A">
        <w:rPr>
          <w:rFonts w:ascii="Times New Roman" w:eastAsia="Times New Roman" w:hAnsi="Times New Roman" w:cs="Times New Roman"/>
          <w:sz w:val="28"/>
          <w:szCs w:val="28"/>
          <w:lang w:eastAsia="ru-RU"/>
        </w:rPr>
        <w:t>Рассмотрим совокупность шагов реализации данного проекта</w:t>
      </w:r>
      <w:r w:rsidR="006C60C2" w:rsidRPr="00220C4A">
        <w:rPr>
          <w:rFonts w:ascii="Times New Roman" w:eastAsia="Times New Roman" w:hAnsi="Times New Roman" w:cs="Times New Roman"/>
          <w:sz w:val="28"/>
          <w:szCs w:val="28"/>
          <w:lang w:eastAsia="ru-RU"/>
        </w:rPr>
        <w:t xml:space="preserve">. Они представлены ниже на рисунке </w:t>
      </w:r>
      <w:r w:rsidR="00E7799F" w:rsidRPr="00E7799F">
        <w:rPr>
          <w:rFonts w:ascii="Times New Roman" w:eastAsia="Times New Roman" w:hAnsi="Times New Roman" w:cs="Times New Roman"/>
          <w:sz w:val="28"/>
          <w:szCs w:val="28"/>
          <w:lang w:eastAsia="ru-RU"/>
        </w:rPr>
        <w:t>27</w:t>
      </w:r>
      <w:r w:rsidR="00DF6924" w:rsidRPr="00DF6924">
        <w:rPr>
          <w:rFonts w:ascii="Times New Roman" w:eastAsia="Times New Roman" w:hAnsi="Times New Roman" w:cs="Times New Roman"/>
          <w:sz w:val="28"/>
          <w:szCs w:val="28"/>
          <w:lang w:eastAsia="ru-RU"/>
        </w:rPr>
        <w:t>.</w:t>
      </w:r>
    </w:p>
    <w:p w14:paraId="5A33A40E" w14:textId="77777777" w:rsidR="00DF6924" w:rsidRPr="00D51944" w:rsidRDefault="00DF6924" w:rsidP="00C759A8">
      <w:pPr>
        <w:spacing w:after="0" w:line="360" w:lineRule="auto"/>
        <w:ind w:firstLine="709"/>
        <w:jc w:val="both"/>
        <w:rPr>
          <w:rFonts w:ascii="Times New Roman" w:eastAsia="Times New Roman" w:hAnsi="Times New Roman" w:cs="Times New Roman"/>
          <w:sz w:val="28"/>
          <w:szCs w:val="28"/>
          <w:lang w:eastAsia="ru-RU"/>
        </w:rPr>
      </w:pPr>
    </w:p>
    <w:p w14:paraId="73515B8A" w14:textId="6498466A" w:rsidR="006C60C2" w:rsidRPr="00220C4A" w:rsidRDefault="00DF6924" w:rsidP="00DF6924">
      <w:pPr>
        <w:spacing w:after="0" w:line="360" w:lineRule="auto"/>
        <w:jc w:val="both"/>
        <w:rPr>
          <w:rFonts w:ascii="Times New Roman" w:eastAsia="Times New Roman" w:hAnsi="Times New Roman" w:cs="Times New Roman"/>
          <w:sz w:val="28"/>
          <w:szCs w:val="28"/>
          <w:lang w:eastAsia="ru-RU"/>
        </w:rPr>
      </w:pPr>
      <w:r w:rsidRPr="00D51944">
        <w:rPr>
          <w:rFonts w:ascii="Times New Roman" w:eastAsia="Times New Roman" w:hAnsi="Times New Roman" w:cs="Times New Roman"/>
          <w:sz w:val="28"/>
          <w:szCs w:val="28"/>
          <w:lang w:eastAsia="ru-RU"/>
        </w:rPr>
        <w:t xml:space="preserve">     </w:t>
      </w:r>
      <w:r w:rsidR="006C60C2" w:rsidRPr="00220C4A">
        <w:rPr>
          <w:rFonts w:ascii="Times New Roman" w:hAnsi="Times New Roman" w:cs="Times New Roman"/>
          <w:noProof/>
          <w:sz w:val="28"/>
          <w:szCs w:val="28"/>
          <w:lang w:eastAsia="ru-RU"/>
        </w:rPr>
        <w:drawing>
          <wp:inline distT="0" distB="0" distL="0" distR="0" wp14:anchorId="7F393196" wp14:editId="3FE644BB">
            <wp:extent cx="5486400" cy="2499360"/>
            <wp:effectExtent l="0" t="0" r="19050" b="34290"/>
            <wp:docPr id="831657012"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1331B446" w14:textId="050314E8" w:rsidR="006C60C2" w:rsidRPr="00220C4A" w:rsidRDefault="006C60C2" w:rsidP="00C20A63">
      <w:pPr>
        <w:spacing w:after="0" w:line="360" w:lineRule="auto"/>
        <w:jc w:val="center"/>
        <w:rPr>
          <w:rFonts w:ascii="Times New Roman" w:hAnsi="Times New Roman" w:cs="Times New Roman"/>
          <w:sz w:val="28"/>
          <w:szCs w:val="28"/>
        </w:rPr>
      </w:pPr>
      <w:r w:rsidRPr="00220C4A">
        <w:rPr>
          <w:rFonts w:ascii="Times New Roman" w:hAnsi="Times New Roman" w:cs="Times New Roman"/>
          <w:sz w:val="28"/>
          <w:szCs w:val="28"/>
        </w:rPr>
        <w:t>Рис</w:t>
      </w:r>
      <w:r w:rsidR="00F86725" w:rsidRPr="00220C4A">
        <w:rPr>
          <w:rFonts w:ascii="Times New Roman" w:hAnsi="Times New Roman" w:cs="Times New Roman"/>
          <w:sz w:val="28"/>
          <w:szCs w:val="28"/>
        </w:rPr>
        <w:t xml:space="preserve">унок </w:t>
      </w:r>
      <w:r w:rsidR="00E7799F" w:rsidRPr="00E7799F">
        <w:rPr>
          <w:rFonts w:ascii="Times New Roman" w:hAnsi="Times New Roman" w:cs="Times New Roman"/>
          <w:sz w:val="28"/>
          <w:szCs w:val="28"/>
        </w:rPr>
        <w:t>27</w:t>
      </w:r>
      <w:r w:rsidRPr="00220C4A">
        <w:rPr>
          <w:rFonts w:ascii="Times New Roman" w:hAnsi="Times New Roman" w:cs="Times New Roman"/>
          <w:sz w:val="28"/>
          <w:szCs w:val="28"/>
        </w:rPr>
        <w:t xml:space="preserve"> – Шаги реализации проекта модернизации порта Усть-Луга</w:t>
      </w:r>
    </w:p>
    <w:p w14:paraId="74DD8DB6" w14:textId="77777777" w:rsidR="00F86725" w:rsidRPr="00220C4A" w:rsidRDefault="00F86725" w:rsidP="0074306F">
      <w:pPr>
        <w:spacing w:after="0" w:line="360" w:lineRule="auto"/>
        <w:ind w:firstLine="709"/>
        <w:jc w:val="both"/>
        <w:rPr>
          <w:rFonts w:ascii="Times New Roman" w:hAnsi="Times New Roman" w:cs="Times New Roman"/>
          <w:sz w:val="28"/>
          <w:szCs w:val="28"/>
        </w:rPr>
      </w:pPr>
    </w:p>
    <w:p w14:paraId="7292665E" w14:textId="77777777" w:rsidR="004E1574" w:rsidRPr="00220C4A" w:rsidRDefault="000317E1"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Увеличение пропускной мощности порта может быть достигнуто за счет реализации ряда инфраструктурных решений:</w:t>
      </w:r>
    </w:p>
    <w:p w14:paraId="756E09AC" w14:textId="77777777" w:rsidR="00F86725" w:rsidRPr="00220C4A" w:rsidRDefault="000317E1" w:rsidP="008A0E69">
      <w:pPr>
        <w:pStyle w:val="a8"/>
        <w:numPr>
          <w:ilvl w:val="0"/>
          <w:numId w:val="14"/>
        </w:numPr>
        <w:spacing w:after="0" w:line="360" w:lineRule="auto"/>
        <w:ind w:left="357" w:firstLine="709"/>
        <w:jc w:val="both"/>
        <w:rPr>
          <w:rFonts w:ascii="Times New Roman" w:hAnsi="Times New Roman" w:cs="Times New Roman"/>
          <w:sz w:val="28"/>
          <w:szCs w:val="28"/>
        </w:rPr>
      </w:pPr>
      <w:r w:rsidRPr="00220C4A">
        <w:rPr>
          <w:rFonts w:ascii="Times New Roman" w:hAnsi="Times New Roman" w:cs="Times New Roman"/>
          <w:sz w:val="28"/>
          <w:szCs w:val="28"/>
        </w:rPr>
        <w:lastRenderedPageBreak/>
        <w:t>Строительство новых причалов и терминалов. Подразумевается добавление специализированных терминалов для минеральных удобрений, что увеличит общее количество грузов, обрабатываемых портом.</w:t>
      </w:r>
    </w:p>
    <w:p w14:paraId="1976107C" w14:textId="77777777" w:rsidR="00F86725" w:rsidRPr="00220C4A" w:rsidRDefault="000317E1" w:rsidP="008A0E69">
      <w:pPr>
        <w:pStyle w:val="a8"/>
        <w:numPr>
          <w:ilvl w:val="0"/>
          <w:numId w:val="14"/>
        </w:numPr>
        <w:spacing w:after="0" w:line="360" w:lineRule="auto"/>
        <w:ind w:left="357"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Расширение складских мощностей. Увеличение складских площадей позволит хранить больше товаров перед их отправкой, что сократит время простоя судов и повысит эффективность </w:t>
      </w:r>
      <w:proofErr w:type="spellStart"/>
      <w:r w:rsidRPr="00220C4A">
        <w:rPr>
          <w:rFonts w:ascii="Times New Roman" w:hAnsi="Times New Roman" w:cs="Times New Roman"/>
          <w:sz w:val="28"/>
          <w:szCs w:val="28"/>
        </w:rPr>
        <w:t>грузообработки</w:t>
      </w:r>
      <w:proofErr w:type="spellEnd"/>
      <w:r w:rsidRPr="00220C4A">
        <w:rPr>
          <w:rFonts w:ascii="Times New Roman" w:hAnsi="Times New Roman" w:cs="Times New Roman"/>
          <w:sz w:val="28"/>
          <w:szCs w:val="28"/>
        </w:rPr>
        <w:t>.</w:t>
      </w:r>
    </w:p>
    <w:p w14:paraId="61632868" w14:textId="77777777" w:rsidR="00F86725" w:rsidRPr="00220C4A" w:rsidRDefault="000317E1" w:rsidP="008A0E69">
      <w:pPr>
        <w:pStyle w:val="a8"/>
        <w:numPr>
          <w:ilvl w:val="0"/>
          <w:numId w:val="14"/>
        </w:numPr>
        <w:spacing w:after="0" w:line="360" w:lineRule="auto"/>
        <w:ind w:left="357" w:firstLine="709"/>
        <w:jc w:val="both"/>
        <w:rPr>
          <w:rFonts w:ascii="Times New Roman" w:hAnsi="Times New Roman" w:cs="Times New Roman"/>
          <w:sz w:val="28"/>
          <w:szCs w:val="28"/>
        </w:rPr>
      </w:pPr>
      <w:r w:rsidRPr="00220C4A">
        <w:rPr>
          <w:rFonts w:ascii="Times New Roman" w:hAnsi="Times New Roman" w:cs="Times New Roman"/>
          <w:sz w:val="28"/>
          <w:szCs w:val="28"/>
        </w:rPr>
        <w:t>Улучшение и расширение дорожной и железнодорожной инфраструктуры. Это обеспечит более эффективное перемещение грузов внутри порта и на подходах к нему, что сократит время на погрузку и разгрузку.</w:t>
      </w:r>
    </w:p>
    <w:p w14:paraId="341202EF" w14:textId="77777777" w:rsidR="0024489D" w:rsidRPr="00220C4A" w:rsidRDefault="000317E1" w:rsidP="008A0E69">
      <w:pPr>
        <w:pStyle w:val="a8"/>
        <w:numPr>
          <w:ilvl w:val="0"/>
          <w:numId w:val="14"/>
        </w:numPr>
        <w:spacing w:after="0" w:line="360" w:lineRule="auto"/>
        <w:ind w:left="357" w:firstLine="709"/>
        <w:jc w:val="both"/>
        <w:rPr>
          <w:rFonts w:ascii="Times New Roman" w:hAnsi="Times New Roman" w:cs="Times New Roman"/>
          <w:sz w:val="28"/>
          <w:szCs w:val="28"/>
        </w:rPr>
      </w:pPr>
      <w:r w:rsidRPr="00220C4A">
        <w:rPr>
          <w:rFonts w:ascii="Times New Roman" w:hAnsi="Times New Roman" w:cs="Times New Roman"/>
          <w:sz w:val="28"/>
          <w:szCs w:val="28"/>
        </w:rPr>
        <w:t>Автоматизация и цифровизация процессов. Внедрение систем управления портовыми операциями и автоматизированных систем погрузки-разгрузки может значительно ускорить обработку грузов и уменьшить человеческий фактор.</w:t>
      </w:r>
    </w:p>
    <w:p w14:paraId="32076CE8" w14:textId="77777777" w:rsidR="0024489D" w:rsidRPr="00220C4A" w:rsidRDefault="00004B6E"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Мероприятия, которые необходимо осуществить для реализации проекта модернизации порта и расширения его мощностей:</w:t>
      </w:r>
    </w:p>
    <w:p w14:paraId="61E9D134" w14:textId="77777777" w:rsidR="00004B6E" w:rsidRPr="00220C4A" w:rsidRDefault="00004B6E"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1. Расширение и строительство новых причалов</w:t>
      </w:r>
    </w:p>
    <w:p w14:paraId="620B9852" w14:textId="77777777" w:rsidR="00004B6E" w:rsidRPr="00220C4A" w:rsidRDefault="00004B6E"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А) Строительство новых причалов:</w:t>
      </w:r>
    </w:p>
    <w:p w14:paraId="71DF7939" w14:textId="77777777" w:rsidR="00004B6E" w:rsidRPr="00220C4A" w:rsidRDefault="00004B6E"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1</w:t>
      </w:r>
      <w:r w:rsidR="0074306F">
        <w:rPr>
          <w:rFonts w:ascii="Times New Roman" w:hAnsi="Times New Roman" w:cs="Times New Roman"/>
          <w:sz w:val="28"/>
          <w:szCs w:val="28"/>
        </w:rPr>
        <w:t>)</w:t>
      </w:r>
      <w:r w:rsidRPr="00220C4A">
        <w:rPr>
          <w:rFonts w:ascii="Times New Roman" w:hAnsi="Times New Roman" w:cs="Times New Roman"/>
          <w:sz w:val="28"/>
          <w:szCs w:val="28"/>
        </w:rPr>
        <w:t xml:space="preserve"> Земляные работы и подготовка площадки - включают в себя расходы на расчистку территории, земляные работы и подготовительные мероприятия для устройства фундамента новых причалов. В расходные статьи также входит аренда техники, оплата труда строителей и утилизация материалов.</w:t>
      </w:r>
    </w:p>
    <w:p w14:paraId="253A6E14" w14:textId="77777777" w:rsidR="00004B6E" w:rsidRPr="00220C4A" w:rsidRDefault="00004B6E"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2</w:t>
      </w:r>
      <w:r w:rsidR="0074306F">
        <w:rPr>
          <w:rFonts w:ascii="Times New Roman" w:hAnsi="Times New Roman" w:cs="Times New Roman"/>
          <w:sz w:val="28"/>
          <w:szCs w:val="28"/>
        </w:rPr>
        <w:t>)</w:t>
      </w:r>
      <w:r w:rsidRPr="00220C4A">
        <w:rPr>
          <w:rFonts w:ascii="Times New Roman" w:hAnsi="Times New Roman" w:cs="Times New Roman"/>
          <w:sz w:val="28"/>
          <w:szCs w:val="28"/>
        </w:rPr>
        <w:t xml:space="preserve"> Строительство самого причала - в эту статью входят расходы на материалы (бетон, стальные конструкции), работы по их монтажу и создание необходимой инфраструктуры для подключения причала к </w:t>
      </w:r>
      <w:r w:rsidR="00582E23" w:rsidRPr="00220C4A">
        <w:rPr>
          <w:rFonts w:ascii="Times New Roman" w:hAnsi="Times New Roman" w:cs="Times New Roman"/>
          <w:sz w:val="28"/>
          <w:szCs w:val="28"/>
        </w:rPr>
        <w:t>существующим</w:t>
      </w:r>
      <w:r w:rsidRPr="00220C4A">
        <w:rPr>
          <w:rFonts w:ascii="Times New Roman" w:hAnsi="Times New Roman" w:cs="Times New Roman"/>
          <w:sz w:val="28"/>
          <w:szCs w:val="28"/>
        </w:rPr>
        <w:t xml:space="preserve"> системам порта.</w:t>
      </w:r>
    </w:p>
    <w:p w14:paraId="4D9DBE2C" w14:textId="77777777" w:rsidR="00004B6E" w:rsidRPr="00220C4A" w:rsidRDefault="00004B6E"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3</w:t>
      </w:r>
      <w:r w:rsidR="0074306F">
        <w:rPr>
          <w:rFonts w:ascii="Times New Roman" w:hAnsi="Times New Roman" w:cs="Times New Roman"/>
          <w:sz w:val="28"/>
          <w:szCs w:val="28"/>
        </w:rPr>
        <w:t>)</w:t>
      </w:r>
      <w:r w:rsidRPr="00220C4A">
        <w:rPr>
          <w:rFonts w:ascii="Times New Roman" w:hAnsi="Times New Roman" w:cs="Times New Roman"/>
          <w:sz w:val="28"/>
          <w:szCs w:val="28"/>
        </w:rPr>
        <w:t xml:space="preserve"> Установка оборудования - здесь основным источником расходов являются траты на закупку и монтаж кранов, конвейерных систем и другого специализированного оборудования для погрузки и разгрузки судов.</w:t>
      </w:r>
    </w:p>
    <w:p w14:paraId="37956DB5" w14:textId="77777777" w:rsidR="00004B6E" w:rsidRPr="00220C4A" w:rsidRDefault="00004B6E"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Б) Расширение складских мощностей</w:t>
      </w:r>
    </w:p>
    <w:p w14:paraId="7A9E9CC8" w14:textId="77777777" w:rsidR="00004B6E" w:rsidRPr="00220C4A" w:rsidRDefault="00004B6E"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lastRenderedPageBreak/>
        <w:t>1</w:t>
      </w:r>
      <w:r w:rsidR="0074306F">
        <w:rPr>
          <w:rFonts w:ascii="Times New Roman" w:hAnsi="Times New Roman" w:cs="Times New Roman"/>
          <w:sz w:val="28"/>
          <w:szCs w:val="28"/>
        </w:rPr>
        <w:t>)</w:t>
      </w:r>
      <w:r w:rsidRPr="00220C4A">
        <w:rPr>
          <w:rFonts w:ascii="Times New Roman" w:hAnsi="Times New Roman" w:cs="Times New Roman"/>
          <w:sz w:val="28"/>
          <w:szCs w:val="28"/>
        </w:rPr>
        <w:t xml:space="preserve"> Земляные и подготовительные работы </w:t>
      </w:r>
      <w:r w:rsidR="00AE0685">
        <w:rPr>
          <w:rFonts w:ascii="Times New Roman" w:hAnsi="Times New Roman" w:cs="Times New Roman"/>
          <w:sz w:val="28"/>
          <w:szCs w:val="28"/>
        </w:rPr>
        <w:t>–</w:t>
      </w:r>
      <w:r w:rsidRPr="00220C4A">
        <w:rPr>
          <w:rFonts w:ascii="Times New Roman" w:hAnsi="Times New Roman" w:cs="Times New Roman"/>
          <w:sz w:val="28"/>
          <w:szCs w:val="28"/>
        </w:rPr>
        <w:t xml:space="preserve"> затраты на подготовку земли под строительство складов, включая планировку и укрепление грунта.</w:t>
      </w:r>
    </w:p>
    <w:p w14:paraId="31F1914E" w14:textId="77777777" w:rsidR="00004B6E" w:rsidRPr="00220C4A" w:rsidRDefault="00AE0685" w:rsidP="00E2014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74306F">
        <w:rPr>
          <w:rFonts w:ascii="Times New Roman" w:hAnsi="Times New Roman" w:cs="Times New Roman"/>
          <w:sz w:val="28"/>
          <w:szCs w:val="28"/>
        </w:rPr>
        <w:t>)</w:t>
      </w:r>
      <w:r>
        <w:rPr>
          <w:rFonts w:ascii="Times New Roman" w:hAnsi="Times New Roman" w:cs="Times New Roman"/>
          <w:sz w:val="28"/>
          <w:szCs w:val="28"/>
        </w:rPr>
        <w:t xml:space="preserve"> Конструкция и крыша склада –</w:t>
      </w:r>
      <w:r w:rsidR="00004B6E" w:rsidRPr="00220C4A">
        <w:rPr>
          <w:rFonts w:ascii="Times New Roman" w:hAnsi="Times New Roman" w:cs="Times New Roman"/>
          <w:sz w:val="28"/>
          <w:szCs w:val="28"/>
        </w:rPr>
        <w:t xml:space="preserve"> расходы на приобретение строительных материалов (металлические балки, профнастил, изоляционные материалы) и их монтаж.</w:t>
      </w:r>
    </w:p>
    <w:p w14:paraId="1B601F80" w14:textId="77777777" w:rsidR="00004B6E" w:rsidRPr="00220C4A" w:rsidRDefault="00004B6E"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3</w:t>
      </w:r>
      <w:r w:rsidR="0074306F">
        <w:rPr>
          <w:rFonts w:ascii="Times New Roman" w:hAnsi="Times New Roman" w:cs="Times New Roman"/>
          <w:sz w:val="28"/>
          <w:szCs w:val="28"/>
        </w:rPr>
        <w:t>)</w:t>
      </w:r>
      <w:r w:rsidRPr="00220C4A">
        <w:rPr>
          <w:rFonts w:ascii="Times New Roman" w:hAnsi="Times New Roman" w:cs="Times New Roman"/>
          <w:sz w:val="28"/>
          <w:szCs w:val="28"/>
        </w:rPr>
        <w:t xml:space="preserve"> Внутреннее обору</w:t>
      </w:r>
      <w:r w:rsidR="00AE0685">
        <w:rPr>
          <w:rFonts w:ascii="Times New Roman" w:hAnsi="Times New Roman" w:cs="Times New Roman"/>
          <w:sz w:val="28"/>
          <w:szCs w:val="28"/>
        </w:rPr>
        <w:t>дование и системы безопасности –</w:t>
      </w:r>
      <w:r w:rsidRPr="00220C4A">
        <w:rPr>
          <w:rFonts w:ascii="Times New Roman" w:hAnsi="Times New Roman" w:cs="Times New Roman"/>
          <w:sz w:val="28"/>
          <w:szCs w:val="28"/>
        </w:rPr>
        <w:t xml:space="preserve"> установка систем вентиляции, пожарной безопасности, видеонаблюдения и противоугонных систем.</w:t>
      </w:r>
    </w:p>
    <w:p w14:paraId="51A533E3" w14:textId="77777777" w:rsidR="00004B6E" w:rsidRPr="00220C4A" w:rsidRDefault="00004B6E"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В) Улучшение дорожной и железнодорожной инфраструктуры</w:t>
      </w:r>
    </w:p>
    <w:p w14:paraId="49C462C2" w14:textId="77777777" w:rsidR="00004B6E" w:rsidRPr="00220C4A" w:rsidRDefault="00004B6E"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1</w:t>
      </w:r>
      <w:r w:rsidR="0074306F">
        <w:rPr>
          <w:rFonts w:ascii="Times New Roman" w:hAnsi="Times New Roman" w:cs="Times New Roman"/>
          <w:sz w:val="28"/>
          <w:szCs w:val="28"/>
        </w:rPr>
        <w:t>)</w:t>
      </w:r>
      <w:r w:rsidRPr="00220C4A">
        <w:rPr>
          <w:rFonts w:ascii="Times New Roman" w:hAnsi="Times New Roman" w:cs="Times New Roman"/>
          <w:sz w:val="28"/>
          <w:szCs w:val="28"/>
        </w:rPr>
        <w:t xml:space="preserve"> Ремонт и у</w:t>
      </w:r>
      <w:r w:rsidR="00AE0685">
        <w:rPr>
          <w:rFonts w:ascii="Times New Roman" w:hAnsi="Times New Roman" w:cs="Times New Roman"/>
          <w:sz w:val="28"/>
          <w:szCs w:val="28"/>
        </w:rPr>
        <w:t>кладка новых дорожных покрытий –</w:t>
      </w:r>
      <w:r w:rsidRPr="00220C4A">
        <w:rPr>
          <w:rFonts w:ascii="Times New Roman" w:hAnsi="Times New Roman" w:cs="Times New Roman"/>
          <w:sz w:val="28"/>
          <w:szCs w:val="28"/>
        </w:rPr>
        <w:t xml:space="preserve"> обновление и укрепление дорожного покрытия, необходимое для обеспечения бесперебойного доступа к порту.</w:t>
      </w:r>
    </w:p>
    <w:p w14:paraId="0E0D7769" w14:textId="77777777" w:rsidR="00004B6E" w:rsidRPr="00220C4A" w:rsidRDefault="00004B6E"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2</w:t>
      </w:r>
      <w:r w:rsidR="0074306F">
        <w:rPr>
          <w:rFonts w:ascii="Times New Roman" w:hAnsi="Times New Roman" w:cs="Times New Roman"/>
          <w:sz w:val="28"/>
          <w:szCs w:val="28"/>
        </w:rPr>
        <w:t>)</w:t>
      </w:r>
      <w:r w:rsidRPr="00220C4A">
        <w:rPr>
          <w:rFonts w:ascii="Times New Roman" w:hAnsi="Times New Roman" w:cs="Times New Roman"/>
          <w:sz w:val="28"/>
          <w:szCs w:val="28"/>
        </w:rPr>
        <w:t xml:space="preserve"> Моде</w:t>
      </w:r>
      <w:r w:rsidR="00AE0685">
        <w:rPr>
          <w:rFonts w:ascii="Times New Roman" w:hAnsi="Times New Roman" w:cs="Times New Roman"/>
          <w:sz w:val="28"/>
          <w:szCs w:val="28"/>
        </w:rPr>
        <w:t>рнизация железнодорожных путей –</w:t>
      </w:r>
      <w:r w:rsidRPr="00220C4A">
        <w:rPr>
          <w:rFonts w:ascii="Times New Roman" w:hAnsi="Times New Roman" w:cs="Times New Roman"/>
          <w:sz w:val="28"/>
          <w:szCs w:val="28"/>
        </w:rPr>
        <w:t xml:space="preserve"> обновление рельс, шпал и связанной с этим инфраструктуры для улучшения логистики и уменьшения времени на доставку грузов к порту и из порта.</w:t>
      </w:r>
    </w:p>
    <w:p w14:paraId="35AA9CD6" w14:textId="228B29DE" w:rsidR="00004B6E" w:rsidRPr="00220C4A" w:rsidRDefault="00004B6E"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По мнению ряда экспертов, совокупные затраты на реализацию данного проекта составят порядка 40 </w:t>
      </w:r>
      <w:r w:rsidR="0085639D">
        <w:rPr>
          <w:rFonts w:ascii="Times New Roman" w:hAnsi="Times New Roman" w:cs="Times New Roman"/>
          <w:sz w:val="28"/>
          <w:szCs w:val="28"/>
        </w:rPr>
        <w:t>млрд.</w:t>
      </w:r>
      <w:r w:rsidRPr="00220C4A">
        <w:rPr>
          <w:rFonts w:ascii="Times New Roman" w:hAnsi="Times New Roman" w:cs="Times New Roman"/>
          <w:sz w:val="28"/>
          <w:szCs w:val="28"/>
        </w:rPr>
        <w:t xml:space="preserve"> рублей</w:t>
      </w:r>
      <w:r w:rsidR="0058458C" w:rsidRPr="00220C4A">
        <w:rPr>
          <w:rFonts w:ascii="Times New Roman" w:hAnsi="Times New Roman" w:cs="Times New Roman"/>
          <w:sz w:val="28"/>
          <w:szCs w:val="28"/>
        </w:rPr>
        <w:t xml:space="preserve"> </w:t>
      </w:r>
      <w:r w:rsidR="00C57F1A" w:rsidRPr="00220C4A">
        <w:rPr>
          <w:rFonts w:ascii="Times New Roman" w:hAnsi="Times New Roman" w:cs="Times New Roman"/>
          <w:sz w:val="28"/>
          <w:szCs w:val="28"/>
        </w:rPr>
        <w:t>[2</w:t>
      </w:r>
      <w:r w:rsidR="00AD0D8B" w:rsidRPr="00AD0D8B">
        <w:rPr>
          <w:rFonts w:ascii="Times New Roman" w:hAnsi="Times New Roman" w:cs="Times New Roman"/>
          <w:sz w:val="28"/>
          <w:szCs w:val="28"/>
        </w:rPr>
        <w:t>8</w:t>
      </w:r>
      <w:r w:rsidR="0058458C" w:rsidRPr="00220C4A">
        <w:rPr>
          <w:rFonts w:ascii="Times New Roman" w:hAnsi="Times New Roman" w:cs="Times New Roman"/>
          <w:sz w:val="28"/>
          <w:szCs w:val="28"/>
        </w:rPr>
        <w:t>]</w:t>
      </w:r>
      <w:r w:rsidR="004C0986" w:rsidRPr="00220C4A">
        <w:rPr>
          <w:rFonts w:ascii="Times New Roman" w:hAnsi="Times New Roman" w:cs="Times New Roman"/>
          <w:sz w:val="28"/>
          <w:szCs w:val="28"/>
        </w:rPr>
        <w:t xml:space="preserve">. </w:t>
      </w:r>
    </w:p>
    <w:p w14:paraId="6D4F7F3A" w14:textId="77777777" w:rsidR="004C0986" w:rsidRPr="00220C4A" w:rsidRDefault="0058458C"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Оценим </w:t>
      </w:r>
      <w:r w:rsidR="004F42D1" w:rsidRPr="00220C4A">
        <w:rPr>
          <w:rFonts w:ascii="Times New Roman" w:hAnsi="Times New Roman" w:cs="Times New Roman"/>
          <w:sz w:val="28"/>
          <w:szCs w:val="28"/>
        </w:rPr>
        <w:t>потенциальное изменение</w:t>
      </w:r>
      <w:r w:rsidRPr="00220C4A">
        <w:rPr>
          <w:rFonts w:ascii="Times New Roman" w:hAnsi="Times New Roman" w:cs="Times New Roman"/>
          <w:sz w:val="28"/>
          <w:szCs w:val="28"/>
        </w:rPr>
        <w:t xml:space="preserve"> объем</w:t>
      </w:r>
      <w:r w:rsidR="004F42D1" w:rsidRPr="00220C4A">
        <w:rPr>
          <w:rFonts w:ascii="Times New Roman" w:hAnsi="Times New Roman" w:cs="Times New Roman"/>
          <w:sz w:val="28"/>
          <w:szCs w:val="28"/>
        </w:rPr>
        <w:t>а</w:t>
      </w:r>
      <w:r w:rsidRPr="00220C4A">
        <w:rPr>
          <w:rFonts w:ascii="Times New Roman" w:hAnsi="Times New Roman" w:cs="Times New Roman"/>
          <w:sz w:val="28"/>
          <w:szCs w:val="28"/>
        </w:rPr>
        <w:t xml:space="preserve"> экспортных операций с минеральными удобрениями от реализации проекта строительства терминала для перевалки в порту Усть-Луга.</w:t>
      </w:r>
    </w:p>
    <w:p w14:paraId="1DD0CAD6" w14:textId="77777777" w:rsidR="00582E23" w:rsidRPr="00220C4A" w:rsidRDefault="004F42D1"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Согласно данным ЕМИСС, в 2023 году степень загрузки производственных мощностей в отрасли минеральных удобрений оставляет возможности для наращивания объёмов производства даже без увеличения и расширения производственных ресурсов</w:t>
      </w:r>
      <w:r w:rsidR="00582E23" w:rsidRPr="00220C4A">
        <w:rPr>
          <w:rFonts w:ascii="Times New Roman" w:hAnsi="Times New Roman" w:cs="Times New Roman"/>
          <w:sz w:val="28"/>
          <w:szCs w:val="28"/>
        </w:rPr>
        <w:t xml:space="preserve"> </w:t>
      </w:r>
      <w:r w:rsidR="000A0198">
        <w:rPr>
          <w:rFonts w:ascii="Times New Roman" w:hAnsi="Times New Roman" w:cs="Times New Roman"/>
          <w:sz w:val="28"/>
          <w:szCs w:val="28"/>
        </w:rPr>
        <w:t>[50</w:t>
      </w:r>
      <w:r w:rsidR="00582E23" w:rsidRPr="00220C4A">
        <w:rPr>
          <w:rFonts w:ascii="Times New Roman" w:hAnsi="Times New Roman" w:cs="Times New Roman"/>
          <w:sz w:val="28"/>
          <w:szCs w:val="28"/>
        </w:rPr>
        <w:t>]</w:t>
      </w:r>
      <w:r w:rsidRPr="00220C4A">
        <w:rPr>
          <w:rFonts w:ascii="Times New Roman" w:hAnsi="Times New Roman" w:cs="Times New Roman"/>
          <w:sz w:val="28"/>
          <w:szCs w:val="28"/>
        </w:rPr>
        <w:t>.</w:t>
      </w:r>
      <w:r w:rsidR="00042B53" w:rsidRPr="00220C4A">
        <w:rPr>
          <w:rFonts w:ascii="Times New Roman" w:hAnsi="Times New Roman" w:cs="Times New Roman"/>
          <w:sz w:val="28"/>
          <w:szCs w:val="28"/>
        </w:rPr>
        <w:t xml:space="preserve"> </w:t>
      </w:r>
    </w:p>
    <w:p w14:paraId="6E022378" w14:textId="77BF6165" w:rsidR="0058458C" w:rsidRPr="00220C4A" w:rsidRDefault="00042B53"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Сведения из таблицы 2 отражают перспективу увеличения объемов производства</w:t>
      </w:r>
      <w:r w:rsidR="00477FD9" w:rsidRPr="00477FD9">
        <w:rPr>
          <w:rFonts w:ascii="Times New Roman" w:hAnsi="Times New Roman" w:cs="Times New Roman"/>
          <w:sz w:val="28"/>
          <w:szCs w:val="28"/>
        </w:rPr>
        <w:t xml:space="preserve"> </w:t>
      </w:r>
      <w:r w:rsidR="00477FD9">
        <w:rPr>
          <w:rFonts w:ascii="Times New Roman" w:hAnsi="Times New Roman" w:cs="Times New Roman"/>
          <w:sz w:val="28"/>
          <w:szCs w:val="28"/>
        </w:rPr>
        <w:t xml:space="preserve">минеральных удобрений ведущими российскими </w:t>
      </w:r>
      <w:r w:rsidR="00661CB7">
        <w:rPr>
          <w:rFonts w:ascii="Times New Roman" w:hAnsi="Times New Roman" w:cs="Times New Roman"/>
          <w:sz w:val="28"/>
          <w:szCs w:val="28"/>
        </w:rPr>
        <w:t>предприятиями</w:t>
      </w:r>
      <w:r w:rsidRPr="00220C4A">
        <w:rPr>
          <w:rFonts w:ascii="Times New Roman" w:hAnsi="Times New Roman" w:cs="Times New Roman"/>
          <w:sz w:val="28"/>
          <w:szCs w:val="28"/>
        </w:rPr>
        <w:t>.</w:t>
      </w:r>
    </w:p>
    <w:p w14:paraId="6317A77B" w14:textId="77777777" w:rsidR="00F86725" w:rsidRDefault="00F86725" w:rsidP="00E2014F">
      <w:pPr>
        <w:spacing w:after="0" w:line="360" w:lineRule="auto"/>
        <w:ind w:firstLine="709"/>
        <w:jc w:val="both"/>
        <w:rPr>
          <w:rFonts w:ascii="Times New Roman" w:hAnsi="Times New Roman" w:cs="Times New Roman"/>
          <w:sz w:val="28"/>
          <w:szCs w:val="28"/>
        </w:rPr>
      </w:pPr>
    </w:p>
    <w:p w14:paraId="41FA5CB4" w14:textId="77777777" w:rsidR="00477FD9" w:rsidRPr="00220C4A" w:rsidRDefault="00477FD9" w:rsidP="00E2014F">
      <w:pPr>
        <w:spacing w:after="0" w:line="360" w:lineRule="auto"/>
        <w:ind w:firstLine="709"/>
        <w:jc w:val="both"/>
        <w:rPr>
          <w:rFonts w:ascii="Times New Roman" w:hAnsi="Times New Roman" w:cs="Times New Roman"/>
          <w:sz w:val="28"/>
          <w:szCs w:val="28"/>
        </w:rPr>
      </w:pPr>
    </w:p>
    <w:p w14:paraId="0256DD3A" w14:textId="3173626F" w:rsidR="00E94310" w:rsidRPr="00220C4A" w:rsidRDefault="00042B53" w:rsidP="005A0579">
      <w:pPr>
        <w:suppressAutoHyphens/>
        <w:spacing w:after="0" w:line="360" w:lineRule="auto"/>
        <w:jc w:val="both"/>
        <w:rPr>
          <w:rFonts w:ascii="Times New Roman" w:hAnsi="Times New Roman" w:cs="Times New Roman"/>
          <w:sz w:val="28"/>
          <w:szCs w:val="28"/>
        </w:rPr>
      </w:pPr>
      <w:r w:rsidRPr="00220C4A">
        <w:rPr>
          <w:rFonts w:ascii="Times New Roman" w:hAnsi="Times New Roman" w:cs="Times New Roman"/>
          <w:sz w:val="28"/>
          <w:szCs w:val="28"/>
        </w:rPr>
        <w:lastRenderedPageBreak/>
        <w:t>Таблица 2 – Задействование производственных мощностей по типам удобрений в 2023, 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1"/>
        <w:gridCol w:w="2411"/>
      </w:tblGrid>
      <w:tr w:rsidR="0074306F" w:rsidRPr="00220C4A" w14:paraId="063E529B" w14:textId="77777777" w:rsidTr="00E757C8">
        <w:trPr>
          <w:trHeight w:val="417"/>
          <w:jc w:val="center"/>
        </w:trPr>
        <w:tc>
          <w:tcPr>
            <w:tcW w:w="6851" w:type="dxa"/>
          </w:tcPr>
          <w:p w14:paraId="791C158D" w14:textId="77777777" w:rsidR="0074306F" w:rsidRPr="00220C4A" w:rsidRDefault="0074306F" w:rsidP="00E2014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Тип минеральных удобрений</w:t>
            </w:r>
          </w:p>
        </w:tc>
        <w:tc>
          <w:tcPr>
            <w:tcW w:w="2411" w:type="dxa"/>
          </w:tcPr>
          <w:p w14:paraId="4573CAF7" w14:textId="77777777" w:rsidR="0074306F" w:rsidRPr="0074306F" w:rsidRDefault="0074306F" w:rsidP="0074306F">
            <w:pPr>
              <w:spacing w:after="0" w:line="360" w:lineRule="auto"/>
              <w:rPr>
                <w:rFonts w:ascii="Times New Roman" w:hAnsi="Times New Roman" w:cs="Times New Roman"/>
                <w:sz w:val="28"/>
                <w:szCs w:val="28"/>
              </w:rPr>
            </w:pPr>
            <w:r>
              <w:rPr>
                <w:rFonts w:ascii="Times New Roman" w:hAnsi="Times New Roman" w:cs="Times New Roman"/>
                <w:sz w:val="28"/>
                <w:szCs w:val="28"/>
              </w:rPr>
              <w:t>Загрузка</w:t>
            </w:r>
            <w:r>
              <w:rPr>
                <w:rFonts w:ascii="Times New Roman" w:hAnsi="Times New Roman" w:cs="Times New Roman"/>
                <w:sz w:val="28"/>
                <w:szCs w:val="28"/>
                <w:lang w:val="en-US"/>
              </w:rPr>
              <w:t xml:space="preserve">, </w:t>
            </w:r>
            <w:r>
              <w:rPr>
                <w:rFonts w:ascii="Times New Roman" w:hAnsi="Times New Roman" w:cs="Times New Roman"/>
                <w:sz w:val="28"/>
                <w:szCs w:val="28"/>
              </w:rPr>
              <w:t>в %</w:t>
            </w:r>
          </w:p>
        </w:tc>
      </w:tr>
      <w:tr w:rsidR="004F42D1" w:rsidRPr="00220C4A" w14:paraId="1A1C1CF5" w14:textId="77777777" w:rsidTr="009D0291">
        <w:trPr>
          <w:jc w:val="center"/>
        </w:trPr>
        <w:tc>
          <w:tcPr>
            <w:tcW w:w="6851" w:type="dxa"/>
          </w:tcPr>
          <w:p w14:paraId="1FF3B4DD" w14:textId="77777777" w:rsidR="004F42D1" w:rsidRPr="00220C4A" w:rsidRDefault="004F42D1"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Азотные удобрения</w:t>
            </w:r>
          </w:p>
        </w:tc>
        <w:tc>
          <w:tcPr>
            <w:tcW w:w="2411" w:type="dxa"/>
          </w:tcPr>
          <w:p w14:paraId="636E50BC" w14:textId="77777777" w:rsidR="004F42D1" w:rsidRPr="00220C4A" w:rsidRDefault="004F42D1"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92,32</w:t>
            </w:r>
          </w:p>
        </w:tc>
      </w:tr>
      <w:tr w:rsidR="004F42D1" w:rsidRPr="00220C4A" w14:paraId="58FE84BC" w14:textId="77777777" w:rsidTr="009D0291">
        <w:trPr>
          <w:jc w:val="center"/>
        </w:trPr>
        <w:tc>
          <w:tcPr>
            <w:tcW w:w="6851" w:type="dxa"/>
          </w:tcPr>
          <w:p w14:paraId="438FA29E" w14:textId="77777777" w:rsidR="004F42D1" w:rsidRPr="00220C4A" w:rsidRDefault="004F42D1"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Фосфорные удобрения</w:t>
            </w:r>
          </w:p>
        </w:tc>
        <w:tc>
          <w:tcPr>
            <w:tcW w:w="2411" w:type="dxa"/>
          </w:tcPr>
          <w:p w14:paraId="785E6967" w14:textId="77777777" w:rsidR="004F42D1" w:rsidRPr="00220C4A" w:rsidRDefault="004F42D1"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74,80</w:t>
            </w:r>
          </w:p>
        </w:tc>
      </w:tr>
      <w:tr w:rsidR="004F42D1" w:rsidRPr="00220C4A" w14:paraId="1D63599D" w14:textId="77777777" w:rsidTr="009D0291">
        <w:trPr>
          <w:jc w:val="center"/>
        </w:trPr>
        <w:tc>
          <w:tcPr>
            <w:tcW w:w="6851" w:type="dxa"/>
          </w:tcPr>
          <w:p w14:paraId="373704ED" w14:textId="77777777" w:rsidR="004F42D1" w:rsidRPr="00220C4A" w:rsidRDefault="004F42D1"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Калийные удобрения</w:t>
            </w:r>
          </w:p>
        </w:tc>
        <w:tc>
          <w:tcPr>
            <w:tcW w:w="2411" w:type="dxa"/>
          </w:tcPr>
          <w:p w14:paraId="54C4CFC3" w14:textId="77777777" w:rsidR="004F42D1" w:rsidRPr="00220C4A" w:rsidRDefault="004F42D1"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86,87</w:t>
            </w:r>
          </w:p>
        </w:tc>
      </w:tr>
    </w:tbl>
    <w:p w14:paraId="0771937C" w14:textId="77777777" w:rsidR="004F42D1" w:rsidRPr="00220C4A" w:rsidRDefault="004F42D1" w:rsidP="00E2014F">
      <w:pPr>
        <w:spacing w:after="0" w:line="360" w:lineRule="auto"/>
        <w:ind w:firstLine="709"/>
        <w:jc w:val="both"/>
        <w:rPr>
          <w:rFonts w:ascii="Times New Roman" w:hAnsi="Times New Roman" w:cs="Times New Roman"/>
          <w:sz w:val="28"/>
          <w:szCs w:val="28"/>
        </w:rPr>
      </w:pPr>
    </w:p>
    <w:p w14:paraId="2B33BF69" w14:textId="77777777" w:rsidR="0024489D" w:rsidRPr="00220C4A" w:rsidRDefault="00042B53"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Производственные возможности отрасли не исчерпали себя, и во многом проблема увеличения объемов производства, а потому и объемов экспорта удобрений, заключается в ограниченности портовых и перевалочных мощностей России с начала СВО. Санкционные меры лишили российские компании доступа к портам балтийских стран, перевалочные мощности которых активно использовались ими с момента распада СССР. Именно поэтому сейчас активно ведутся обсуждение на федеральном уровне о необходимости расширения портовых мощностей в Балтийском море. </w:t>
      </w:r>
    </w:p>
    <w:p w14:paraId="7B42DDEE" w14:textId="45DCCF98" w:rsidR="0024489D" w:rsidRPr="00220C4A" w:rsidRDefault="00042B53"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Строительство нового терминала в порту Усть-Луга позволит к 2030 году увеличить объем перевалки минеральных удобрений до </w:t>
      </w:r>
      <w:r w:rsidR="00582E23" w:rsidRPr="00220C4A">
        <w:rPr>
          <w:rFonts w:ascii="Times New Roman" w:hAnsi="Times New Roman" w:cs="Times New Roman"/>
          <w:sz w:val="28"/>
          <w:szCs w:val="28"/>
        </w:rPr>
        <w:t>6</w:t>
      </w:r>
      <w:r w:rsidRPr="00220C4A">
        <w:rPr>
          <w:rFonts w:ascii="Times New Roman" w:hAnsi="Times New Roman" w:cs="Times New Roman"/>
          <w:sz w:val="28"/>
          <w:szCs w:val="28"/>
        </w:rPr>
        <w:t xml:space="preserve"> </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тонн в год</w:t>
      </w:r>
      <w:r w:rsidR="00477FD9">
        <w:rPr>
          <w:rFonts w:ascii="Times New Roman" w:hAnsi="Times New Roman" w:cs="Times New Roman"/>
          <w:sz w:val="28"/>
          <w:szCs w:val="28"/>
        </w:rPr>
        <w:t> </w:t>
      </w:r>
      <w:r w:rsidR="00C57F1A" w:rsidRPr="00220C4A">
        <w:rPr>
          <w:rFonts w:ascii="Times New Roman" w:hAnsi="Times New Roman" w:cs="Times New Roman"/>
          <w:sz w:val="28"/>
          <w:szCs w:val="28"/>
        </w:rPr>
        <w:t>[</w:t>
      </w:r>
      <w:r w:rsidR="00AD0D8B" w:rsidRPr="00D51944">
        <w:rPr>
          <w:rFonts w:ascii="Times New Roman" w:hAnsi="Times New Roman" w:cs="Times New Roman"/>
          <w:sz w:val="28"/>
          <w:szCs w:val="28"/>
        </w:rPr>
        <w:t>2</w:t>
      </w:r>
      <w:r w:rsidR="00582E23" w:rsidRPr="00220C4A">
        <w:rPr>
          <w:rFonts w:ascii="Times New Roman" w:hAnsi="Times New Roman" w:cs="Times New Roman"/>
          <w:sz w:val="28"/>
          <w:szCs w:val="28"/>
        </w:rPr>
        <w:t>]</w:t>
      </w:r>
      <w:r w:rsidRPr="00220C4A">
        <w:rPr>
          <w:rFonts w:ascii="Times New Roman" w:hAnsi="Times New Roman" w:cs="Times New Roman"/>
          <w:sz w:val="28"/>
          <w:szCs w:val="28"/>
        </w:rPr>
        <w:t>.</w:t>
      </w:r>
    </w:p>
    <w:p w14:paraId="4F48FBE8" w14:textId="77777777" w:rsidR="00042B53" w:rsidRPr="00220C4A" w:rsidRDefault="00042B53"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Соответственно, у российских компаний появится возможность полностью задействовать существующие производственные мощности и инвестировать средства в строительство новых заводов и предприятий. </w:t>
      </w:r>
    </w:p>
    <w:p w14:paraId="3DF4C447" w14:textId="2A2E3643" w:rsidR="00042B53" w:rsidRPr="00220C4A" w:rsidRDefault="00042B53"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Рассчитаем количество минеральных удобрений, которые компании смогут дополнительно произвести, используя имеющиеся производственные мощности.</w:t>
      </w:r>
      <w:r w:rsidR="00621FDF" w:rsidRPr="00220C4A">
        <w:rPr>
          <w:rFonts w:ascii="Times New Roman" w:hAnsi="Times New Roman" w:cs="Times New Roman"/>
          <w:sz w:val="28"/>
          <w:szCs w:val="28"/>
        </w:rPr>
        <w:t xml:space="preserve"> Сведения о количестве произведенных минеральных удобрений за прошлый год</w:t>
      </w:r>
      <w:r w:rsidR="005A0579">
        <w:rPr>
          <w:rFonts w:ascii="Times New Roman" w:hAnsi="Times New Roman" w:cs="Times New Roman"/>
          <w:sz w:val="28"/>
          <w:szCs w:val="28"/>
        </w:rPr>
        <w:t xml:space="preserve"> крупнейшими российскими предприятиями </w:t>
      </w:r>
      <w:r w:rsidR="00621FDF" w:rsidRPr="00220C4A">
        <w:rPr>
          <w:rFonts w:ascii="Times New Roman" w:hAnsi="Times New Roman" w:cs="Times New Roman"/>
          <w:sz w:val="28"/>
          <w:szCs w:val="28"/>
        </w:rPr>
        <w:t>отображены в таблице 3.</w:t>
      </w:r>
    </w:p>
    <w:p w14:paraId="721ABF31" w14:textId="77777777" w:rsidR="00F86725" w:rsidRDefault="00F86725" w:rsidP="0074306F">
      <w:pPr>
        <w:spacing w:after="0" w:line="360" w:lineRule="auto"/>
        <w:ind w:firstLine="709"/>
        <w:jc w:val="both"/>
        <w:rPr>
          <w:rFonts w:ascii="Times New Roman" w:hAnsi="Times New Roman" w:cs="Times New Roman"/>
          <w:sz w:val="28"/>
          <w:szCs w:val="28"/>
        </w:rPr>
      </w:pPr>
    </w:p>
    <w:p w14:paraId="4A8DB037" w14:textId="77777777" w:rsidR="00477FD9" w:rsidRDefault="00477FD9" w:rsidP="0074306F">
      <w:pPr>
        <w:spacing w:after="0" w:line="360" w:lineRule="auto"/>
        <w:ind w:firstLine="709"/>
        <w:jc w:val="both"/>
        <w:rPr>
          <w:rFonts w:ascii="Times New Roman" w:hAnsi="Times New Roman" w:cs="Times New Roman"/>
          <w:sz w:val="28"/>
          <w:szCs w:val="28"/>
        </w:rPr>
      </w:pPr>
    </w:p>
    <w:p w14:paraId="077A5473" w14:textId="77777777" w:rsidR="00477FD9" w:rsidRDefault="00477FD9" w:rsidP="0074306F">
      <w:pPr>
        <w:spacing w:after="0" w:line="360" w:lineRule="auto"/>
        <w:ind w:firstLine="709"/>
        <w:jc w:val="both"/>
        <w:rPr>
          <w:rFonts w:ascii="Times New Roman" w:hAnsi="Times New Roman" w:cs="Times New Roman"/>
          <w:sz w:val="28"/>
          <w:szCs w:val="28"/>
        </w:rPr>
      </w:pPr>
    </w:p>
    <w:p w14:paraId="71E48BD0" w14:textId="77777777" w:rsidR="005A0579" w:rsidRPr="00220C4A" w:rsidRDefault="005A0579" w:rsidP="0074306F">
      <w:pPr>
        <w:spacing w:after="0" w:line="360" w:lineRule="auto"/>
        <w:ind w:firstLine="709"/>
        <w:jc w:val="both"/>
        <w:rPr>
          <w:rFonts w:ascii="Times New Roman" w:hAnsi="Times New Roman" w:cs="Times New Roman"/>
          <w:sz w:val="28"/>
          <w:szCs w:val="28"/>
        </w:rPr>
      </w:pPr>
    </w:p>
    <w:p w14:paraId="3EF6B383" w14:textId="67D49B2D" w:rsidR="00477FD9" w:rsidRPr="00220C4A" w:rsidRDefault="00042B53" w:rsidP="005A0579">
      <w:pPr>
        <w:spacing w:after="0" w:line="360" w:lineRule="auto"/>
        <w:rPr>
          <w:rFonts w:ascii="Times New Roman" w:hAnsi="Times New Roman" w:cs="Times New Roman"/>
          <w:sz w:val="28"/>
          <w:szCs w:val="28"/>
        </w:rPr>
      </w:pPr>
      <w:r w:rsidRPr="00220C4A">
        <w:rPr>
          <w:rFonts w:ascii="Times New Roman" w:hAnsi="Times New Roman" w:cs="Times New Roman"/>
          <w:sz w:val="28"/>
          <w:szCs w:val="28"/>
        </w:rPr>
        <w:lastRenderedPageBreak/>
        <w:t xml:space="preserve">Таблица 3 – Объём производства минеральных удобрений по типам в 2023, в </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тонн</w:t>
      </w:r>
      <w:r w:rsidR="00477FD9">
        <w:rPr>
          <w:rFonts w:ascii="Times New Roman"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233"/>
      </w:tblGrid>
      <w:tr w:rsidR="00B01986" w:rsidRPr="00220C4A" w14:paraId="58D631A2" w14:textId="77777777" w:rsidTr="00B01986">
        <w:trPr>
          <w:trHeight w:val="403"/>
        </w:trPr>
        <w:tc>
          <w:tcPr>
            <w:tcW w:w="7338" w:type="dxa"/>
          </w:tcPr>
          <w:p w14:paraId="4B957D5B" w14:textId="77777777" w:rsidR="00B01986" w:rsidRPr="00B01986" w:rsidRDefault="00B01986" w:rsidP="00B01986">
            <w:pPr>
              <w:spacing w:after="0" w:line="360" w:lineRule="auto"/>
              <w:ind w:firstLine="709"/>
              <w:jc w:val="both"/>
              <w:rPr>
                <w:rFonts w:ascii="Times New Roman" w:hAnsi="Times New Roman" w:cs="Times New Roman"/>
                <w:sz w:val="28"/>
                <w:szCs w:val="28"/>
              </w:rPr>
            </w:pPr>
            <w:r w:rsidRPr="00B01986">
              <w:rPr>
                <w:rFonts w:ascii="Times New Roman" w:hAnsi="Times New Roman" w:cs="Times New Roman"/>
                <w:sz w:val="28"/>
                <w:szCs w:val="28"/>
              </w:rPr>
              <w:t>Тип минеральных удобрений</w:t>
            </w:r>
          </w:p>
        </w:tc>
        <w:tc>
          <w:tcPr>
            <w:tcW w:w="2233" w:type="dxa"/>
          </w:tcPr>
          <w:p w14:paraId="40F6D856" w14:textId="77777777" w:rsidR="00B01986" w:rsidRPr="00E757C8" w:rsidRDefault="00B01986" w:rsidP="00B0198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Объём</w:t>
            </w:r>
            <w:r w:rsidR="00E757C8">
              <w:rPr>
                <w:rFonts w:ascii="Times New Roman" w:hAnsi="Times New Roman" w:cs="Times New Roman"/>
                <w:sz w:val="28"/>
                <w:szCs w:val="28"/>
              </w:rPr>
              <w:t xml:space="preserve"> млн тонн</w:t>
            </w:r>
          </w:p>
        </w:tc>
      </w:tr>
      <w:tr w:rsidR="00042B53" w:rsidRPr="00220C4A" w14:paraId="106D43B0" w14:textId="77777777" w:rsidTr="009D0291">
        <w:tc>
          <w:tcPr>
            <w:tcW w:w="7338" w:type="dxa"/>
          </w:tcPr>
          <w:p w14:paraId="2C3AFE40" w14:textId="77777777" w:rsidR="00042B53" w:rsidRPr="00220C4A" w:rsidRDefault="00042B53"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Азотные удобрения</w:t>
            </w:r>
          </w:p>
        </w:tc>
        <w:tc>
          <w:tcPr>
            <w:tcW w:w="2233" w:type="dxa"/>
          </w:tcPr>
          <w:p w14:paraId="6E38B464" w14:textId="77777777" w:rsidR="00042B53" w:rsidRPr="00220C4A" w:rsidRDefault="00042B53"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12</w:t>
            </w:r>
            <w:r w:rsidR="00621FDF" w:rsidRPr="00220C4A">
              <w:rPr>
                <w:rFonts w:ascii="Times New Roman" w:hAnsi="Times New Roman" w:cs="Times New Roman"/>
                <w:sz w:val="28"/>
                <w:szCs w:val="28"/>
              </w:rPr>
              <w:t>,528</w:t>
            </w:r>
          </w:p>
        </w:tc>
      </w:tr>
      <w:tr w:rsidR="00042B53" w:rsidRPr="00220C4A" w14:paraId="729A93F8" w14:textId="77777777" w:rsidTr="009D0291">
        <w:tc>
          <w:tcPr>
            <w:tcW w:w="7338" w:type="dxa"/>
          </w:tcPr>
          <w:p w14:paraId="4ACA6505" w14:textId="77777777" w:rsidR="00042B53" w:rsidRPr="00220C4A" w:rsidRDefault="00042B53"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Фосфорные удобрения</w:t>
            </w:r>
          </w:p>
        </w:tc>
        <w:tc>
          <w:tcPr>
            <w:tcW w:w="2233" w:type="dxa"/>
          </w:tcPr>
          <w:p w14:paraId="51923F7E" w14:textId="77777777" w:rsidR="00042B53" w:rsidRPr="00220C4A" w:rsidRDefault="00621FDF"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4,412</w:t>
            </w:r>
          </w:p>
        </w:tc>
      </w:tr>
      <w:tr w:rsidR="00042B53" w:rsidRPr="00220C4A" w14:paraId="222F7FE0" w14:textId="77777777" w:rsidTr="009D0291">
        <w:tc>
          <w:tcPr>
            <w:tcW w:w="7338" w:type="dxa"/>
          </w:tcPr>
          <w:p w14:paraId="2F2B9113" w14:textId="77777777" w:rsidR="00042B53" w:rsidRPr="00220C4A" w:rsidRDefault="00042B53"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Калийные удобрения</w:t>
            </w:r>
          </w:p>
        </w:tc>
        <w:tc>
          <w:tcPr>
            <w:tcW w:w="2233" w:type="dxa"/>
          </w:tcPr>
          <w:p w14:paraId="356942AC" w14:textId="77777777" w:rsidR="00042B53" w:rsidRPr="00220C4A" w:rsidRDefault="00621FDF"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9,158</w:t>
            </w:r>
          </w:p>
        </w:tc>
      </w:tr>
    </w:tbl>
    <w:p w14:paraId="1349817B" w14:textId="77777777" w:rsidR="001922A2" w:rsidRPr="00220C4A" w:rsidRDefault="001922A2" w:rsidP="00E2014F">
      <w:pPr>
        <w:spacing w:after="0" w:line="360" w:lineRule="auto"/>
        <w:ind w:firstLine="709"/>
        <w:jc w:val="both"/>
        <w:rPr>
          <w:rFonts w:ascii="Times New Roman" w:hAnsi="Times New Roman" w:cs="Times New Roman"/>
          <w:sz w:val="28"/>
          <w:szCs w:val="28"/>
        </w:rPr>
      </w:pPr>
    </w:p>
    <w:p w14:paraId="05F8FBA4" w14:textId="77777777" w:rsidR="008D613D" w:rsidRPr="00220C4A" w:rsidRDefault="00621FDF"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Найдем величину потенциального объема производства удобрений по типам при условии полного задействования всех производственный мощностей.</w:t>
      </w:r>
    </w:p>
    <w:p w14:paraId="3BDA7FA5" w14:textId="77777777" w:rsidR="007F5DA0" w:rsidRPr="00220C4A" w:rsidRDefault="007F5DA0"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Формула расчета: Потенциальный объем = Текущий объем</w:t>
      </w:r>
      <w:r w:rsidR="00441D40" w:rsidRPr="00220C4A">
        <w:rPr>
          <w:rFonts w:ascii="Times New Roman" w:hAnsi="Times New Roman" w:cs="Times New Roman"/>
          <w:sz w:val="28"/>
          <w:szCs w:val="28"/>
        </w:rPr>
        <w:t xml:space="preserve"> </w:t>
      </w:r>
      <w:r w:rsidRPr="00220C4A">
        <w:rPr>
          <w:rFonts w:ascii="Times New Roman" w:hAnsi="Times New Roman" w:cs="Times New Roman"/>
          <w:sz w:val="28"/>
          <w:szCs w:val="28"/>
        </w:rPr>
        <w:t>/</w:t>
      </w:r>
      <w:r w:rsidR="00441D40" w:rsidRPr="00220C4A">
        <w:rPr>
          <w:rFonts w:ascii="Times New Roman" w:hAnsi="Times New Roman" w:cs="Times New Roman"/>
          <w:sz w:val="28"/>
          <w:szCs w:val="28"/>
        </w:rPr>
        <w:t xml:space="preserve"> </w:t>
      </w:r>
      <w:r w:rsidRPr="00220C4A">
        <w:rPr>
          <w:rFonts w:ascii="Times New Roman" w:hAnsi="Times New Roman" w:cs="Times New Roman"/>
          <w:sz w:val="28"/>
          <w:szCs w:val="28"/>
        </w:rPr>
        <w:t>Процент задействования</w:t>
      </w:r>
      <w:r w:rsidR="00441D40" w:rsidRPr="00220C4A">
        <w:rPr>
          <w:rFonts w:ascii="Times New Roman" w:hAnsi="Times New Roman" w:cs="Times New Roman"/>
          <w:sz w:val="28"/>
          <w:szCs w:val="28"/>
        </w:rPr>
        <w:t xml:space="preserve"> </w:t>
      </w:r>
      <w:r w:rsidRPr="00220C4A">
        <w:rPr>
          <w:rFonts w:ascii="Times New Roman" w:hAnsi="Times New Roman" w:cs="Times New Roman"/>
          <w:sz w:val="28"/>
          <w:szCs w:val="28"/>
        </w:rPr>
        <w:t>×</w:t>
      </w:r>
      <w:r w:rsidR="00441D40" w:rsidRPr="00220C4A">
        <w:rPr>
          <w:rFonts w:ascii="Times New Roman" w:hAnsi="Times New Roman" w:cs="Times New Roman"/>
          <w:sz w:val="28"/>
          <w:szCs w:val="28"/>
        </w:rPr>
        <w:t xml:space="preserve"> </w:t>
      </w:r>
      <w:r w:rsidRPr="00220C4A">
        <w:rPr>
          <w:rFonts w:ascii="Times New Roman" w:hAnsi="Times New Roman" w:cs="Times New Roman"/>
          <w:sz w:val="28"/>
          <w:szCs w:val="28"/>
        </w:rPr>
        <w:t>100%</w:t>
      </w:r>
    </w:p>
    <w:p w14:paraId="485FB834" w14:textId="77777777" w:rsidR="007F5DA0" w:rsidRPr="00220C4A" w:rsidRDefault="007F5DA0" w:rsidP="00C759A8">
      <w:pPr>
        <w:numPr>
          <w:ilvl w:val="0"/>
          <w:numId w:val="5"/>
        </w:numPr>
        <w:tabs>
          <w:tab w:val="clear" w:pos="720"/>
        </w:tabs>
        <w:spacing w:after="0" w:line="360" w:lineRule="auto"/>
        <w:ind w:left="0" w:firstLine="698"/>
        <w:jc w:val="both"/>
        <w:rPr>
          <w:rFonts w:ascii="Times New Roman" w:hAnsi="Times New Roman" w:cs="Times New Roman"/>
          <w:sz w:val="28"/>
          <w:szCs w:val="28"/>
        </w:rPr>
      </w:pPr>
      <w:r w:rsidRPr="00667177">
        <w:rPr>
          <w:rFonts w:ascii="Times New Roman" w:hAnsi="Times New Roman" w:cs="Times New Roman"/>
          <w:sz w:val="28"/>
          <w:szCs w:val="28"/>
        </w:rPr>
        <w:t>Азотные удобрения:</w:t>
      </w:r>
      <w:r w:rsidRPr="00220C4A">
        <w:rPr>
          <w:rFonts w:ascii="Times New Roman" w:hAnsi="Times New Roman" w:cs="Times New Roman"/>
          <w:sz w:val="28"/>
          <w:szCs w:val="28"/>
        </w:rPr>
        <w:t xml:space="preserve"> Потенциальный объем = 12.528 </w:t>
      </w:r>
      <w:r w:rsidR="0085639D">
        <w:rPr>
          <w:rFonts w:ascii="Times New Roman" w:hAnsi="Times New Roman" w:cs="Times New Roman"/>
          <w:sz w:val="28"/>
          <w:szCs w:val="28"/>
        </w:rPr>
        <w:t>млн.</w:t>
      </w:r>
      <w:r w:rsidRPr="00220C4A">
        <w:rPr>
          <w:rFonts w:ascii="Times New Roman" w:hAnsi="Times New Roman" w:cs="Times New Roman"/>
          <w:sz w:val="28"/>
          <w:szCs w:val="28"/>
        </w:rPr>
        <w:t> тонн /</w:t>
      </w:r>
      <w:r w:rsidR="00441D40" w:rsidRPr="00220C4A">
        <w:rPr>
          <w:rFonts w:ascii="Times New Roman" w:hAnsi="Times New Roman" w:cs="Times New Roman"/>
          <w:sz w:val="28"/>
          <w:szCs w:val="28"/>
        </w:rPr>
        <w:t xml:space="preserve"> </w:t>
      </w:r>
      <w:r w:rsidRPr="00220C4A">
        <w:rPr>
          <w:rFonts w:ascii="Times New Roman" w:hAnsi="Times New Roman" w:cs="Times New Roman"/>
          <w:sz w:val="28"/>
          <w:szCs w:val="28"/>
        </w:rPr>
        <w:t>92.32%</w:t>
      </w:r>
      <w:r w:rsidR="00441D40" w:rsidRPr="00220C4A">
        <w:rPr>
          <w:rFonts w:ascii="Times New Roman" w:hAnsi="Times New Roman" w:cs="Times New Roman"/>
          <w:sz w:val="28"/>
          <w:szCs w:val="28"/>
        </w:rPr>
        <w:t xml:space="preserve"> </w:t>
      </w:r>
      <w:r w:rsidRPr="00220C4A">
        <w:rPr>
          <w:rFonts w:ascii="Times New Roman" w:hAnsi="Times New Roman" w:cs="Times New Roman"/>
          <w:sz w:val="28"/>
          <w:szCs w:val="28"/>
        </w:rPr>
        <w:t>×</w:t>
      </w:r>
      <w:r w:rsidR="00441D40" w:rsidRPr="00220C4A">
        <w:rPr>
          <w:rFonts w:ascii="Times New Roman" w:hAnsi="Times New Roman" w:cs="Times New Roman"/>
          <w:sz w:val="28"/>
          <w:szCs w:val="28"/>
        </w:rPr>
        <w:t xml:space="preserve"> </w:t>
      </w:r>
      <w:r w:rsidRPr="00220C4A">
        <w:rPr>
          <w:rFonts w:ascii="Times New Roman" w:hAnsi="Times New Roman" w:cs="Times New Roman"/>
          <w:sz w:val="28"/>
          <w:szCs w:val="28"/>
        </w:rPr>
        <w:t>100%</w:t>
      </w:r>
    </w:p>
    <w:p w14:paraId="1B2A85E0" w14:textId="77777777" w:rsidR="007F5DA0" w:rsidRPr="00220C4A" w:rsidRDefault="007F5DA0" w:rsidP="00C759A8">
      <w:pPr>
        <w:spacing w:after="0" w:line="360" w:lineRule="auto"/>
        <w:jc w:val="both"/>
        <w:rPr>
          <w:rFonts w:ascii="Times New Roman" w:hAnsi="Times New Roman" w:cs="Times New Roman"/>
          <w:sz w:val="28"/>
          <w:szCs w:val="28"/>
          <w:lang w:val="en-US"/>
        </w:rPr>
      </w:pPr>
      <w:r w:rsidRPr="00220C4A">
        <w:rPr>
          <w:rFonts w:ascii="Times New Roman" w:hAnsi="Times New Roman" w:cs="Times New Roman"/>
          <w:sz w:val="28"/>
          <w:szCs w:val="28"/>
        </w:rPr>
        <w:t>Потенциальный объем</w:t>
      </w:r>
      <w:r w:rsidR="00441D40" w:rsidRPr="00220C4A">
        <w:rPr>
          <w:rFonts w:ascii="Times New Roman" w:hAnsi="Times New Roman" w:cs="Times New Roman"/>
          <w:sz w:val="28"/>
          <w:szCs w:val="28"/>
          <w:lang w:val="en-US"/>
        </w:rPr>
        <w:t xml:space="preserve"> </w:t>
      </w:r>
      <w:r w:rsidRPr="00220C4A">
        <w:rPr>
          <w:rFonts w:ascii="Times New Roman" w:hAnsi="Times New Roman" w:cs="Times New Roman"/>
          <w:sz w:val="28"/>
          <w:szCs w:val="28"/>
        </w:rPr>
        <w:t>=</w:t>
      </w:r>
      <w:r w:rsidR="00441D40" w:rsidRPr="00220C4A">
        <w:rPr>
          <w:rFonts w:ascii="Times New Roman" w:hAnsi="Times New Roman" w:cs="Times New Roman"/>
          <w:sz w:val="28"/>
          <w:szCs w:val="28"/>
          <w:lang w:val="en-US"/>
        </w:rPr>
        <w:t xml:space="preserve"> </w:t>
      </w:r>
      <w:r w:rsidRPr="00220C4A">
        <w:rPr>
          <w:rFonts w:ascii="Times New Roman" w:hAnsi="Times New Roman" w:cs="Times New Roman"/>
          <w:sz w:val="28"/>
          <w:szCs w:val="28"/>
        </w:rPr>
        <w:t>12.528</w:t>
      </w:r>
      <w:r w:rsidR="00441D40" w:rsidRPr="00220C4A">
        <w:rPr>
          <w:rFonts w:ascii="Times New Roman" w:hAnsi="Times New Roman" w:cs="Times New Roman"/>
          <w:sz w:val="28"/>
          <w:szCs w:val="28"/>
          <w:lang w:val="en-US"/>
        </w:rPr>
        <w:t xml:space="preserve"> / </w:t>
      </w:r>
      <w:r w:rsidRPr="00220C4A">
        <w:rPr>
          <w:rFonts w:ascii="Times New Roman" w:hAnsi="Times New Roman" w:cs="Times New Roman"/>
          <w:sz w:val="28"/>
          <w:szCs w:val="28"/>
        </w:rPr>
        <w:t>0.9232</w:t>
      </w:r>
      <w:r w:rsidR="00441D40" w:rsidRPr="00220C4A">
        <w:rPr>
          <w:rFonts w:ascii="Times New Roman" w:hAnsi="Times New Roman" w:cs="Times New Roman"/>
          <w:sz w:val="28"/>
          <w:szCs w:val="28"/>
          <w:lang w:val="en-US"/>
        </w:rPr>
        <w:t xml:space="preserve"> </w:t>
      </w:r>
      <w:r w:rsidRPr="00220C4A">
        <w:rPr>
          <w:rFonts w:ascii="Times New Roman" w:hAnsi="Times New Roman" w:cs="Times New Roman"/>
          <w:sz w:val="28"/>
          <w:szCs w:val="28"/>
        </w:rPr>
        <w:t>≈</w:t>
      </w:r>
      <w:r w:rsidR="00441D40" w:rsidRPr="00220C4A">
        <w:rPr>
          <w:rFonts w:ascii="Times New Roman" w:hAnsi="Times New Roman" w:cs="Times New Roman"/>
          <w:sz w:val="28"/>
          <w:szCs w:val="28"/>
          <w:lang w:val="en-US"/>
        </w:rPr>
        <w:t xml:space="preserve"> </w:t>
      </w:r>
      <w:r w:rsidRPr="00220C4A">
        <w:rPr>
          <w:rFonts w:ascii="Times New Roman" w:hAnsi="Times New Roman" w:cs="Times New Roman"/>
          <w:sz w:val="28"/>
          <w:szCs w:val="28"/>
        </w:rPr>
        <w:t>13.57 </w:t>
      </w:r>
      <w:r w:rsidR="0085639D">
        <w:rPr>
          <w:rFonts w:ascii="Times New Roman" w:hAnsi="Times New Roman" w:cs="Times New Roman"/>
          <w:sz w:val="28"/>
          <w:szCs w:val="28"/>
        </w:rPr>
        <w:t>млн.</w:t>
      </w:r>
      <w:r w:rsidRPr="00220C4A">
        <w:rPr>
          <w:rFonts w:ascii="Times New Roman" w:hAnsi="Times New Roman" w:cs="Times New Roman"/>
          <w:sz w:val="28"/>
          <w:szCs w:val="28"/>
        </w:rPr>
        <w:t> тонн</w:t>
      </w:r>
      <w:r w:rsidR="00441D40" w:rsidRPr="00220C4A">
        <w:rPr>
          <w:rFonts w:ascii="Times New Roman" w:hAnsi="Times New Roman" w:cs="Times New Roman"/>
          <w:sz w:val="28"/>
          <w:szCs w:val="28"/>
          <w:lang w:val="en-US"/>
        </w:rPr>
        <w:t>.</w:t>
      </w:r>
    </w:p>
    <w:p w14:paraId="495E93D4" w14:textId="16A39D5C" w:rsidR="00441D40" w:rsidRPr="00220C4A" w:rsidRDefault="007F5DA0" w:rsidP="00667177">
      <w:pPr>
        <w:numPr>
          <w:ilvl w:val="0"/>
          <w:numId w:val="5"/>
        </w:numPr>
        <w:tabs>
          <w:tab w:val="clear" w:pos="720"/>
          <w:tab w:val="num" w:pos="851"/>
        </w:tabs>
        <w:spacing w:after="0" w:line="360" w:lineRule="auto"/>
        <w:ind w:left="0" w:firstLine="709"/>
        <w:jc w:val="both"/>
        <w:rPr>
          <w:rFonts w:ascii="Times New Roman" w:hAnsi="Times New Roman" w:cs="Times New Roman"/>
          <w:sz w:val="28"/>
          <w:szCs w:val="28"/>
        </w:rPr>
      </w:pPr>
      <w:r w:rsidRPr="00667177">
        <w:rPr>
          <w:rFonts w:ascii="Times New Roman" w:hAnsi="Times New Roman" w:cs="Times New Roman"/>
          <w:sz w:val="28"/>
          <w:szCs w:val="28"/>
        </w:rPr>
        <w:t>Фосфорные удобрения:</w:t>
      </w:r>
      <w:r w:rsidRPr="00220C4A">
        <w:rPr>
          <w:rFonts w:ascii="Times New Roman" w:hAnsi="Times New Roman" w:cs="Times New Roman"/>
          <w:sz w:val="28"/>
          <w:szCs w:val="28"/>
        </w:rPr>
        <w:t xml:space="preserve"> Потенциальный объем</w:t>
      </w:r>
      <w:r w:rsidR="00441D40" w:rsidRPr="00220C4A">
        <w:rPr>
          <w:rFonts w:ascii="Times New Roman" w:hAnsi="Times New Roman" w:cs="Times New Roman"/>
          <w:sz w:val="28"/>
          <w:szCs w:val="28"/>
        </w:rPr>
        <w:t xml:space="preserve"> </w:t>
      </w:r>
      <w:r w:rsidRPr="00220C4A">
        <w:rPr>
          <w:rFonts w:ascii="Times New Roman" w:hAnsi="Times New Roman" w:cs="Times New Roman"/>
          <w:sz w:val="28"/>
          <w:szCs w:val="28"/>
        </w:rPr>
        <w:t>=</w:t>
      </w:r>
      <w:r w:rsidR="00441D40" w:rsidRPr="00220C4A">
        <w:rPr>
          <w:rFonts w:ascii="Times New Roman" w:hAnsi="Times New Roman" w:cs="Times New Roman"/>
          <w:sz w:val="28"/>
          <w:szCs w:val="28"/>
        </w:rPr>
        <w:t xml:space="preserve"> </w:t>
      </w:r>
      <w:r w:rsidRPr="00220C4A">
        <w:rPr>
          <w:rFonts w:ascii="Times New Roman" w:hAnsi="Times New Roman" w:cs="Times New Roman"/>
          <w:sz w:val="28"/>
          <w:szCs w:val="28"/>
        </w:rPr>
        <w:t>4.4 </w:t>
      </w:r>
      <w:r w:rsidR="0085639D">
        <w:rPr>
          <w:rFonts w:ascii="Times New Roman" w:hAnsi="Times New Roman" w:cs="Times New Roman"/>
          <w:sz w:val="28"/>
          <w:szCs w:val="28"/>
        </w:rPr>
        <w:t>млн.</w:t>
      </w:r>
      <w:r w:rsidRPr="00220C4A">
        <w:rPr>
          <w:rFonts w:ascii="Times New Roman" w:hAnsi="Times New Roman" w:cs="Times New Roman"/>
          <w:sz w:val="28"/>
          <w:szCs w:val="28"/>
        </w:rPr>
        <w:t> </w:t>
      </w:r>
      <w:r w:rsidR="00667177" w:rsidRPr="00220C4A">
        <w:rPr>
          <w:rFonts w:ascii="Times New Roman" w:hAnsi="Times New Roman" w:cs="Times New Roman"/>
          <w:sz w:val="28"/>
          <w:szCs w:val="28"/>
        </w:rPr>
        <w:t>тонн</w:t>
      </w:r>
      <w:r w:rsidR="00667177">
        <w:rPr>
          <w:rFonts w:ascii="Times New Roman" w:hAnsi="Times New Roman" w:cs="Times New Roman"/>
          <w:sz w:val="28"/>
          <w:szCs w:val="28"/>
        </w:rPr>
        <w:t xml:space="preserve"> / </w:t>
      </w:r>
      <w:r w:rsidRPr="00220C4A">
        <w:rPr>
          <w:rFonts w:ascii="Times New Roman" w:hAnsi="Times New Roman" w:cs="Times New Roman"/>
          <w:sz w:val="28"/>
          <w:szCs w:val="28"/>
        </w:rPr>
        <w:t>74.80%</w:t>
      </w:r>
      <w:r w:rsidR="00441D40" w:rsidRPr="00220C4A">
        <w:rPr>
          <w:rFonts w:ascii="Times New Roman" w:hAnsi="Times New Roman" w:cs="Times New Roman"/>
          <w:sz w:val="28"/>
          <w:szCs w:val="28"/>
        </w:rPr>
        <w:t xml:space="preserve"> </w:t>
      </w:r>
      <w:r w:rsidRPr="00220C4A">
        <w:rPr>
          <w:rFonts w:ascii="Times New Roman" w:hAnsi="Times New Roman" w:cs="Times New Roman"/>
          <w:sz w:val="28"/>
          <w:szCs w:val="28"/>
        </w:rPr>
        <w:t>×</w:t>
      </w:r>
      <w:r w:rsidR="00441D40" w:rsidRPr="00220C4A">
        <w:rPr>
          <w:rFonts w:ascii="Times New Roman" w:hAnsi="Times New Roman" w:cs="Times New Roman"/>
          <w:sz w:val="28"/>
          <w:szCs w:val="28"/>
        </w:rPr>
        <w:t xml:space="preserve"> </w:t>
      </w:r>
      <w:r w:rsidRPr="00220C4A">
        <w:rPr>
          <w:rFonts w:ascii="Times New Roman" w:hAnsi="Times New Roman" w:cs="Times New Roman"/>
          <w:sz w:val="28"/>
          <w:szCs w:val="28"/>
        </w:rPr>
        <w:t xml:space="preserve">100% </w:t>
      </w:r>
    </w:p>
    <w:p w14:paraId="4C5A015C" w14:textId="77777777" w:rsidR="007F5DA0" w:rsidRPr="00220C4A" w:rsidRDefault="007F5DA0" w:rsidP="00B01986">
      <w:pPr>
        <w:spacing w:after="0" w:line="360" w:lineRule="auto"/>
        <w:ind w:firstLine="708"/>
        <w:jc w:val="both"/>
        <w:rPr>
          <w:rFonts w:ascii="Times New Roman" w:hAnsi="Times New Roman" w:cs="Times New Roman"/>
          <w:sz w:val="28"/>
          <w:szCs w:val="28"/>
          <w:lang w:val="en-US"/>
        </w:rPr>
      </w:pPr>
      <w:r w:rsidRPr="00220C4A">
        <w:rPr>
          <w:rFonts w:ascii="Times New Roman" w:hAnsi="Times New Roman" w:cs="Times New Roman"/>
          <w:sz w:val="28"/>
          <w:szCs w:val="28"/>
        </w:rPr>
        <w:t>Потенциальный объем</w:t>
      </w:r>
      <w:r w:rsidR="00441D40" w:rsidRPr="00220C4A">
        <w:rPr>
          <w:rFonts w:ascii="Times New Roman" w:hAnsi="Times New Roman" w:cs="Times New Roman"/>
          <w:sz w:val="28"/>
          <w:szCs w:val="28"/>
        </w:rPr>
        <w:t xml:space="preserve"> </w:t>
      </w:r>
      <w:r w:rsidRPr="00220C4A">
        <w:rPr>
          <w:rFonts w:ascii="Times New Roman" w:hAnsi="Times New Roman" w:cs="Times New Roman"/>
          <w:sz w:val="28"/>
          <w:szCs w:val="28"/>
        </w:rPr>
        <w:t>=</w:t>
      </w:r>
      <w:r w:rsidR="00441D40" w:rsidRPr="00220C4A">
        <w:rPr>
          <w:rFonts w:ascii="Times New Roman" w:hAnsi="Times New Roman" w:cs="Times New Roman"/>
          <w:sz w:val="28"/>
          <w:szCs w:val="28"/>
        </w:rPr>
        <w:t xml:space="preserve"> </w:t>
      </w:r>
      <w:r w:rsidRPr="00220C4A">
        <w:rPr>
          <w:rFonts w:ascii="Times New Roman" w:hAnsi="Times New Roman" w:cs="Times New Roman"/>
          <w:sz w:val="28"/>
          <w:szCs w:val="28"/>
        </w:rPr>
        <w:t>4.412</w:t>
      </w:r>
      <w:r w:rsidR="00441D40" w:rsidRPr="00220C4A">
        <w:rPr>
          <w:rFonts w:ascii="Times New Roman" w:hAnsi="Times New Roman" w:cs="Times New Roman"/>
          <w:sz w:val="28"/>
          <w:szCs w:val="28"/>
        </w:rPr>
        <w:t xml:space="preserve"> / </w:t>
      </w:r>
      <w:r w:rsidRPr="00220C4A">
        <w:rPr>
          <w:rFonts w:ascii="Times New Roman" w:hAnsi="Times New Roman" w:cs="Times New Roman"/>
          <w:sz w:val="28"/>
          <w:szCs w:val="28"/>
        </w:rPr>
        <w:t>0.748</w:t>
      </w:r>
      <w:r w:rsidR="00441D40" w:rsidRPr="00220C4A">
        <w:rPr>
          <w:rFonts w:ascii="Times New Roman" w:hAnsi="Times New Roman" w:cs="Times New Roman"/>
          <w:sz w:val="28"/>
          <w:szCs w:val="28"/>
        </w:rPr>
        <w:t xml:space="preserve"> </w:t>
      </w:r>
      <w:r w:rsidRPr="00220C4A">
        <w:rPr>
          <w:rFonts w:ascii="Times New Roman" w:hAnsi="Times New Roman" w:cs="Times New Roman"/>
          <w:sz w:val="28"/>
          <w:szCs w:val="28"/>
        </w:rPr>
        <w:t>≈</w:t>
      </w:r>
      <w:r w:rsidR="00441D40" w:rsidRPr="00220C4A">
        <w:rPr>
          <w:rFonts w:ascii="Times New Roman" w:hAnsi="Times New Roman" w:cs="Times New Roman"/>
          <w:sz w:val="28"/>
          <w:szCs w:val="28"/>
        </w:rPr>
        <w:t xml:space="preserve"> </w:t>
      </w:r>
      <w:r w:rsidRPr="00220C4A">
        <w:rPr>
          <w:rFonts w:ascii="Times New Roman" w:hAnsi="Times New Roman" w:cs="Times New Roman"/>
          <w:sz w:val="28"/>
          <w:szCs w:val="28"/>
        </w:rPr>
        <w:t>5.90 </w:t>
      </w:r>
      <w:r w:rsidR="0085639D">
        <w:rPr>
          <w:rFonts w:ascii="Times New Roman" w:hAnsi="Times New Roman" w:cs="Times New Roman"/>
          <w:sz w:val="28"/>
          <w:szCs w:val="28"/>
        </w:rPr>
        <w:t>млн.</w:t>
      </w:r>
      <w:r w:rsidRPr="00220C4A">
        <w:rPr>
          <w:rFonts w:ascii="Times New Roman" w:hAnsi="Times New Roman" w:cs="Times New Roman"/>
          <w:sz w:val="28"/>
          <w:szCs w:val="28"/>
        </w:rPr>
        <w:t> тонн</w:t>
      </w:r>
      <w:r w:rsidR="00441D40" w:rsidRPr="00220C4A">
        <w:rPr>
          <w:rFonts w:ascii="Times New Roman" w:hAnsi="Times New Roman" w:cs="Times New Roman"/>
          <w:sz w:val="28"/>
          <w:szCs w:val="28"/>
          <w:lang w:val="en-US"/>
        </w:rPr>
        <w:t>.</w:t>
      </w:r>
    </w:p>
    <w:p w14:paraId="33F2FBFE" w14:textId="77777777" w:rsidR="00441D40" w:rsidRPr="00220C4A" w:rsidRDefault="007F5DA0" w:rsidP="00667177">
      <w:pPr>
        <w:numPr>
          <w:ilvl w:val="0"/>
          <w:numId w:val="5"/>
        </w:numPr>
        <w:tabs>
          <w:tab w:val="clear" w:pos="720"/>
          <w:tab w:val="num" w:pos="851"/>
        </w:tabs>
        <w:spacing w:after="0" w:line="360" w:lineRule="auto"/>
        <w:ind w:left="0" w:firstLine="709"/>
        <w:jc w:val="both"/>
        <w:rPr>
          <w:rFonts w:ascii="Times New Roman" w:hAnsi="Times New Roman" w:cs="Times New Roman"/>
          <w:sz w:val="28"/>
          <w:szCs w:val="28"/>
        </w:rPr>
      </w:pPr>
      <w:r w:rsidRPr="00667177">
        <w:rPr>
          <w:rFonts w:ascii="Times New Roman" w:hAnsi="Times New Roman" w:cs="Times New Roman"/>
          <w:sz w:val="28"/>
          <w:szCs w:val="28"/>
        </w:rPr>
        <w:t>Калийные удобрения:</w:t>
      </w:r>
      <w:r w:rsidRPr="00220C4A">
        <w:rPr>
          <w:rFonts w:ascii="Times New Roman" w:hAnsi="Times New Roman" w:cs="Times New Roman"/>
          <w:sz w:val="28"/>
          <w:szCs w:val="28"/>
        </w:rPr>
        <w:t xml:space="preserve"> Потенциальный объем</w:t>
      </w:r>
      <w:r w:rsidR="00441D40" w:rsidRPr="00220C4A">
        <w:rPr>
          <w:rFonts w:ascii="Times New Roman" w:hAnsi="Times New Roman" w:cs="Times New Roman"/>
          <w:sz w:val="28"/>
          <w:szCs w:val="28"/>
        </w:rPr>
        <w:t xml:space="preserve"> </w:t>
      </w:r>
      <w:r w:rsidRPr="00220C4A">
        <w:rPr>
          <w:rFonts w:ascii="Times New Roman" w:hAnsi="Times New Roman" w:cs="Times New Roman"/>
          <w:sz w:val="28"/>
          <w:szCs w:val="28"/>
        </w:rPr>
        <w:t>=</w:t>
      </w:r>
      <w:r w:rsidR="00441D40" w:rsidRPr="00220C4A">
        <w:rPr>
          <w:rFonts w:ascii="Times New Roman" w:hAnsi="Times New Roman" w:cs="Times New Roman"/>
          <w:sz w:val="28"/>
          <w:szCs w:val="28"/>
        </w:rPr>
        <w:t xml:space="preserve"> </w:t>
      </w:r>
      <w:r w:rsidRPr="00220C4A">
        <w:rPr>
          <w:rFonts w:ascii="Times New Roman" w:hAnsi="Times New Roman" w:cs="Times New Roman"/>
          <w:sz w:val="28"/>
          <w:szCs w:val="28"/>
        </w:rPr>
        <w:t>9.158 </w:t>
      </w:r>
      <w:r w:rsidR="0085639D">
        <w:rPr>
          <w:rFonts w:ascii="Times New Roman" w:hAnsi="Times New Roman" w:cs="Times New Roman"/>
          <w:sz w:val="28"/>
          <w:szCs w:val="28"/>
        </w:rPr>
        <w:t>млн.</w:t>
      </w:r>
      <w:r w:rsidRPr="00220C4A">
        <w:rPr>
          <w:rFonts w:ascii="Times New Roman" w:hAnsi="Times New Roman" w:cs="Times New Roman"/>
          <w:sz w:val="28"/>
          <w:szCs w:val="28"/>
        </w:rPr>
        <w:t> тонн</w:t>
      </w:r>
      <w:r w:rsidR="00441D40" w:rsidRPr="00220C4A">
        <w:rPr>
          <w:rFonts w:ascii="Times New Roman" w:hAnsi="Times New Roman" w:cs="Times New Roman"/>
          <w:sz w:val="28"/>
          <w:szCs w:val="28"/>
        </w:rPr>
        <w:t xml:space="preserve"> / </w:t>
      </w:r>
      <w:r w:rsidRPr="00220C4A">
        <w:rPr>
          <w:rFonts w:ascii="Times New Roman" w:hAnsi="Times New Roman" w:cs="Times New Roman"/>
          <w:sz w:val="28"/>
          <w:szCs w:val="28"/>
        </w:rPr>
        <w:t>86.87%</w:t>
      </w:r>
      <w:r w:rsidR="00441D40" w:rsidRPr="00220C4A">
        <w:rPr>
          <w:rFonts w:ascii="Times New Roman" w:hAnsi="Times New Roman" w:cs="Times New Roman"/>
          <w:sz w:val="28"/>
          <w:szCs w:val="28"/>
        </w:rPr>
        <w:t xml:space="preserve"> </w:t>
      </w:r>
      <w:r w:rsidRPr="00220C4A">
        <w:rPr>
          <w:rFonts w:ascii="Times New Roman" w:hAnsi="Times New Roman" w:cs="Times New Roman"/>
          <w:sz w:val="28"/>
          <w:szCs w:val="28"/>
        </w:rPr>
        <w:t>×</w:t>
      </w:r>
      <w:r w:rsidR="00441D40" w:rsidRPr="00220C4A">
        <w:rPr>
          <w:rFonts w:ascii="Times New Roman" w:hAnsi="Times New Roman" w:cs="Times New Roman"/>
          <w:sz w:val="28"/>
          <w:szCs w:val="28"/>
        </w:rPr>
        <w:t xml:space="preserve"> </w:t>
      </w:r>
      <w:r w:rsidRPr="00220C4A">
        <w:rPr>
          <w:rFonts w:ascii="Times New Roman" w:hAnsi="Times New Roman" w:cs="Times New Roman"/>
          <w:sz w:val="28"/>
          <w:szCs w:val="28"/>
        </w:rPr>
        <w:t xml:space="preserve">100% </w:t>
      </w:r>
    </w:p>
    <w:p w14:paraId="0BBA0363" w14:textId="77777777" w:rsidR="007F5DA0" w:rsidRPr="00220C4A" w:rsidRDefault="007F5DA0" w:rsidP="00B01986">
      <w:pPr>
        <w:spacing w:after="0" w:line="360" w:lineRule="auto"/>
        <w:ind w:firstLine="708"/>
        <w:jc w:val="both"/>
        <w:rPr>
          <w:rFonts w:ascii="Times New Roman" w:hAnsi="Times New Roman" w:cs="Times New Roman"/>
          <w:sz w:val="28"/>
          <w:szCs w:val="28"/>
        </w:rPr>
      </w:pPr>
      <w:r w:rsidRPr="00220C4A">
        <w:rPr>
          <w:rFonts w:ascii="Times New Roman" w:hAnsi="Times New Roman" w:cs="Times New Roman"/>
          <w:sz w:val="28"/>
          <w:szCs w:val="28"/>
        </w:rPr>
        <w:t>Потенциальный объем</w:t>
      </w:r>
      <w:r w:rsidR="00441D40" w:rsidRPr="00220C4A">
        <w:rPr>
          <w:rFonts w:ascii="Times New Roman" w:hAnsi="Times New Roman" w:cs="Times New Roman"/>
          <w:sz w:val="28"/>
          <w:szCs w:val="28"/>
        </w:rPr>
        <w:t xml:space="preserve"> </w:t>
      </w:r>
      <w:r w:rsidRPr="00220C4A">
        <w:rPr>
          <w:rFonts w:ascii="Times New Roman" w:hAnsi="Times New Roman" w:cs="Times New Roman"/>
          <w:sz w:val="28"/>
          <w:szCs w:val="28"/>
        </w:rPr>
        <w:t>=</w:t>
      </w:r>
      <w:r w:rsidR="00441D40" w:rsidRPr="00220C4A">
        <w:rPr>
          <w:rFonts w:ascii="Times New Roman" w:hAnsi="Times New Roman" w:cs="Times New Roman"/>
          <w:sz w:val="28"/>
          <w:szCs w:val="28"/>
        </w:rPr>
        <w:t xml:space="preserve"> </w:t>
      </w:r>
      <w:r w:rsidRPr="00220C4A">
        <w:rPr>
          <w:rFonts w:ascii="Times New Roman" w:hAnsi="Times New Roman" w:cs="Times New Roman"/>
          <w:sz w:val="28"/>
          <w:szCs w:val="28"/>
        </w:rPr>
        <w:t>9.158</w:t>
      </w:r>
      <w:r w:rsidR="00441D40" w:rsidRPr="00220C4A">
        <w:rPr>
          <w:rFonts w:ascii="Times New Roman" w:hAnsi="Times New Roman" w:cs="Times New Roman"/>
          <w:sz w:val="28"/>
          <w:szCs w:val="28"/>
        </w:rPr>
        <w:t xml:space="preserve"> / </w:t>
      </w:r>
      <w:r w:rsidRPr="00220C4A">
        <w:rPr>
          <w:rFonts w:ascii="Times New Roman" w:hAnsi="Times New Roman" w:cs="Times New Roman"/>
          <w:sz w:val="28"/>
          <w:szCs w:val="28"/>
        </w:rPr>
        <w:t>0.8687</w:t>
      </w:r>
      <w:r w:rsidR="00441D40" w:rsidRPr="00220C4A">
        <w:rPr>
          <w:rFonts w:ascii="Times New Roman" w:hAnsi="Times New Roman" w:cs="Times New Roman"/>
          <w:sz w:val="28"/>
          <w:szCs w:val="28"/>
        </w:rPr>
        <w:t xml:space="preserve"> </w:t>
      </w:r>
      <w:r w:rsidRPr="00220C4A">
        <w:rPr>
          <w:rFonts w:ascii="Times New Roman" w:hAnsi="Times New Roman" w:cs="Times New Roman"/>
          <w:sz w:val="28"/>
          <w:szCs w:val="28"/>
        </w:rPr>
        <w:t>≈</w:t>
      </w:r>
      <w:r w:rsidR="00441D40" w:rsidRPr="00220C4A">
        <w:rPr>
          <w:rFonts w:ascii="Times New Roman" w:hAnsi="Times New Roman" w:cs="Times New Roman"/>
          <w:sz w:val="28"/>
          <w:szCs w:val="28"/>
        </w:rPr>
        <w:t xml:space="preserve"> </w:t>
      </w:r>
      <w:r w:rsidRPr="00220C4A">
        <w:rPr>
          <w:rFonts w:ascii="Times New Roman" w:hAnsi="Times New Roman" w:cs="Times New Roman"/>
          <w:sz w:val="28"/>
          <w:szCs w:val="28"/>
        </w:rPr>
        <w:t>10.54 </w:t>
      </w:r>
      <w:r w:rsidR="0085639D">
        <w:rPr>
          <w:rFonts w:ascii="Times New Roman" w:hAnsi="Times New Roman" w:cs="Times New Roman"/>
          <w:sz w:val="28"/>
          <w:szCs w:val="28"/>
        </w:rPr>
        <w:t>млн.</w:t>
      </w:r>
      <w:r w:rsidRPr="00220C4A">
        <w:rPr>
          <w:rFonts w:ascii="Times New Roman" w:hAnsi="Times New Roman" w:cs="Times New Roman"/>
          <w:sz w:val="28"/>
          <w:szCs w:val="28"/>
        </w:rPr>
        <w:t> тонн</w:t>
      </w:r>
      <w:r w:rsidR="00441D40" w:rsidRPr="00220C4A">
        <w:rPr>
          <w:rFonts w:ascii="Times New Roman" w:hAnsi="Times New Roman" w:cs="Times New Roman"/>
          <w:sz w:val="28"/>
          <w:szCs w:val="28"/>
        </w:rPr>
        <w:t>.</w:t>
      </w:r>
    </w:p>
    <w:p w14:paraId="7A20A4B5" w14:textId="77777777" w:rsidR="007F5DA0" w:rsidRPr="00220C4A" w:rsidRDefault="007F5DA0"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Таким образом, величина потенциального объема производства удобрений при полном задействовании всех производственных мощностей составляет:</w:t>
      </w:r>
    </w:p>
    <w:p w14:paraId="515BB95A" w14:textId="77777777" w:rsidR="00F86725" w:rsidRPr="00220C4A" w:rsidRDefault="007F5DA0" w:rsidP="00B01986">
      <w:pPr>
        <w:pStyle w:val="a8"/>
        <w:numPr>
          <w:ilvl w:val="0"/>
          <w:numId w:val="15"/>
        </w:numPr>
        <w:spacing w:after="0" w:line="360" w:lineRule="auto"/>
        <w:jc w:val="both"/>
        <w:rPr>
          <w:rFonts w:ascii="Times New Roman" w:hAnsi="Times New Roman" w:cs="Times New Roman"/>
          <w:sz w:val="28"/>
          <w:szCs w:val="28"/>
        </w:rPr>
      </w:pPr>
      <w:r w:rsidRPr="00220C4A">
        <w:rPr>
          <w:rFonts w:ascii="Times New Roman" w:hAnsi="Times New Roman" w:cs="Times New Roman"/>
          <w:sz w:val="28"/>
          <w:szCs w:val="28"/>
        </w:rPr>
        <w:t xml:space="preserve">Азотные удобрения: 13.57 </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тонн</w:t>
      </w:r>
    </w:p>
    <w:p w14:paraId="46E28670" w14:textId="77777777" w:rsidR="00F86725" w:rsidRPr="00220C4A" w:rsidRDefault="007F5DA0" w:rsidP="008A0E69">
      <w:pPr>
        <w:pStyle w:val="a8"/>
        <w:numPr>
          <w:ilvl w:val="0"/>
          <w:numId w:val="15"/>
        </w:numPr>
        <w:spacing w:after="0" w:line="360" w:lineRule="auto"/>
        <w:ind w:left="357"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Фосфорные удобрения: 5.90 </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тонн</w:t>
      </w:r>
    </w:p>
    <w:p w14:paraId="7B4C613B" w14:textId="77777777" w:rsidR="00621FDF" w:rsidRPr="00220C4A" w:rsidRDefault="007F5DA0" w:rsidP="008A0E69">
      <w:pPr>
        <w:pStyle w:val="a8"/>
        <w:numPr>
          <w:ilvl w:val="0"/>
          <w:numId w:val="15"/>
        </w:numPr>
        <w:spacing w:after="0" w:line="360" w:lineRule="auto"/>
        <w:ind w:left="357"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Калийные удобрения: 10.54 </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тонн</w:t>
      </w:r>
    </w:p>
    <w:p w14:paraId="3C3B1FE0" w14:textId="77777777" w:rsidR="008D613D" w:rsidRPr="00220C4A" w:rsidRDefault="00441D40"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Общий потенциальный объем = 13.57 + 5.90 + 10.54 = 30.01</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тонн</w:t>
      </w:r>
    </w:p>
    <w:p w14:paraId="6240A679" w14:textId="653F6225" w:rsidR="005A0579" w:rsidRDefault="00BA6A0F" w:rsidP="005A05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рисунке </w:t>
      </w:r>
      <w:r w:rsidR="00E7799F" w:rsidRPr="00E7799F">
        <w:rPr>
          <w:rFonts w:ascii="Times New Roman" w:hAnsi="Times New Roman" w:cs="Times New Roman"/>
          <w:sz w:val="28"/>
          <w:szCs w:val="28"/>
        </w:rPr>
        <w:t>28</w:t>
      </w:r>
      <w:r w:rsidR="0071037E" w:rsidRPr="00220C4A">
        <w:rPr>
          <w:rFonts w:ascii="Times New Roman" w:hAnsi="Times New Roman" w:cs="Times New Roman"/>
          <w:sz w:val="28"/>
          <w:szCs w:val="28"/>
        </w:rPr>
        <w:t xml:space="preserve"> представлена логическая цепочка, обосновывающая необходимость реализации проекта</w:t>
      </w:r>
      <w:r w:rsidR="00126EB8" w:rsidRPr="00126EB8">
        <w:rPr>
          <w:rFonts w:ascii="Times New Roman" w:hAnsi="Times New Roman" w:cs="Times New Roman"/>
          <w:sz w:val="28"/>
          <w:szCs w:val="28"/>
        </w:rPr>
        <w:t xml:space="preserve">, </w:t>
      </w:r>
      <w:r w:rsidR="00126EB8">
        <w:rPr>
          <w:rFonts w:ascii="Times New Roman" w:hAnsi="Times New Roman" w:cs="Times New Roman"/>
          <w:sz w:val="28"/>
          <w:szCs w:val="28"/>
        </w:rPr>
        <w:t>о</w:t>
      </w:r>
      <w:r w:rsidR="0071037E" w:rsidRPr="00220C4A">
        <w:rPr>
          <w:rFonts w:ascii="Times New Roman" w:hAnsi="Times New Roman" w:cs="Times New Roman"/>
          <w:sz w:val="28"/>
          <w:szCs w:val="28"/>
        </w:rPr>
        <w:t>тражающая эффект от осуществления.</w:t>
      </w:r>
    </w:p>
    <w:p w14:paraId="1F74BB86" w14:textId="77777777" w:rsidR="00C20A63" w:rsidRDefault="00BA6A0F" w:rsidP="00C20A63">
      <w:pPr>
        <w:spacing w:after="0" w:line="360" w:lineRule="auto"/>
        <w:ind w:firstLine="709"/>
        <w:jc w:val="both"/>
        <w:rPr>
          <w:rFonts w:ascii="Times New Roman" w:hAnsi="Times New Roman" w:cs="Times New Roman"/>
          <w:sz w:val="28"/>
          <w:szCs w:val="28"/>
        </w:rPr>
      </w:pPr>
      <w:r>
        <w:rPr>
          <w:noProof/>
          <w:lang w:eastAsia="ru-RU"/>
        </w:rPr>
        <w:lastRenderedPageBreak/>
        <w:drawing>
          <wp:inline distT="0" distB="0" distL="0" distR="0" wp14:anchorId="67A2C4C1" wp14:editId="6A630590">
            <wp:extent cx="4892040" cy="4488180"/>
            <wp:effectExtent l="0" t="0" r="22860" b="45720"/>
            <wp:docPr id="1072365638"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2ECA6317" w14:textId="3DF61670" w:rsidR="002677F2" w:rsidRDefault="00BA6A0F" w:rsidP="00C20A63">
      <w:pPr>
        <w:spacing w:after="0" w:line="360" w:lineRule="auto"/>
        <w:jc w:val="center"/>
        <w:rPr>
          <w:rFonts w:ascii="Times New Roman" w:hAnsi="Times New Roman" w:cs="Times New Roman"/>
          <w:sz w:val="28"/>
          <w:szCs w:val="28"/>
        </w:rPr>
      </w:pPr>
      <w:r w:rsidRPr="00BA6A0F">
        <w:rPr>
          <w:rFonts w:ascii="Times New Roman" w:hAnsi="Times New Roman" w:cs="Times New Roman"/>
          <w:sz w:val="28"/>
          <w:szCs w:val="28"/>
        </w:rPr>
        <w:t xml:space="preserve">Рисунок </w:t>
      </w:r>
      <w:r w:rsidR="00E7799F" w:rsidRPr="00E7799F">
        <w:rPr>
          <w:rFonts w:ascii="Times New Roman" w:hAnsi="Times New Roman" w:cs="Times New Roman"/>
          <w:sz w:val="28"/>
          <w:szCs w:val="28"/>
        </w:rPr>
        <w:t>28</w:t>
      </w:r>
      <w:r w:rsidR="0071037E" w:rsidRPr="00BA6A0F">
        <w:rPr>
          <w:rFonts w:ascii="Times New Roman" w:hAnsi="Times New Roman" w:cs="Times New Roman"/>
          <w:sz w:val="28"/>
          <w:szCs w:val="28"/>
        </w:rPr>
        <w:t xml:space="preserve"> – Экономический эффект от строительства нового терминала в порту Усть-Луга</w:t>
      </w:r>
    </w:p>
    <w:p w14:paraId="04F9A9A3" w14:textId="77777777" w:rsidR="00477FD9" w:rsidRPr="00BA6A0F" w:rsidRDefault="00477FD9" w:rsidP="00C20A63">
      <w:pPr>
        <w:spacing w:after="0" w:line="360" w:lineRule="auto"/>
        <w:jc w:val="center"/>
        <w:rPr>
          <w:rFonts w:ascii="Times New Roman" w:hAnsi="Times New Roman" w:cs="Times New Roman"/>
          <w:sz w:val="28"/>
          <w:szCs w:val="28"/>
        </w:rPr>
      </w:pPr>
    </w:p>
    <w:p w14:paraId="18998884" w14:textId="71A00774" w:rsidR="005A0579" w:rsidRPr="005A0579" w:rsidRDefault="009E75F9" w:rsidP="005A0579">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Проект модернизации терминала перевалки минеральных удобрений в порту Усть-Луга является жизненно необходимым для повышения конкурентоспособности российской отрасли минеральных удобрений на международном рынке. С учетом ограниченности текущих портовых мощностей и значительного потенциала увеличения объемов производства этот проект станет важным шагом для обеспечения устойчивого роста и развития экспортных возможностей России. Реализация проекта не только удовлетворит растущий спрос на мировом рынке, но и окажет положительное влияние на экономическое развитие региона и страны в целом.</w:t>
      </w:r>
      <w:bookmarkStart w:id="53" w:name="_Toc167897259"/>
      <w:bookmarkStart w:id="54" w:name="_Toc168081179"/>
    </w:p>
    <w:p w14:paraId="69620D2B" w14:textId="77777777" w:rsidR="005A0579" w:rsidRDefault="005A0579" w:rsidP="00E2014F">
      <w:pPr>
        <w:pStyle w:val="10"/>
        <w:spacing w:before="0"/>
        <w:jc w:val="center"/>
        <w:rPr>
          <w:rFonts w:ascii="Times New Roman" w:hAnsi="Times New Roman" w:cs="Times New Roman"/>
          <w:b/>
          <w:bCs/>
          <w:color w:val="auto"/>
          <w:sz w:val="28"/>
          <w:szCs w:val="28"/>
        </w:rPr>
      </w:pPr>
    </w:p>
    <w:p w14:paraId="0CCDB74D" w14:textId="77777777" w:rsidR="005A0579" w:rsidRPr="005A0579" w:rsidRDefault="005A0579" w:rsidP="005A0579"/>
    <w:p w14:paraId="36166E6C" w14:textId="5516DE7C" w:rsidR="00AE42D3" w:rsidRPr="00220C4A" w:rsidRDefault="007C74D7" w:rsidP="00E2014F">
      <w:pPr>
        <w:pStyle w:val="10"/>
        <w:spacing w:before="0"/>
        <w:jc w:val="center"/>
        <w:rPr>
          <w:rFonts w:ascii="Times New Roman" w:hAnsi="Times New Roman" w:cs="Times New Roman"/>
          <w:b/>
          <w:bCs/>
          <w:color w:val="auto"/>
          <w:sz w:val="28"/>
          <w:szCs w:val="28"/>
        </w:rPr>
      </w:pPr>
      <w:r w:rsidRPr="00220C4A">
        <w:rPr>
          <w:rFonts w:ascii="Times New Roman" w:hAnsi="Times New Roman" w:cs="Times New Roman"/>
          <w:b/>
          <w:bCs/>
          <w:color w:val="auto"/>
          <w:sz w:val="28"/>
          <w:szCs w:val="28"/>
        </w:rPr>
        <w:lastRenderedPageBreak/>
        <w:t>ЗАКЛЮЧЕНИЕ</w:t>
      </w:r>
      <w:bookmarkEnd w:id="53"/>
      <w:bookmarkEnd w:id="54"/>
    </w:p>
    <w:p w14:paraId="15970765" w14:textId="77777777" w:rsidR="00805596" w:rsidRPr="00220C4A" w:rsidRDefault="00805596" w:rsidP="00E94310">
      <w:pPr>
        <w:spacing w:after="0" w:line="360" w:lineRule="auto"/>
        <w:rPr>
          <w:rFonts w:ascii="Times New Roman" w:hAnsi="Times New Roman" w:cs="Times New Roman"/>
          <w:sz w:val="28"/>
          <w:szCs w:val="28"/>
        </w:rPr>
      </w:pPr>
    </w:p>
    <w:p w14:paraId="5E035F38" w14:textId="77777777" w:rsidR="007C74D7" w:rsidRPr="00220C4A" w:rsidRDefault="007C74D7"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В ходе данной работы была рассмотрена сущность конкурентоспособности страны, отрасли и предприятия, факторы, влияющие на конкурентоспособность субъектов экономических отношений, проанализирован международный и отечественный опыт</w:t>
      </w:r>
      <w:r w:rsidR="00BC047F" w:rsidRPr="00220C4A">
        <w:rPr>
          <w:rFonts w:ascii="Times New Roman" w:hAnsi="Times New Roman" w:cs="Times New Roman"/>
          <w:sz w:val="28"/>
          <w:szCs w:val="28"/>
        </w:rPr>
        <w:t xml:space="preserve"> в отрасли производства удобрений, а также рассмотрена перспективы развития отрасли минеральных удобрений в РФ в обозримом будущем. По результатам исследования можно сделать следующие выводы:</w:t>
      </w:r>
    </w:p>
    <w:p w14:paraId="4268C3A8" w14:textId="77777777" w:rsidR="00BC047F" w:rsidRPr="00220C4A" w:rsidRDefault="002443B6"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1) </w:t>
      </w:r>
      <w:r w:rsidR="00BC047F" w:rsidRPr="00220C4A">
        <w:rPr>
          <w:rFonts w:ascii="Times New Roman" w:hAnsi="Times New Roman" w:cs="Times New Roman"/>
          <w:sz w:val="28"/>
          <w:szCs w:val="28"/>
        </w:rPr>
        <w:t xml:space="preserve">Конкурентоспособность </w:t>
      </w:r>
      <w:r w:rsidR="003C75F3">
        <w:rPr>
          <w:rFonts w:ascii="Arial" w:hAnsi="Arial" w:cs="Arial"/>
          <w:color w:val="1F1F1F"/>
          <w:sz w:val="30"/>
          <w:szCs w:val="30"/>
          <w:shd w:val="clear" w:color="auto" w:fill="FFFFFF"/>
        </w:rPr>
        <w:t>–</w:t>
      </w:r>
      <w:r w:rsidR="00290E09" w:rsidRPr="00220C4A">
        <w:rPr>
          <w:rFonts w:ascii="Times New Roman" w:hAnsi="Times New Roman" w:cs="Times New Roman"/>
          <w:sz w:val="28"/>
          <w:szCs w:val="28"/>
        </w:rPr>
        <w:t xml:space="preserve"> это</w:t>
      </w:r>
      <w:r w:rsidR="00BC047F" w:rsidRPr="00220C4A">
        <w:rPr>
          <w:rFonts w:ascii="Times New Roman" w:hAnsi="Times New Roman" w:cs="Times New Roman"/>
          <w:color w:val="000000" w:themeColor="text1"/>
          <w:sz w:val="28"/>
          <w:szCs w:val="28"/>
        </w:rPr>
        <w:t xml:space="preserve"> способность субъекта выдерживать конкуренцию на данном конкретном рынке и отвечать требованиям рынка в рассматриваемый период времени, а также обладать выгодными отличиями от конкурентов по степени удовлетворения потребности потребителя и затратам на ее удовлетворение.</w:t>
      </w:r>
    </w:p>
    <w:p w14:paraId="4826D57A" w14:textId="77777777" w:rsidR="002443B6" w:rsidRPr="00220C4A" w:rsidRDefault="002443B6"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Конкурентоспособность отрасли зависит прежде всего от характера государственной политики, а именно от мероприятий модернизации производственный мощностей и поощрения направленной научной деятельности; от политики влияния государства на характер спроса и предложения; от влияния на смежные отрасли и воздействия на характер конкуренции в отрасли.</w:t>
      </w:r>
    </w:p>
    <w:p w14:paraId="14D8942C" w14:textId="77777777" w:rsidR="007C74D7" w:rsidRPr="00220C4A" w:rsidRDefault="00290E09"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2) Отрасль минеральных удобрений сумела восстановиться после серьезных экономических потрясений 2022 г. и выйти на производственные объёмы </w:t>
      </w:r>
      <w:proofErr w:type="spellStart"/>
      <w:r w:rsidRPr="00220C4A">
        <w:rPr>
          <w:rFonts w:ascii="Times New Roman" w:hAnsi="Times New Roman" w:cs="Times New Roman"/>
          <w:sz w:val="28"/>
          <w:szCs w:val="28"/>
        </w:rPr>
        <w:t>досанкционного</w:t>
      </w:r>
      <w:proofErr w:type="spellEnd"/>
      <w:r w:rsidRPr="00220C4A">
        <w:rPr>
          <w:rFonts w:ascii="Times New Roman" w:hAnsi="Times New Roman" w:cs="Times New Roman"/>
          <w:sz w:val="28"/>
          <w:szCs w:val="28"/>
        </w:rPr>
        <w:t xml:space="preserve"> периода. Россия продолжает быть крупнейшим экспортёром минеральных удобрений в мире и находится на заключительном этапе переориентации экспортных путей.</w:t>
      </w:r>
    </w:p>
    <w:p w14:paraId="53B91035" w14:textId="77777777" w:rsidR="00290E09" w:rsidRPr="00220C4A" w:rsidRDefault="00290E09"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3) Крупнейшим российским предприятиям-экспортёрам минеральных удобрений необходим выступают за внесение ряда изменений в законодательстве для увеличения объемов экспортных операций, а именно:</w:t>
      </w:r>
    </w:p>
    <w:p w14:paraId="7DAFB23E" w14:textId="77777777" w:rsidR="00290E09" w:rsidRPr="00220C4A" w:rsidRDefault="00E757C8" w:rsidP="00E2014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90E09" w:rsidRPr="00220C4A">
        <w:rPr>
          <w:rFonts w:ascii="Times New Roman" w:hAnsi="Times New Roman" w:cs="Times New Roman"/>
          <w:sz w:val="28"/>
          <w:szCs w:val="28"/>
        </w:rPr>
        <w:t xml:space="preserve"> послаблени</w:t>
      </w:r>
      <w:r w:rsidR="00F24DDA" w:rsidRPr="00220C4A">
        <w:rPr>
          <w:rFonts w:ascii="Times New Roman" w:hAnsi="Times New Roman" w:cs="Times New Roman"/>
          <w:sz w:val="28"/>
          <w:szCs w:val="28"/>
        </w:rPr>
        <w:t>й</w:t>
      </w:r>
      <w:r w:rsidR="00290E09" w:rsidRPr="00220C4A">
        <w:rPr>
          <w:rFonts w:ascii="Times New Roman" w:hAnsi="Times New Roman" w:cs="Times New Roman"/>
          <w:sz w:val="28"/>
          <w:szCs w:val="28"/>
        </w:rPr>
        <w:t xml:space="preserve"> в части пересчета валютных активов; </w:t>
      </w:r>
    </w:p>
    <w:p w14:paraId="5855F16E" w14:textId="77777777" w:rsidR="00290E09" w:rsidRPr="00220C4A" w:rsidRDefault="00E757C8" w:rsidP="00E2014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90E09" w:rsidRPr="00220C4A">
        <w:rPr>
          <w:rFonts w:ascii="Times New Roman" w:hAnsi="Times New Roman" w:cs="Times New Roman"/>
          <w:sz w:val="28"/>
          <w:szCs w:val="28"/>
        </w:rPr>
        <w:t xml:space="preserve"> отсрочк</w:t>
      </w:r>
      <w:r w:rsidR="00F24DDA" w:rsidRPr="00220C4A">
        <w:rPr>
          <w:rFonts w:ascii="Times New Roman" w:hAnsi="Times New Roman" w:cs="Times New Roman"/>
          <w:sz w:val="28"/>
          <w:szCs w:val="28"/>
        </w:rPr>
        <w:t>и</w:t>
      </w:r>
      <w:r w:rsidR="00290E09" w:rsidRPr="00220C4A">
        <w:rPr>
          <w:rFonts w:ascii="Times New Roman" w:hAnsi="Times New Roman" w:cs="Times New Roman"/>
          <w:sz w:val="28"/>
          <w:szCs w:val="28"/>
        </w:rPr>
        <w:t xml:space="preserve"> по платежам налога на прибыль; </w:t>
      </w:r>
    </w:p>
    <w:p w14:paraId="741BDB01" w14:textId="77777777" w:rsidR="00290E09" w:rsidRPr="00220C4A" w:rsidRDefault="00E757C8" w:rsidP="00E2014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290E09" w:rsidRPr="00220C4A">
        <w:rPr>
          <w:rFonts w:ascii="Times New Roman" w:hAnsi="Times New Roman" w:cs="Times New Roman"/>
          <w:sz w:val="28"/>
          <w:szCs w:val="28"/>
        </w:rPr>
        <w:t xml:space="preserve"> снижени</w:t>
      </w:r>
      <w:r w:rsidR="00F24DDA" w:rsidRPr="00220C4A">
        <w:rPr>
          <w:rFonts w:ascii="Times New Roman" w:hAnsi="Times New Roman" w:cs="Times New Roman"/>
          <w:sz w:val="28"/>
          <w:szCs w:val="28"/>
        </w:rPr>
        <w:t>я</w:t>
      </w:r>
      <w:r w:rsidR="00290E09" w:rsidRPr="00220C4A">
        <w:rPr>
          <w:rFonts w:ascii="Times New Roman" w:hAnsi="Times New Roman" w:cs="Times New Roman"/>
          <w:sz w:val="28"/>
          <w:szCs w:val="28"/>
        </w:rPr>
        <w:t xml:space="preserve"> налога на добычу полезных ископаемых на сырье для производства удобрений; </w:t>
      </w:r>
    </w:p>
    <w:p w14:paraId="6BADB198" w14:textId="77777777" w:rsidR="00290E09" w:rsidRPr="00220C4A" w:rsidRDefault="00E757C8" w:rsidP="00E2014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90E09" w:rsidRPr="00220C4A">
        <w:rPr>
          <w:rFonts w:ascii="Times New Roman" w:hAnsi="Times New Roman" w:cs="Times New Roman"/>
          <w:sz w:val="28"/>
          <w:szCs w:val="28"/>
        </w:rPr>
        <w:t xml:space="preserve"> временно</w:t>
      </w:r>
      <w:r w:rsidR="00F24DDA" w:rsidRPr="00220C4A">
        <w:rPr>
          <w:rFonts w:ascii="Times New Roman" w:hAnsi="Times New Roman" w:cs="Times New Roman"/>
          <w:sz w:val="28"/>
          <w:szCs w:val="28"/>
        </w:rPr>
        <w:t xml:space="preserve">го </w:t>
      </w:r>
      <w:r w:rsidR="00290E09" w:rsidRPr="00220C4A">
        <w:rPr>
          <w:rFonts w:ascii="Times New Roman" w:hAnsi="Times New Roman" w:cs="Times New Roman"/>
          <w:sz w:val="28"/>
          <w:szCs w:val="28"/>
        </w:rPr>
        <w:t>снижени</w:t>
      </w:r>
      <w:r w:rsidR="00F24DDA" w:rsidRPr="00220C4A">
        <w:rPr>
          <w:rFonts w:ascii="Times New Roman" w:hAnsi="Times New Roman" w:cs="Times New Roman"/>
          <w:sz w:val="28"/>
          <w:szCs w:val="28"/>
        </w:rPr>
        <w:t>я</w:t>
      </w:r>
      <w:r w:rsidR="00290E09" w:rsidRPr="00220C4A">
        <w:rPr>
          <w:rFonts w:ascii="Times New Roman" w:hAnsi="Times New Roman" w:cs="Times New Roman"/>
          <w:sz w:val="28"/>
          <w:szCs w:val="28"/>
        </w:rPr>
        <w:t xml:space="preserve"> ставки НДС до 10%; </w:t>
      </w:r>
    </w:p>
    <w:p w14:paraId="0182F45B" w14:textId="77777777" w:rsidR="00290E09" w:rsidRPr="00220C4A" w:rsidRDefault="00E757C8" w:rsidP="00E2014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90E09" w:rsidRPr="00220C4A">
        <w:rPr>
          <w:rFonts w:ascii="Times New Roman" w:hAnsi="Times New Roman" w:cs="Times New Roman"/>
          <w:sz w:val="28"/>
          <w:szCs w:val="28"/>
        </w:rPr>
        <w:t xml:space="preserve"> кредитны</w:t>
      </w:r>
      <w:r w:rsidR="00F24DDA" w:rsidRPr="00220C4A">
        <w:rPr>
          <w:rFonts w:ascii="Times New Roman" w:hAnsi="Times New Roman" w:cs="Times New Roman"/>
          <w:sz w:val="28"/>
          <w:szCs w:val="28"/>
        </w:rPr>
        <w:t>х</w:t>
      </w:r>
      <w:r w:rsidR="00290E09" w:rsidRPr="00220C4A">
        <w:rPr>
          <w:rFonts w:ascii="Times New Roman" w:hAnsi="Times New Roman" w:cs="Times New Roman"/>
          <w:sz w:val="28"/>
          <w:szCs w:val="28"/>
        </w:rPr>
        <w:t xml:space="preserve"> каникул для системообразующих предприятий; </w:t>
      </w:r>
    </w:p>
    <w:p w14:paraId="17E4FC56" w14:textId="77777777" w:rsidR="00290E09" w:rsidRPr="00220C4A" w:rsidRDefault="00E757C8" w:rsidP="00E2014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90E09" w:rsidRPr="00220C4A">
        <w:rPr>
          <w:rFonts w:ascii="Times New Roman" w:hAnsi="Times New Roman" w:cs="Times New Roman"/>
          <w:sz w:val="28"/>
          <w:szCs w:val="28"/>
        </w:rPr>
        <w:t xml:space="preserve"> корректировк</w:t>
      </w:r>
      <w:r w:rsidR="00F24DDA" w:rsidRPr="00220C4A">
        <w:rPr>
          <w:rFonts w:ascii="Times New Roman" w:hAnsi="Times New Roman" w:cs="Times New Roman"/>
          <w:sz w:val="28"/>
          <w:szCs w:val="28"/>
        </w:rPr>
        <w:t>и</w:t>
      </w:r>
      <w:r w:rsidR="00290E09" w:rsidRPr="00220C4A">
        <w:rPr>
          <w:rFonts w:ascii="Times New Roman" w:hAnsi="Times New Roman" w:cs="Times New Roman"/>
          <w:sz w:val="28"/>
          <w:szCs w:val="28"/>
        </w:rPr>
        <w:t xml:space="preserve"> объемов экспортных квот на вывоз удобрений для каждого производителя пропорционально объему проданных ими за отчетный период внутри России удобрений; </w:t>
      </w:r>
    </w:p>
    <w:p w14:paraId="46B12857" w14:textId="77777777" w:rsidR="00290E09" w:rsidRPr="00220C4A" w:rsidRDefault="00E757C8" w:rsidP="00E2014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90E09" w:rsidRPr="00220C4A">
        <w:rPr>
          <w:rFonts w:ascii="Times New Roman" w:hAnsi="Times New Roman" w:cs="Times New Roman"/>
          <w:sz w:val="28"/>
          <w:szCs w:val="28"/>
        </w:rPr>
        <w:t xml:space="preserve"> регулярн</w:t>
      </w:r>
      <w:r w:rsidR="00F24DDA" w:rsidRPr="00220C4A">
        <w:rPr>
          <w:rFonts w:ascii="Times New Roman" w:hAnsi="Times New Roman" w:cs="Times New Roman"/>
          <w:sz w:val="28"/>
          <w:szCs w:val="28"/>
        </w:rPr>
        <w:t>ой</w:t>
      </w:r>
      <w:r w:rsidR="00290E09" w:rsidRPr="00220C4A">
        <w:rPr>
          <w:rFonts w:ascii="Times New Roman" w:hAnsi="Times New Roman" w:cs="Times New Roman"/>
          <w:sz w:val="28"/>
          <w:szCs w:val="28"/>
        </w:rPr>
        <w:t xml:space="preserve"> индексаци</w:t>
      </w:r>
      <w:r w:rsidR="00F24DDA" w:rsidRPr="00220C4A">
        <w:rPr>
          <w:rFonts w:ascii="Times New Roman" w:hAnsi="Times New Roman" w:cs="Times New Roman"/>
          <w:sz w:val="28"/>
          <w:szCs w:val="28"/>
        </w:rPr>
        <w:t>и</w:t>
      </w:r>
      <w:r w:rsidR="00290E09" w:rsidRPr="00220C4A">
        <w:rPr>
          <w:rFonts w:ascii="Times New Roman" w:hAnsi="Times New Roman" w:cs="Times New Roman"/>
          <w:sz w:val="28"/>
          <w:szCs w:val="28"/>
        </w:rPr>
        <w:t xml:space="preserve"> два раза в год цен на химическую продукцию и установлени</w:t>
      </w:r>
      <w:r w:rsidR="00F24DDA" w:rsidRPr="00220C4A">
        <w:rPr>
          <w:rFonts w:ascii="Times New Roman" w:hAnsi="Times New Roman" w:cs="Times New Roman"/>
          <w:sz w:val="28"/>
          <w:szCs w:val="28"/>
        </w:rPr>
        <w:t>я</w:t>
      </w:r>
      <w:r w:rsidR="00290E09" w:rsidRPr="00220C4A">
        <w:rPr>
          <w:rFonts w:ascii="Times New Roman" w:hAnsi="Times New Roman" w:cs="Times New Roman"/>
          <w:sz w:val="28"/>
          <w:szCs w:val="28"/>
        </w:rPr>
        <w:t xml:space="preserve"> единых цен на удобрения в регионах; </w:t>
      </w:r>
    </w:p>
    <w:p w14:paraId="15656052" w14:textId="77777777" w:rsidR="00F24DDA" w:rsidRPr="00220C4A" w:rsidRDefault="00E757C8" w:rsidP="00E2014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90E09" w:rsidRPr="00220C4A">
        <w:rPr>
          <w:rFonts w:ascii="Times New Roman" w:hAnsi="Times New Roman" w:cs="Times New Roman"/>
          <w:sz w:val="28"/>
          <w:szCs w:val="28"/>
        </w:rPr>
        <w:t xml:space="preserve"> введени</w:t>
      </w:r>
      <w:r w:rsidR="00F24DDA" w:rsidRPr="00220C4A">
        <w:rPr>
          <w:rFonts w:ascii="Times New Roman" w:hAnsi="Times New Roman" w:cs="Times New Roman"/>
          <w:sz w:val="28"/>
          <w:szCs w:val="28"/>
        </w:rPr>
        <w:t>я</w:t>
      </w:r>
      <w:r w:rsidR="00290E09" w:rsidRPr="00220C4A">
        <w:rPr>
          <w:rFonts w:ascii="Times New Roman" w:hAnsi="Times New Roman" w:cs="Times New Roman"/>
          <w:sz w:val="28"/>
          <w:szCs w:val="28"/>
        </w:rPr>
        <w:t xml:space="preserve"> скидок на железнодорожные тарифы и электричество, перевалку в портах либо установление единых тарифов с разбивкой по зонам</w:t>
      </w:r>
      <w:r w:rsidR="00F24DDA" w:rsidRPr="00220C4A">
        <w:rPr>
          <w:rFonts w:ascii="Times New Roman" w:hAnsi="Times New Roman" w:cs="Times New Roman"/>
          <w:sz w:val="28"/>
          <w:szCs w:val="28"/>
        </w:rPr>
        <w:t>.</w:t>
      </w:r>
    </w:p>
    <w:p w14:paraId="6D2CE953" w14:textId="77777777" w:rsidR="00FD5868" w:rsidRPr="00220C4A" w:rsidRDefault="00F24DDA"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4)</w:t>
      </w:r>
      <w:r w:rsidR="00FD5868" w:rsidRPr="00220C4A">
        <w:rPr>
          <w:rFonts w:ascii="Times New Roman" w:hAnsi="Times New Roman" w:cs="Times New Roman"/>
          <w:sz w:val="28"/>
          <w:szCs w:val="28"/>
        </w:rPr>
        <w:t xml:space="preserve"> Отечественная отрасль минеральных удобрений обладает следующими конкурентными преимуществами: </w:t>
      </w:r>
    </w:p>
    <w:p w14:paraId="6F00168D" w14:textId="77777777" w:rsidR="00FD5868" w:rsidRPr="00220C4A" w:rsidRDefault="00FD5868" w:rsidP="00D5523E">
      <w:pPr>
        <w:pStyle w:val="a8"/>
        <w:numPr>
          <w:ilvl w:val="0"/>
          <w:numId w:val="6"/>
        </w:numPr>
        <w:spacing w:after="0" w:line="360" w:lineRule="auto"/>
        <w:ind w:hanging="11"/>
        <w:jc w:val="both"/>
        <w:rPr>
          <w:rFonts w:ascii="Times New Roman" w:hAnsi="Times New Roman" w:cs="Times New Roman"/>
          <w:sz w:val="28"/>
          <w:szCs w:val="28"/>
        </w:rPr>
      </w:pPr>
      <w:r w:rsidRPr="00220C4A">
        <w:rPr>
          <w:rFonts w:ascii="Times New Roman" w:hAnsi="Times New Roman" w:cs="Times New Roman"/>
          <w:sz w:val="28"/>
          <w:szCs w:val="28"/>
        </w:rPr>
        <w:t xml:space="preserve">наличие уникальной сырьевой базы, </w:t>
      </w:r>
    </w:p>
    <w:p w14:paraId="716E13BC" w14:textId="77777777" w:rsidR="00FD5868" w:rsidRPr="00220C4A" w:rsidRDefault="00FD5868" w:rsidP="00D5523E">
      <w:pPr>
        <w:pStyle w:val="a8"/>
        <w:numPr>
          <w:ilvl w:val="0"/>
          <w:numId w:val="6"/>
        </w:numPr>
        <w:spacing w:after="0" w:line="360" w:lineRule="auto"/>
        <w:ind w:left="0"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относительно низкая себестоимость производства при сложившихся ценах на энергоносители, </w:t>
      </w:r>
    </w:p>
    <w:p w14:paraId="26F7FE85" w14:textId="77777777" w:rsidR="00F24DDA" w:rsidRPr="00220C4A" w:rsidRDefault="00FD5868" w:rsidP="00D5523E">
      <w:pPr>
        <w:pStyle w:val="a8"/>
        <w:numPr>
          <w:ilvl w:val="0"/>
          <w:numId w:val="6"/>
        </w:numPr>
        <w:spacing w:after="0" w:line="360" w:lineRule="auto"/>
        <w:ind w:left="0" w:firstLine="709"/>
        <w:jc w:val="both"/>
        <w:rPr>
          <w:rFonts w:ascii="Times New Roman" w:hAnsi="Times New Roman" w:cs="Times New Roman"/>
          <w:sz w:val="28"/>
          <w:szCs w:val="28"/>
        </w:rPr>
      </w:pPr>
      <w:r w:rsidRPr="00220C4A">
        <w:rPr>
          <w:rFonts w:ascii="Times New Roman" w:hAnsi="Times New Roman" w:cs="Times New Roman"/>
          <w:sz w:val="28"/>
          <w:szCs w:val="28"/>
        </w:rPr>
        <w:t>наличие устойчивого спроса со стороны отечественных и зарубежных сельхозтоваропроизводителей</w:t>
      </w:r>
    </w:p>
    <w:p w14:paraId="12EC0B76" w14:textId="77777777" w:rsidR="007C74D7" w:rsidRPr="00220C4A" w:rsidRDefault="00256FD9"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5) Для сохранения положительной динамики развития отрасли и повышения конкурентоспособности российских производителей минеральных удобрений на мировом рынке целесообразно реализовать следующие мероприятия:</w:t>
      </w:r>
    </w:p>
    <w:p w14:paraId="04806ADD" w14:textId="77777777" w:rsidR="00256FD9" w:rsidRPr="00220C4A" w:rsidRDefault="00013017" w:rsidP="00E2014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56FD9" w:rsidRPr="00220C4A">
        <w:rPr>
          <w:rFonts w:ascii="Times New Roman" w:hAnsi="Times New Roman" w:cs="Times New Roman"/>
          <w:sz w:val="28"/>
          <w:szCs w:val="28"/>
        </w:rPr>
        <w:t xml:space="preserve"> развитие сырьевой базы через организацию совместных проектов на территории государств-партнеров;</w:t>
      </w:r>
    </w:p>
    <w:p w14:paraId="4D904E37" w14:textId="77777777" w:rsidR="00256FD9" w:rsidRPr="00220C4A" w:rsidRDefault="00013017" w:rsidP="00E2014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56FD9" w:rsidRPr="00220C4A">
        <w:rPr>
          <w:rFonts w:ascii="Times New Roman" w:hAnsi="Times New Roman" w:cs="Times New Roman"/>
          <w:sz w:val="28"/>
          <w:szCs w:val="28"/>
        </w:rPr>
        <w:t xml:space="preserve"> повышение производительности производственных процессов, их автоматизация, снижение расходов через качественное (инновационное) развитие;</w:t>
      </w:r>
    </w:p>
    <w:p w14:paraId="34157B15" w14:textId="77777777" w:rsidR="00256FD9" w:rsidRPr="00220C4A" w:rsidRDefault="00013017" w:rsidP="00E2014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56FD9" w:rsidRPr="00220C4A">
        <w:rPr>
          <w:rFonts w:ascii="Times New Roman" w:hAnsi="Times New Roman" w:cs="Times New Roman"/>
          <w:sz w:val="28"/>
          <w:szCs w:val="28"/>
        </w:rPr>
        <w:t xml:space="preserve"> расширение компаниями собственной транспортной инфраструктуры, развитие логистических цепочек, дистрибуции;</w:t>
      </w:r>
    </w:p>
    <w:p w14:paraId="371FAC12" w14:textId="77777777" w:rsidR="00256FD9" w:rsidRPr="00220C4A" w:rsidRDefault="00013017" w:rsidP="00E2014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256FD9" w:rsidRPr="00220C4A">
        <w:rPr>
          <w:rFonts w:ascii="Times New Roman" w:hAnsi="Times New Roman" w:cs="Times New Roman"/>
          <w:sz w:val="28"/>
          <w:szCs w:val="28"/>
        </w:rPr>
        <w:t xml:space="preserve"> переориентация и диверсификация рынков сбыта с упором на Азиатско-Тихоокеанский регион и страны Африки;</w:t>
      </w:r>
    </w:p>
    <w:p w14:paraId="55190767" w14:textId="77777777" w:rsidR="00256FD9" w:rsidRPr="00220C4A" w:rsidRDefault="00013017" w:rsidP="00E2014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56FD9" w:rsidRPr="00220C4A">
        <w:rPr>
          <w:rFonts w:ascii="Times New Roman" w:hAnsi="Times New Roman" w:cs="Times New Roman"/>
          <w:sz w:val="28"/>
          <w:szCs w:val="28"/>
        </w:rPr>
        <w:t xml:space="preserve"> расширение марочного ассортимента, повышение разнообразия продукции с учётом потребности новых рынков;</w:t>
      </w:r>
    </w:p>
    <w:p w14:paraId="3C3DE498" w14:textId="77777777" w:rsidR="00256FD9" w:rsidRPr="00220C4A" w:rsidRDefault="00013017" w:rsidP="00E2014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56FD9" w:rsidRPr="00220C4A">
        <w:rPr>
          <w:rFonts w:ascii="Times New Roman" w:hAnsi="Times New Roman" w:cs="Times New Roman"/>
          <w:sz w:val="28"/>
          <w:szCs w:val="28"/>
        </w:rPr>
        <w:t xml:space="preserve"> реализация </w:t>
      </w:r>
      <w:r w:rsidR="00FF20F0" w:rsidRPr="00220C4A">
        <w:rPr>
          <w:rFonts w:ascii="Times New Roman" w:hAnsi="Times New Roman" w:cs="Times New Roman"/>
          <w:sz w:val="28"/>
          <w:szCs w:val="28"/>
        </w:rPr>
        <w:t>комплекса мер финансового, налогового и социального стимулирования производителей удобрений.</w:t>
      </w:r>
    </w:p>
    <w:p w14:paraId="2D775D75" w14:textId="77777777" w:rsidR="008C1DC8" w:rsidRPr="00220C4A" w:rsidRDefault="00FF20F0"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 xml:space="preserve">6) </w:t>
      </w:r>
      <w:r w:rsidR="00D831B1" w:rsidRPr="00220C4A">
        <w:rPr>
          <w:rFonts w:ascii="Times New Roman" w:hAnsi="Times New Roman" w:cs="Times New Roman"/>
          <w:sz w:val="28"/>
          <w:szCs w:val="28"/>
        </w:rPr>
        <w:t>Реализация проекта модернизации порта Усть-Луга и увеличения его перевалочных и складских мощностей позволит крупнейшим российским компаниям увеличить объёмы производства всех типов удобрения, задействовав существующие производственные мощности на максимум</w:t>
      </w:r>
      <w:r w:rsidR="008C1DC8" w:rsidRPr="00220C4A">
        <w:rPr>
          <w:rFonts w:ascii="Times New Roman" w:hAnsi="Times New Roman" w:cs="Times New Roman"/>
          <w:sz w:val="28"/>
          <w:szCs w:val="28"/>
        </w:rPr>
        <w:t>, что приведет к увеличения объёмов экспорта.</w:t>
      </w:r>
      <w:r w:rsidR="00D831B1" w:rsidRPr="00220C4A">
        <w:rPr>
          <w:rFonts w:ascii="Times New Roman" w:hAnsi="Times New Roman" w:cs="Times New Roman"/>
          <w:sz w:val="28"/>
          <w:szCs w:val="28"/>
        </w:rPr>
        <w:t xml:space="preserve"> </w:t>
      </w:r>
    </w:p>
    <w:p w14:paraId="57491ADC" w14:textId="77777777" w:rsidR="00FF20F0" w:rsidRPr="00220C4A" w:rsidRDefault="008C1DC8" w:rsidP="00E2014F">
      <w:pPr>
        <w:spacing w:after="0" w:line="360" w:lineRule="auto"/>
        <w:ind w:firstLine="709"/>
        <w:jc w:val="both"/>
        <w:rPr>
          <w:rFonts w:ascii="Times New Roman" w:hAnsi="Times New Roman" w:cs="Times New Roman"/>
          <w:sz w:val="28"/>
          <w:szCs w:val="28"/>
        </w:rPr>
      </w:pPr>
      <w:r w:rsidRPr="00220C4A">
        <w:rPr>
          <w:rFonts w:ascii="Times New Roman" w:hAnsi="Times New Roman" w:cs="Times New Roman"/>
          <w:sz w:val="28"/>
          <w:szCs w:val="28"/>
        </w:rPr>
        <w:t>Таким образом, п</w:t>
      </w:r>
      <w:r w:rsidR="00D831B1" w:rsidRPr="00220C4A">
        <w:rPr>
          <w:rFonts w:ascii="Times New Roman" w:hAnsi="Times New Roman" w:cs="Times New Roman"/>
          <w:sz w:val="28"/>
          <w:szCs w:val="28"/>
        </w:rPr>
        <w:t xml:space="preserve">осле осуществления проекта строительства нового терминала перевалочная мощность порта Усть-Луга позволит увеличить совокупный объем производства минеральных удобрений до 30 </w:t>
      </w:r>
      <w:r w:rsidR="0085639D">
        <w:rPr>
          <w:rFonts w:ascii="Times New Roman" w:hAnsi="Times New Roman" w:cs="Times New Roman"/>
          <w:sz w:val="28"/>
          <w:szCs w:val="28"/>
        </w:rPr>
        <w:t>млн.</w:t>
      </w:r>
      <w:r w:rsidR="00D831B1" w:rsidRPr="00220C4A">
        <w:rPr>
          <w:rFonts w:ascii="Times New Roman" w:hAnsi="Times New Roman" w:cs="Times New Roman"/>
          <w:sz w:val="28"/>
          <w:szCs w:val="28"/>
        </w:rPr>
        <w:t xml:space="preserve"> тонн в год, что на 15% больше нынешнего объема.</w:t>
      </w:r>
      <w:r w:rsidRPr="00220C4A">
        <w:rPr>
          <w:rFonts w:ascii="Times New Roman" w:hAnsi="Times New Roman" w:cs="Times New Roman"/>
          <w:sz w:val="28"/>
          <w:szCs w:val="28"/>
        </w:rPr>
        <w:t xml:space="preserve"> Увеличение объемов производства азотных удобрений возможно на 8,3% (до 13,57 </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тонн), фосфорных удобрений – на 33,6% (до 5,9 </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тонн), калийных – на 15,1% (до 10,54 </w:t>
      </w:r>
      <w:r w:rsidR="0085639D">
        <w:rPr>
          <w:rFonts w:ascii="Times New Roman" w:hAnsi="Times New Roman" w:cs="Times New Roman"/>
          <w:sz w:val="28"/>
          <w:szCs w:val="28"/>
        </w:rPr>
        <w:t>млн.</w:t>
      </w:r>
      <w:r w:rsidRPr="00220C4A">
        <w:rPr>
          <w:rFonts w:ascii="Times New Roman" w:hAnsi="Times New Roman" w:cs="Times New Roman"/>
          <w:sz w:val="28"/>
          <w:szCs w:val="28"/>
        </w:rPr>
        <w:t xml:space="preserve"> тонн).</w:t>
      </w:r>
    </w:p>
    <w:p w14:paraId="2A983D18" w14:textId="77777777" w:rsidR="0079212A" w:rsidRPr="00220C4A" w:rsidRDefault="00F86725" w:rsidP="0079212A">
      <w:pPr>
        <w:pStyle w:val="10"/>
        <w:spacing w:before="0"/>
        <w:jc w:val="center"/>
        <w:rPr>
          <w:rFonts w:ascii="Times New Roman" w:hAnsi="Times New Roman" w:cs="Times New Roman"/>
          <w:b/>
          <w:bCs/>
          <w:color w:val="auto"/>
          <w:sz w:val="28"/>
          <w:szCs w:val="28"/>
        </w:rPr>
      </w:pPr>
      <w:r w:rsidRPr="00220C4A">
        <w:rPr>
          <w:rFonts w:ascii="Times New Roman" w:hAnsi="Times New Roman" w:cs="Times New Roman"/>
          <w:b/>
          <w:bCs/>
          <w:sz w:val="28"/>
          <w:szCs w:val="28"/>
        </w:rPr>
        <w:br w:type="page"/>
      </w:r>
      <w:bookmarkStart w:id="55" w:name="_Toc167897260"/>
      <w:bookmarkStart w:id="56" w:name="_Toc168081180"/>
      <w:r w:rsidR="0079212A" w:rsidRPr="00220C4A">
        <w:rPr>
          <w:rFonts w:ascii="Times New Roman" w:hAnsi="Times New Roman" w:cs="Times New Roman"/>
          <w:b/>
          <w:bCs/>
          <w:color w:val="auto"/>
          <w:sz w:val="28"/>
          <w:szCs w:val="28"/>
        </w:rPr>
        <w:lastRenderedPageBreak/>
        <w:t xml:space="preserve">СПИСОК </w:t>
      </w:r>
      <w:bookmarkEnd w:id="55"/>
      <w:bookmarkEnd w:id="56"/>
      <w:r w:rsidR="00013017">
        <w:rPr>
          <w:rFonts w:ascii="Times New Roman" w:hAnsi="Times New Roman" w:cs="Times New Roman"/>
          <w:b/>
          <w:bCs/>
          <w:color w:val="auto"/>
          <w:sz w:val="28"/>
          <w:szCs w:val="28"/>
        </w:rPr>
        <w:t>ИСПОЛЬЗОВАННЫХ ИСТОЧНИКОВ</w:t>
      </w:r>
    </w:p>
    <w:p w14:paraId="2D6C8D06" w14:textId="77777777" w:rsidR="0079212A" w:rsidRPr="00220C4A" w:rsidRDefault="0079212A" w:rsidP="0079212A">
      <w:pPr>
        <w:spacing w:after="0"/>
        <w:rPr>
          <w:rFonts w:ascii="Times New Roman" w:hAnsi="Times New Roman" w:cs="Times New Roman"/>
          <w:sz w:val="28"/>
          <w:szCs w:val="28"/>
        </w:rPr>
      </w:pPr>
    </w:p>
    <w:p w14:paraId="7BB064A5"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t>Акбарова М. Ф. Международная конкурентоспособность и мето</w:t>
      </w:r>
      <w:r>
        <w:rPr>
          <w:rFonts w:ascii="Times New Roman" w:hAnsi="Times New Roman" w:cs="Times New Roman"/>
          <w:sz w:val="28"/>
          <w:szCs w:val="28"/>
        </w:rPr>
        <w:t xml:space="preserve">ды ее оценки / </w:t>
      </w:r>
      <w:r w:rsidRPr="00013017">
        <w:rPr>
          <w:rFonts w:ascii="Times New Roman" w:hAnsi="Times New Roman" w:cs="Times New Roman"/>
          <w:sz w:val="28"/>
          <w:szCs w:val="28"/>
        </w:rPr>
        <w:t>Акбарова М. Ф.</w:t>
      </w:r>
      <w:r>
        <w:rPr>
          <w:rFonts w:ascii="Times New Roman" w:hAnsi="Times New Roman" w:cs="Times New Roman"/>
          <w:sz w:val="28"/>
          <w:szCs w:val="28"/>
        </w:rPr>
        <w:t xml:space="preserve"> –</w:t>
      </w:r>
      <w:r w:rsidRPr="00013017">
        <w:rPr>
          <w:rFonts w:ascii="Times New Roman" w:hAnsi="Times New Roman" w:cs="Times New Roman"/>
          <w:sz w:val="28"/>
          <w:szCs w:val="28"/>
        </w:rPr>
        <w:t xml:space="preserve"> Экономика и социум. – 2024. – №. 1 (116). – С. 719-721.    </w:t>
      </w:r>
    </w:p>
    <w:p w14:paraId="39121483"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t xml:space="preserve">Аналитический обзор обновленной версии Федерального проекта «Развитие морских портов» // morvesti.ru </w:t>
      </w:r>
      <w:r>
        <w:rPr>
          <w:rFonts w:ascii="Times New Roman" w:hAnsi="Times New Roman" w:cs="Times New Roman"/>
          <w:sz w:val="28"/>
          <w:szCs w:val="28"/>
        </w:rPr>
        <w:t>– Текст : электронный.</w:t>
      </w:r>
      <w:r w:rsidRPr="00013017">
        <w:rPr>
          <w:rFonts w:ascii="Times New Roman" w:hAnsi="Times New Roman" w:cs="Times New Roman"/>
          <w:sz w:val="28"/>
          <w:szCs w:val="28"/>
        </w:rPr>
        <w:t xml:space="preserve"> URL: </w:t>
      </w:r>
      <w:hyperlink r:id="rId76" w:history="1">
        <w:r w:rsidRPr="00013017">
          <w:rPr>
            <w:rStyle w:val="a9"/>
            <w:rFonts w:ascii="Times New Roman" w:hAnsi="Times New Roman" w:cs="Times New Roman"/>
            <w:color w:val="auto"/>
            <w:sz w:val="28"/>
            <w:szCs w:val="28"/>
            <w:u w:val="none"/>
            <w:lang w:val="en-US"/>
          </w:rPr>
          <w:t>https</w:t>
        </w:r>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morvesti</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ru</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analitika</w:t>
        </w:r>
        <w:proofErr w:type="spellEnd"/>
        <w:r w:rsidRPr="00013017">
          <w:rPr>
            <w:rStyle w:val="a9"/>
            <w:rFonts w:ascii="Times New Roman" w:hAnsi="Times New Roman" w:cs="Times New Roman"/>
            <w:color w:val="auto"/>
            <w:sz w:val="28"/>
            <w:szCs w:val="28"/>
            <w:u w:val="none"/>
          </w:rPr>
          <w:t>/1688/89169/</w:t>
        </w:r>
      </w:hyperlink>
      <w:r w:rsidRPr="00013017">
        <w:rPr>
          <w:rFonts w:ascii="Times New Roman" w:hAnsi="Times New Roman" w:cs="Times New Roman"/>
          <w:sz w:val="28"/>
          <w:szCs w:val="28"/>
        </w:rPr>
        <w:t xml:space="preserve"> (дата обращения: 24.04.2024)</w:t>
      </w:r>
    </w:p>
    <w:p w14:paraId="05A9C820"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t>Богачев А. И., Дорофеева Л. Н. Российский рынок минеральных удобрений: особенности функционирования в новых р</w:t>
      </w:r>
      <w:r>
        <w:rPr>
          <w:rFonts w:ascii="Times New Roman" w:hAnsi="Times New Roman" w:cs="Times New Roman"/>
          <w:sz w:val="28"/>
          <w:szCs w:val="28"/>
        </w:rPr>
        <w:t xml:space="preserve">еалиях и метаморфозы развития / </w:t>
      </w:r>
      <w:r w:rsidRPr="00013017">
        <w:rPr>
          <w:rFonts w:ascii="Times New Roman" w:hAnsi="Times New Roman" w:cs="Times New Roman"/>
          <w:sz w:val="28"/>
          <w:szCs w:val="28"/>
        </w:rPr>
        <w:t xml:space="preserve">Богачев А. И., Дорофеева Л. Н. </w:t>
      </w:r>
      <w:r>
        <w:rPr>
          <w:rFonts w:ascii="Times New Roman" w:hAnsi="Times New Roman" w:cs="Times New Roman"/>
          <w:sz w:val="28"/>
          <w:szCs w:val="28"/>
        </w:rPr>
        <w:t xml:space="preserve">– </w:t>
      </w:r>
      <w:r w:rsidRPr="00013017">
        <w:rPr>
          <w:rFonts w:ascii="Times New Roman" w:hAnsi="Times New Roman" w:cs="Times New Roman"/>
          <w:sz w:val="28"/>
          <w:szCs w:val="28"/>
        </w:rPr>
        <w:t xml:space="preserve">Вестник аграрной науки. – 2022. – №. 3 (96). – С. 78-92.   </w:t>
      </w:r>
    </w:p>
    <w:p w14:paraId="5D6F21A1"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t xml:space="preserve">В Европе заблокировано более 260 </w:t>
      </w:r>
      <w:proofErr w:type="spellStart"/>
      <w:r w:rsidRPr="00013017">
        <w:rPr>
          <w:rFonts w:ascii="Times New Roman" w:hAnsi="Times New Roman" w:cs="Times New Roman"/>
          <w:sz w:val="28"/>
          <w:szCs w:val="28"/>
        </w:rPr>
        <w:t>тыс.яч</w:t>
      </w:r>
      <w:proofErr w:type="spellEnd"/>
      <w:r w:rsidRPr="00013017">
        <w:rPr>
          <w:rFonts w:ascii="Times New Roman" w:hAnsi="Times New Roman" w:cs="Times New Roman"/>
          <w:sz w:val="28"/>
          <w:szCs w:val="28"/>
        </w:rPr>
        <w:t xml:space="preserve"> тонн удобрений "</w:t>
      </w:r>
      <w:proofErr w:type="spellStart"/>
      <w:r w:rsidRPr="00013017">
        <w:rPr>
          <w:rFonts w:ascii="Times New Roman" w:hAnsi="Times New Roman" w:cs="Times New Roman"/>
          <w:sz w:val="28"/>
          <w:szCs w:val="28"/>
        </w:rPr>
        <w:t>Уралхима</w:t>
      </w:r>
      <w:proofErr w:type="spellEnd"/>
      <w:r w:rsidRPr="00013017">
        <w:rPr>
          <w:rFonts w:ascii="Times New Roman" w:hAnsi="Times New Roman" w:cs="Times New Roman"/>
          <w:sz w:val="28"/>
          <w:szCs w:val="28"/>
        </w:rPr>
        <w:t xml:space="preserve">"  // 1prime.ru </w:t>
      </w:r>
      <w:r>
        <w:rPr>
          <w:rFonts w:ascii="Times New Roman" w:hAnsi="Times New Roman" w:cs="Times New Roman"/>
          <w:sz w:val="28"/>
          <w:szCs w:val="28"/>
        </w:rPr>
        <w:t>– Текст : электронный.</w:t>
      </w:r>
      <w:r w:rsidRPr="00013017">
        <w:rPr>
          <w:rFonts w:ascii="Times New Roman" w:hAnsi="Times New Roman" w:cs="Times New Roman"/>
          <w:sz w:val="28"/>
          <w:szCs w:val="28"/>
        </w:rPr>
        <w:t xml:space="preserve"> – URL: </w:t>
      </w:r>
      <w:hyperlink r:id="rId77" w:history="1">
        <w:r w:rsidRPr="00013017">
          <w:rPr>
            <w:rStyle w:val="a9"/>
            <w:rFonts w:ascii="Times New Roman" w:hAnsi="Times New Roman" w:cs="Times New Roman"/>
            <w:color w:val="auto"/>
            <w:sz w:val="28"/>
            <w:szCs w:val="28"/>
            <w:u w:val="none"/>
          </w:rPr>
          <w:t>https://1prime.ru/20221123/838920108.html</w:t>
        </w:r>
      </w:hyperlink>
      <w:r w:rsidRPr="00013017">
        <w:rPr>
          <w:rFonts w:ascii="Times New Roman" w:hAnsi="Times New Roman" w:cs="Times New Roman"/>
          <w:sz w:val="28"/>
          <w:szCs w:val="28"/>
        </w:rPr>
        <w:t xml:space="preserve">  (дата обращения: 24.05.2024) </w:t>
      </w:r>
    </w:p>
    <w:p w14:paraId="0B6A0B90"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t xml:space="preserve">В </w:t>
      </w:r>
      <w:proofErr w:type="spellStart"/>
      <w:r w:rsidRPr="00013017">
        <w:rPr>
          <w:rFonts w:ascii="Times New Roman" w:hAnsi="Times New Roman" w:cs="Times New Roman"/>
          <w:sz w:val="28"/>
          <w:szCs w:val="28"/>
        </w:rPr>
        <w:t>Ростехе</w:t>
      </w:r>
      <w:proofErr w:type="spellEnd"/>
      <w:r w:rsidRPr="00013017">
        <w:rPr>
          <w:rFonts w:ascii="Times New Roman" w:hAnsi="Times New Roman" w:cs="Times New Roman"/>
          <w:sz w:val="28"/>
          <w:szCs w:val="28"/>
        </w:rPr>
        <w:t xml:space="preserve"> рассказали, как санкции повлияли на экспорт российских вооружений // </w:t>
      </w:r>
      <w:proofErr w:type="spellStart"/>
      <w:r w:rsidRPr="00013017">
        <w:rPr>
          <w:rFonts w:ascii="Times New Roman" w:hAnsi="Times New Roman" w:cs="Times New Roman"/>
          <w:sz w:val="28"/>
          <w:szCs w:val="28"/>
          <w:lang w:val="en-US"/>
        </w:rPr>
        <w:t>rg</w:t>
      </w:r>
      <w:proofErr w:type="spellEnd"/>
      <w:r w:rsidRPr="00013017">
        <w:rPr>
          <w:rFonts w:ascii="Times New Roman" w:hAnsi="Times New Roman" w:cs="Times New Roman"/>
          <w:sz w:val="28"/>
          <w:szCs w:val="28"/>
        </w:rPr>
        <w:t>.</w:t>
      </w:r>
      <w:proofErr w:type="spellStart"/>
      <w:r w:rsidRPr="00013017">
        <w:rPr>
          <w:rFonts w:ascii="Times New Roman" w:hAnsi="Times New Roman" w:cs="Times New Roman"/>
          <w:sz w:val="28"/>
          <w:szCs w:val="28"/>
          <w:lang w:val="en-US"/>
        </w:rPr>
        <w:t>ru</w:t>
      </w:r>
      <w:proofErr w:type="spellEnd"/>
      <w:r w:rsidRPr="00013017">
        <w:rPr>
          <w:rFonts w:ascii="Times New Roman" w:hAnsi="Times New Roman" w:cs="Times New Roman"/>
          <w:sz w:val="28"/>
          <w:szCs w:val="28"/>
        </w:rPr>
        <w:t xml:space="preserve"> </w:t>
      </w:r>
      <w:r>
        <w:rPr>
          <w:rFonts w:ascii="Times New Roman" w:hAnsi="Times New Roman" w:cs="Times New Roman"/>
          <w:sz w:val="28"/>
          <w:szCs w:val="28"/>
        </w:rPr>
        <w:t>– Текст : электронный.</w:t>
      </w:r>
      <w:r w:rsidRPr="00013017">
        <w:rPr>
          <w:rFonts w:ascii="Times New Roman" w:hAnsi="Times New Roman" w:cs="Times New Roman"/>
          <w:sz w:val="28"/>
          <w:szCs w:val="28"/>
        </w:rPr>
        <w:t xml:space="preserve"> – URL:  </w:t>
      </w:r>
      <w:hyperlink r:id="rId78" w:history="1">
        <w:r w:rsidRPr="00013017">
          <w:rPr>
            <w:rStyle w:val="a9"/>
            <w:rFonts w:ascii="Times New Roman" w:hAnsi="Times New Roman" w:cs="Times New Roman"/>
            <w:color w:val="auto"/>
            <w:sz w:val="28"/>
            <w:szCs w:val="28"/>
            <w:u w:val="none"/>
            <w:lang w:val="en-US"/>
          </w:rPr>
          <w:t>https</w:t>
        </w:r>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rg</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ru</w:t>
        </w:r>
        <w:proofErr w:type="spellEnd"/>
        <w:r w:rsidRPr="00013017">
          <w:rPr>
            <w:rStyle w:val="a9"/>
            <w:rFonts w:ascii="Times New Roman" w:hAnsi="Times New Roman" w:cs="Times New Roman"/>
            <w:color w:val="auto"/>
            <w:sz w:val="28"/>
            <w:szCs w:val="28"/>
            <w:u w:val="none"/>
          </w:rPr>
          <w:t>/2023/11/09/</w:t>
        </w:r>
        <w:r w:rsidRPr="00013017">
          <w:rPr>
            <w:rStyle w:val="a9"/>
            <w:rFonts w:ascii="Times New Roman" w:hAnsi="Times New Roman" w:cs="Times New Roman"/>
            <w:color w:val="auto"/>
            <w:sz w:val="28"/>
            <w:szCs w:val="28"/>
            <w:u w:val="none"/>
            <w:lang w:val="en-US"/>
          </w:rPr>
          <w:t>v</w:t>
        </w:r>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rostehe</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rasskazali</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kak</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sankcii</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povliiali</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na</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eksport</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rossijskih</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vooruzhenij</w:t>
        </w:r>
        <w:proofErr w:type="spellEnd"/>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html</w:t>
        </w:r>
      </w:hyperlink>
      <w:r w:rsidRPr="00013017">
        <w:rPr>
          <w:rFonts w:ascii="Times New Roman" w:hAnsi="Times New Roman" w:cs="Times New Roman"/>
          <w:sz w:val="28"/>
          <w:szCs w:val="28"/>
        </w:rPr>
        <w:t xml:space="preserve"> (дата обращения: 24.05.2024)</w:t>
      </w:r>
    </w:p>
    <w:p w14:paraId="7E4A4044"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t xml:space="preserve">Власти планируют поддержать экспортеров в дружественные страны // forbes.ru </w:t>
      </w:r>
      <w:r>
        <w:rPr>
          <w:rFonts w:ascii="Times New Roman" w:hAnsi="Times New Roman" w:cs="Times New Roman"/>
          <w:sz w:val="28"/>
          <w:szCs w:val="28"/>
        </w:rPr>
        <w:t>– Текст : электронный.</w:t>
      </w:r>
      <w:r w:rsidRPr="00013017">
        <w:rPr>
          <w:rFonts w:ascii="Times New Roman" w:hAnsi="Times New Roman" w:cs="Times New Roman"/>
          <w:sz w:val="28"/>
          <w:szCs w:val="28"/>
        </w:rPr>
        <w:t xml:space="preserve"> – URL: </w:t>
      </w:r>
      <w:hyperlink r:id="rId79" w:history="1">
        <w:r w:rsidRPr="00013017">
          <w:rPr>
            <w:rStyle w:val="a9"/>
            <w:rFonts w:ascii="Times New Roman" w:hAnsi="Times New Roman" w:cs="Times New Roman"/>
            <w:color w:val="auto"/>
            <w:sz w:val="28"/>
            <w:szCs w:val="28"/>
            <w:u w:val="none"/>
            <w:lang w:val="en-US"/>
          </w:rPr>
          <w:t>https</w:t>
        </w:r>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www</w:t>
        </w:r>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forbes</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ru</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finansy</w:t>
        </w:r>
        <w:proofErr w:type="spellEnd"/>
        <w:r w:rsidRPr="00013017">
          <w:rPr>
            <w:rStyle w:val="a9"/>
            <w:rFonts w:ascii="Times New Roman" w:hAnsi="Times New Roman" w:cs="Times New Roman"/>
            <w:color w:val="auto"/>
            <w:sz w:val="28"/>
            <w:szCs w:val="28"/>
            <w:u w:val="none"/>
          </w:rPr>
          <w:t>/510283-</w:t>
        </w:r>
        <w:r w:rsidRPr="00013017">
          <w:rPr>
            <w:rStyle w:val="a9"/>
            <w:rFonts w:ascii="Times New Roman" w:hAnsi="Times New Roman" w:cs="Times New Roman"/>
            <w:color w:val="auto"/>
            <w:sz w:val="28"/>
            <w:szCs w:val="28"/>
            <w:u w:val="none"/>
            <w:lang w:val="en-US"/>
          </w:rPr>
          <w:t>vlasti</w:t>
        </w:r>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planiruut</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podderzat</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eksporterov</w:t>
        </w:r>
        <w:proofErr w:type="spellEnd"/>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v</w:t>
        </w:r>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druzestvennye</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strany</w:t>
        </w:r>
        <w:proofErr w:type="spellEnd"/>
      </w:hyperlink>
      <w:r w:rsidRPr="00013017">
        <w:rPr>
          <w:rFonts w:ascii="Times New Roman" w:hAnsi="Times New Roman" w:cs="Times New Roman"/>
          <w:sz w:val="28"/>
          <w:szCs w:val="28"/>
        </w:rPr>
        <w:t xml:space="preserve"> (дата обращения: 12.03.2024)</w:t>
      </w:r>
    </w:p>
    <w:p w14:paraId="0190704F"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t xml:space="preserve">Все товары. Импорт и экспорт 2022 // trendeconomy.ru </w:t>
      </w:r>
      <w:r>
        <w:rPr>
          <w:rFonts w:ascii="Times New Roman" w:hAnsi="Times New Roman" w:cs="Times New Roman"/>
          <w:sz w:val="28"/>
          <w:szCs w:val="28"/>
        </w:rPr>
        <w:t>– Текст : электронный.</w:t>
      </w:r>
      <w:r w:rsidRPr="00013017">
        <w:rPr>
          <w:rFonts w:ascii="Times New Roman" w:hAnsi="Times New Roman" w:cs="Times New Roman"/>
          <w:sz w:val="28"/>
          <w:szCs w:val="28"/>
        </w:rPr>
        <w:t xml:space="preserve"> – </w:t>
      </w:r>
      <w:r w:rsidRPr="00013017">
        <w:rPr>
          <w:rFonts w:ascii="Times New Roman" w:hAnsi="Times New Roman" w:cs="Times New Roman"/>
          <w:sz w:val="28"/>
          <w:szCs w:val="28"/>
          <w:lang w:val="en-US"/>
        </w:rPr>
        <w:t>URL</w:t>
      </w:r>
      <w:r w:rsidRPr="00013017">
        <w:rPr>
          <w:rFonts w:ascii="Times New Roman" w:hAnsi="Times New Roman" w:cs="Times New Roman"/>
          <w:sz w:val="28"/>
          <w:szCs w:val="28"/>
        </w:rPr>
        <w:t xml:space="preserve">: </w:t>
      </w:r>
      <w:hyperlink r:id="rId80" w:history="1">
        <w:r w:rsidRPr="00013017">
          <w:rPr>
            <w:rStyle w:val="a9"/>
            <w:rFonts w:ascii="Times New Roman" w:hAnsi="Times New Roman" w:cs="Times New Roman"/>
            <w:color w:val="auto"/>
            <w:sz w:val="28"/>
            <w:szCs w:val="28"/>
            <w:u w:val="none"/>
            <w:lang w:val="en-US"/>
          </w:rPr>
          <w:t>https</w:t>
        </w:r>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trendeconomy</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ru</w:t>
        </w:r>
        <w:proofErr w:type="spellEnd"/>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data</w:t>
        </w:r>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commodity</w:t>
        </w:r>
        <w:r w:rsidRPr="00013017">
          <w:rPr>
            <w:rStyle w:val="a9"/>
            <w:rFonts w:ascii="Times New Roman" w:hAnsi="Times New Roman" w:cs="Times New Roman"/>
            <w:color w:val="auto"/>
            <w:sz w:val="28"/>
            <w:szCs w:val="28"/>
            <w:u w:val="none"/>
          </w:rPr>
          <w:t>_</w:t>
        </w:r>
        <w:r w:rsidRPr="00013017">
          <w:rPr>
            <w:rStyle w:val="a9"/>
            <w:rFonts w:ascii="Times New Roman" w:hAnsi="Times New Roman" w:cs="Times New Roman"/>
            <w:color w:val="auto"/>
            <w:sz w:val="28"/>
            <w:szCs w:val="28"/>
            <w:u w:val="none"/>
            <w:lang w:val="en-US"/>
          </w:rPr>
          <w:t>h</w:t>
        </w:r>
        <w:r w:rsidRPr="00013017">
          <w:rPr>
            <w:rStyle w:val="a9"/>
            <w:rFonts w:ascii="Times New Roman" w:hAnsi="Times New Roman" w:cs="Times New Roman"/>
            <w:color w:val="auto"/>
            <w:sz w:val="28"/>
            <w:szCs w:val="28"/>
            <w:u w:val="none"/>
          </w:rPr>
          <w:t>2/</w:t>
        </w:r>
        <w:r w:rsidRPr="00013017">
          <w:rPr>
            <w:rStyle w:val="a9"/>
            <w:rFonts w:ascii="Times New Roman" w:hAnsi="Times New Roman" w:cs="Times New Roman"/>
            <w:color w:val="auto"/>
            <w:sz w:val="28"/>
            <w:szCs w:val="28"/>
            <w:u w:val="none"/>
            <w:lang w:val="en-US"/>
          </w:rPr>
          <w:t>TOTAL</w:t>
        </w:r>
      </w:hyperlink>
      <w:r w:rsidRPr="00013017">
        <w:rPr>
          <w:rFonts w:ascii="Times New Roman" w:hAnsi="Times New Roman" w:cs="Times New Roman"/>
          <w:sz w:val="28"/>
          <w:szCs w:val="28"/>
        </w:rPr>
        <w:t xml:space="preserve"> (дата обращения: 11.04.2024)</w:t>
      </w:r>
    </w:p>
    <w:p w14:paraId="1D314711"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t>Гоголева Т. Н. Конкурентоспособность страны: сущность и про</w:t>
      </w:r>
      <w:r>
        <w:rPr>
          <w:rFonts w:ascii="Times New Roman" w:hAnsi="Times New Roman" w:cs="Times New Roman"/>
          <w:sz w:val="28"/>
          <w:szCs w:val="28"/>
        </w:rPr>
        <w:t xml:space="preserve">блемы регулирования / </w:t>
      </w:r>
      <w:r w:rsidRPr="00013017">
        <w:rPr>
          <w:rFonts w:ascii="Times New Roman" w:hAnsi="Times New Roman" w:cs="Times New Roman"/>
          <w:sz w:val="28"/>
          <w:szCs w:val="28"/>
        </w:rPr>
        <w:t>Гоголева Т. Н.</w:t>
      </w:r>
      <w:r>
        <w:rPr>
          <w:rFonts w:ascii="Times New Roman" w:hAnsi="Times New Roman" w:cs="Times New Roman"/>
          <w:sz w:val="28"/>
          <w:szCs w:val="28"/>
        </w:rPr>
        <w:t xml:space="preserve"> – </w:t>
      </w:r>
      <w:r w:rsidRPr="00013017">
        <w:rPr>
          <w:rFonts w:ascii="Times New Roman" w:hAnsi="Times New Roman" w:cs="Times New Roman"/>
          <w:sz w:val="28"/>
          <w:szCs w:val="28"/>
        </w:rPr>
        <w:t xml:space="preserve">Вестник Воронежского государственного университета. Серия: Экономика и управление. – 2003. – №. 1. – С. 4–9.  </w:t>
      </w:r>
    </w:p>
    <w:p w14:paraId="06800BC8"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lastRenderedPageBreak/>
        <w:t>Голиков И. А. Особенности содержания понятий</w:t>
      </w:r>
      <w:r>
        <w:rPr>
          <w:rFonts w:ascii="Times New Roman" w:hAnsi="Times New Roman" w:cs="Times New Roman"/>
          <w:sz w:val="28"/>
          <w:szCs w:val="28"/>
        </w:rPr>
        <w:t xml:space="preserve"> «</w:t>
      </w:r>
      <w:r w:rsidRPr="00013017">
        <w:rPr>
          <w:rFonts w:ascii="Times New Roman" w:hAnsi="Times New Roman" w:cs="Times New Roman"/>
          <w:sz w:val="28"/>
          <w:szCs w:val="28"/>
        </w:rPr>
        <w:t>конкуренц</w:t>
      </w:r>
      <w:r>
        <w:rPr>
          <w:rFonts w:ascii="Times New Roman" w:hAnsi="Times New Roman" w:cs="Times New Roman"/>
          <w:sz w:val="28"/>
          <w:szCs w:val="28"/>
        </w:rPr>
        <w:t xml:space="preserve">ия» и «конкурентоспособность» / </w:t>
      </w:r>
      <w:r w:rsidRPr="00013017">
        <w:rPr>
          <w:rFonts w:ascii="Times New Roman" w:hAnsi="Times New Roman" w:cs="Times New Roman"/>
          <w:sz w:val="28"/>
          <w:szCs w:val="28"/>
        </w:rPr>
        <w:t>Голиков И. А.</w:t>
      </w:r>
      <w:r>
        <w:rPr>
          <w:rFonts w:ascii="Times New Roman" w:hAnsi="Times New Roman" w:cs="Times New Roman"/>
          <w:sz w:val="28"/>
          <w:szCs w:val="28"/>
        </w:rPr>
        <w:t xml:space="preserve"> – </w:t>
      </w:r>
      <w:r w:rsidRPr="00013017">
        <w:rPr>
          <w:rFonts w:ascii="Times New Roman" w:hAnsi="Times New Roman" w:cs="Times New Roman"/>
          <w:sz w:val="28"/>
          <w:szCs w:val="28"/>
        </w:rPr>
        <w:t xml:space="preserve">Российское предпринимательство. – 2016. – Т. 17. – №. 10. – С. 1251–1264.  </w:t>
      </w:r>
    </w:p>
    <w:p w14:paraId="7950A3E6"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t xml:space="preserve">Грузооборот морских портов России за 2023 г. превысит 900 млн. т и станет рекордным // morvesti.ru </w:t>
      </w:r>
      <w:r>
        <w:rPr>
          <w:rFonts w:ascii="Times New Roman" w:hAnsi="Times New Roman" w:cs="Times New Roman"/>
          <w:sz w:val="28"/>
          <w:szCs w:val="28"/>
        </w:rPr>
        <w:t>– Текст : электронный.</w:t>
      </w:r>
      <w:r w:rsidRPr="00013017">
        <w:rPr>
          <w:rFonts w:ascii="Times New Roman" w:hAnsi="Times New Roman" w:cs="Times New Roman"/>
          <w:sz w:val="28"/>
          <w:szCs w:val="28"/>
        </w:rPr>
        <w:t xml:space="preserve"> – URL: </w:t>
      </w:r>
      <w:hyperlink r:id="rId81" w:history="1">
        <w:r w:rsidRPr="00013017">
          <w:rPr>
            <w:rStyle w:val="a9"/>
            <w:rFonts w:ascii="Times New Roman" w:hAnsi="Times New Roman" w:cs="Times New Roman"/>
            <w:color w:val="auto"/>
            <w:sz w:val="28"/>
            <w:szCs w:val="28"/>
            <w:u w:val="none"/>
            <w:lang w:val="en-US"/>
          </w:rPr>
          <w:t>https</w:t>
        </w:r>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morvesti</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ru</w:t>
        </w:r>
        <w:proofErr w:type="spellEnd"/>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news</w:t>
        </w:r>
        <w:r w:rsidRPr="00013017">
          <w:rPr>
            <w:rStyle w:val="a9"/>
            <w:rFonts w:ascii="Times New Roman" w:hAnsi="Times New Roman" w:cs="Times New Roman"/>
            <w:color w:val="auto"/>
            <w:sz w:val="28"/>
            <w:szCs w:val="28"/>
            <w:u w:val="none"/>
          </w:rPr>
          <w:t>/1679/106707/</w:t>
        </w:r>
      </w:hyperlink>
      <w:r w:rsidRPr="00013017">
        <w:rPr>
          <w:rFonts w:ascii="Times New Roman" w:hAnsi="Times New Roman" w:cs="Times New Roman"/>
          <w:sz w:val="28"/>
          <w:szCs w:val="28"/>
        </w:rPr>
        <w:t xml:space="preserve">  (дата обращения: 29.04.2024)</w:t>
      </w:r>
    </w:p>
    <w:p w14:paraId="25ACA581"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t xml:space="preserve">Два сценария развития экспорта от ЦБ: по какому из них пойдет Россия // rbc.ru </w:t>
      </w:r>
      <w:r>
        <w:rPr>
          <w:rFonts w:ascii="Times New Roman" w:hAnsi="Times New Roman" w:cs="Times New Roman"/>
          <w:sz w:val="28"/>
          <w:szCs w:val="28"/>
        </w:rPr>
        <w:t>– Текст : электронный.</w:t>
      </w:r>
      <w:r w:rsidRPr="00013017">
        <w:rPr>
          <w:rFonts w:ascii="Times New Roman" w:hAnsi="Times New Roman" w:cs="Times New Roman"/>
          <w:sz w:val="28"/>
          <w:szCs w:val="28"/>
        </w:rPr>
        <w:t xml:space="preserve"> – URL: </w:t>
      </w:r>
      <w:hyperlink r:id="rId82" w:history="1">
        <w:r w:rsidRPr="00013017">
          <w:rPr>
            <w:rStyle w:val="a9"/>
            <w:rFonts w:ascii="Times New Roman" w:hAnsi="Times New Roman" w:cs="Times New Roman"/>
            <w:color w:val="auto"/>
            <w:sz w:val="28"/>
            <w:szCs w:val="28"/>
            <w:u w:val="none"/>
            <w:lang w:val="en-US"/>
          </w:rPr>
          <w:t>https</w:t>
        </w:r>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www</w:t>
        </w:r>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rbc</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ru</w:t>
        </w:r>
        <w:proofErr w:type="spellEnd"/>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economics</w:t>
        </w:r>
        <w:r w:rsidRPr="00013017">
          <w:rPr>
            <w:rStyle w:val="a9"/>
            <w:rFonts w:ascii="Times New Roman" w:hAnsi="Times New Roman" w:cs="Times New Roman"/>
            <w:color w:val="auto"/>
            <w:sz w:val="28"/>
            <w:szCs w:val="28"/>
            <w:u w:val="none"/>
          </w:rPr>
          <w:t>/04/03/2024/65</w:t>
        </w:r>
        <w:proofErr w:type="spellStart"/>
        <w:r w:rsidRPr="00013017">
          <w:rPr>
            <w:rStyle w:val="a9"/>
            <w:rFonts w:ascii="Times New Roman" w:hAnsi="Times New Roman" w:cs="Times New Roman"/>
            <w:color w:val="auto"/>
            <w:sz w:val="28"/>
            <w:szCs w:val="28"/>
            <w:u w:val="none"/>
            <w:lang w:val="en-US"/>
          </w:rPr>
          <w:t>df</w:t>
        </w:r>
        <w:proofErr w:type="spellEnd"/>
        <w:r w:rsidRPr="00013017">
          <w:rPr>
            <w:rStyle w:val="a9"/>
            <w:rFonts w:ascii="Times New Roman" w:hAnsi="Times New Roman" w:cs="Times New Roman"/>
            <w:color w:val="auto"/>
            <w:sz w:val="28"/>
            <w:szCs w:val="28"/>
            <w:u w:val="none"/>
          </w:rPr>
          <w:t>10179</w:t>
        </w:r>
        <w:r w:rsidRPr="00013017">
          <w:rPr>
            <w:rStyle w:val="a9"/>
            <w:rFonts w:ascii="Times New Roman" w:hAnsi="Times New Roman" w:cs="Times New Roman"/>
            <w:color w:val="auto"/>
            <w:sz w:val="28"/>
            <w:szCs w:val="28"/>
            <w:u w:val="none"/>
            <w:lang w:val="en-US"/>
          </w:rPr>
          <w:t>a</w:t>
        </w:r>
        <w:r w:rsidRPr="00013017">
          <w:rPr>
            <w:rStyle w:val="a9"/>
            <w:rFonts w:ascii="Times New Roman" w:hAnsi="Times New Roman" w:cs="Times New Roman"/>
            <w:color w:val="auto"/>
            <w:sz w:val="28"/>
            <w:szCs w:val="28"/>
            <w:u w:val="none"/>
          </w:rPr>
          <w:t>794720</w:t>
        </w:r>
        <w:r w:rsidRPr="00013017">
          <w:rPr>
            <w:rStyle w:val="a9"/>
            <w:rFonts w:ascii="Times New Roman" w:hAnsi="Times New Roman" w:cs="Times New Roman"/>
            <w:color w:val="auto"/>
            <w:sz w:val="28"/>
            <w:szCs w:val="28"/>
            <w:u w:val="none"/>
            <w:lang w:val="en-US"/>
          </w:rPr>
          <w:t>b</w:t>
        </w:r>
        <w:r w:rsidRPr="00013017">
          <w:rPr>
            <w:rStyle w:val="a9"/>
            <w:rFonts w:ascii="Times New Roman" w:hAnsi="Times New Roman" w:cs="Times New Roman"/>
            <w:color w:val="auto"/>
            <w:sz w:val="28"/>
            <w:szCs w:val="28"/>
            <w:u w:val="none"/>
          </w:rPr>
          <w:t>4</w:t>
        </w:r>
        <w:r w:rsidRPr="00013017">
          <w:rPr>
            <w:rStyle w:val="a9"/>
            <w:rFonts w:ascii="Times New Roman" w:hAnsi="Times New Roman" w:cs="Times New Roman"/>
            <w:color w:val="auto"/>
            <w:sz w:val="28"/>
            <w:szCs w:val="28"/>
            <w:u w:val="none"/>
            <w:lang w:val="en-US"/>
          </w:rPr>
          <w:t>dab</w:t>
        </w:r>
        <w:r w:rsidRPr="00013017">
          <w:rPr>
            <w:rStyle w:val="a9"/>
            <w:rFonts w:ascii="Times New Roman" w:hAnsi="Times New Roman" w:cs="Times New Roman"/>
            <w:color w:val="auto"/>
            <w:sz w:val="28"/>
            <w:szCs w:val="28"/>
            <w:u w:val="none"/>
          </w:rPr>
          <w:t>8</w:t>
        </w:r>
        <w:r w:rsidRPr="00013017">
          <w:rPr>
            <w:rStyle w:val="a9"/>
            <w:rFonts w:ascii="Times New Roman" w:hAnsi="Times New Roman" w:cs="Times New Roman"/>
            <w:color w:val="auto"/>
            <w:sz w:val="28"/>
            <w:szCs w:val="28"/>
            <w:u w:val="none"/>
            <w:lang w:val="en-US"/>
          </w:rPr>
          <w:t>cc</w:t>
        </w:r>
      </w:hyperlink>
      <w:r w:rsidRPr="00013017">
        <w:rPr>
          <w:rFonts w:ascii="Times New Roman" w:hAnsi="Times New Roman" w:cs="Times New Roman"/>
          <w:sz w:val="28"/>
          <w:szCs w:val="28"/>
        </w:rPr>
        <w:t xml:space="preserve">  (дата обращения: 23.03.2024)</w:t>
      </w:r>
    </w:p>
    <w:p w14:paraId="6B561A28"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t xml:space="preserve">Денис Мантуров: Экспорт российских удобрений за 2023 года возрастет на 5% </w:t>
      </w:r>
      <w:r w:rsidRPr="00013017">
        <w:rPr>
          <w:rFonts w:ascii="Arial" w:hAnsi="Arial" w:cs="Arial"/>
          <w:color w:val="1F1F1F"/>
          <w:sz w:val="30"/>
          <w:szCs w:val="30"/>
          <w:shd w:val="clear" w:color="auto" w:fill="FFFFFF"/>
        </w:rPr>
        <w:t>–</w:t>
      </w:r>
      <w:r w:rsidRPr="00013017">
        <w:rPr>
          <w:rFonts w:ascii="Times New Roman" w:hAnsi="Times New Roman" w:cs="Times New Roman"/>
          <w:sz w:val="28"/>
          <w:szCs w:val="28"/>
        </w:rPr>
        <w:t xml:space="preserve"> до 33,6 млн. тонн  // portnews.ru   [сайт] – URL: </w:t>
      </w:r>
      <w:hyperlink r:id="rId83" w:history="1">
        <w:r w:rsidRPr="00013017">
          <w:rPr>
            <w:rStyle w:val="a9"/>
            <w:rFonts w:ascii="Times New Roman" w:hAnsi="Times New Roman" w:cs="Times New Roman"/>
            <w:color w:val="auto"/>
            <w:sz w:val="28"/>
            <w:szCs w:val="28"/>
            <w:u w:val="none"/>
          </w:rPr>
          <w:t>https://portnews.ru/news/357905/</w:t>
        </w:r>
      </w:hyperlink>
      <w:r w:rsidRPr="00013017">
        <w:rPr>
          <w:rFonts w:ascii="Times New Roman" w:hAnsi="Times New Roman" w:cs="Times New Roman"/>
          <w:sz w:val="28"/>
          <w:szCs w:val="28"/>
        </w:rPr>
        <w:t xml:space="preserve">  (дата обращения: 02.04.2024)</w:t>
      </w:r>
    </w:p>
    <w:p w14:paraId="613657A2"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t xml:space="preserve">Доля развивающихся стран в мировом ВВП достигла 58%  // </w:t>
      </w:r>
      <w:proofErr w:type="spellStart"/>
      <w:r w:rsidRPr="00013017">
        <w:rPr>
          <w:rFonts w:ascii="Times New Roman" w:hAnsi="Times New Roman" w:cs="Times New Roman"/>
          <w:sz w:val="28"/>
          <w:szCs w:val="28"/>
          <w:lang w:val="en-US"/>
        </w:rPr>
        <w:t>exportcenter</w:t>
      </w:r>
      <w:proofErr w:type="spellEnd"/>
      <w:r w:rsidRPr="00013017">
        <w:rPr>
          <w:rFonts w:ascii="Times New Roman" w:hAnsi="Times New Roman" w:cs="Times New Roman"/>
          <w:sz w:val="28"/>
          <w:szCs w:val="28"/>
        </w:rPr>
        <w:t>.</w:t>
      </w:r>
      <w:proofErr w:type="spellStart"/>
      <w:r w:rsidRPr="00013017">
        <w:rPr>
          <w:rFonts w:ascii="Times New Roman" w:hAnsi="Times New Roman" w:cs="Times New Roman"/>
          <w:sz w:val="28"/>
          <w:szCs w:val="28"/>
          <w:lang w:val="en-US"/>
        </w:rPr>
        <w:t>ru</w:t>
      </w:r>
      <w:proofErr w:type="spellEnd"/>
      <w:r w:rsidRPr="00013017">
        <w:rPr>
          <w:rFonts w:ascii="Times New Roman" w:hAnsi="Times New Roman" w:cs="Times New Roman"/>
          <w:sz w:val="28"/>
          <w:szCs w:val="28"/>
        </w:rPr>
        <w:t xml:space="preserve"> </w:t>
      </w:r>
      <w:r>
        <w:rPr>
          <w:rFonts w:ascii="Times New Roman" w:hAnsi="Times New Roman" w:cs="Times New Roman"/>
          <w:sz w:val="28"/>
          <w:szCs w:val="28"/>
        </w:rPr>
        <w:t>– Текст : электронный.</w:t>
      </w:r>
      <w:r w:rsidRPr="00013017">
        <w:rPr>
          <w:rFonts w:ascii="Times New Roman" w:hAnsi="Times New Roman" w:cs="Times New Roman"/>
          <w:sz w:val="28"/>
          <w:szCs w:val="28"/>
        </w:rPr>
        <w:t xml:space="preserve"> – URL: </w:t>
      </w:r>
      <w:hyperlink r:id="rId84" w:history="1">
        <w:r w:rsidRPr="00013017">
          <w:rPr>
            <w:rStyle w:val="a9"/>
            <w:rFonts w:ascii="Times New Roman" w:hAnsi="Times New Roman" w:cs="Times New Roman"/>
            <w:color w:val="auto"/>
            <w:sz w:val="28"/>
            <w:szCs w:val="28"/>
            <w:u w:val="none"/>
            <w:lang w:val="en-US"/>
          </w:rPr>
          <w:t>https</w:t>
        </w:r>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www</w:t>
        </w:r>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exportcenter</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ru</w:t>
        </w:r>
        <w:proofErr w:type="spellEnd"/>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press</w:t>
        </w:r>
        <w:r w:rsidRPr="00013017">
          <w:rPr>
            <w:rStyle w:val="a9"/>
            <w:rFonts w:ascii="Times New Roman" w:hAnsi="Times New Roman" w:cs="Times New Roman"/>
            <w:color w:val="auto"/>
            <w:sz w:val="28"/>
            <w:szCs w:val="28"/>
            <w:u w:val="none"/>
          </w:rPr>
          <w:t>_</w:t>
        </w:r>
        <w:r w:rsidRPr="00013017">
          <w:rPr>
            <w:rStyle w:val="a9"/>
            <w:rFonts w:ascii="Times New Roman" w:hAnsi="Times New Roman" w:cs="Times New Roman"/>
            <w:color w:val="auto"/>
            <w:sz w:val="28"/>
            <w:szCs w:val="28"/>
            <w:u w:val="none"/>
            <w:lang w:val="en-US"/>
          </w:rPr>
          <w:t>center</w:t>
        </w:r>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dolya</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razvivayushchikhsya</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stran</w:t>
        </w:r>
        <w:proofErr w:type="spellEnd"/>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v</w:t>
        </w:r>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mirovom</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vvp</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dostigla</w:t>
        </w:r>
        <w:proofErr w:type="spellEnd"/>
        <w:r w:rsidRPr="00013017">
          <w:rPr>
            <w:rStyle w:val="a9"/>
            <w:rFonts w:ascii="Times New Roman" w:hAnsi="Times New Roman" w:cs="Times New Roman"/>
            <w:color w:val="auto"/>
            <w:sz w:val="28"/>
            <w:szCs w:val="28"/>
            <w:u w:val="none"/>
          </w:rPr>
          <w:t>-58/</w:t>
        </w:r>
      </w:hyperlink>
      <w:r w:rsidRPr="00013017">
        <w:rPr>
          <w:rFonts w:ascii="Times New Roman" w:hAnsi="Times New Roman" w:cs="Times New Roman"/>
          <w:sz w:val="28"/>
          <w:szCs w:val="28"/>
        </w:rPr>
        <w:t xml:space="preserve">  (дата обращения: 04.05.2024)</w:t>
      </w:r>
    </w:p>
    <w:p w14:paraId="7CCCB94A"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t xml:space="preserve">Единая пошлина для простых и сложных удобрений нарушит принцип справедливости налоговой нагрузки и ударит по инвестпроектам // rg.ru </w:t>
      </w:r>
      <w:r>
        <w:rPr>
          <w:rFonts w:ascii="Times New Roman" w:hAnsi="Times New Roman" w:cs="Times New Roman"/>
          <w:sz w:val="28"/>
          <w:szCs w:val="28"/>
        </w:rPr>
        <w:t>– Текст : электронный.</w:t>
      </w:r>
      <w:r w:rsidRPr="00013017">
        <w:rPr>
          <w:rFonts w:ascii="Times New Roman" w:hAnsi="Times New Roman" w:cs="Times New Roman"/>
          <w:sz w:val="28"/>
          <w:szCs w:val="28"/>
        </w:rPr>
        <w:t xml:space="preserve"> – URL:  </w:t>
      </w:r>
      <w:hyperlink r:id="rId85" w:history="1">
        <w:r w:rsidRPr="00013017">
          <w:rPr>
            <w:rStyle w:val="a9"/>
            <w:rFonts w:ascii="Times New Roman" w:hAnsi="Times New Roman" w:cs="Times New Roman"/>
            <w:color w:val="auto"/>
            <w:sz w:val="28"/>
            <w:szCs w:val="28"/>
            <w:u w:val="none"/>
            <w:lang w:val="en-US"/>
          </w:rPr>
          <w:t>https</w:t>
        </w:r>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rg</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ru</w:t>
        </w:r>
        <w:proofErr w:type="spellEnd"/>
        <w:r w:rsidRPr="00013017">
          <w:rPr>
            <w:rStyle w:val="a9"/>
            <w:rFonts w:ascii="Times New Roman" w:hAnsi="Times New Roman" w:cs="Times New Roman"/>
            <w:color w:val="auto"/>
            <w:sz w:val="28"/>
            <w:szCs w:val="28"/>
            <w:u w:val="none"/>
          </w:rPr>
          <w:t>/2023/08/14/</w:t>
        </w:r>
        <w:proofErr w:type="spellStart"/>
        <w:r w:rsidRPr="00013017">
          <w:rPr>
            <w:rStyle w:val="a9"/>
            <w:rFonts w:ascii="Times New Roman" w:hAnsi="Times New Roman" w:cs="Times New Roman"/>
            <w:color w:val="auto"/>
            <w:sz w:val="28"/>
            <w:szCs w:val="28"/>
            <w:u w:val="none"/>
            <w:lang w:val="en-US"/>
          </w:rPr>
          <w:t>edinaia</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poshlina</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dlia</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prostyh</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i</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slozhnyh</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udobrenij</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narushit</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princip</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spravedlivosti</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nalogovoj</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nagruzki</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i</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udarit</w:t>
        </w:r>
        <w:proofErr w:type="spellEnd"/>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po</w:t>
        </w:r>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investproektam</w:t>
        </w:r>
        <w:proofErr w:type="spellEnd"/>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html</w:t>
        </w:r>
      </w:hyperlink>
      <w:r w:rsidRPr="00013017">
        <w:rPr>
          <w:rFonts w:ascii="Times New Roman" w:hAnsi="Times New Roman" w:cs="Times New Roman"/>
          <w:sz w:val="28"/>
          <w:szCs w:val="28"/>
        </w:rPr>
        <w:t xml:space="preserve">  (дата обращения: 04.05.2024)</w:t>
      </w:r>
    </w:p>
    <w:p w14:paraId="54ED4B1C"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t xml:space="preserve">Запасы газа и нефти // gazprom.ru  </w:t>
      </w:r>
      <w:r>
        <w:rPr>
          <w:rFonts w:ascii="Times New Roman" w:hAnsi="Times New Roman" w:cs="Times New Roman"/>
          <w:sz w:val="28"/>
          <w:szCs w:val="28"/>
        </w:rPr>
        <w:t>– Текст : электронный.</w:t>
      </w:r>
      <w:r w:rsidRPr="00013017">
        <w:rPr>
          <w:rFonts w:ascii="Times New Roman" w:hAnsi="Times New Roman" w:cs="Times New Roman"/>
          <w:sz w:val="28"/>
          <w:szCs w:val="28"/>
        </w:rPr>
        <w:t xml:space="preserve"> – URL: </w:t>
      </w:r>
      <w:hyperlink r:id="rId86" w:history="1">
        <w:r w:rsidRPr="00013017">
          <w:rPr>
            <w:rStyle w:val="a9"/>
            <w:rFonts w:ascii="Times New Roman" w:hAnsi="Times New Roman" w:cs="Times New Roman"/>
            <w:color w:val="auto"/>
            <w:sz w:val="28"/>
            <w:szCs w:val="28"/>
            <w:u w:val="none"/>
          </w:rPr>
          <w:t>https://www.gazprom.ru/about/production/reserves/</w:t>
        </w:r>
      </w:hyperlink>
      <w:r w:rsidRPr="00013017">
        <w:rPr>
          <w:rFonts w:ascii="Times New Roman" w:hAnsi="Times New Roman" w:cs="Times New Roman"/>
          <w:sz w:val="28"/>
          <w:szCs w:val="28"/>
        </w:rPr>
        <w:t xml:space="preserve"> (дата обращения: 11.04.2024) </w:t>
      </w:r>
    </w:p>
    <w:p w14:paraId="2E675B7F"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t xml:space="preserve">Как санкции повлияют на экспорт России // pro.rbc.ru </w:t>
      </w:r>
      <w:r>
        <w:rPr>
          <w:rFonts w:ascii="Times New Roman" w:hAnsi="Times New Roman" w:cs="Times New Roman"/>
          <w:sz w:val="28"/>
          <w:szCs w:val="28"/>
        </w:rPr>
        <w:t>– Текст : электронный.</w:t>
      </w:r>
      <w:r w:rsidRPr="00013017">
        <w:rPr>
          <w:rFonts w:ascii="Times New Roman" w:hAnsi="Times New Roman" w:cs="Times New Roman"/>
          <w:sz w:val="28"/>
          <w:szCs w:val="28"/>
        </w:rPr>
        <w:t xml:space="preserve"> – URL:  </w:t>
      </w:r>
      <w:hyperlink r:id="rId87" w:history="1">
        <w:r w:rsidRPr="00013017">
          <w:rPr>
            <w:rStyle w:val="a9"/>
            <w:rFonts w:ascii="Times New Roman" w:hAnsi="Times New Roman" w:cs="Times New Roman"/>
            <w:color w:val="auto"/>
            <w:sz w:val="28"/>
            <w:szCs w:val="28"/>
            <w:u w:val="none"/>
            <w:lang w:val="en-US"/>
          </w:rPr>
          <w:t>https</w:t>
        </w:r>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pro</w:t>
        </w:r>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rbc</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ru</w:t>
        </w:r>
        <w:proofErr w:type="spellEnd"/>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demo</w:t>
        </w:r>
        <w:r w:rsidRPr="00013017">
          <w:rPr>
            <w:rStyle w:val="a9"/>
            <w:rFonts w:ascii="Times New Roman" w:hAnsi="Times New Roman" w:cs="Times New Roman"/>
            <w:color w:val="auto"/>
            <w:sz w:val="28"/>
            <w:szCs w:val="28"/>
            <w:u w:val="none"/>
          </w:rPr>
          <w:t>/62945</w:t>
        </w:r>
        <w:r w:rsidRPr="00013017">
          <w:rPr>
            <w:rStyle w:val="a9"/>
            <w:rFonts w:ascii="Times New Roman" w:hAnsi="Times New Roman" w:cs="Times New Roman"/>
            <w:color w:val="auto"/>
            <w:sz w:val="28"/>
            <w:szCs w:val="28"/>
            <w:u w:val="none"/>
            <w:lang w:val="en-US"/>
          </w:rPr>
          <w:t>d</w:t>
        </w:r>
        <w:r w:rsidRPr="00013017">
          <w:rPr>
            <w:rStyle w:val="a9"/>
            <w:rFonts w:ascii="Times New Roman" w:hAnsi="Times New Roman" w:cs="Times New Roman"/>
            <w:color w:val="auto"/>
            <w:sz w:val="28"/>
            <w:szCs w:val="28"/>
            <w:u w:val="none"/>
          </w:rPr>
          <w:t>589</w:t>
        </w:r>
        <w:r w:rsidRPr="00013017">
          <w:rPr>
            <w:rStyle w:val="a9"/>
            <w:rFonts w:ascii="Times New Roman" w:hAnsi="Times New Roman" w:cs="Times New Roman"/>
            <w:color w:val="auto"/>
            <w:sz w:val="28"/>
            <w:szCs w:val="28"/>
            <w:u w:val="none"/>
            <w:lang w:val="en-US"/>
          </w:rPr>
          <w:t>a</w:t>
        </w:r>
        <w:r w:rsidRPr="00013017">
          <w:rPr>
            <w:rStyle w:val="a9"/>
            <w:rFonts w:ascii="Times New Roman" w:hAnsi="Times New Roman" w:cs="Times New Roman"/>
            <w:color w:val="auto"/>
            <w:sz w:val="28"/>
            <w:szCs w:val="28"/>
            <w:u w:val="none"/>
          </w:rPr>
          <w:t>794791529</w:t>
        </w:r>
        <w:proofErr w:type="spellStart"/>
        <w:r w:rsidRPr="00013017">
          <w:rPr>
            <w:rStyle w:val="a9"/>
            <w:rFonts w:ascii="Times New Roman" w:hAnsi="Times New Roman" w:cs="Times New Roman"/>
            <w:color w:val="auto"/>
            <w:sz w:val="28"/>
            <w:szCs w:val="28"/>
            <w:u w:val="none"/>
            <w:lang w:val="en-US"/>
          </w:rPr>
          <w:t>adfdf</w:t>
        </w:r>
        <w:proofErr w:type="spellEnd"/>
      </w:hyperlink>
      <w:r w:rsidRPr="00013017">
        <w:t xml:space="preserve"> </w:t>
      </w:r>
      <w:r w:rsidRPr="00013017">
        <w:rPr>
          <w:rFonts w:ascii="Times New Roman" w:hAnsi="Times New Roman" w:cs="Times New Roman"/>
          <w:sz w:val="28"/>
          <w:szCs w:val="28"/>
        </w:rPr>
        <w:t xml:space="preserve">(дата обращения: 11.04.2024)   </w:t>
      </w:r>
    </w:p>
    <w:p w14:paraId="4E2DE74F"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t xml:space="preserve">Китай и Саудовская Аравия подписали 34 </w:t>
      </w:r>
      <w:proofErr w:type="spellStart"/>
      <w:r w:rsidRPr="00013017">
        <w:rPr>
          <w:rFonts w:ascii="Times New Roman" w:hAnsi="Times New Roman" w:cs="Times New Roman"/>
          <w:sz w:val="28"/>
          <w:szCs w:val="28"/>
        </w:rPr>
        <w:t>инвестсоглашения</w:t>
      </w:r>
      <w:proofErr w:type="spellEnd"/>
      <w:r w:rsidRPr="00013017">
        <w:rPr>
          <w:rFonts w:ascii="Times New Roman" w:hAnsi="Times New Roman" w:cs="Times New Roman"/>
          <w:sz w:val="28"/>
          <w:szCs w:val="28"/>
        </w:rPr>
        <w:t xml:space="preserve"> в различных секторах // interfax.ru </w:t>
      </w:r>
      <w:r>
        <w:rPr>
          <w:rFonts w:ascii="Times New Roman" w:hAnsi="Times New Roman" w:cs="Times New Roman"/>
          <w:sz w:val="28"/>
          <w:szCs w:val="28"/>
        </w:rPr>
        <w:t>– Текст : электронный.</w:t>
      </w:r>
      <w:r w:rsidRPr="00013017">
        <w:rPr>
          <w:rFonts w:ascii="Times New Roman" w:hAnsi="Times New Roman" w:cs="Times New Roman"/>
          <w:sz w:val="28"/>
          <w:szCs w:val="28"/>
        </w:rPr>
        <w:t xml:space="preserve"> – URL: </w:t>
      </w:r>
      <w:hyperlink r:id="rId88" w:history="1">
        <w:r w:rsidRPr="00013017">
          <w:rPr>
            <w:rStyle w:val="a9"/>
            <w:rFonts w:ascii="Times New Roman" w:hAnsi="Times New Roman" w:cs="Times New Roman"/>
            <w:color w:val="auto"/>
            <w:sz w:val="28"/>
            <w:szCs w:val="28"/>
            <w:u w:val="none"/>
            <w:lang w:val="en-US"/>
          </w:rPr>
          <w:t>https</w:t>
        </w:r>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www</w:t>
        </w:r>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interfax</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ru</w:t>
        </w:r>
        <w:proofErr w:type="spellEnd"/>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world</w:t>
        </w:r>
        <w:r w:rsidRPr="00013017">
          <w:rPr>
            <w:rStyle w:val="a9"/>
            <w:rFonts w:ascii="Times New Roman" w:hAnsi="Times New Roman" w:cs="Times New Roman"/>
            <w:color w:val="auto"/>
            <w:sz w:val="28"/>
            <w:szCs w:val="28"/>
            <w:u w:val="none"/>
          </w:rPr>
          <w:t>/876038</w:t>
        </w:r>
      </w:hyperlink>
      <w:r w:rsidRPr="00013017">
        <w:rPr>
          <w:rFonts w:ascii="Times New Roman" w:hAnsi="Times New Roman" w:cs="Times New Roman"/>
          <w:sz w:val="28"/>
          <w:szCs w:val="28"/>
        </w:rPr>
        <w:t xml:space="preserve"> (дата обращения: 08.05.2024) </w:t>
      </w:r>
    </w:p>
    <w:p w14:paraId="520FA92D"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lastRenderedPageBreak/>
        <w:t xml:space="preserve"> Китай планирует достигнуть углеродной нейтральности к 2060 году  // rg.ru </w:t>
      </w:r>
      <w:r>
        <w:rPr>
          <w:rFonts w:ascii="Times New Roman" w:hAnsi="Times New Roman" w:cs="Times New Roman"/>
          <w:sz w:val="28"/>
          <w:szCs w:val="28"/>
        </w:rPr>
        <w:t>– Текст : электронный.</w:t>
      </w:r>
      <w:r w:rsidRPr="00013017">
        <w:rPr>
          <w:rFonts w:ascii="Times New Roman" w:hAnsi="Times New Roman" w:cs="Times New Roman"/>
          <w:sz w:val="28"/>
          <w:szCs w:val="28"/>
        </w:rPr>
        <w:t xml:space="preserve"> – URL: </w:t>
      </w:r>
      <w:hyperlink r:id="rId89" w:history="1">
        <w:r w:rsidRPr="00013017">
          <w:rPr>
            <w:rStyle w:val="a9"/>
            <w:rFonts w:ascii="Times New Roman" w:hAnsi="Times New Roman" w:cs="Times New Roman"/>
            <w:color w:val="auto"/>
            <w:sz w:val="28"/>
            <w:szCs w:val="28"/>
            <w:u w:val="none"/>
            <w:lang w:val="en-US"/>
          </w:rPr>
          <w:t>https</w:t>
        </w:r>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rg</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ru</w:t>
        </w:r>
        <w:proofErr w:type="spellEnd"/>
        <w:r w:rsidRPr="00013017">
          <w:rPr>
            <w:rStyle w:val="a9"/>
            <w:rFonts w:ascii="Times New Roman" w:hAnsi="Times New Roman" w:cs="Times New Roman"/>
            <w:color w:val="auto"/>
            <w:sz w:val="28"/>
            <w:szCs w:val="28"/>
            <w:u w:val="none"/>
          </w:rPr>
          <w:t>/2021/06/09/</w:t>
        </w:r>
        <w:proofErr w:type="spellStart"/>
        <w:r w:rsidRPr="00013017">
          <w:rPr>
            <w:rStyle w:val="a9"/>
            <w:rFonts w:ascii="Times New Roman" w:hAnsi="Times New Roman" w:cs="Times New Roman"/>
            <w:color w:val="auto"/>
            <w:sz w:val="28"/>
            <w:szCs w:val="28"/>
            <w:u w:val="none"/>
            <w:lang w:val="en-US"/>
          </w:rPr>
          <w:t>kitaj</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planiruet</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dostignut</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uglerodnoj</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nejtralnosti</w:t>
        </w:r>
        <w:proofErr w:type="spellEnd"/>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k</w:t>
        </w:r>
        <w:r w:rsidRPr="00013017">
          <w:rPr>
            <w:rStyle w:val="a9"/>
            <w:rFonts w:ascii="Times New Roman" w:hAnsi="Times New Roman" w:cs="Times New Roman"/>
            <w:color w:val="auto"/>
            <w:sz w:val="28"/>
            <w:szCs w:val="28"/>
            <w:u w:val="none"/>
          </w:rPr>
          <w:t>-2060-</w:t>
        </w:r>
        <w:proofErr w:type="spellStart"/>
        <w:r w:rsidRPr="00013017">
          <w:rPr>
            <w:rStyle w:val="a9"/>
            <w:rFonts w:ascii="Times New Roman" w:hAnsi="Times New Roman" w:cs="Times New Roman"/>
            <w:color w:val="auto"/>
            <w:sz w:val="28"/>
            <w:szCs w:val="28"/>
            <w:u w:val="none"/>
            <w:lang w:val="en-US"/>
          </w:rPr>
          <w:t>godu</w:t>
        </w:r>
        <w:proofErr w:type="spellEnd"/>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html</w:t>
        </w:r>
      </w:hyperlink>
      <w:r w:rsidRPr="00013017">
        <w:rPr>
          <w:rFonts w:ascii="Times New Roman" w:hAnsi="Times New Roman" w:cs="Times New Roman"/>
          <w:sz w:val="28"/>
          <w:szCs w:val="28"/>
        </w:rPr>
        <w:t xml:space="preserve">  (дата обращения: 04.05.2024)</w:t>
      </w:r>
    </w:p>
    <w:p w14:paraId="3DD9F745"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t xml:space="preserve">Китай пришел на Ближний Восток надолго: Почему визит Си Цзиньпина в Саудовскую Аравию стал ключевым событием для китайской дипломатии // </w:t>
      </w:r>
      <w:proofErr w:type="spellStart"/>
      <w:r w:rsidRPr="00013017">
        <w:rPr>
          <w:rFonts w:ascii="Times New Roman" w:hAnsi="Times New Roman" w:cs="Times New Roman"/>
          <w:sz w:val="28"/>
          <w:szCs w:val="28"/>
          <w:lang w:val="en-US"/>
        </w:rPr>
        <w:t>rg</w:t>
      </w:r>
      <w:proofErr w:type="spellEnd"/>
      <w:r w:rsidRPr="00013017">
        <w:rPr>
          <w:rFonts w:ascii="Times New Roman" w:hAnsi="Times New Roman" w:cs="Times New Roman"/>
          <w:sz w:val="28"/>
          <w:szCs w:val="28"/>
        </w:rPr>
        <w:t>.</w:t>
      </w:r>
      <w:proofErr w:type="spellStart"/>
      <w:r w:rsidRPr="00013017">
        <w:rPr>
          <w:rFonts w:ascii="Times New Roman" w:hAnsi="Times New Roman" w:cs="Times New Roman"/>
          <w:sz w:val="28"/>
          <w:szCs w:val="28"/>
          <w:lang w:val="en-US"/>
        </w:rPr>
        <w:t>ru</w:t>
      </w:r>
      <w:proofErr w:type="spellEnd"/>
      <w:r w:rsidRPr="00013017">
        <w:rPr>
          <w:rFonts w:ascii="Times New Roman" w:hAnsi="Times New Roman" w:cs="Times New Roman"/>
          <w:sz w:val="28"/>
          <w:szCs w:val="28"/>
        </w:rPr>
        <w:t xml:space="preserve"> </w:t>
      </w:r>
      <w:r>
        <w:rPr>
          <w:rFonts w:ascii="Times New Roman" w:hAnsi="Times New Roman" w:cs="Times New Roman"/>
          <w:sz w:val="28"/>
          <w:szCs w:val="28"/>
        </w:rPr>
        <w:t>– Текст : электронный.</w:t>
      </w:r>
      <w:r w:rsidRPr="00013017">
        <w:rPr>
          <w:rFonts w:ascii="Times New Roman" w:hAnsi="Times New Roman" w:cs="Times New Roman"/>
          <w:sz w:val="28"/>
          <w:szCs w:val="28"/>
        </w:rPr>
        <w:t xml:space="preserve"> – URL: </w:t>
      </w:r>
      <w:hyperlink r:id="rId90" w:history="1">
        <w:r w:rsidRPr="00013017">
          <w:rPr>
            <w:rStyle w:val="a9"/>
            <w:rFonts w:ascii="Times New Roman" w:hAnsi="Times New Roman" w:cs="Times New Roman"/>
            <w:color w:val="auto"/>
            <w:sz w:val="28"/>
            <w:szCs w:val="28"/>
            <w:u w:val="none"/>
            <w:lang w:val="en-US"/>
          </w:rPr>
          <w:t>https</w:t>
        </w:r>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rg</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ru</w:t>
        </w:r>
        <w:proofErr w:type="spellEnd"/>
        <w:r w:rsidRPr="00013017">
          <w:rPr>
            <w:rStyle w:val="a9"/>
            <w:rFonts w:ascii="Times New Roman" w:hAnsi="Times New Roman" w:cs="Times New Roman"/>
            <w:color w:val="auto"/>
            <w:sz w:val="28"/>
            <w:szCs w:val="28"/>
            <w:u w:val="none"/>
          </w:rPr>
          <w:t>/2022/12/11/</w:t>
        </w:r>
        <w:proofErr w:type="spellStart"/>
        <w:r w:rsidRPr="00013017">
          <w:rPr>
            <w:rStyle w:val="a9"/>
            <w:rFonts w:ascii="Times New Roman" w:hAnsi="Times New Roman" w:cs="Times New Roman"/>
            <w:color w:val="auto"/>
            <w:sz w:val="28"/>
            <w:szCs w:val="28"/>
            <w:u w:val="none"/>
            <w:lang w:val="en-US"/>
          </w:rPr>
          <w:t>kitaj</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prishel</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na</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blizhnij</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vostok</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nadolgo</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pochemu</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vizit</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si</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czinpina</w:t>
        </w:r>
        <w:proofErr w:type="spellEnd"/>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v</w:t>
        </w:r>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saudovskuiu</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araviiu</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stal</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kliuchevym</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sobytiem</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dlia</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kitajskoj</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diplomatii</w:t>
        </w:r>
        <w:proofErr w:type="spellEnd"/>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html</w:t>
        </w:r>
      </w:hyperlink>
      <w:r w:rsidRPr="00013017">
        <w:rPr>
          <w:rFonts w:ascii="Times New Roman" w:hAnsi="Times New Roman" w:cs="Times New Roman"/>
          <w:sz w:val="28"/>
          <w:szCs w:val="28"/>
        </w:rPr>
        <w:t xml:space="preserve"> (дата обращения: 06.05.2024) </w:t>
      </w:r>
    </w:p>
    <w:p w14:paraId="6DEFD653"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proofErr w:type="spellStart"/>
      <w:r w:rsidRPr="00013017">
        <w:rPr>
          <w:rFonts w:ascii="Times New Roman" w:hAnsi="Times New Roman" w:cs="Times New Roman"/>
          <w:sz w:val="28"/>
          <w:szCs w:val="28"/>
        </w:rPr>
        <w:t>Лифиц</w:t>
      </w:r>
      <w:proofErr w:type="spellEnd"/>
      <w:r w:rsidRPr="00013017">
        <w:rPr>
          <w:rFonts w:ascii="Times New Roman" w:hAnsi="Times New Roman" w:cs="Times New Roman"/>
          <w:sz w:val="28"/>
          <w:szCs w:val="28"/>
        </w:rPr>
        <w:t xml:space="preserve"> И. М. Конкурентоспособность товаров и услуг.</w:t>
      </w:r>
      <w:r>
        <w:rPr>
          <w:rFonts w:ascii="Times New Roman" w:hAnsi="Times New Roman" w:cs="Times New Roman"/>
          <w:sz w:val="28"/>
          <w:szCs w:val="28"/>
        </w:rPr>
        <w:t xml:space="preserve"> / </w:t>
      </w:r>
      <w:proofErr w:type="spellStart"/>
      <w:r w:rsidRPr="00013017">
        <w:rPr>
          <w:rFonts w:ascii="Times New Roman" w:hAnsi="Times New Roman" w:cs="Times New Roman"/>
          <w:sz w:val="28"/>
          <w:szCs w:val="28"/>
        </w:rPr>
        <w:t>Лифиц</w:t>
      </w:r>
      <w:proofErr w:type="spellEnd"/>
      <w:r w:rsidRPr="00013017">
        <w:rPr>
          <w:rFonts w:ascii="Times New Roman" w:hAnsi="Times New Roman" w:cs="Times New Roman"/>
          <w:sz w:val="28"/>
          <w:szCs w:val="28"/>
        </w:rPr>
        <w:t xml:space="preserve"> И. М.  – 2016. –</w:t>
      </w:r>
      <w:r>
        <w:rPr>
          <w:rFonts w:ascii="Times New Roman" w:hAnsi="Times New Roman" w:cs="Times New Roman"/>
          <w:sz w:val="28"/>
          <w:szCs w:val="28"/>
        </w:rPr>
        <w:t xml:space="preserve"> С. 41-44.</w:t>
      </w:r>
    </w:p>
    <w:p w14:paraId="24FE1A33"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proofErr w:type="spellStart"/>
      <w:r w:rsidRPr="00013017">
        <w:rPr>
          <w:rFonts w:ascii="Times New Roman" w:hAnsi="Times New Roman" w:cs="Times New Roman"/>
          <w:sz w:val="28"/>
          <w:szCs w:val="28"/>
        </w:rPr>
        <w:t>Мазилкина</w:t>
      </w:r>
      <w:proofErr w:type="spellEnd"/>
      <w:r w:rsidRPr="00013017">
        <w:rPr>
          <w:rFonts w:ascii="Times New Roman" w:hAnsi="Times New Roman" w:cs="Times New Roman"/>
          <w:sz w:val="28"/>
          <w:szCs w:val="28"/>
        </w:rPr>
        <w:t xml:space="preserve"> Е. И., Паничкина Г. Г. Управление конкурентоспособностью/</w:t>
      </w:r>
      <w:r>
        <w:rPr>
          <w:rFonts w:ascii="Times New Roman" w:hAnsi="Times New Roman" w:cs="Times New Roman"/>
          <w:sz w:val="28"/>
          <w:szCs w:val="28"/>
        </w:rPr>
        <w:t xml:space="preserve"> </w:t>
      </w:r>
      <w:proofErr w:type="spellStart"/>
      <w:r w:rsidRPr="00013017">
        <w:rPr>
          <w:rFonts w:ascii="Times New Roman" w:hAnsi="Times New Roman" w:cs="Times New Roman"/>
          <w:sz w:val="28"/>
          <w:szCs w:val="28"/>
        </w:rPr>
        <w:t>Мазилкина</w:t>
      </w:r>
      <w:proofErr w:type="spellEnd"/>
      <w:r w:rsidRPr="00013017">
        <w:rPr>
          <w:rFonts w:ascii="Times New Roman" w:hAnsi="Times New Roman" w:cs="Times New Roman"/>
          <w:sz w:val="28"/>
          <w:szCs w:val="28"/>
        </w:rPr>
        <w:t xml:space="preserve"> Е</w:t>
      </w:r>
      <w:r>
        <w:rPr>
          <w:rFonts w:ascii="Times New Roman" w:hAnsi="Times New Roman" w:cs="Times New Roman"/>
          <w:sz w:val="28"/>
          <w:szCs w:val="28"/>
        </w:rPr>
        <w:t xml:space="preserve">.Н, </w:t>
      </w:r>
      <w:r w:rsidRPr="00013017">
        <w:rPr>
          <w:rFonts w:ascii="Times New Roman" w:hAnsi="Times New Roman" w:cs="Times New Roman"/>
          <w:sz w:val="28"/>
          <w:szCs w:val="28"/>
        </w:rPr>
        <w:t>Паничкина Г</w:t>
      </w:r>
      <w:r>
        <w:rPr>
          <w:rFonts w:ascii="Times New Roman" w:hAnsi="Times New Roman" w:cs="Times New Roman"/>
          <w:sz w:val="28"/>
          <w:szCs w:val="28"/>
        </w:rPr>
        <w:t>.</w:t>
      </w:r>
      <w:r w:rsidRPr="00013017">
        <w:rPr>
          <w:rFonts w:ascii="Times New Roman" w:hAnsi="Times New Roman" w:cs="Times New Roman"/>
          <w:sz w:val="28"/>
          <w:szCs w:val="28"/>
        </w:rPr>
        <w:t>Г</w:t>
      </w:r>
      <w:r>
        <w:rPr>
          <w:rFonts w:ascii="Times New Roman" w:hAnsi="Times New Roman" w:cs="Times New Roman"/>
          <w:sz w:val="28"/>
          <w:szCs w:val="28"/>
        </w:rPr>
        <w:t xml:space="preserve">. </w:t>
      </w:r>
      <w:r w:rsidRPr="00013017">
        <w:rPr>
          <w:rFonts w:ascii="Times New Roman" w:hAnsi="Times New Roman" w:cs="Times New Roman"/>
          <w:sz w:val="28"/>
          <w:szCs w:val="28"/>
        </w:rPr>
        <w:t>–</w:t>
      </w:r>
      <w:r>
        <w:rPr>
          <w:rFonts w:ascii="Times New Roman" w:hAnsi="Times New Roman" w:cs="Times New Roman"/>
          <w:sz w:val="28"/>
          <w:szCs w:val="28"/>
        </w:rPr>
        <w:t xml:space="preserve"> </w:t>
      </w:r>
      <w:r w:rsidRPr="00013017">
        <w:rPr>
          <w:rFonts w:ascii="Times New Roman" w:hAnsi="Times New Roman" w:cs="Times New Roman"/>
          <w:sz w:val="28"/>
          <w:szCs w:val="28"/>
        </w:rPr>
        <w:t xml:space="preserve">Издательство: Омега–Л. – 2009. </w:t>
      </w:r>
    </w:p>
    <w:p w14:paraId="433FEDAB"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t>Махновский Д. Е. Социально-экономические группировки стран и регионов: опыт крупней</w:t>
      </w:r>
      <w:r>
        <w:rPr>
          <w:rFonts w:ascii="Times New Roman" w:hAnsi="Times New Roman" w:cs="Times New Roman"/>
          <w:sz w:val="28"/>
          <w:szCs w:val="28"/>
        </w:rPr>
        <w:t xml:space="preserve">ших международных организаций / </w:t>
      </w:r>
      <w:r w:rsidRPr="00013017">
        <w:rPr>
          <w:rFonts w:ascii="Times New Roman" w:hAnsi="Times New Roman" w:cs="Times New Roman"/>
          <w:sz w:val="28"/>
          <w:szCs w:val="28"/>
        </w:rPr>
        <w:t>Махновский Д. Е.</w:t>
      </w:r>
      <w:r>
        <w:rPr>
          <w:rFonts w:ascii="Times New Roman" w:hAnsi="Times New Roman" w:cs="Times New Roman"/>
          <w:sz w:val="28"/>
          <w:szCs w:val="28"/>
        </w:rPr>
        <w:t xml:space="preserve"> – </w:t>
      </w:r>
      <w:r w:rsidRPr="00013017">
        <w:rPr>
          <w:rFonts w:ascii="Times New Roman" w:hAnsi="Times New Roman" w:cs="Times New Roman"/>
          <w:sz w:val="28"/>
          <w:szCs w:val="28"/>
        </w:rPr>
        <w:t xml:space="preserve">Известия Русского географического общества. – 2017. – Т. 149. – №. 4. – С. 33-46. </w:t>
      </w:r>
    </w:p>
    <w:p w14:paraId="068D9C7B"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t xml:space="preserve">Месторождения апатитов // </w:t>
      </w:r>
      <w:r w:rsidRPr="00013017">
        <w:rPr>
          <w:rFonts w:ascii="Times New Roman" w:hAnsi="Times New Roman" w:cs="Times New Roman"/>
          <w:sz w:val="28"/>
          <w:szCs w:val="28"/>
          <w:lang w:val="en-US"/>
        </w:rPr>
        <w:t>my</w:t>
      </w:r>
      <w:r w:rsidRPr="00013017">
        <w:rPr>
          <w:rFonts w:ascii="Times New Roman" w:hAnsi="Times New Roman" w:cs="Times New Roman"/>
          <w:sz w:val="28"/>
          <w:szCs w:val="28"/>
        </w:rPr>
        <w:t>.</w:t>
      </w:r>
      <w:proofErr w:type="spellStart"/>
      <w:r w:rsidRPr="00013017">
        <w:rPr>
          <w:rFonts w:ascii="Times New Roman" w:hAnsi="Times New Roman" w:cs="Times New Roman"/>
          <w:sz w:val="28"/>
          <w:szCs w:val="28"/>
          <w:lang w:val="en-US"/>
        </w:rPr>
        <w:t>krskstate</w:t>
      </w:r>
      <w:proofErr w:type="spellEnd"/>
      <w:r w:rsidRPr="00013017">
        <w:rPr>
          <w:rFonts w:ascii="Times New Roman" w:hAnsi="Times New Roman" w:cs="Times New Roman"/>
          <w:sz w:val="28"/>
          <w:szCs w:val="28"/>
        </w:rPr>
        <w:t>.</w:t>
      </w:r>
      <w:proofErr w:type="spellStart"/>
      <w:r w:rsidRPr="00013017">
        <w:rPr>
          <w:rFonts w:ascii="Times New Roman" w:hAnsi="Times New Roman" w:cs="Times New Roman"/>
          <w:sz w:val="28"/>
          <w:szCs w:val="28"/>
          <w:lang w:val="en-US"/>
        </w:rPr>
        <w:t>ru</w:t>
      </w:r>
      <w:proofErr w:type="spellEnd"/>
      <w:r w:rsidRPr="00013017">
        <w:rPr>
          <w:rFonts w:ascii="Times New Roman" w:hAnsi="Times New Roman" w:cs="Times New Roman"/>
          <w:sz w:val="28"/>
          <w:szCs w:val="28"/>
        </w:rPr>
        <w:t xml:space="preserve"> </w:t>
      </w:r>
      <w:r>
        <w:rPr>
          <w:rFonts w:ascii="Times New Roman" w:hAnsi="Times New Roman" w:cs="Times New Roman"/>
          <w:sz w:val="28"/>
          <w:szCs w:val="28"/>
        </w:rPr>
        <w:t>– Текст : электронный.</w:t>
      </w:r>
      <w:r w:rsidRPr="00013017">
        <w:rPr>
          <w:rFonts w:ascii="Times New Roman" w:hAnsi="Times New Roman" w:cs="Times New Roman"/>
          <w:sz w:val="28"/>
          <w:szCs w:val="28"/>
        </w:rPr>
        <w:t xml:space="preserve"> – URL: </w:t>
      </w:r>
      <w:hyperlink r:id="rId91" w:history="1">
        <w:r w:rsidRPr="00013017">
          <w:rPr>
            <w:rStyle w:val="a9"/>
            <w:rFonts w:ascii="Times New Roman" w:hAnsi="Times New Roman" w:cs="Times New Roman"/>
            <w:color w:val="auto"/>
            <w:sz w:val="28"/>
            <w:szCs w:val="28"/>
            <w:u w:val="none"/>
            <w:lang w:val="en-US"/>
          </w:rPr>
          <w:t>https</w:t>
        </w:r>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my</w:t>
        </w:r>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krskstate</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ru</w:t>
        </w:r>
        <w:proofErr w:type="spellEnd"/>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docs</w:t>
        </w:r>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minerals</w:t>
        </w:r>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apatit</w:t>
        </w:r>
        <w:proofErr w:type="spellEnd"/>
        <w:r w:rsidRPr="00013017">
          <w:rPr>
            <w:rStyle w:val="a9"/>
            <w:rFonts w:ascii="Times New Roman" w:hAnsi="Times New Roman" w:cs="Times New Roman"/>
            <w:color w:val="auto"/>
            <w:sz w:val="28"/>
            <w:szCs w:val="28"/>
            <w:u w:val="none"/>
          </w:rPr>
          <w:t>/</w:t>
        </w:r>
      </w:hyperlink>
      <w:r w:rsidRPr="00013017">
        <w:rPr>
          <w:rFonts w:ascii="Times New Roman" w:hAnsi="Times New Roman" w:cs="Times New Roman"/>
          <w:sz w:val="28"/>
          <w:szCs w:val="28"/>
        </w:rPr>
        <w:t xml:space="preserve"> (дата обращения: 07.05.2024)</w:t>
      </w:r>
    </w:p>
    <w:p w14:paraId="01B8C89E"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t xml:space="preserve">МИД: Латвия, Эстония и Бельгия блокируют 96 000 тонн российских удобрений // vedomosti.ru </w:t>
      </w:r>
      <w:r>
        <w:rPr>
          <w:rFonts w:ascii="Times New Roman" w:hAnsi="Times New Roman" w:cs="Times New Roman"/>
          <w:sz w:val="28"/>
          <w:szCs w:val="28"/>
        </w:rPr>
        <w:t>– Текст : электронный.</w:t>
      </w:r>
      <w:r w:rsidRPr="00013017">
        <w:rPr>
          <w:rFonts w:ascii="Times New Roman" w:hAnsi="Times New Roman" w:cs="Times New Roman"/>
          <w:sz w:val="28"/>
          <w:szCs w:val="28"/>
        </w:rPr>
        <w:t xml:space="preserve"> – URL:  </w:t>
      </w:r>
      <w:hyperlink r:id="rId92" w:history="1">
        <w:r w:rsidRPr="00013017">
          <w:rPr>
            <w:rStyle w:val="a9"/>
            <w:rFonts w:ascii="Times New Roman" w:hAnsi="Times New Roman" w:cs="Times New Roman"/>
            <w:color w:val="auto"/>
            <w:sz w:val="28"/>
            <w:szCs w:val="28"/>
            <w:u w:val="none"/>
            <w:lang w:val="en-US"/>
          </w:rPr>
          <w:t>https</w:t>
        </w:r>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www</w:t>
        </w:r>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vedomosti</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ru</w:t>
        </w:r>
        <w:proofErr w:type="spellEnd"/>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politics</w:t>
        </w:r>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news</w:t>
        </w:r>
        <w:r w:rsidRPr="00013017">
          <w:rPr>
            <w:rStyle w:val="a9"/>
            <w:rFonts w:ascii="Times New Roman" w:hAnsi="Times New Roman" w:cs="Times New Roman"/>
            <w:color w:val="auto"/>
            <w:sz w:val="28"/>
            <w:szCs w:val="28"/>
            <w:u w:val="none"/>
          </w:rPr>
          <w:t>/2023/10/22/1001897-</w:t>
        </w:r>
        <w:proofErr w:type="spellStart"/>
        <w:r w:rsidRPr="00013017">
          <w:rPr>
            <w:rStyle w:val="a9"/>
            <w:rFonts w:ascii="Times New Roman" w:hAnsi="Times New Roman" w:cs="Times New Roman"/>
            <w:color w:val="auto"/>
            <w:sz w:val="28"/>
            <w:szCs w:val="28"/>
            <w:u w:val="none"/>
            <w:lang w:val="en-US"/>
          </w:rPr>
          <w:t>latviya</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estoniya</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belgiya</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blokiruyut</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udobrenii</w:t>
        </w:r>
        <w:proofErr w:type="spellEnd"/>
      </w:hyperlink>
      <w:r w:rsidRPr="00013017">
        <w:rPr>
          <w:rFonts w:ascii="Times New Roman" w:hAnsi="Times New Roman" w:cs="Times New Roman"/>
          <w:sz w:val="28"/>
          <w:szCs w:val="28"/>
        </w:rPr>
        <w:t xml:space="preserve"> (дата обращения: 12.04.2024)</w:t>
      </w:r>
    </w:p>
    <w:p w14:paraId="28F51623"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t xml:space="preserve">Минеральные удобрения в стадии умеренного роста  // glavportal.com </w:t>
      </w:r>
      <w:r>
        <w:rPr>
          <w:rFonts w:ascii="Times New Roman" w:hAnsi="Times New Roman" w:cs="Times New Roman"/>
          <w:sz w:val="28"/>
          <w:szCs w:val="28"/>
        </w:rPr>
        <w:t>– Текст : электронный.</w:t>
      </w:r>
      <w:r w:rsidRPr="00013017">
        <w:rPr>
          <w:rFonts w:ascii="Times New Roman" w:hAnsi="Times New Roman" w:cs="Times New Roman"/>
          <w:sz w:val="28"/>
          <w:szCs w:val="28"/>
        </w:rPr>
        <w:t xml:space="preserve"> – URL: </w:t>
      </w:r>
      <w:hyperlink r:id="rId93" w:history="1">
        <w:r w:rsidRPr="00013017">
          <w:rPr>
            <w:rStyle w:val="a9"/>
            <w:rFonts w:ascii="Times New Roman" w:hAnsi="Times New Roman" w:cs="Times New Roman"/>
            <w:color w:val="auto"/>
            <w:sz w:val="28"/>
            <w:szCs w:val="28"/>
            <w:u w:val="none"/>
            <w:lang w:val="en-US"/>
          </w:rPr>
          <w:t>https</w:t>
        </w:r>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glavportal</w:t>
        </w:r>
        <w:proofErr w:type="spellEnd"/>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com</w:t>
        </w:r>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materials</w:t>
        </w:r>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mineralnye</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udobreniya</w:t>
        </w:r>
        <w:proofErr w:type="spellEnd"/>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v</w:t>
        </w:r>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stadii</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umerennogo</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rosta</w:t>
        </w:r>
        <w:proofErr w:type="spellEnd"/>
      </w:hyperlink>
      <w:r w:rsidRPr="00013017">
        <w:rPr>
          <w:rFonts w:ascii="Times New Roman" w:hAnsi="Times New Roman" w:cs="Times New Roman"/>
          <w:sz w:val="28"/>
          <w:szCs w:val="28"/>
        </w:rPr>
        <w:t xml:space="preserve"> (дата обращения: 22.03.2024)</w:t>
      </w:r>
    </w:p>
    <w:p w14:paraId="5D5F1428"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bCs/>
          <w:sz w:val="28"/>
          <w:szCs w:val="28"/>
          <w:shd w:val="clear" w:color="auto" w:fill="FFFFFF"/>
        </w:rPr>
        <w:lastRenderedPageBreak/>
        <w:t xml:space="preserve">Мировой рынок удобрений // boomin.ru </w:t>
      </w:r>
      <w:r>
        <w:rPr>
          <w:rFonts w:ascii="Times New Roman" w:hAnsi="Times New Roman" w:cs="Times New Roman"/>
          <w:bCs/>
          <w:sz w:val="28"/>
          <w:szCs w:val="28"/>
          <w:shd w:val="clear" w:color="auto" w:fill="FFFFFF"/>
        </w:rPr>
        <w:t>– Текст : электронный.</w:t>
      </w:r>
      <w:r w:rsidRPr="00013017">
        <w:rPr>
          <w:rFonts w:ascii="Times New Roman" w:hAnsi="Times New Roman" w:cs="Times New Roman"/>
          <w:bCs/>
          <w:sz w:val="28"/>
          <w:szCs w:val="28"/>
          <w:shd w:val="clear" w:color="auto" w:fill="FFFFFF"/>
        </w:rPr>
        <w:t xml:space="preserve"> – </w:t>
      </w:r>
      <w:r w:rsidRPr="00013017">
        <w:rPr>
          <w:rFonts w:ascii="Times New Roman" w:hAnsi="Times New Roman" w:cs="Times New Roman"/>
          <w:bCs/>
          <w:sz w:val="28"/>
          <w:szCs w:val="28"/>
          <w:shd w:val="clear" w:color="auto" w:fill="FFFFFF"/>
          <w:lang w:val="en-US"/>
        </w:rPr>
        <w:t>URL</w:t>
      </w:r>
      <w:r w:rsidRPr="00013017">
        <w:rPr>
          <w:rFonts w:ascii="Times New Roman" w:hAnsi="Times New Roman" w:cs="Times New Roman"/>
          <w:bCs/>
          <w:sz w:val="28"/>
          <w:szCs w:val="28"/>
          <w:shd w:val="clear" w:color="auto" w:fill="FFFFFF"/>
        </w:rPr>
        <w:t xml:space="preserve">: </w:t>
      </w:r>
      <w:hyperlink r:id="rId94" w:history="1">
        <w:r w:rsidRPr="00013017">
          <w:rPr>
            <w:rStyle w:val="a9"/>
            <w:rFonts w:ascii="Times New Roman" w:hAnsi="Times New Roman" w:cs="Times New Roman"/>
            <w:bCs/>
            <w:color w:val="auto"/>
            <w:sz w:val="28"/>
            <w:szCs w:val="28"/>
            <w:u w:val="none"/>
          </w:rPr>
          <w:t>https://boomin.ru/publications/article/mirovoy-rynok-udobreniy/</w:t>
        </w:r>
      </w:hyperlink>
      <w:r w:rsidRPr="00013017">
        <w:rPr>
          <w:rFonts w:ascii="Times New Roman" w:hAnsi="Times New Roman" w:cs="Times New Roman"/>
          <w:sz w:val="28"/>
          <w:szCs w:val="28"/>
        </w:rPr>
        <w:t xml:space="preserve"> (дата обращения: 02.04.2024).</w:t>
      </w:r>
    </w:p>
    <w:p w14:paraId="23953267"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t xml:space="preserve">Морской порт Усть-Луга // pasp.ru </w:t>
      </w:r>
      <w:r>
        <w:rPr>
          <w:rFonts w:ascii="Times New Roman" w:hAnsi="Times New Roman" w:cs="Times New Roman"/>
          <w:sz w:val="28"/>
          <w:szCs w:val="28"/>
        </w:rPr>
        <w:t>– Текст : электронный.</w:t>
      </w:r>
      <w:r w:rsidRPr="00013017">
        <w:rPr>
          <w:rFonts w:ascii="Times New Roman" w:hAnsi="Times New Roman" w:cs="Times New Roman"/>
          <w:sz w:val="28"/>
          <w:szCs w:val="28"/>
        </w:rPr>
        <w:t xml:space="preserve"> – URL: </w:t>
      </w:r>
      <w:hyperlink r:id="rId95" w:history="1">
        <w:r w:rsidRPr="00013017">
          <w:rPr>
            <w:rStyle w:val="a9"/>
            <w:rFonts w:ascii="Times New Roman" w:hAnsi="Times New Roman" w:cs="Times New Roman"/>
            <w:color w:val="auto"/>
            <w:sz w:val="28"/>
            <w:szCs w:val="28"/>
            <w:u w:val="none"/>
            <w:lang w:val="en-US"/>
          </w:rPr>
          <w:t>https</w:t>
        </w:r>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www</w:t>
        </w:r>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pasp</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ru</w:t>
        </w:r>
        <w:proofErr w:type="spellEnd"/>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port</w:t>
        </w:r>
        <w:r w:rsidRPr="00013017">
          <w:rPr>
            <w:rStyle w:val="a9"/>
            <w:rFonts w:ascii="Times New Roman" w:hAnsi="Times New Roman" w:cs="Times New Roman"/>
            <w:color w:val="auto"/>
            <w:sz w:val="28"/>
            <w:szCs w:val="28"/>
            <w:u w:val="none"/>
          </w:rPr>
          <w:t>_</w:t>
        </w:r>
        <w:proofErr w:type="spellStart"/>
        <w:r w:rsidRPr="00013017">
          <w:rPr>
            <w:rStyle w:val="a9"/>
            <w:rFonts w:ascii="Times New Roman" w:hAnsi="Times New Roman" w:cs="Times New Roman"/>
            <w:color w:val="auto"/>
            <w:sz w:val="28"/>
            <w:szCs w:val="28"/>
            <w:u w:val="none"/>
            <w:lang w:val="en-US"/>
          </w:rPr>
          <w:t>ust</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luga</w:t>
        </w:r>
        <w:proofErr w:type="spellEnd"/>
      </w:hyperlink>
      <w:r w:rsidRPr="00013017">
        <w:rPr>
          <w:rFonts w:ascii="Times New Roman" w:hAnsi="Times New Roman" w:cs="Times New Roman"/>
          <w:sz w:val="28"/>
          <w:szCs w:val="28"/>
        </w:rPr>
        <w:t xml:space="preserve"> (дата обращения: 23.04.2024)</w:t>
      </w:r>
    </w:p>
    <w:p w14:paraId="2DBB542A"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t xml:space="preserve">Морской торговый порт Усть-Луга // lenoblinvest.ru  </w:t>
      </w:r>
      <w:r>
        <w:rPr>
          <w:rFonts w:ascii="Times New Roman" w:hAnsi="Times New Roman" w:cs="Times New Roman"/>
          <w:sz w:val="28"/>
          <w:szCs w:val="28"/>
        </w:rPr>
        <w:t>– Текст : электронный.</w:t>
      </w:r>
      <w:r w:rsidRPr="00013017">
        <w:rPr>
          <w:rFonts w:ascii="Times New Roman" w:hAnsi="Times New Roman" w:cs="Times New Roman"/>
          <w:sz w:val="28"/>
          <w:szCs w:val="28"/>
        </w:rPr>
        <w:t xml:space="preserve"> – URL: </w:t>
      </w:r>
      <w:hyperlink r:id="rId96" w:history="1">
        <w:r w:rsidRPr="00013017">
          <w:rPr>
            <w:rStyle w:val="a9"/>
            <w:rFonts w:ascii="Times New Roman" w:hAnsi="Times New Roman" w:cs="Times New Roman"/>
            <w:color w:val="auto"/>
            <w:sz w:val="28"/>
            <w:szCs w:val="28"/>
            <w:u w:val="none"/>
          </w:rPr>
          <w:t>https://lenoblinvest.ru/o-regione/morskoy-torgovyy-port-ust-luga/</w:t>
        </w:r>
      </w:hyperlink>
      <w:r w:rsidRPr="00013017">
        <w:rPr>
          <w:rFonts w:ascii="Times New Roman" w:hAnsi="Times New Roman" w:cs="Times New Roman"/>
          <w:sz w:val="28"/>
          <w:szCs w:val="28"/>
        </w:rPr>
        <w:t xml:space="preserve">  (дата обращения: 24.04.2024)</w:t>
      </w:r>
    </w:p>
    <w:p w14:paraId="06989253"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t xml:space="preserve">Ниже и ниже: что происходит на рынке удобрений Европы?  // </w:t>
      </w:r>
      <w:proofErr w:type="spellStart"/>
      <w:r w:rsidRPr="00013017">
        <w:rPr>
          <w:rFonts w:ascii="Times New Roman" w:hAnsi="Times New Roman" w:cs="Times New Roman"/>
          <w:sz w:val="28"/>
          <w:szCs w:val="28"/>
          <w:lang w:val="en-US"/>
        </w:rPr>
        <w:t>glavagronom</w:t>
      </w:r>
      <w:proofErr w:type="spellEnd"/>
      <w:r w:rsidRPr="00013017">
        <w:rPr>
          <w:rFonts w:ascii="Times New Roman" w:hAnsi="Times New Roman" w:cs="Times New Roman"/>
          <w:sz w:val="28"/>
          <w:szCs w:val="28"/>
        </w:rPr>
        <w:t>.</w:t>
      </w:r>
      <w:proofErr w:type="spellStart"/>
      <w:r w:rsidRPr="00013017">
        <w:rPr>
          <w:rFonts w:ascii="Times New Roman" w:hAnsi="Times New Roman" w:cs="Times New Roman"/>
          <w:sz w:val="28"/>
          <w:szCs w:val="28"/>
          <w:lang w:val="en-US"/>
        </w:rPr>
        <w:t>ru</w:t>
      </w:r>
      <w:proofErr w:type="spellEnd"/>
      <w:r w:rsidRPr="00013017">
        <w:rPr>
          <w:rFonts w:ascii="Times New Roman" w:hAnsi="Times New Roman" w:cs="Times New Roman"/>
          <w:sz w:val="28"/>
          <w:szCs w:val="28"/>
        </w:rPr>
        <w:t xml:space="preserve">  </w:t>
      </w:r>
      <w:r>
        <w:rPr>
          <w:rFonts w:ascii="Times New Roman" w:hAnsi="Times New Roman" w:cs="Times New Roman"/>
          <w:sz w:val="28"/>
          <w:szCs w:val="28"/>
        </w:rPr>
        <w:t>– Текст : электронный.</w:t>
      </w:r>
      <w:r w:rsidRPr="00013017">
        <w:rPr>
          <w:rFonts w:ascii="Times New Roman" w:hAnsi="Times New Roman" w:cs="Times New Roman"/>
          <w:sz w:val="28"/>
          <w:szCs w:val="28"/>
        </w:rPr>
        <w:t xml:space="preserve"> – </w:t>
      </w:r>
      <w:r w:rsidRPr="00013017">
        <w:rPr>
          <w:rFonts w:ascii="Times New Roman" w:hAnsi="Times New Roman" w:cs="Times New Roman"/>
          <w:sz w:val="28"/>
          <w:szCs w:val="28"/>
          <w:lang w:val="en-US"/>
        </w:rPr>
        <w:t>URL</w:t>
      </w:r>
      <w:r w:rsidRPr="00013017">
        <w:rPr>
          <w:rFonts w:ascii="Times New Roman" w:hAnsi="Times New Roman" w:cs="Times New Roman"/>
          <w:sz w:val="28"/>
          <w:szCs w:val="28"/>
        </w:rPr>
        <w:t xml:space="preserve">: </w:t>
      </w:r>
      <w:hyperlink r:id="rId97" w:history="1">
        <w:r w:rsidRPr="00013017">
          <w:rPr>
            <w:rStyle w:val="a9"/>
            <w:rFonts w:ascii="Times New Roman" w:hAnsi="Times New Roman" w:cs="Times New Roman"/>
            <w:color w:val="auto"/>
            <w:sz w:val="28"/>
            <w:szCs w:val="28"/>
            <w:u w:val="none"/>
            <w:lang w:val="en-US"/>
          </w:rPr>
          <w:t>https</w:t>
        </w:r>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glavagronom</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ru</w:t>
        </w:r>
        <w:proofErr w:type="spellEnd"/>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articles</w:t>
        </w:r>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nizhe</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i</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nizhe</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chto</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proishodit</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na</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rynke</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udobreniy</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evropy</w:t>
        </w:r>
        <w:proofErr w:type="spellEnd"/>
      </w:hyperlink>
      <w:r w:rsidRPr="00013017">
        <w:rPr>
          <w:rStyle w:val="a9"/>
          <w:rFonts w:ascii="Times New Roman" w:hAnsi="Times New Roman" w:cs="Times New Roman"/>
          <w:color w:val="auto"/>
          <w:sz w:val="28"/>
          <w:szCs w:val="28"/>
          <w:u w:val="none"/>
        </w:rPr>
        <w:t xml:space="preserve">   </w:t>
      </w:r>
      <w:r w:rsidRPr="00013017">
        <w:rPr>
          <w:rFonts w:ascii="Times New Roman" w:hAnsi="Times New Roman" w:cs="Times New Roman"/>
          <w:sz w:val="28"/>
          <w:szCs w:val="28"/>
        </w:rPr>
        <w:t>(дата обращения: 11.05.2024)</w:t>
      </w:r>
    </w:p>
    <w:p w14:paraId="26321D12"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t>Объем мирового долга достиг рекордных 226 трлн. долларов США // imf.org/</w:t>
      </w:r>
      <w:proofErr w:type="spellStart"/>
      <w:r w:rsidRPr="00013017">
        <w:rPr>
          <w:rFonts w:ascii="Times New Roman" w:hAnsi="Times New Roman" w:cs="Times New Roman"/>
          <w:sz w:val="28"/>
          <w:szCs w:val="28"/>
        </w:rPr>
        <w:t>ru</w:t>
      </w:r>
      <w:proofErr w:type="spellEnd"/>
      <w:r w:rsidRPr="00013017">
        <w:rPr>
          <w:rFonts w:ascii="Times New Roman" w:hAnsi="Times New Roman" w:cs="Times New Roman"/>
          <w:sz w:val="28"/>
          <w:szCs w:val="28"/>
        </w:rPr>
        <w:t xml:space="preserve">  :[сайт] – </w:t>
      </w:r>
      <w:r w:rsidRPr="00013017">
        <w:rPr>
          <w:rFonts w:ascii="Times New Roman" w:hAnsi="Times New Roman" w:cs="Times New Roman"/>
          <w:sz w:val="28"/>
          <w:szCs w:val="28"/>
          <w:lang w:val="en-US"/>
        </w:rPr>
        <w:t>URL</w:t>
      </w:r>
      <w:r w:rsidRPr="00013017">
        <w:rPr>
          <w:rFonts w:ascii="Times New Roman" w:hAnsi="Times New Roman" w:cs="Times New Roman"/>
          <w:sz w:val="28"/>
          <w:szCs w:val="28"/>
        </w:rPr>
        <w:t xml:space="preserve">: </w:t>
      </w:r>
      <w:hyperlink r:id="rId98" w:history="1">
        <w:r w:rsidRPr="00013017">
          <w:rPr>
            <w:rStyle w:val="a9"/>
            <w:rFonts w:ascii="Times New Roman" w:hAnsi="Times New Roman" w:cs="Times New Roman"/>
            <w:color w:val="auto"/>
            <w:sz w:val="28"/>
            <w:szCs w:val="28"/>
            <w:u w:val="none"/>
          </w:rPr>
          <w:t xml:space="preserve"> </w:t>
        </w:r>
        <w:r w:rsidRPr="00013017">
          <w:rPr>
            <w:rStyle w:val="a9"/>
            <w:rFonts w:ascii="Times New Roman" w:hAnsi="Times New Roman" w:cs="Times New Roman"/>
            <w:color w:val="auto"/>
            <w:sz w:val="28"/>
            <w:szCs w:val="28"/>
            <w:u w:val="none"/>
            <w:lang w:val="en-US"/>
          </w:rPr>
          <w:t>h</w:t>
        </w:r>
        <w:r w:rsidRPr="00013017">
          <w:rPr>
            <w:rStyle w:val="a9"/>
            <w:rFonts w:ascii="Times New Roman" w:hAnsi="Times New Roman" w:cs="Times New Roman"/>
            <w:color w:val="auto"/>
            <w:sz w:val="28"/>
            <w:szCs w:val="28"/>
            <w:u w:val="none"/>
          </w:rPr>
          <w:t>ttps://www.imf.org/ru/Blogs/Articles/2021/12/15/blog-global-debt-reaches-a-record-226-trillion</w:t>
        </w:r>
      </w:hyperlink>
      <w:r w:rsidRPr="00013017">
        <w:rPr>
          <w:rFonts w:ascii="Times New Roman" w:hAnsi="Times New Roman" w:cs="Times New Roman"/>
          <w:sz w:val="28"/>
          <w:szCs w:val="28"/>
        </w:rPr>
        <w:t xml:space="preserve">  (дата обращения: 03.03.2024)</w:t>
      </w:r>
    </w:p>
    <w:p w14:paraId="6B9207BD"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t xml:space="preserve">Оптовые цены на газ с 1 июля для всех, кроме населения, повысят на 11,2% вместо 8% // interfax.ru </w:t>
      </w:r>
      <w:r>
        <w:rPr>
          <w:rFonts w:ascii="Times New Roman" w:hAnsi="Times New Roman" w:cs="Times New Roman"/>
          <w:sz w:val="28"/>
          <w:szCs w:val="28"/>
        </w:rPr>
        <w:t>– Текст : электронный.</w:t>
      </w:r>
      <w:r w:rsidRPr="00013017">
        <w:rPr>
          <w:rFonts w:ascii="Times New Roman" w:hAnsi="Times New Roman" w:cs="Times New Roman"/>
          <w:sz w:val="28"/>
          <w:szCs w:val="28"/>
        </w:rPr>
        <w:t xml:space="preserve"> – </w:t>
      </w:r>
      <w:r w:rsidRPr="00013017">
        <w:rPr>
          <w:rFonts w:ascii="Times New Roman" w:hAnsi="Times New Roman" w:cs="Times New Roman"/>
          <w:sz w:val="28"/>
          <w:szCs w:val="28"/>
          <w:lang w:val="en-US"/>
        </w:rPr>
        <w:t>URL</w:t>
      </w:r>
      <w:r w:rsidRPr="00013017">
        <w:rPr>
          <w:rFonts w:ascii="Times New Roman" w:hAnsi="Times New Roman" w:cs="Times New Roman"/>
          <w:sz w:val="28"/>
          <w:szCs w:val="28"/>
        </w:rPr>
        <w:t xml:space="preserve">: </w:t>
      </w:r>
      <w:hyperlink r:id="rId99" w:history="1">
        <w:r w:rsidRPr="00013017">
          <w:rPr>
            <w:rStyle w:val="a9"/>
            <w:rFonts w:ascii="Times New Roman" w:hAnsi="Times New Roman" w:cs="Times New Roman"/>
            <w:color w:val="auto"/>
            <w:sz w:val="28"/>
            <w:szCs w:val="28"/>
            <w:u w:val="none"/>
            <w:lang w:val="en-US"/>
          </w:rPr>
          <w:t>https</w:t>
        </w:r>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www</w:t>
        </w:r>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interfax</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ru</w:t>
        </w:r>
        <w:proofErr w:type="spellEnd"/>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business</w:t>
        </w:r>
        <w:r w:rsidRPr="00013017">
          <w:rPr>
            <w:rStyle w:val="a9"/>
            <w:rFonts w:ascii="Times New Roman" w:hAnsi="Times New Roman" w:cs="Times New Roman"/>
            <w:color w:val="auto"/>
            <w:sz w:val="28"/>
            <w:szCs w:val="28"/>
            <w:u w:val="none"/>
          </w:rPr>
          <w:t>/922258</w:t>
        </w:r>
      </w:hyperlink>
      <w:r w:rsidRPr="00013017">
        <w:rPr>
          <w:rFonts w:ascii="Times New Roman" w:hAnsi="Times New Roman" w:cs="Times New Roman"/>
          <w:sz w:val="28"/>
          <w:szCs w:val="28"/>
        </w:rPr>
        <w:t xml:space="preserve">  (дата обращения: 03.03.2024)</w:t>
      </w:r>
    </w:p>
    <w:p w14:paraId="5C3FD372"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t xml:space="preserve">Османова А. А. Формирование конкурентоспособности экономики </w:t>
      </w:r>
      <w:r>
        <w:rPr>
          <w:rFonts w:ascii="Times New Roman" w:hAnsi="Times New Roman" w:cs="Times New Roman"/>
          <w:sz w:val="28"/>
          <w:szCs w:val="28"/>
        </w:rPr>
        <w:t xml:space="preserve">страны на национальном уровне / </w:t>
      </w:r>
      <w:r w:rsidRPr="00013017">
        <w:rPr>
          <w:rFonts w:ascii="Times New Roman" w:hAnsi="Times New Roman" w:cs="Times New Roman"/>
          <w:sz w:val="28"/>
          <w:szCs w:val="28"/>
        </w:rPr>
        <w:t>Османова А. А.</w:t>
      </w:r>
      <w:r>
        <w:rPr>
          <w:rFonts w:ascii="Times New Roman" w:hAnsi="Times New Roman" w:cs="Times New Roman"/>
          <w:sz w:val="28"/>
          <w:szCs w:val="28"/>
        </w:rPr>
        <w:t xml:space="preserve"> – </w:t>
      </w:r>
      <w:r w:rsidRPr="00013017">
        <w:rPr>
          <w:rFonts w:ascii="Times New Roman" w:hAnsi="Times New Roman" w:cs="Times New Roman"/>
          <w:sz w:val="28"/>
          <w:szCs w:val="28"/>
        </w:rPr>
        <w:t xml:space="preserve">Национальные экономические системы в контексте формирования глобального экономического пространства. – 2022. – С. 367–370.  </w:t>
      </w:r>
    </w:p>
    <w:p w14:paraId="179FAAF0"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t xml:space="preserve">Переориентация внешней торговли России: шесть основных выводов  // </w:t>
      </w:r>
      <w:proofErr w:type="spellStart"/>
      <w:r w:rsidRPr="00013017">
        <w:rPr>
          <w:rFonts w:ascii="Times New Roman" w:hAnsi="Times New Roman" w:cs="Times New Roman"/>
          <w:sz w:val="28"/>
          <w:szCs w:val="28"/>
          <w:lang w:val="en-US"/>
        </w:rPr>
        <w:t>econs</w:t>
      </w:r>
      <w:proofErr w:type="spellEnd"/>
      <w:r w:rsidRPr="00013017">
        <w:rPr>
          <w:rFonts w:ascii="Times New Roman" w:hAnsi="Times New Roman" w:cs="Times New Roman"/>
          <w:sz w:val="28"/>
          <w:szCs w:val="28"/>
        </w:rPr>
        <w:t>.</w:t>
      </w:r>
      <w:r w:rsidRPr="00013017">
        <w:rPr>
          <w:rFonts w:ascii="Times New Roman" w:hAnsi="Times New Roman" w:cs="Times New Roman"/>
          <w:sz w:val="28"/>
          <w:szCs w:val="28"/>
          <w:lang w:val="en-US"/>
        </w:rPr>
        <w:t>online</w:t>
      </w:r>
      <w:r w:rsidRPr="00013017">
        <w:rPr>
          <w:rFonts w:ascii="Times New Roman" w:hAnsi="Times New Roman" w:cs="Times New Roman"/>
          <w:sz w:val="28"/>
          <w:szCs w:val="28"/>
        </w:rPr>
        <w:t xml:space="preserve"> </w:t>
      </w:r>
      <w:r>
        <w:rPr>
          <w:rFonts w:ascii="Times New Roman" w:hAnsi="Times New Roman" w:cs="Times New Roman"/>
          <w:sz w:val="28"/>
          <w:szCs w:val="28"/>
        </w:rPr>
        <w:t>– Текст : электронный.</w:t>
      </w:r>
      <w:r w:rsidRPr="00013017">
        <w:rPr>
          <w:rFonts w:ascii="Times New Roman" w:hAnsi="Times New Roman" w:cs="Times New Roman"/>
          <w:sz w:val="28"/>
          <w:szCs w:val="28"/>
        </w:rPr>
        <w:t xml:space="preserve"> – URL:  </w:t>
      </w:r>
      <w:hyperlink r:id="rId100" w:history="1">
        <w:r w:rsidRPr="00013017">
          <w:rPr>
            <w:rStyle w:val="a9"/>
            <w:rFonts w:ascii="Times New Roman" w:hAnsi="Times New Roman" w:cs="Times New Roman"/>
            <w:color w:val="auto"/>
            <w:sz w:val="28"/>
            <w:szCs w:val="28"/>
            <w:u w:val="none"/>
          </w:rPr>
          <w:t>https://econs.online/articles/opinions/pereorientatsiya-vneshney-torgovli-rossii-shest-osnovnykh-vivodov/</w:t>
        </w:r>
      </w:hyperlink>
      <w:r w:rsidRPr="00013017">
        <w:rPr>
          <w:rFonts w:ascii="Times New Roman" w:hAnsi="Times New Roman" w:cs="Times New Roman"/>
          <w:sz w:val="28"/>
          <w:szCs w:val="28"/>
        </w:rPr>
        <w:t xml:space="preserve">  (дата обращения: 03.03.2024)</w:t>
      </w:r>
    </w:p>
    <w:p w14:paraId="636D6997" w14:textId="77777777" w:rsidR="003F30C7" w:rsidRPr="00D71FDA"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t>Портер М. Конкурентная стратегия. Методика анализа отраслей и конкурентов.</w:t>
      </w:r>
      <w:r>
        <w:rPr>
          <w:rFonts w:ascii="Times New Roman" w:hAnsi="Times New Roman" w:cs="Times New Roman"/>
          <w:sz w:val="28"/>
          <w:szCs w:val="28"/>
        </w:rPr>
        <w:t xml:space="preserve"> / </w:t>
      </w:r>
      <w:r w:rsidRPr="00013017">
        <w:rPr>
          <w:rFonts w:ascii="Times New Roman" w:hAnsi="Times New Roman" w:cs="Times New Roman"/>
          <w:sz w:val="28"/>
          <w:szCs w:val="28"/>
        </w:rPr>
        <w:t>Портер М.</w:t>
      </w:r>
      <w:r>
        <w:rPr>
          <w:rFonts w:ascii="Times New Roman" w:hAnsi="Times New Roman" w:cs="Times New Roman"/>
          <w:sz w:val="28"/>
          <w:szCs w:val="28"/>
        </w:rPr>
        <w:t xml:space="preserve"> – </w:t>
      </w:r>
      <w:r w:rsidRPr="00013017">
        <w:rPr>
          <w:rFonts w:ascii="Times New Roman" w:hAnsi="Times New Roman" w:cs="Times New Roman"/>
          <w:sz w:val="28"/>
          <w:szCs w:val="28"/>
        </w:rPr>
        <w:t xml:space="preserve"> </w:t>
      </w:r>
      <w:r w:rsidRPr="00D71FDA">
        <w:rPr>
          <w:rFonts w:ascii="Times New Roman" w:hAnsi="Times New Roman" w:cs="Times New Roman"/>
          <w:sz w:val="28"/>
          <w:szCs w:val="28"/>
        </w:rPr>
        <w:t>М.:</w:t>
      </w:r>
      <w:r w:rsidRPr="00013017">
        <w:rPr>
          <w:rFonts w:ascii="Times New Roman" w:hAnsi="Times New Roman" w:cs="Times New Roman"/>
          <w:sz w:val="28"/>
          <w:szCs w:val="28"/>
        </w:rPr>
        <w:t xml:space="preserve"> </w:t>
      </w:r>
      <w:r w:rsidRPr="00D71FDA">
        <w:rPr>
          <w:rFonts w:ascii="Times New Roman" w:hAnsi="Times New Roman" w:cs="Times New Roman"/>
          <w:sz w:val="28"/>
          <w:szCs w:val="28"/>
        </w:rPr>
        <w:t>Альпина Бизнес Букс, 2005. 454 с.</w:t>
      </w:r>
      <w:r w:rsidRPr="00013017">
        <w:rPr>
          <w:rFonts w:ascii="Times New Roman" w:hAnsi="Times New Roman" w:cs="Times New Roman"/>
          <w:sz w:val="28"/>
          <w:szCs w:val="28"/>
        </w:rPr>
        <w:t xml:space="preserve"> 90</w:t>
      </w:r>
    </w:p>
    <w:p w14:paraId="7778ACBB"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lastRenderedPageBreak/>
        <w:t xml:space="preserve">Порты и удобрения: итоги и перспективы // portnews.ru </w:t>
      </w:r>
      <w:r>
        <w:rPr>
          <w:rFonts w:ascii="Times New Roman" w:hAnsi="Times New Roman" w:cs="Times New Roman"/>
          <w:sz w:val="28"/>
          <w:szCs w:val="28"/>
        </w:rPr>
        <w:t>– Текст : электронный.</w:t>
      </w:r>
      <w:r w:rsidRPr="00013017">
        <w:rPr>
          <w:rFonts w:ascii="Times New Roman" w:hAnsi="Times New Roman" w:cs="Times New Roman"/>
          <w:sz w:val="28"/>
          <w:szCs w:val="28"/>
        </w:rPr>
        <w:t xml:space="preserve"> – URL: </w:t>
      </w:r>
      <w:hyperlink r:id="rId101" w:history="1">
        <w:r w:rsidRPr="00013017">
          <w:rPr>
            <w:rStyle w:val="a9"/>
            <w:rFonts w:ascii="Times New Roman" w:hAnsi="Times New Roman" w:cs="Times New Roman"/>
            <w:color w:val="auto"/>
            <w:sz w:val="28"/>
            <w:szCs w:val="28"/>
            <w:u w:val="none"/>
          </w:rPr>
          <w:t>https://portnews.ru/comments/3322/</w:t>
        </w:r>
      </w:hyperlink>
      <w:r w:rsidRPr="00013017">
        <w:rPr>
          <w:rFonts w:ascii="Times New Roman" w:hAnsi="Times New Roman" w:cs="Times New Roman"/>
          <w:sz w:val="28"/>
          <w:szCs w:val="28"/>
        </w:rPr>
        <w:t xml:space="preserve"> (дата обращения: 09.04.2024)</w:t>
      </w:r>
    </w:p>
    <w:p w14:paraId="6B876AD5"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t xml:space="preserve">Постановление Правительства Российской Федерации от 23.11.2023 г. № 1961 «О введении временного количественного ограничения на вывоз отдельных видов удобрений» // – URL: </w:t>
      </w:r>
      <w:hyperlink r:id="rId102" w:history="1">
        <w:r w:rsidRPr="00013017">
          <w:rPr>
            <w:rStyle w:val="a9"/>
            <w:rFonts w:ascii="Times New Roman" w:hAnsi="Times New Roman" w:cs="Times New Roman"/>
            <w:color w:val="auto"/>
            <w:sz w:val="28"/>
            <w:szCs w:val="28"/>
            <w:u w:val="none"/>
            <w:lang w:val="en-US"/>
          </w:rPr>
          <w:t>http</w:t>
        </w:r>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government</w:t>
        </w:r>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ru</w:t>
        </w:r>
        <w:proofErr w:type="spellEnd"/>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docs</w:t>
        </w:r>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all</w:t>
        </w:r>
        <w:r w:rsidRPr="00013017">
          <w:rPr>
            <w:rStyle w:val="a9"/>
            <w:rFonts w:ascii="Times New Roman" w:hAnsi="Times New Roman" w:cs="Times New Roman"/>
            <w:color w:val="auto"/>
            <w:sz w:val="28"/>
            <w:szCs w:val="28"/>
            <w:u w:val="none"/>
          </w:rPr>
          <w:t>/150646/</w:t>
        </w:r>
      </w:hyperlink>
      <w:r w:rsidRPr="00013017">
        <w:rPr>
          <w:rFonts w:ascii="Times New Roman" w:hAnsi="Times New Roman" w:cs="Times New Roman"/>
          <w:sz w:val="28"/>
          <w:szCs w:val="28"/>
        </w:rPr>
        <w:t xml:space="preserve">   (дата обращения: 03.04.2024)</w:t>
      </w:r>
    </w:p>
    <w:p w14:paraId="451A529B"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t xml:space="preserve">Правительство утвердило квоты на экспорт удобрений до мая 2024 года // </w:t>
      </w:r>
      <w:proofErr w:type="spellStart"/>
      <w:r w:rsidRPr="00013017">
        <w:rPr>
          <w:rFonts w:ascii="Times New Roman" w:hAnsi="Times New Roman" w:cs="Times New Roman"/>
          <w:sz w:val="28"/>
          <w:szCs w:val="28"/>
          <w:lang w:val="en-US"/>
        </w:rPr>
        <w:t>kommersant</w:t>
      </w:r>
      <w:proofErr w:type="spellEnd"/>
      <w:r w:rsidRPr="00013017">
        <w:rPr>
          <w:rFonts w:ascii="Times New Roman" w:hAnsi="Times New Roman" w:cs="Times New Roman"/>
          <w:sz w:val="28"/>
          <w:szCs w:val="28"/>
        </w:rPr>
        <w:t>.</w:t>
      </w:r>
      <w:proofErr w:type="spellStart"/>
      <w:r w:rsidRPr="00013017">
        <w:rPr>
          <w:rFonts w:ascii="Times New Roman" w:hAnsi="Times New Roman" w:cs="Times New Roman"/>
          <w:sz w:val="28"/>
          <w:szCs w:val="28"/>
          <w:lang w:val="en-US"/>
        </w:rPr>
        <w:t>ru</w:t>
      </w:r>
      <w:proofErr w:type="spellEnd"/>
      <w:r w:rsidRPr="00013017">
        <w:rPr>
          <w:rFonts w:ascii="Times New Roman" w:hAnsi="Times New Roman" w:cs="Times New Roman"/>
          <w:sz w:val="28"/>
          <w:szCs w:val="28"/>
        </w:rPr>
        <w:t xml:space="preserve"> </w:t>
      </w:r>
      <w:r>
        <w:rPr>
          <w:rFonts w:ascii="Times New Roman" w:hAnsi="Times New Roman" w:cs="Times New Roman"/>
          <w:sz w:val="28"/>
          <w:szCs w:val="28"/>
        </w:rPr>
        <w:t>– Текст : электронный.</w:t>
      </w:r>
      <w:r w:rsidRPr="00013017">
        <w:rPr>
          <w:rFonts w:ascii="Times New Roman" w:hAnsi="Times New Roman" w:cs="Times New Roman"/>
          <w:sz w:val="28"/>
          <w:szCs w:val="28"/>
        </w:rPr>
        <w:t xml:space="preserve"> – URL:  </w:t>
      </w:r>
      <w:hyperlink r:id="rId103" w:history="1">
        <w:r w:rsidRPr="00013017">
          <w:rPr>
            <w:rStyle w:val="a9"/>
            <w:rFonts w:ascii="Times New Roman" w:hAnsi="Times New Roman" w:cs="Times New Roman"/>
            <w:color w:val="auto"/>
            <w:sz w:val="28"/>
            <w:szCs w:val="28"/>
            <w:u w:val="none"/>
            <w:lang w:val="en-US"/>
          </w:rPr>
          <w:t>https</w:t>
        </w:r>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www</w:t>
        </w:r>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kommersant</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ru</w:t>
        </w:r>
        <w:proofErr w:type="spellEnd"/>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doc</w:t>
        </w:r>
        <w:r w:rsidRPr="00013017">
          <w:rPr>
            <w:rStyle w:val="a9"/>
            <w:rFonts w:ascii="Times New Roman" w:hAnsi="Times New Roman" w:cs="Times New Roman"/>
            <w:color w:val="auto"/>
            <w:sz w:val="28"/>
            <w:szCs w:val="28"/>
            <w:u w:val="none"/>
          </w:rPr>
          <w:t>/6352819</w:t>
        </w:r>
      </w:hyperlink>
      <w:r w:rsidRPr="00013017">
        <w:rPr>
          <w:rFonts w:ascii="Times New Roman" w:hAnsi="Times New Roman" w:cs="Times New Roman"/>
          <w:sz w:val="28"/>
          <w:szCs w:val="28"/>
        </w:rPr>
        <w:t xml:space="preserve">  (дата обращения: 21.03.2024)</w:t>
      </w:r>
    </w:p>
    <w:p w14:paraId="1DDFED6F"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t xml:space="preserve">Проблемы экспорта российских удобрений  // morvesti.ru </w:t>
      </w:r>
      <w:r>
        <w:rPr>
          <w:rFonts w:ascii="Times New Roman" w:hAnsi="Times New Roman" w:cs="Times New Roman"/>
          <w:sz w:val="28"/>
          <w:szCs w:val="28"/>
        </w:rPr>
        <w:t>– Текст : электронный.</w:t>
      </w:r>
      <w:r w:rsidRPr="00013017">
        <w:rPr>
          <w:rFonts w:ascii="Times New Roman" w:hAnsi="Times New Roman" w:cs="Times New Roman"/>
          <w:sz w:val="28"/>
          <w:szCs w:val="28"/>
        </w:rPr>
        <w:t xml:space="preserve"> – URL: </w:t>
      </w:r>
      <w:hyperlink r:id="rId104" w:history="1">
        <w:r w:rsidRPr="00013017">
          <w:rPr>
            <w:rStyle w:val="a9"/>
            <w:rFonts w:ascii="Times New Roman" w:hAnsi="Times New Roman" w:cs="Times New Roman"/>
            <w:color w:val="auto"/>
            <w:sz w:val="28"/>
            <w:szCs w:val="28"/>
            <w:u w:val="none"/>
          </w:rPr>
          <w:t>https://morvesti.ru/analitika/1691/105972/</w:t>
        </w:r>
      </w:hyperlink>
      <w:r w:rsidRPr="00013017">
        <w:rPr>
          <w:rFonts w:ascii="Times New Roman" w:hAnsi="Times New Roman" w:cs="Times New Roman"/>
          <w:sz w:val="28"/>
          <w:szCs w:val="28"/>
        </w:rPr>
        <w:t xml:space="preserve">   (дата обращения: 21.03.2024)</w:t>
      </w:r>
    </w:p>
    <w:p w14:paraId="32A48F18"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t xml:space="preserve">Производство удобрений в России в 2023 году выросло на 10%: что ждет отрасль в 2024-м  // forbes.ru </w:t>
      </w:r>
      <w:r>
        <w:rPr>
          <w:rFonts w:ascii="Times New Roman" w:hAnsi="Times New Roman" w:cs="Times New Roman"/>
          <w:sz w:val="28"/>
          <w:szCs w:val="28"/>
        </w:rPr>
        <w:t>– Текст : электронный.</w:t>
      </w:r>
      <w:r w:rsidRPr="00013017">
        <w:rPr>
          <w:rFonts w:ascii="Times New Roman" w:hAnsi="Times New Roman" w:cs="Times New Roman"/>
          <w:sz w:val="28"/>
          <w:szCs w:val="28"/>
        </w:rPr>
        <w:t xml:space="preserve"> – </w:t>
      </w:r>
      <w:r w:rsidRPr="00013017">
        <w:rPr>
          <w:rFonts w:ascii="Times New Roman" w:hAnsi="Times New Roman" w:cs="Times New Roman"/>
          <w:sz w:val="28"/>
          <w:szCs w:val="28"/>
          <w:lang w:val="en-US"/>
        </w:rPr>
        <w:t>URL</w:t>
      </w:r>
      <w:r w:rsidRPr="00013017">
        <w:rPr>
          <w:rFonts w:ascii="Times New Roman" w:hAnsi="Times New Roman" w:cs="Times New Roman"/>
          <w:sz w:val="28"/>
          <w:szCs w:val="28"/>
        </w:rPr>
        <w:t xml:space="preserve">: </w:t>
      </w:r>
      <w:hyperlink r:id="rId105" w:history="1">
        <w:r w:rsidRPr="00013017">
          <w:rPr>
            <w:rStyle w:val="a9"/>
            <w:rFonts w:ascii="Times New Roman" w:hAnsi="Times New Roman" w:cs="Times New Roman"/>
            <w:color w:val="auto"/>
            <w:sz w:val="28"/>
            <w:szCs w:val="28"/>
            <w:u w:val="none"/>
            <w:lang w:val="en-US"/>
          </w:rPr>
          <w:t>https</w:t>
        </w:r>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www</w:t>
        </w:r>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forbes</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ru</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prodovolstvennaya</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bezopasnost</w:t>
        </w:r>
        <w:proofErr w:type="spellEnd"/>
        <w:r w:rsidRPr="00013017">
          <w:rPr>
            <w:rStyle w:val="a9"/>
            <w:rFonts w:ascii="Times New Roman" w:hAnsi="Times New Roman" w:cs="Times New Roman"/>
            <w:color w:val="auto"/>
            <w:sz w:val="28"/>
            <w:szCs w:val="28"/>
            <w:u w:val="none"/>
          </w:rPr>
          <w:t>/505396-</w:t>
        </w:r>
        <w:proofErr w:type="spellStart"/>
        <w:r w:rsidRPr="00013017">
          <w:rPr>
            <w:rStyle w:val="a9"/>
            <w:rFonts w:ascii="Times New Roman" w:hAnsi="Times New Roman" w:cs="Times New Roman"/>
            <w:color w:val="auto"/>
            <w:sz w:val="28"/>
            <w:szCs w:val="28"/>
            <w:u w:val="none"/>
            <w:lang w:val="en-US"/>
          </w:rPr>
          <w:t>proizvodstvo</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udobrenij</w:t>
        </w:r>
        <w:proofErr w:type="spellEnd"/>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v</w:t>
        </w:r>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rossii</w:t>
        </w:r>
        <w:proofErr w:type="spellEnd"/>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v</w:t>
        </w:r>
        <w:r w:rsidRPr="00013017">
          <w:rPr>
            <w:rStyle w:val="a9"/>
            <w:rFonts w:ascii="Times New Roman" w:hAnsi="Times New Roman" w:cs="Times New Roman"/>
            <w:color w:val="auto"/>
            <w:sz w:val="28"/>
            <w:szCs w:val="28"/>
            <w:u w:val="none"/>
          </w:rPr>
          <w:t>-2023-</w:t>
        </w:r>
        <w:proofErr w:type="spellStart"/>
        <w:r w:rsidRPr="00013017">
          <w:rPr>
            <w:rStyle w:val="a9"/>
            <w:rFonts w:ascii="Times New Roman" w:hAnsi="Times New Roman" w:cs="Times New Roman"/>
            <w:color w:val="auto"/>
            <w:sz w:val="28"/>
            <w:szCs w:val="28"/>
            <w:u w:val="none"/>
            <w:lang w:val="en-US"/>
          </w:rPr>
          <w:t>godu</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vyroslo</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na</w:t>
        </w:r>
        <w:proofErr w:type="spellEnd"/>
        <w:r w:rsidRPr="00013017">
          <w:rPr>
            <w:rStyle w:val="a9"/>
            <w:rFonts w:ascii="Times New Roman" w:hAnsi="Times New Roman" w:cs="Times New Roman"/>
            <w:color w:val="auto"/>
            <w:sz w:val="28"/>
            <w:szCs w:val="28"/>
            <w:u w:val="none"/>
          </w:rPr>
          <w:t>-10-</w:t>
        </w:r>
        <w:proofErr w:type="spellStart"/>
        <w:r w:rsidRPr="00013017">
          <w:rPr>
            <w:rStyle w:val="a9"/>
            <w:rFonts w:ascii="Times New Roman" w:hAnsi="Times New Roman" w:cs="Times New Roman"/>
            <w:color w:val="auto"/>
            <w:sz w:val="28"/>
            <w:szCs w:val="28"/>
            <w:u w:val="none"/>
            <w:lang w:val="en-US"/>
          </w:rPr>
          <w:t>cto</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zdet</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otrasl</w:t>
        </w:r>
        <w:proofErr w:type="spellEnd"/>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v</w:t>
        </w:r>
        <w:r w:rsidRPr="00013017">
          <w:rPr>
            <w:rStyle w:val="a9"/>
            <w:rFonts w:ascii="Times New Roman" w:hAnsi="Times New Roman" w:cs="Times New Roman"/>
            <w:color w:val="auto"/>
            <w:sz w:val="28"/>
            <w:szCs w:val="28"/>
            <w:u w:val="none"/>
          </w:rPr>
          <w:t>-2024-</w:t>
        </w:r>
        <w:r w:rsidRPr="00013017">
          <w:rPr>
            <w:rStyle w:val="a9"/>
            <w:rFonts w:ascii="Times New Roman" w:hAnsi="Times New Roman" w:cs="Times New Roman"/>
            <w:color w:val="auto"/>
            <w:sz w:val="28"/>
            <w:szCs w:val="28"/>
            <w:u w:val="none"/>
            <w:lang w:val="en-US"/>
          </w:rPr>
          <w:t>m</w:t>
        </w:r>
      </w:hyperlink>
      <w:r w:rsidRPr="00013017">
        <w:rPr>
          <w:rFonts w:ascii="Times New Roman" w:hAnsi="Times New Roman" w:cs="Times New Roman"/>
          <w:sz w:val="28"/>
          <w:szCs w:val="28"/>
        </w:rPr>
        <w:t xml:space="preserve">  (дата обращения: 21.03.2024)</w:t>
      </w:r>
    </w:p>
    <w:p w14:paraId="6E126867"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t xml:space="preserve">РАПУ прогнозирует рост производства удобрений в РФ в 2024 году на 10% // tass.ru </w:t>
      </w:r>
      <w:r>
        <w:rPr>
          <w:rFonts w:ascii="Times New Roman" w:hAnsi="Times New Roman" w:cs="Times New Roman"/>
          <w:sz w:val="28"/>
          <w:szCs w:val="28"/>
        </w:rPr>
        <w:t>– Текст : электронный.</w:t>
      </w:r>
      <w:r w:rsidRPr="00013017">
        <w:rPr>
          <w:rFonts w:ascii="Times New Roman" w:hAnsi="Times New Roman" w:cs="Times New Roman"/>
          <w:sz w:val="28"/>
          <w:szCs w:val="28"/>
        </w:rPr>
        <w:t xml:space="preserve"> – URL: </w:t>
      </w:r>
      <w:hyperlink r:id="rId106" w:history="1">
        <w:r w:rsidRPr="00013017">
          <w:rPr>
            <w:rStyle w:val="a9"/>
            <w:rFonts w:ascii="Times New Roman" w:hAnsi="Times New Roman" w:cs="Times New Roman"/>
            <w:color w:val="auto"/>
            <w:sz w:val="28"/>
            <w:szCs w:val="28"/>
            <w:u w:val="none"/>
            <w:lang w:val="en-US"/>
          </w:rPr>
          <w:t>https</w:t>
        </w:r>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tass</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ru</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ekonomika</w:t>
        </w:r>
        <w:proofErr w:type="spellEnd"/>
        <w:r w:rsidRPr="00013017">
          <w:rPr>
            <w:rStyle w:val="a9"/>
            <w:rFonts w:ascii="Times New Roman" w:hAnsi="Times New Roman" w:cs="Times New Roman"/>
            <w:color w:val="auto"/>
            <w:sz w:val="28"/>
            <w:szCs w:val="28"/>
            <w:u w:val="none"/>
          </w:rPr>
          <w:t>/19639121</w:t>
        </w:r>
      </w:hyperlink>
      <w:r w:rsidRPr="00013017">
        <w:rPr>
          <w:rFonts w:ascii="Times New Roman" w:hAnsi="Times New Roman" w:cs="Times New Roman"/>
          <w:sz w:val="28"/>
          <w:szCs w:val="28"/>
        </w:rPr>
        <w:t xml:space="preserve"> (дата обращения: 21.03.2024)</w:t>
      </w:r>
    </w:p>
    <w:p w14:paraId="533C2BB5"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t>Рейтинг глобальной конкурентоспособности (</w:t>
      </w:r>
      <w:r w:rsidRPr="00013017">
        <w:rPr>
          <w:rFonts w:ascii="Times New Roman" w:hAnsi="Times New Roman" w:cs="Times New Roman"/>
          <w:sz w:val="28"/>
          <w:szCs w:val="28"/>
          <w:lang w:val="en-US"/>
        </w:rPr>
        <w:t>IMD</w:t>
      </w:r>
      <w:r w:rsidRPr="00013017">
        <w:rPr>
          <w:rFonts w:ascii="Times New Roman" w:hAnsi="Times New Roman" w:cs="Times New Roman"/>
          <w:sz w:val="28"/>
          <w:szCs w:val="28"/>
        </w:rPr>
        <w:t xml:space="preserve"> </w:t>
      </w:r>
      <w:r w:rsidRPr="00013017">
        <w:rPr>
          <w:rFonts w:ascii="Times New Roman" w:hAnsi="Times New Roman" w:cs="Times New Roman"/>
          <w:sz w:val="28"/>
          <w:szCs w:val="28"/>
          <w:lang w:val="en-US"/>
        </w:rPr>
        <w:t>World</w:t>
      </w:r>
      <w:r w:rsidRPr="00013017">
        <w:rPr>
          <w:rFonts w:ascii="Times New Roman" w:hAnsi="Times New Roman" w:cs="Times New Roman"/>
          <w:sz w:val="28"/>
          <w:szCs w:val="28"/>
        </w:rPr>
        <w:t xml:space="preserve"> </w:t>
      </w:r>
      <w:r w:rsidRPr="00013017">
        <w:rPr>
          <w:rFonts w:ascii="Times New Roman" w:hAnsi="Times New Roman" w:cs="Times New Roman"/>
          <w:sz w:val="28"/>
          <w:szCs w:val="28"/>
          <w:lang w:val="en-US"/>
        </w:rPr>
        <w:t>Competitiveness</w:t>
      </w:r>
      <w:r w:rsidRPr="00013017">
        <w:rPr>
          <w:rFonts w:ascii="Times New Roman" w:hAnsi="Times New Roman" w:cs="Times New Roman"/>
          <w:sz w:val="28"/>
          <w:szCs w:val="28"/>
        </w:rPr>
        <w:t xml:space="preserve"> </w:t>
      </w:r>
      <w:r w:rsidRPr="00013017">
        <w:rPr>
          <w:rFonts w:ascii="Times New Roman" w:hAnsi="Times New Roman" w:cs="Times New Roman"/>
          <w:sz w:val="28"/>
          <w:szCs w:val="28"/>
          <w:lang w:val="en-US"/>
        </w:rPr>
        <w:t>Ranking</w:t>
      </w:r>
      <w:r w:rsidRPr="00013017">
        <w:rPr>
          <w:rFonts w:ascii="Times New Roman" w:hAnsi="Times New Roman" w:cs="Times New Roman"/>
          <w:sz w:val="28"/>
          <w:szCs w:val="28"/>
        </w:rPr>
        <w:t xml:space="preserve">) // </w:t>
      </w:r>
      <w:proofErr w:type="spellStart"/>
      <w:r w:rsidRPr="00013017">
        <w:rPr>
          <w:rFonts w:ascii="Times New Roman" w:hAnsi="Times New Roman" w:cs="Times New Roman"/>
          <w:sz w:val="28"/>
          <w:szCs w:val="28"/>
          <w:lang w:val="en-US"/>
        </w:rPr>
        <w:t>gtmarket</w:t>
      </w:r>
      <w:proofErr w:type="spellEnd"/>
      <w:r w:rsidRPr="00013017">
        <w:rPr>
          <w:rFonts w:ascii="Times New Roman" w:hAnsi="Times New Roman" w:cs="Times New Roman"/>
          <w:sz w:val="28"/>
          <w:szCs w:val="28"/>
        </w:rPr>
        <w:t>.</w:t>
      </w:r>
      <w:proofErr w:type="spellStart"/>
      <w:r w:rsidRPr="00013017">
        <w:rPr>
          <w:rFonts w:ascii="Times New Roman" w:hAnsi="Times New Roman" w:cs="Times New Roman"/>
          <w:sz w:val="28"/>
          <w:szCs w:val="28"/>
          <w:lang w:val="en-US"/>
        </w:rPr>
        <w:t>ru</w:t>
      </w:r>
      <w:proofErr w:type="spellEnd"/>
      <w:r w:rsidRPr="00013017">
        <w:rPr>
          <w:rFonts w:ascii="Times New Roman" w:hAnsi="Times New Roman" w:cs="Times New Roman"/>
          <w:sz w:val="28"/>
          <w:szCs w:val="28"/>
        </w:rPr>
        <w:t xml:space="preserve"> </w:t>
      </w:r>
      <w:r>
        <w:rPr>
          <w:rFonts w:ascii="Times New Roman" w:hAnsi="Times New Roman" w:cs="Times New Roman"/>
          <w:sz w:val="28"/>
          <w:szCs w:val="28"/>
        </w:rPr>
        <w:t>– Текст : электронный.</w:t>
      </w:r>
      <w:r w:rsidRPr="00013017">
        <w:rPr>
          <w:rFonts w:ascii="Times New Roman" w:hAnsi="Times New Roman" w:cs="Times New Roman"/>
          <w:sz w:val="28"/>
          <w:szCs w:val="28"/>
        </w:rPr>
        <w:t xml:space="preserve"> – </w:t>
      </w:r>
      <w:r w:rsidRPr="00013017">
        <w:rPr>
          <w:rFonts w:ascii="Times New Roman" w:hAnsi="Times New Roman" w:cs="Times New Roman"/>
          <w:sz w:val="28"/>
          <w:szCs w:val="28"/>
          <w:lang w:val="en-US"/>
        </w:rPr>
        <w:t>URL</w:t>
      </w:r>
      <w:r w:rsidRPr="00013017">
        <w:rPr>
          <w:rFonts w:ascii="Times New Roman" w:hAnsi="Times New Roman" w:cs="Times New Roman"/>
          <w:sz w:val="28"/>
          <w:szCs w:val="28"/>
        </w:rPr>
        <w:t xml:space="preserve">:  </w:t>
      </w:r>
      <w:hyperlink r:id="rId107" w:history="1">
        <w:r w:rsidRPr="00013017">
          <w:rPr>
            <w:rStyle w:val="a9"/>
            <w:rFonts w:ascii="Times New Roman" w:hAnsi="Times New Roman" w:cs="Times New Roman"/>
            <w:color w:val="auto"/>
            <w:sz w:val="28"/>
            <w:szCs w:val="28"/>
            <w:u w:val="none"/>
            <w:lang w:val="en-US"/>
          </w:rPr>
          <w:t>https</w:t>
        </w:r>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gtmarket</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ru</w:t>
        </w:r>
        <w:proofErr w:type="spellEnd"/>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ratings</w:t>
        </w:r>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imd</w:t>
        </w:r>
        <w:proofErr w:type="spellEnd"/>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world</w:t>
        </w:r>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competitiveness</w:t>
        </w:r>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ranking</w:t>
        </w:r>
      </w:hyperlink>
      <w:r w:rsidRPr="00013017">
        <w:rPr>
          <w:rFonts w:ascii="Times New Roman" w:hAnsi="Times New Roman" w:cs="Times New Roman"/>
          <w:sz w:val="28"/>
          <w:szCs w:val="28"/>
        </w:rPr>
        <w:t xml:space="preserve">  (дата обращения: 17.04.2024)</w:t>
      </w:r>
    </w:p>
    <w:p w14:paraId="466594FF"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t xml:space="preserve">Рейтинг стран по глобальной конкурентоспособности // </w:t>
      </w:r>
      <w:proofErr w:type="spellStart"/>
      <w:r w:rsidRPr="00013017">
        <w:rPr>
          <w:rFonts w:ascii="Times New Roman" w:hAnsi="Times New Roman" w:cs="Times New Roman"/>
          <w:sz w:val="28"/>
          <w:szCs w:val="28"/>
          <w:lang w:val="en-US"/>
        </w:rPr>
        <w:t>nonews</w:t>
      </w:r>
      <w:proofErr w:type="spellEnd"/>
      <w:r w:rsidRPr="00013017">
        <w:rPr>
          <w:rFonts w:ascii="Times New Roman" w:hAnsi="Times New Roman" w:cs="Times New Roman"/>
          <w:sz w:val="28"/>
          <w:szCs w:val="28"/>
        </w:rPr>
        <w:t>.</w:t>
      </w:r>
      <w:r w:rsidRPr="00013017">
        <w:rPr>
          <w:rFonts w:ascii="Times New Roman" w:hAnsi="Times New Roman" w:cs="Times New Roman"/>
          <w:sz w:val="28"/>
          <w:szCs w:val="28"/>
          <w:lang w:val="en-US"/>
        </w:rPr>
        <w:t>co</w:t>
      </w:r>
      <w:r w:rsidRPr="00013017">
        <w:rPr>
          <w:rFonts w:ascii="Times New Roman" w:hAnsi="Times New Roman" w:cs="Times New Roman"/>
          <w:sz w:val="28"/>
          <w:szCs w:val="28"/>
        </w:rPr>
        <w:t xml:space="preserve"> </w:t>
      </w:r>
      <w:r>
        <w:rPr>
          <w:rFonts w:ascii="Times New Roman" w:hAnsi="Times New Roman" w:cs="Times New Roman"/>
          <w:sz w:val="28"/>
          <w:szCs w:val="28"/>
        </w:rPr>
        <w:t>– Текст : электронный.</w:t>
      </w:r>
      <w:r w:rsidRPr="00013017">
        <w:rPr>
          <w:rFonts w:ascii="Times New Roman" w:hAnsi="Times New Roman" w:cs="Times New Roman"/>
          <w:sz w:val="28"/>
          <w:szCs w:val="28"/>
        </w:rPr>
        <w:t xml:space="preserve"> – URL:  </w:t>
      </w:r>
      <w:hyperlink r:id="rId108" w:history="1">
        <w:r w:rsidRPr="00013017">
          <w:rPr>
            <w:rStyle w:val="a9"/>
            <w:rFonts w:ascii="Times New Roman" w:hAnsi="Times New Roman" w:cs="Times New Roman"/>
            <w:color w:val="auto"/>
            <w:sz w:val="28"/>
            <w:szCs w:val="28"/>
            <w:u w:val="none"/>
            <w:lang w:val="en-US"/>
          </w:rPr>
          <w:t>https</w:t>
        </w:r>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nonews</w:t>
        </w:r>
        <w:proofErr w:type="spellEnd"/>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co</w:t>
        </w:r>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directory</w:t>
        </w:r>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lists</w:t>
        </w:r>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countries</w:t>
        </w:r>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global</w:t>
        </w:r>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competitiveness</w:t>
        </w:r>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index</w:t>
        </w:r>
      </w:hyperlink>
      <w:r w:rsidRPr="00013017">
        <w:rPr>
          <w:rFonts w:ascii="Times New Roman" w:hAnsi="Times New Roman" w:cs="Times New Roman"/>
          <w:sz w:val="28"/>
          <w:szCs w:val="28"/>
        </w:rPr>
        <w:t xml:space="preserve"> (дата обращения: 03.04.2024)</w:t>
      </w:r>
    </w:p>
    <w:p w14:paraId="4211D719"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lastRenderedPageBreak/>
        <w:t>Романько И. Е. Маркетинг территорий как фактор модернизации экономики и формирования благоприятного имиджа территории /</w:t>
      </w:r>
      <w:r>
        <w:rPr>
          <w:rFonts w:ascii="Times New Roman" w:hAnsi="Times New Roman" w:cs="Times New Roman"/>
          <w:sz w:val="28"/>
          <w:szCs w:val="28"/>
        </w:rPr>
        <w:t xml:space="preserve"> </w:t>
      </w:r>
      <w:r w:rsidRPr="00013017">
        <w:rPr>
          <w:rFonts w:ascii="Times New Roman" w:hAnsi="Times New Roman" w:cs="Times New Roman"/>
          <w:sz w:val="28"/>
          <w:szCs w:val="28"/>
        </w:rPr>
        <w:t>Романько И. Е.</w:t>
      </w:r>
      <w:r>
        <w:rPr>
          <w:rFonts w:ascii="Times New Roman" w:hAnsi="Times New Roman" w:cs="Times New Roman"/>
          <w:sz w:val="28"/>
          <w:szCs w:val="28"/>
        </w:rPr>
        <w:t xml:space="preserve"> – </w:t>
      </w:r>
      <w:r w:rsidRPr="00013017">
        <w:rPr>
          <w:rFonts w:ascii="Times New Roman" w:hAnsi="Times New Roman" w:cs="Times New Roman"/>
          <w:sz w:val="28"/>
          <w:szCs w:val="28"/>
        </w:rPr>
        <w:t xml:space="preserve">Социально-гуманитарные знания. – 2019. – №. 12. – С. 113–121. </w:t>
      </w:r>
    </w:p>
    <w:p w14:paraId="4175B977"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t xml:space="preserve">Российский рынок газа // gazprom.ru </w:t>
      </w:r>
      <w:r>
        <w:rPr>
          <w:rFonts w:ascii="Times New Roman" w:hAnsi="Times New Roman" w:cs="Times New Roman"/>
          <w:sz w:val="28"/>
          <w:szCs w:val="28"/>
        </w:rPr>
        <w:t>– Текст : электронный.</w:t>
      </w:r>
      <w:r w:rsidRPr="00013017">
        <w:rPr>
          <w:rFonts w:ascii="Times New Roman" w:hAnsi="Times New Roman" w:cs="Times New Roman"/>
          <w:sz w:val="28"/>
          <w:szCs w:val="28"/>
        </w:rPr>
        <w:t xml:space="preserve"> – URL: </w:t>
      </w:r>
      <w:hyperlink r:id="rId109" w:history="1">
        <w:r w:rsidRPr="00013017">
          <w:rPr>
            <w:rStyle w:val="a9"/>
            <w:rFonts w:ascii="Times New Roman" w:hAnsi="Times New Roman" w:cs="Times New Roman"/>
            <w:color w:val="auto"/>
            <w:sz w:val="28"/>
            <w:szCs w:val="28"/>
            <w:u w:val="none"/>
          </w:rPr>
          <w:t>https://www.gazprom.ru/about/marketing/russia/</w:t>
        </w:r>
      </w:hyperlink>
      <w:r w:rsidRPr="00013017">
        <w:rPr>
          <w:rFonts w:ascii="Times New Roman" w:hAnsi="Times New Roman" w:cs="Times New Roman"/>
          <w:sz w:val="28"/>
          <w:szCs w:val="28"/>
        </w:rPr>
        <w:t xml:space="preserve">   (дата обращения: 17.04.2024)</w:t>
      </w:r>
    </w:p>
    <w:p w14:paraId="5C58ECD6"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t xml:space="preserve">Россия за год поставила в дружественные страны 76 млрд. кубометров газа // vedomosti.ru </w:t>
      </w:r>
      <w:r>
        <w:rPr>
          <w:rFonts w:ascii="Times New Roman" w:hAnsi="Times New Roman" w:cs="Times New Roman"/>
          <w:sz w:val="28"/>
          <w:szCs w:val="28"/>
        </w:rPr>
        <w:t>– Текст : электронный.</w:t>
      </w:r>
      <w:r w:rsidRPr="00013017">
        <w:rPr>
          <w:rFonts w:ascii="Times New Roman" w:hAnsi="Times New Roman" w:cs="Times New Roman"/>
          <w:sz w:val="28"/>
          <w:szCs w:val="28"/>
        </w:rPr>
        <w:t xml:space="preserve"> – URL:  </w:t>
      </w:r>
      <w:hyperlink r:id="rId110" w:history="1">
        <w:r w:rsidRPr="00013017">
          <w:rPr>
            <w:rStyle w:val="a9"/>
            <w:rFonts w:ascii="Times New Roman" w:hAnsi="Times New Roman" w:cs="Times New Roman"/>
            <w:color w:val="auto"/>
            <w:sz w:val="28"/>
            <w:szCs w:val="28"/>
            <w:u w:val="none"/>
            <w:lang w:val="en-US"/>
          </w:rPr>
          <w:t>https</w:t>
        </w:r>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www</w:t>
        </w:r>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vedomosti</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ru</w:t>
        </w:r>
        <w:proofErr w:type="spellEnd"/>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economics</w:t>
        </w:r>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news</w:t>
        </w:r>
        <w:r w:rsidRPr="00013017">
          <w:rPr>
            <w:rStyle w:val="a9"/>
            <w:rFonts w:ascii="Times New Roman" w:hAnsi="Times New Roman" w:cs="Times New Roman"/>
            <w:color w:val="auto"/>
            <w:sz w:val="28"/>
            <w:szCs w:val="28"/>
            <w:u w:val="none"/>
          </w:rPr>
          <w:t>/2024/01/27/1017074-</w:t>
        </w:r>
        <w:proofErr w:type="spellStart"/>
        <w:r w:rsidRPr="00013017">
          <w:rPr>
            <w:rStyle w:val="a9"/>
            <w:rFonts w:ascii="Times New Roman" w:hAnsi="Times New Roman" w:cs="Times New Roman"/>
            <w:color w:val="auto"/>
            <w:sz w:val="28"/>
            <w:szCs w:val="28"/>
            <w:u w:val="none"/>
            <w:lang w:val="en-US"/>
          </w:rPr>
          <w:t>druzhestvennie</w:t>
        </w:r>
        <w:proofErr w:type="spellEnd"/>
      </w:hyperlink>
      <w:r w:rsidRPr="00013017">
        <w:rPr>
          <w:rFonts w:ascii="Times New Roman" w:hAnsi="Times New Roman" w:cs="Times New Roman"/>
          <w:sz w:val="28"/>
          <w:szCs w:val="28"/>
        </w:rPr>
        <w:t xml:space="preserve"> (дата обращения: 19.04.2024)</w:t>
      </w:r>
    </w:p>
    <w:p w14:paraId="5A82A914"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t xml:space="preserve">Россия продала удобрений почти на 6,6 млрд. долларов  // agrobook.ru  </w:t>
      </w:r>
      <w:r>
        <w:rPr>
          <w:rFonts w:ascii="Times New Roman" w:hAnsi="Times New Roman" w:cs="Times New Roman"/>
          <w:sz w:val="28"/>
          <w:szCs w:val="28"/>
        </w:rPr>
        <w:t>– Текст : электронный.</w:t>
      </w:r>
      <w:r w:rsidRPr="00013017">
        <w:rPr>
          <w:rFonts w:ascii="Times New Roman" w:hAnsi="Times New Roman" w:cs="Times New Roman"/>
          <w:sz w:val="28"/>
          <w:szCs w:val="28"/>
        </w:rPr>
        <w:t xml:space="preserve"> – URL: </w:t>
      </w:r>
      <w:hyperlink r:id="rId111" w:history="1">
        <w:r w:rsidRPr="00013017">
          <w:rPr>
            <w:rStyle w:val="a9"/>
            <w:rFonts w:ascii="Times New Roman" w:hAnsi="Times New Roman" w:cs="Times New Roman"/>
            <w:color w:val="auto"/>
            <w:sz w:val="28"/>
            <w:szCs w:val="28"/>
            <w:u w:val="none"/>
            <w:lang w:val="en-US"/>
          </w:rPr>
          <w:t>https</w:t>
        </w:r>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agrobook</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ru</w:t>
        </w:r>
        <w:proofErr w:type="spellEnd"/>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news</w:t>
        </w:r>
        <w:r w:rsidRPr="00013017">
          <w:rPr>
            <w:rStyle w:val="a9"/>
            <w:rFonts w:ascii="Times New Roman" w:hAnsi="Times New Roman" w:cs="Times New Roman"/>
            <w:color w:val="auto"/>
            <w:sz w:val="28"/>
            <w:szCs w:val="28"/>
            <w:u w:val="none"/>
          </w:rPr>
          <w:t>/88470/</w:t>
        </w:r>
        <w:proofErr w:type="spellStart"/>
        <w:r w:rsidRPr="00013017">
          <w:rPr>
            <w:rStyle w:val="a9"/>
            <w:rFonts w:ascii="Times New Roman" w:hAnsi="Times New Roman" w:cs="Times New Roman"/>
            <w:color w:val="auto"/>
            <w:sz w:val="28"/>
            <w:szCs w:val="28"/>
            <w:u w:val="none"/>
            <w:lang w:val="en-US"/>
          </w:rPr>
          <w:t>rossiya</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prodala</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udobreniy</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pochti</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na</w:t>
        </w:r>
        <w:proofErr w:type="spellEnd"/>
        <w:r w:rsidRPr="00013017">
          <w:rPr>
            <w:rStyle w:val="a9"/>
            <w:rFonts w:ascii="Times New Roman" w:hAnsi="Times New Roman" w:cs="Times New Roman"/>
            <w:color w:val="auto"/>
            <w:sz w:val="28"/>
            <w:szCs w:val="28"/>
            <w:u w:val="none"/>
          </w:rPr>
          <w:t>-66-</w:t>
        </w:r>
        <w:proofErr w:type="spellStart"/>
        <w:r w:rsidRPr="00013017">
          <w:rPr>
            <w:rStyle w:val="a9"/>
            <w:rFonts w:ascii="Times New Roman" w:hAnsi="Times New Roman" w:cs="Times New Roman"/>
            <w:color w:val="auto"/>
            <w:sz w:val="28"/>
            <w:szCs w:val="28"/>
            <w:u w:val="none"/>
            <w:lang w:val="en-US"/>
          </w:rPr>
          <w:t>mlrd</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dollarov</w:t>
        </w:r>
        <w:proofErr w:type="spellEnd"/>
      </w:hyperlink>
      <w:r w:rsidRPr="00013017">
        <w:rPr>
          <w:rFonts w:ascii="Times New Roman" w:hAnsi="Times New Roman" w:cs="Times New Roman"/>
          <w:sz w:val="28"/>
          <w:szCs w:val="28"/>
        </w:rPr>
        <w:t xml:space="preserve"> (дата обращения: 19.04.2024)</w:t>
      </w:r>
    </w:p>
    <w:p w14:paraId="619D4E36"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t xml:space="preserve">Россия стала ведущей страной мира по производству минеральных удобрений  // glavagronom.ru </w:t>
      </w:r>
      <w:r>
        <w:rPr>
          <w:rFonts w:ascii="Times New Roman" w:hAnsi="Times New Roman" w:cs="Times New Roman"/>
          <w:sz w:val="28"/>
          <w:szCs w:val="28"/>
        </w:rPr>
        <w:t>– Текст : электронный.</w:t>
      </w:r>
      <w:r w:rsidRPr="00013017">
        <w:rPr>
          <w:rFonts w:ascii="Times New Roman" w:hAnsi="Times New Roman" w:cs="Times New Roman"/>
          <w:sz w:val="28"/>
          <w:szCs w:val="28"/>
        </w:rPr>
        <w:t xml:space="preserve"> – URL: </w:t>
      </w:r>
      <w:hyperlink r:id="rId112" w:history="1">
        <w:r w:rsidRPr="00013017">
          <w:rPr>
            <w:rStyle w:val="a9"/>
            <w:rFonts w:ascii="Times New Roman" w:hAnsi="Times New Roman" w:cs="Times New Roman"/>
            <w:color w:val="auto"/>
            <w:sz w:val="28"/>
            <w:szCs w:val="28"/>
            <w:u w:val="none"/>
            <w:lang w:val="en-US"/>
          </w:rPr>
          <w:t>https</w:t>
        </w:r>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glavagronom</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ru</w:t>
        </w:r>
        <w:proofErr w:type="spellEnd"/>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news</w:t>
        </w:r>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rossiya</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stala</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vedushchey</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stranoy</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mira</w:t>
        </w:r>
        <w:proofErr w:type="spellEnd"/>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po</w:t>
        </w:r>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proizvodstvu</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mineralnyh</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udobreniy</w:t>
        </w:r>
        <w:proofErr w:type="spellEnd"/>
      </w:hyperlink>
      <w:r w:rsidRPr="00013017">
        <w:rPr>
          <w:rFonts w:ascii="Times New Roman" w:hAnsi="Times New Roman" w:cs="Times New Roman"/>
          <w:sz w:val="28"/>
          <w:szCs w:val="28"/>
        </w:rPr>
        <w:t xml:space="preserve">  (дата обращения: 19.04.2024)</w:t>
      </w:r>
    </w:p>
    <w:p w14:paraId="6ACE67AC"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t xml:space="preserve">Русские горки: внешняя торговля РФ адаптировалась к санкциям  // dp.ru  </w:t>
      </w:r>
      <w:r>
        <w:rPr>
          <w:rFonts w:ascii="Times New Roman" w:hAnsi="Times New Roman" w:cs="Times New Roman"/>
          <w:sz w:val="28"/>
          <w:szCs w:val="28"/>
        </w:rPr>
        <w:t>– Текст : электронный.</w:t>
      </w:r>
      <w:r w:rsidRPr="00013017">
        <w:rPr>
          <w:rFonts w:ascii="Times New Roman" w:hAnsi="Times New Roman" w:cs="Times New Roman"/>
          <w:sz w:val="28"/>
          <w:szCs w:val="28"/>
        </w:rPr>
        <w:t xml:space="preserve"> – URL: </w:t>
      </w:r>
      <w:hyperlink r:id="rId113" w:history="1">
        <w:r w:rsidRPr="00013017">
          <w:rPr>
            <w:rStyle w:val="a9"/>
            <w:rFonts w:ascii="Times New Roman" w:hAnsi="Times New Roman" w:cs="Times New Roman"/>
            <w:color w:val="auto"/>
            <w:sz w:val="28"/>
            <w:szCs w:val="28"/>
            <w:u w:val="none"/>
            <w:lang w:val="en-US"/>
          </w:rPr>
          <w:t>https</w:t>
        </w:r>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www</w:t>
        </w:r>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dp</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ru</w:t>
        </w:r>
        <w:proofErr w:type="spellEnd"/>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a</w:t>
        </w:r>
        <w:r w:rsidRPr="00013017">
          <w:rPr>
            <w:rStyle w:val="a9"/>
            <w:rFonts w:ascii="Times New Roman" w:hAnsi="Times New Roman" w:cs="Times New Roman"/>
            <w:color w:val="auto"/>
            <w:sz w:val="28"/>
            <w:szCs w:val="28"/>
            <w:u w:val="none"/>
          </w:rPr>
          <w:t>/2023/11/15/</w:t>
        </w:r>
        <w:proofErr w:type="spellStart"/>
        <w:r w:rsidRPr="00013017">
          <w:rPr>
            <w:rStyle w:val="a9"/>
            <w:rFonts w:ascii="Times New Roman" w:hAnsi="Times New Roman" w:cs="Times New Roman"/>
            <w:color w:val="auto"/>
            <w:sz w:val="28"/>
            <w:szCs w:val="28"/>
            <w:u w:val="none"/>
            <w:lang w:val="en-US"/>
          </w:rPr>
          <w:t>russkie</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gorki</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vneshnjaja</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torgovlja</w:t>
        </w:r>
        <w:proofErr w:type="spellEnd"/>
      </w:hyperlink>
      <w:r w:rsidRPr="00013017">
        <w:rPr>
          <w:rFonts w:ascii="Times New Roman" w:hAnsi="Times New Roman" w:cs="Times New Roman"/>
          <w:sz w:val="28"/>
          <w:szCs w:val="28"/>
        </w:rPr>
        <w:t xml:space="preserve">  (дата обращения: 11.03.2024)</w:t>
      </w:r>
    </w:p>
    <w:p w14:paraId="0B6C2D92"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t xml:space="preserve">РФ в 2023 г. увеличила поставки удобрений в КНР в 1,7 раза, в основном за счет калия // interfax.ru </w:t>
      </w:r>
      <w:r>
        <w:rPr>
          <w:rFonts w:ascii="Times New Roman" w:hAnsi="Times New Roman" w:cs="Times New Roman"/>
          <w:sz w:val="28"/>
          <w:szCs w:val="28"/>
        </w:rPr>
        <w:t>– Текст : электронный.</w:t>
      </w:r>
      <w:r w:rsidRPr="00013017">
        <w:rPr>
          <w:rFonts w:ascii="Times New Roman" w:hAnsi="Times New Roman" w:cs="Times New Roman"/>
          <w:sz w:val="28"/>
          <w:szCs w:val="28"/>
        </w:rPr>
        <w:t xml:space="preserve"> – URL: </w:t>
      </w:r>
      <w:hyperlink r:id="rId114" w:history="1">
        <w:r w:rsidRPr="00013017">
          <w:rPr>
            <w:rStyle w:val="a9"/>
            <w:rFonts w:ascii="Times New Roman" w:hAnsi="Times New Roman" w:cs="Times New Roman"/>
            <w:color w:val="auto"/>
            <w:sz w:val="28"/>
            <w:szCs w:val="28"/>
            <w:u w:val="none"/>
            <w:lang w:val="en-US"/>
          </w:rPr>
          <w:t>https</w:t>
        </w:r>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www</w:t>
        </w:r>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interfax</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ru</w:t>
        </w:r>
        <w:proofErr w:type="spellEnd"/>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business</w:t>
        </w:r>
        <w:r w:rsidRPr="00013017">
          <w:rPr>
            <w:rStyle w:val="a9"/>
            <w:rFonts w:ascii="Times New Roman" w:hAnsi="Times New Roman" w:cs="Times New Roman"/>
            <w:color w:val="auto"/>
            <w:sz w:val="28"/>
            <w:szCs w:val="28"/>
            <w:u w:val="none"/>
          </w:rPr>
          <w:t>/943690</w:t>
        </w:r>
      </w:hyperlink>
      <w:r w:rsidRPr="00013017">
        <w:rPr>
          <w:rFonts w:ascii="Times New Roman" w:hAnsi="Times New Roman" w:cs="Times New Roman"/>
          <w:sz w:val="28"/>
          <w:szCs w:val="28"/>
        </w:rPr>
        <w:t xml:space="preserve">  (дата обращения: 11.03.2024)</w:t>
      </w:r>
    </w:p>
    <w:p w14:paraId="501CE5B9"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t xml:space="preserve"> Рынок минеральных удобрений 2023 и перспективы на 2024  // delprof.ru </w:t>
      </w:r>
      <w:r>
        <w:rPr>
          <w:rFonts w:ascii="Times New Roman" w:hAnsi="Times New Roman" w:cs="Times New Roman"/>
          <w:sz w:val="28"/>
          <w:szCs w:val="28"/>
        </w:rPr>
        <w:t>– Текст : электронный.</w:t>
      </w:r>
      <w:r w:rsidRPr="00013017">
        <w:rPr>
          <w:rFonts w:ascii="Times New Roman" w:hAnsi="Times New Roman" w:cs="Times New Roman"/>
          <w:sz w:val="28"/>
          <w:szCs w:val="28"/>
        </w:rPr>
        <w:t xml:space="preserve"> – URL: </w:t>
      </w:r>
      <w:hyperlink r:id="rId115" w:history="1">
        <w:r w:rsidRPr="00013017">
          <w:rPr>
            <w:rStyle w:val="a9"/>
            <w:rFonts w:ascii="Times New Roman" w:hAnsi="Times New Roman" w:cs="Times New Roman"/>
            <w:color w:val="auto"/>
            <w:sz w:val="28"/>
            <w:szCs w:val="28"/>
            <w:u w:val="none"/>
            <w:lang w:val="en-US"/>
          </w:rPr>
          <w:t>https</w:t>
        </w:r>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delprof</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ru</w:t>
        </w:r>
        <w:proofErr w:type="spellEnd"/>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press</w:t>
        </w:r>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center</w:t>
        </w:r>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open</w:t>
        </w:r>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analytics</w:t>
        </w:r>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rynok</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mineralnykh</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udobreniy</w:t>
        </w:r>
        <w:proofErr w:type="spellEnd"/>
        <w:r w:rsidRPr="00013017">
          <w:rPr>
            <w:rStyle w:val="a9"/>
            <w:rFonts w:ascii="Times New Roman" w:hAnsi="Times New Roman" w:cs="Times New Roman"/>
            <w:color w:val="auto"/>
            <w:sz w:val="28"/>
            <w:szCs w:val="28"/>
            <w:u w:val="none"/>
          </w:rPr>
          <w:t>-2023-</w:t>
        </w:r>
        <w:proofErr w:type="spellStart"/>
        <w:r w:rsidRPr="00013017">
          <w:rPr>
            <w:rStyle w:val="a9"/>
            <w:rFonts w:ascii="Times New Roman" w:hAnsi="Times New Roman" w:cs="Times New Roman"/>
            <w:color w:val="auto"/>
            <w:sz w:val="28"/>
            <w:szCs w:val="28"/>
            <w:u w:val="none"/>
            <w:lang w:val="en-US"/>
          </w:rPr>
          <w:t>i</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perspektivy</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na</w:t>
        </w:r>
        <w:proofErr w:type="spellEnd"/>
        <w:r w:rsidRPr="00013017">
          <w:rPr>
            <w:rStyle w:val="a9"/>
            <w:rFonts w:ascii="Times New Roman" w:hAnsi="Times New Roman" w:cs="Times New Roman"/>
            <w:color w:val="auto"/>
            <w:sz w:val="28"/>
            <w:szCs w:val="28"/>
            <w:u w:val="none"/>
          </w:rPr>
          <w:t>-2024/</w:t>
        </w:r>
      </w:hyperlink>
      <w:r w:rsidRPr="00013017">
        <w:rPr>
          <w:rFonts w:ascii="Times New Roman" w:hAnsi="Times New Roman" w:cs="Times New Roman"/>
          <w:sz w:val="28"/>
          <w:szCs w:val="28"/>
        </w:rPr>
        <w:t xml:space="preserve">  (дата обращения: 11.03.2024)</w:t>
      </w:r>
    </w:p>
    <w:p w14:paraId="7FA5C012"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t xml:space="preserve">Рынок удобрений. Обзор отрасли и фаворитов в 2022 году // tinkoff.ru </w:t>
      </w:r>
      <w:r>
        <w:rPr>
          <w:rFonts w:ascii="Times New Roman" w:hAnsi="Times New Roman" w:cs="Times New Roman"/>
          <w:sz w:val="28"/>
          <w:szCs w:val="28"/>
        </w:rPr>
        <w:t>– Текст : электронный.</w:t>
      </w:r>
      <w:r w:rsidRPr="00013017">
        <w:rPr>
          <w:rFonts w:ascii="Times New Roman" w:hAnsi="Times New Roman" w:cs="Times New Roman"/>
          <w:sz w:val="28"/>
          <w:szCs w:val="28"/>
        </w:rPr>
        <w:t xml:space="preserve"> – </w:t>
      </w:r>
      <w:r w:rsidRPr="00013017">
        <w:rPr>
          <w:rFonts w:ascii="Times New Roman" w:hAnsi="Times New Roman" w:cs="Times New Roman"/>
          <w:sz w:val="28"/>
          <w:szCs w:val="28"/>
          <w:lang w:val="en-US"/>
        </w:rPr>
        <w:t>URL</w:t>
      </w:r>
      <w:r w:rsidRPr="00013017">
        <w:rPr>
          <w:rFonts w:ascii="Times New Roman" w:hAnsi="Times New Roman" w:cs="Times New Roman"/>
          <w:sz w:val="28"/>
          <w:szCs w:val="28"/>
        </w:rPr>
        <w:t xml:space="preserve">: </w:t>
      </w:r>
      <w:hyperlink r:id="rId116" w:history="1">
        <w:r w:rsidRPr="00013017">
          <w:rPr>
            <w:rStyle w:val="a9"/>
            <w:rFonts w:ascii="Times New Roman" w:hAnsi="Times New Roman" w:cs="Times New Roman"/>
            <w:bCs/>
            <w:color w:val="auto"/>
            <w:sz w:val="28"/>
            <w:szCs w:val="28"/>
            <w:u w:val="none"/>
          </w:rPr>
          <w:t>https://www.tinkoff.ru/invest/research/review/2022-fertilizers/</w:t>
        </w:r>
      </w:hyperlink>
      <w:r w:rsidRPr="00013017">
        <w:rPr>
          <w:rFonts w:ascii="Times New Roman" w:hAnsi="Times New Roman" w:cs="Times New Roman"/>
          <w:sz w:val="28"/>
          <w:szCs w:val="28"/>
        </w:rPr>
        <w:t xml:space="preserve"> (дата обращения: 09.12.2023)</w:t>
      </w:r>
    </w:p>
    <w:p w14:paraId="14C678E3" w14:textId="77777777" w:rsidR="003F30C7" w:rsidRPr="00013017" w:rsidRDefault="003F30C7" w:rsidP="00857247">
      <w:pPr>
        <w:pStyle w:val="a8"/>
        <w:numPr>
          <w:ilvl w:val="0"/>
          <w:numId w:val="16"/>
        </w:numPr>
        <w:spacing w:after="0" w:line="360" w:lineRule="auto"/>
        <w:ind w:left="0" w:firstLine="709"/>
        <w:jc w:val="both"/>
        <w:rPr>
          <w:rStyle w:val="a9"/>
          <w:rFonts w:ascii="Times New Roman" w:hAnsi="Times New Roman" w:cs="Times New Roman"/>
          <w:color w:val="auto"/>
          <w:sz w:val="28"/>
          <w:szCs w:val="28"/>
          <w:u w:val="none"/>
        </w:rPr>
      </w:pPr>
      <w:r w:rsidRPr="00013017">
        <w:rPr>
          <w:rFonts w:ascii="Times New Roman" w:hAnsi="Times New Roman" w:cs="Times New Roman"/>
          <w:sz w:val="28"/>
          <w:szCs w:val="28"/>
        </w:rPr>
        <w:t xml:space="preserve">Самый крупный в мире склад минеральных удобрений готов на 60%  // </w:t>
      </w:r>
      <w:proofErr w:type="spellStart"/>
      <w:r w:rsidRPr="00013017">
        <w:rPr>
          <w:rFonts w:ascii="Times New Roman" w:hAnsi="Times New Roman" w:cs="Times New Roman"/>
          <w:sz w:val="28"/>
          <w:szCs w:val="28"/>
          <w:lang w:val="en-US"/>
        </w:rPr>
        <w:t>kuban</w:t>
      </w:r>
      <w:proofErr w:type="spellEnd"/>
      <w:r w:rsidRPr="00013017">
        <w:rPr>
          <w:rFonts w:ascii="Times New Roman" w:hAnsi="Times New Roman" w:cs="Times New Roman"/>
          <w:sz w:val="28"/>
          <w:szCs w:val="28"/>
        </w:rPr>
        <w:t>.</w:t>
      </w:r>
      <w:proofErr w:type="spellStart"/>
      <w:r w:rsidRPr="00013017">
        <w:rPr>
          <w:rFonts w:ascii="Times New Roman" w:hAnsi="Times New Roman" w:cs="Times New Roman"/>
          <w:sz w:val="28"/>
          <w:szCs w:val="28"/>
          <w:lang w:val="en-US"/>
        </w:rPr>
        <w:t>bfm</w:t>
      </w:r>
      <w:proofErr w:type="spellEnd"/>
      <w:r w:rsidRPr="00013017">
        <w:rPr>
          <w:rFonts w:ascii="Times New Roman" w:hAnsi="Times New Roman" w:cs="Times New Roman"/>
          <w:sz w:val="28"/>
          <w:szCs w:val="28"/>
        </w:rPr>
        <w:t>.</w:t>
      </w:r>
      <w:proofErr w:type="spellStart"/>
      <w:r w:rsidRPr="00013017">
        <w:rPr>
          <w:rFonts w:ascii="Times New Roman" w:hAnsi="Times New Roman" w:cs="Times New Roman"/>
          <w:sz w:val="28"/>
          <w:szCs w:val="28"/>
          <w:lang w:val="en-US"/>
        </w:rPr>
        <w:t>ru</w:t>
      </w:r>
      <w:proofErr w:type="spellEnd"/>
      <w:r w:rsidRPr="00013017">
        <w:rPr>
          <w:rFonts w:ascii="Times New Roman" w:hAnsi="Times New Roman" w:cs="Times New Roman"/>
          <w:sz w:val="28"/>
          <w:szCs w:val="28"/>
        </w:rPr>
        <w:t xml:space="preserve">  </w:t>
      </w:r>
      <w:r>
        <w:rPr>
          <w:rFonts w:ascii="Times New Roman" w:hAnsi="Times New Roman" w:cs="Times New Roman"/>
          <w:sz w:val="28"/>
          <w:szCs w:val="28"/>
        </w:rPr>
        <w:t>– Текст : электронный.</w:t>
      </w:r>
      <w:r w:rsidRPr="00013017">
        <w:rPr>
          <w:rFonts w:ascii="Times New Roman" w:hAnsi="Times New Roman" w:cs="Times New Roman"/>
          <w:sz w:val="28"/>
          <w:szCs w:val="28"/>
        </w:rPr>
        <w:t xml:space="preserve"> URL: </w:t>
      </w:r>
      <w:hyperlink r:id="rId117" w:history="1">
        <w:r w:rsidRPr="00013017">
          <w:rPr>
            <w:rStyle w:val="a9"/>
            <w:rFonts w:ascii="Times New Roman" w:hAnsi="Times New Roman" w:cs="Times New Roman"/>
            <w:color w:val="auto"/>
            <w:sz w:val="28"/>
            <w:szCs w:val="28"/>
            <w:u w:val="none"/>
          </w:rPr>
          <w:t>https://kuban.bfm.ru/news/26773</w:t>
        </w:r>
      </w:hyperlink>
      <w:r w:rsidRPr="00013017">
        <w:rPr>
          <w:rFonts w:ascii="Times New Roman" w:hAnsi="Times New Roman" w:cs="Times New Roman"/>
          <w:sz w:val="28"/>
          <w:szCs w:val="28"/>
        </w:rPr>
        <w:t xml:space="preserve"> (дата обращения: 11.03.2024)</w:t>
      </w:r>
    </w:p>
    <w:p w14:paraId="1D186A2B"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t xml:space="preserve">Сапир Е. В., Коновалова Г. Г. Индекс глобальной конкурентоспособности и </w:t>
      </w:r>
      <w:r>
        <w:rPr>
          <w:rFonts w:ascii="Times New Roman" w:hAnsi="Times New Roman" w:cs="Times New Roman"/>
          <w:sz w:val="28"/>
          <w:szCs w:val="28"/>
        </w:rPr>
        <w:t xml:space="preserve">его методологическое развитие / </w:t>
      </w:r>
      <w:r w:rsidRPr="00013017">
        <w:rPr>
          <w:rFonts w:ascii="Times New Roman" w:hAnsi="Times New Roman" w:cs="Times New Roman"/>
          <w:sz w:val="28"/>
          <w:szCs w:val="28"/>
        </w:rPr>
        <w:t>Сапир Е. В., Коновалова Г. Г.</w:t>
      </w:r>
      <w:r>
        <w:rPr>
          <w:rFonts w:ascii="Times New Roman" w:hAnsi="Times New Roman" w:cs="Times New Roman"/>
          <w:sz w:val="28"/>
          <w:szCs w:val="28"/>
        </w:rPr>
        <w:t xml:space="preserve"> – </w:t>
      </w:r>
      <w:r w:rsidRPr="00013017">
        <w:rPr>
          <w:rFonts w:ascii="Times New Roman" w:hAnsi="Times New Roman" w:cs="Times New Roman"/>
          <w:sz w:val="28"/>
          <w:szCs w:val="28"/>
        </w:rPr>
        <w:t xml:space="preserve">Вестник Ярославского государственного университета им. ПГ Демидова. Серия Гуманитарные науки. – 2010. – №. 4. – С. 148-156.  </w:t>
      </w:r>
    </w:p>
    <w:p w14:paraId="4CADB4F5"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t xml:space="preserve">Семь портов Китая входят в десятку крупнейших портов мира // rtlltd.com </w:t>
      </w:r>
      <w:r>
        <w:rPr>
          <w:rFonts w:ascii="Times New Roman" w:hAnsi="Times New Roman" w:cs="Times New Roman"/>
          <w:sz w:val="28"/>
          <w:szCs w:val="28"/>
        </w:rPr>
        <w:t>– Текст : электронный.</w:t>
      </w:r>
      <w:r w:rsidRPr="00013017">
        <w:rPr>
          <w:rFonts w:ascii="Times New Roman" w:hAnsi="Times New Roman" w:cs="Times New Roman"/>
          <w:sz w:val="28"/>
          <w:szCs w:val="28"/>
        </w:rPr>
        <w:t xml:space="preserve"> – URL:  </w:t>
      </w:r>
      <w:hyperlink r:id="rId118" w:history="1">
        <w:r w:rsidRPr="00013017">
          <w:rPr>
            <w:rStyle w:val="a9"/>
            <w:rFonts w:ascii="Times New Roman" w:hAnsi="Times New Roman" w:cs="Times New Roman"/>
            <w:color w:val="auto"/>
            <w:sz w:val="28"/>
            <w:szCs w:val="28"/>
            <w:u w:val="none"/>
            <w:lang w:val="en-US"/>
          </w:rPr>
          <w:t>https</w:t>
        </w:r>
        <w:r w:rsidRPr="00013017">
          <w:rPr>
            <w:rStyle w:val="a9"/>
            <w:rFonts w:ascii="Times New Roman" w:hAnsi="Times New Roman" w:cs="Times New Roman"/>
            <w:color w:val="auto"/>
            <w:sz w:val="28"/>
            <w:szCs w:val="28"/>
            <w:u w:val="none"/>
          </w:rPr>
          <w:t>://</w:t>
        </w:r>
        <w:bookmarkStart w:id="57" w:name="OLE_LINK7"/>
        <w:bookmarkStart w:id="58" w:name="OLE_LINK8"/>
        <w:proofErr w:type="spellStart"/>
        <w:r w:rsidRPr="00013017">
          <w:rPr>
            <w:rStyle w:val="a9"/>
            <w:rFonts w:ascii="Times New Roman" w:hAnsi="Times New Roman" w:cs="Times New Roman"/>
            <w:color w:val="auto"/>
            <w:sz w:val="28"/>
            <w:szCs w:val="28"/>
            <w:u w:val="none"/>
            <w:lang w:val="en-US"/>
          </w:rPr>
          <w:t>rtlltd</w:t>
        </w:r>
        <w:proofErr w:type="spellEnd"/>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com</w:t>
        </w:r>
        <w:bookmarkEnd w:id="57"/>
        <w:bookmarkEnd w:id="58"/>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IT</w:t>
        </w:r>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news</w:t>
        </w:r>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Sem</w:t>
        </w:r>
        <w:r w:rsidRPr="00013017">
          <w:rPr>
            <w:rStyle w:val="a9"/>
            <w:rFonts w:ascii="Times New Roman" w:hAnsi="Times New Roman" w:cs="Times New Roman"/>
            <w:color w:val="auto"/>
            <w:sz w:val="28"/>
            <w:szCs w:val="28"/>
            <w:u w:val="none"/>
          </w:rPr>
          <w:t>_</w:t>
        </w:r>
        <w:proofErr w:type="spellStart"/>
        <w:r w:rsidRPr="00013017">
          <w:rPr>
            <w:rStyle w:val="a9"/>
            <w:rFonts w:ascii="Times New Roman" w:hAnsi="Times New Roman" w:cs="Times New Roman"/>
            <w:color w:val="auto"/>
            <w:sz w:val="28"/>
            <w:szCs w:val="28"/>
            <w:u w:val="none"/>
            <w:lang w:val="en-US"/>
          </w:rPr>
          <w:t>portov</w:t>
        </w:r>
        <w:proofErr w:type="spellEnd"/>
        <w:r w:rsidRPr="00013017">
          <w:rPr>
            <w:rStyle w:val="a9"/>
            <w:rFonts w:ascii="Times New Roman" w:hAnsi="Times New Roman" w:cs="Times New Roman"/>
            <w:color w:val="auto"/>
            <w:sz w:val="28"/>
            <w:szCs w:val="28"/>
            <w:u w:val="none"/>
          </w:rPr>
          <w:t>_</w:t>
        </w:r>
        <w:proofErr w:type="spellStart"/>
        <w:r w:rsidRPr="00013017">
          <w:rPr>
            <w:rStyle w:val="a9"/>
            <w:rFonts w:ascii="Times New Roman" w:hAnsi="Times New Roman" w:cs="Times New Roman"/>
            <w:color w:val="auto"/>
            <w:sz w:val="28"/>
            <w:szCs w:val="28"/>
            <w:u w:val="none"/>
            <w:lang w:val="en-US"/>
          </w:rPr>
          <w:t>Kitaya</w:t>
        </w:r>
        <w:proofErr w:type="spellEnd"/>
        <w:r w:rsidRPr="00013017">
          <w:rPr>
            <w:rStyle w:val="a9"/>
            <w:rFonts w:ascii="Times New Roman" w:hAnsi="Times New Roman" w:cs="Times New Roman"/>
            <w:color w:val="auto"/>
            <w:sz w:val="28"/>
            <w:szCs w:val="28"/>
            <w:u w:val="none"/>
          </w:rPr>
          <w:t>_</w:t>
        </w:r>
        <w:proofErr w:type="spellStart"/>
        <w:r w:rsidRPr="00013017">
          <w:rPr>
            <w:rStyle w:val="a9"/>
            <w:rFonts w:ascii="Times New Roman" w:hAnsi="Times New Roman" w:cs="Times New Roman"/>
            <w:color w:val="auto"/>
            <w:sz w:val="28"/>
            <w:szCs w:val="28"/>
            <w:u w:val="none"/>
            <w:lang w:val="en-US"/>
          </w:rPr>
          <w:t>vhodyat</w:t>
        </w:r>
        <w:proofErr w:type="spellEnd"/>
        <w:r w:rsidRPr="00013017">
          <w:rPr>
            <w:rStyle w:val="a9"/>
            <w:rFonts w:ascii="Times New Roman" w:hAnsi="Times New Roman" w:cs="Times New Roman"/>
            <w:color w:val="auto"/>
            <w:sz w:val="28"/>
            <w:szCs w:val="28"/>
            <w:u w:val="none"/>
          </w:rPr>
          <w:t>_</w:t>
        </w:r>
        <w:r w:rsidRPr="00013017">
          <w:rPr>
            <w:rStyle w:val="a9"/>
            <w:rFonts w:ascii="Times New Roman" w:hAnsi="Times New Roman" w:cs="Times New Roman"/>
            <w:color w:val="auto"/>
            <w:sz w:val="28"/>
            <w:szCs w:val="28"/>
            <w:u w:val="none"/>
            <w:lang w:val="en-US"/>
          </w:rPr>
          <w:t>v</w:t>
        </w:r>
        <w:r w:rsidRPr="00013017">
          <w:rPr>
            <w:rStyle w:val="a9"/>
            <w:rFonts w:ascii="Times New Roman" w:hAnsi="Times New Roman" w:cs="Times New Roman"/>
            <w:color w:val="auto"/>
            <w:sz w:val="28"/>
            <w:szCs w:val="28"/>
            <w:u w:val="none"/>
          </w:rPr>
          <w:t>_</w:t>
        </w:r>
        <w:proofErr w:type="spellStart"/>
        <w:r w:rsidRPr="00013017">
          <w:rPr>
            <w:rStyle w:val="a9"/>
            <w:rFonts w:ascii="Times New Roman" w:hAnsi="Times New Roman" w:cs="Times New Roman"/>
            <w:color w:val="auto"/>
            <w:sz w:val="28"/>
            <w:szCs w:val="28"/>
            <w:u w:val="none"/>
            <w:lang w:val="en-US"/>
          </w:rPr>
          <w:t>desyatku</w:t>
        </w:r>
        <w:proofErr w:type="spellEnd"/>
        <w:r w:rsidRPr="00013017">
          <w:rPr>
            <w:rStyle w:val="a9"/>
            <w:rFonts w:ascii="Times New Roman" w:hAnsi="Times New Roman" w:cs="Times New Roman"/>
            <w:color w:val="auto"/>
            <w:sz w:val="28"/>
            <w:szCs w:val="28"/>
            <w:u w:val="none"/>
          </w:rPr>
          <w:t>_</w:t>
        </w:r>
        <w:proofErr w:type="spellStart"/>
        <w:r w:rsidRPr="00013017">
          <w:rPr>
            <w:rStyle w:val="a9"/>
            <w:rFonts w:ascii="Times New Roman" w:hAnsi="Times New Roman" w:cs="Times New Roman"/>
            <w:color w:val="auto"/>
            <w:sz w:val="28"/>
            <w:szCs w:val="28"/>
            <w:u w:val="none"/>
            <w:lang w:val="en-US"/>
          </w:rPr>
          <w:t>krupneyshih</w:t>
        </w:r>
        <w:proofErr w:type="spellEnd"/>
        <w:r w:rsidRPr="00013017">
          <w:rPr>
            <w:rStyle w:val="a9"/>
            <w:rFonts w:ascii="Times New Roman" w:hAnsi="Times New Roman" w:cs="Times New Roman"/>
            <w:color w:val="auto"/>
            <w:sz w:val="28"/>
            <w:szCs w:val="28"/>
            <w:u w:val="none"/>
          </w:rPr>
          <w:t>_</w:t>
        </w:r>
        <w:proofErr w:type="spellStart"/>
        <w:r w:rsidRPr="00013017">
          <w:rPr>
            <w:rStyle w:val="a9"/>
            <w:rFonts w:ascii="Times New Roman" w:hAnsi="Times New Roman" w:cs="Times New Roman"/>
            <w:color w:val="auto"/>
            <w:sz w:val="28"/>
            <w:szCs w:val="28"/>
            <w:u w:val="none"/>
            <w:lang w:val="en-US"/>
          </w:rPr>
          <w:t>portov</w:t>
        </w:r>
        <w:proofErr w:type="spellEnd"/>
        <w:r w:rsidRPr="00013017">
          <w:rPr>
            <w:rStyle w:val="a9"/>
            <w:rFonts w:ascii="Times New Roman" w:hAnsi="Times New Roman" w:cs="Times New Roman"/>
            <w:color w:val="auto"/>
            <w:sz w:val="28"/>
            <w:szCs w:val="28"/>
            <w:u w:val="none"/>
          </w:rPr>
          <w:t>_</w:t>
        </w:r>
        <w:proofErr w:type="spellStart"/>
        <w:r w:rsidRPr="00013017">
          <w:rPr>
            <w:rStyle w:val="a9"/>
            <w:rFonts w:ascii="Times New Roman" w:hAnsi="Times New Roman" w:cs="Times New Roman"/>
            <w:color w:val="auto"/>
            <w:sz w:val="28"/>
            <w:szCs w:val="28"/>
            <w:u w:val="none"/>
            <w:lang w:val="en-US"/>
          </w:rPr>
          <w:t>mira</w:t>
        </w:r>
        <w:proofErr w:type="spellEnd"/>
        <w:r w:rsidRPr="00013017">
          <w:rPr>
            <w:rStyle w:val="a9"/>
            <w:rFonts w:ascii="Times New Roman" w:hAnsi="Times New Roman" w:cs="Times New Roman"/>
            <w:color w:val="auto"/>
            <w:sz w:val="28"/>
            <w:szCs w:val="28"/>
            <w:u w:val="none"/>
          </w:rPr>
          <w:t>/</w:t>
        </w:r>
      </w:hyperlink>
      <w:r w:rsidRPr="00013017">
        <w:rPr>
          <w:rFonts w:ascii="Times New Roman" w:hAnsi="Times New Roman" w:cs="Times New Roman"/>
          <w:sz w:val="28"/>
          <w:szCs w:val="28"/>
        </w:rPr>
        <w:t xml:space="preserve"> (дата обращения: 11.03.2024)</w:t>
      </w:r>
    </w:p>
    <w:p w14:paraId="3F0403D4"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t xml:space="preserve">Ситнова М.И. Минерально-сырьевая база и рынок фосфатов в СНГ // giab-online.ru </w:t>
      </w:r>
      <w:r>
        <w:rPr>
          <w:rFonts w:ascii="Times New Roman" w:hAnsi="Times New Roman" w:cs="Times New Roman"/>
          <w:sz w:val="28"/>
          <w:szCs w:val="28"/>
        </w:rPr>
        <w:t>– Текст : электронный.</w:t>
      </w:r>
      <w:r w:rsidRPr="00013017">
        <w:rPr>
          <w:rFonts w:ascii="Times New Roman" w:hAnsi="Times New Roman" w:cs="Times New Roman"/>
          <w:sz w:val="28"/>
          <w:szCs w:val="28"/>
        </w:rPr>
        <w:t xml:space="preserve"> – URL: </w:t>
      </w:r>
      <w:hyperlink r:id="rId119" w:history="1">
        <w:r w:rsidRPr="00013017">
          <w:rPr>
            <w:rStyle w:val="a9"/>
            <w:rFonts w:ascii="Times New Roman" w:hAnsi="Times New Roman" w:cs="Times New Roman"/>
            <w:color w:val="auto"/>
            <w:sz w:val="28"/>
            <w:szCs w:val="28"/>
            <w:u w:val="none"/>
          </w:rPr>
          <w:t>https://www.giab-online.ru/files/Data/2008/10/24_Sitnova25.pdf</w:t>
        </w:r>
      </w:hyperlink>
      <w:r w:rsidRPr="00013017">
        <w:rPr>
          <w:rFonts w:ascii="Times New Roman" w:hAnsi="Times New Roman" w:cs="Times New Roman"/>
          <w:sz w:val="28"/>
          <w:szCs w:val="28"/>
        </w:rPr>
        <w:t xml:space="preserve">  (дата обращения: 24.05.2024)</w:t>
      </w:r>
    </w:p>
    <w:p w14:paraId="1813BA47"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t xml:space="preserve">Совокупный грузооборот портов Китая за январь-март 2024 года увеличился на 6,1%  // portnews.ru </w:t>
      </w:r>
      <w:r>
        <w:rPr>
          <w:rFonts w:ascii="Times New Roman" w:hAnsi="Times New Roman" w:cs="Times New Roman"/>
          <w:sz w:val="28"/>
          <w:szCs w:val="28"/>
        </w:rPr>
        <w:t>– Текст : электронный.</w:t>
      </w:r>
      <w:r w:rsidRPr="00013017">
        <w:rPr>
          <w:rFonts w:ascii="Times New Roman" w:hAnsi="Times New Roman" w:cs="Times New Roman"/>
          <w:sz w:val="28"/>
          <w:szCs w:val="28"/>
        </w:rPr>
        <w:t xml:space="preserve"> – URL: </w:t>
      </w:r>
      <w:hyperlink r:id="rId120" w:history="1">
        <w:r w:rsidRPr="00013017">
          <w:rPr>
            <w:rStyle w:val="a9"/>
            <w:rFonts w:ascii="Times New Roman" w:hAnsi="Times New Roman" w:cs="Times New Roman"/>
            <w:color w:val="auto"/>
            <w:sz w:val="28"/>
            <w:szCs w:val="28"/>
            <w:u w:val="none"/>
            <w:lang w:val="en-US"/>
          </w:rPr>
          <w:t>https</w:t>
        </w:r>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portnews</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ru</w:t>
        </w:r>
        <w:proofErr w:type="spellEnd"/>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news</w:t>
        </w:r>
        <w:r w:rsidRPr="00013017">
          <w:rPr>
            <w:rStyle w:val="a9"/>
            <w:rFonts w:ascii="Times New Roman" w:hAnsi="Times New Roman" w:cs="Times New Roman"/>
            <w:color w:val="auto"/>
            <w:sz w:val="28"/>
            <w:szCs w:val="28"/>
            <w:u w:val="none"/>
          </w:rPr>
          <w:t>/362514/</w:t>
        </w:r>
      </w:hyperlink>
      <w:r w:rsidRPr="00013017">
        <w:rPr>
          <w:rFonts w:ascii="Times New Roman" w:hAnsi="Times New Roman" w:cs="Times New Roman"/>
          <w:sz w:val="28"/>
          <w:szCs w:val="28"/>
        </w:rPr>
        <w:t xml:space="preserve">   (дата обращения: 24.05.2024.)</w:t>
      </w:r>
    </w:p>
    <w:p w14:paraId="47DDFC9A"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t xml:space="preserve">Состояние и использование минерально-сырьевых ресурсов Российской Федерации // rudmet.ru </w:t>
      </w:r>
      <w:r>
        <w:rPr>
          <w:rFonts w:ascii="Times New Roman" w:hAnsi="Times New Roman" w:cs="Times New Roman"/>
          <w:sz w:val="28"/>
          <w:szCs w:val="28"/>
        </w:rPr>
        <w:t>– Текст : электронный.</w:t>
      </w:r>
      <w:r w:rsidRPr="00013017">
        <w:rPr>
          <w:rFonts w:ascii="Times New Roman" w:hAnsi="Times New Roman" w:cs="Times New Roman"/>
          <w:sz w:val="28"/>
          <w:szCs w:val="28"/>
        </w:rPr>
        <w:t xml:space="preserve"> – URL: </w:t>
      </w:r>
      <w:hyperlink r:id="rId121" w:history="1">
        <w:r w:rsidRPr="00013017">
          <w:rPr>
            <w:rStyle w:val="a9"/>
            <w:rFonts w:ascii="Times New Roman" w:hAnsi="Times New Roman" w:cs="Times New Roman"/>
            <w:color w:val="auto"/>
            <w:sz w:val="28"/>
            <w:szCs w:val="28"/>
            <w:u w:val="none"/>
          </w:rPr>
          <w:t>https://www.rudmet.ru/media/docs/3_26_k.pdf</w:t>
        </w:r>
      </w:hyperlink>
      <w:r w:rsidRPr="00013017">
        <w:rPr>
          <w:rFonts w:ascii="Times New Roman" w:hAnsi="Times New Roman" w:cs="Times New Roman"/>
          <w:sz w:val="28"/>
          <w:szCs w:val="28"/>
        </w:rPr>
        <w:t xml:space="preserve">  (дата обращения: 24.05.2024)</w:t>
      </w:r>
    </w:p>
    <w:p w14:paraId="2A306C60"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t xml:space="preserve">Состояние и характеристика ресурсной базы углеводородного сырья и твердых полезных ископаемых в Приволжском федеральном округе  // </w:t>
      </w:r>
      <w:proofErr w:type="spellStart"/>
      <w:r w:rsidRPr="00013017">
        <w:rPr>
          <w:rFonts w:ascii="Times New Roman" w:hAnsi="Times New Roman" w:cs="Times New Roman"/>
          <w:sz w:val="28"/>
          <w:szCs w:val="28"/>
          <w:lang w:val="en-US"/>
        </w:rPr>
        <w:t>pfo</w:t>
      </w:r>
      <w:proofErr w:type="spellEnd"/>
      <w:r w:rsidRPr="00013017">
        <w:rPr>
          <w:rFonts w:ascii="Times New Roman" w:hAnsi="Times New Roman" w:cs="Times New Roman"/>
          <w:sz w:val="28"/>
          <w:szCs w:val="28"/>
        </w:rPr>
        <w:t>.</w:t>
      </w:r>
      <w:proofErr w:type="spellStart"/>
      <w:r w:rsidRPr="00013017">
        <w:rPr>
          <w:rFonts w:ascii="Times New Roman" w:hAnsi="Times New Roman" w:cs="Times New Roman"/>
          <w:sz w:val="28"/>
          <w:szCs w:val="28"/>
          <w:lang w:val="en-US"/>
        </w:rPr>
        <w:t>rosnedra</w:t>
      </w:r>
      <w:proofErr w:type="spellEnd"/>
      <w:r w:rsidRPr="00013017">
        <w:rPr>
          <w:rFonts w:ascii="Times New Roman" w:hAnsi="Times New Roman" w:cs="Times New Roman"/>
          <w:sz w:val="28"/>
          <w:szCs w:val="28"/>
        </w:rPr>
        <w:t>.</w:t>
      </w:r>
      <w:r w:rsidRPr="00013017">
        <w:rPr>
          <w:rFonts w:ascii="Times New Roman" w:hAnsi="Times New Roman" w:cs="Times New Roman"/>
          <w:sz w:val="28"/>
          <w:szCs w:val="28"/>
          <w:lang w:val="en-US"/>
        </w:rPr>
        <w:t>gov</w:t>
      </w:r>
      <w:r w:rsidRPr="00013017">
        <w:rPr>
          <w:rFonts w:ascii="Times New Roman" w:hAnsi="Times New Roman" w:cs="Times New Roman"/>
          <w:sz w:val="28"/>
          <w:szCs w:val="28"/>
        </w:rPr>
        <w:t>.</w:t>
      </w:r>
      <w:proofErr w:type="spellStart"/>
      <w:r w:rsidRPr="00013017">
        <w:rPr>
          <w:rFonts w:ascii="Times New Roman" w:hAnsi="Times New Roman" w:cs="Times New Roman"/>
          <w:sz w:val="28"/>
          <w:szCs w:val="28"/>
          <w:lang w:val="en-US"/>
        </w:rPr>
        <w:t>ru</w:t>
      </w:r>
      <w:proofErr w:type="spellEnd"/>
      <w:r w:rsidRPr="00013017">
        <w:rPr>
          <w:rFonts w:ascii="Times New Roman" w:hAnsi="Times New Roman" w:cs="Times New Roman"/>
          <w:sz w:val="28"/>
          <w:szCs w:val="28"/>
        </w:rPr>
        <w:t xml:space="preserve"> </w:t>
      </w:r>
      <w:r>
        <w:rPr>
          <w:rFonts w:ascii="Times New Roman" w:hAnsi="Times New Roman" w:cs="Times New Roman"/>
          <w:sz w:val="28"/>
          <w:szCs w:val="28"/>
        </w:rPr>
        <w:t>– Текст : электронный.</w:t>
      </w:r>
      <w:r w:rsidRPr="00013017">
        <w:rPr>
          <w:rFonts w:ascii="Times New Roman" w:hAnsi="Times New Roman" w:cs="Times New Roman"/>
          <w:sz w:val="28"/>
          <w:szCs w:val="28"/>
        </w:rPr>
        <w:t xml:space="preserve"> – URL: </w:t>
      </w:r>
      <w:hyperlink r:id="rId122" w:history="1">
        <w:r w:rsidRPr="00013017">
          <w:rPr>
            <w:rStyle w:val="a9"/>
            <w:rFonts w:ascii="Times New Roman" w:hAnsi="Times New Roman" w:cs="Times New Roman"/>
            <w:color w:val="auto"/>
            <w:sz w:val="28"/>
            <w:szCs w:val="28"/>
            <w:u w:val="none"/>
            <w:lang w:val="en-US"/>
          </w:rPr>
          <w:t>https</w:t>
        </w:r>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pfo</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rosnedra</w:t>
        </w:r>
        <w:proofErr w:type="spellEnd"/>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gov</w:t>
        </w:r>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ru</w:t>
        </w:r>
        <w:proofErr w:type="spellEnd"/>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page</w:t>
        </w:r>
        <w:r w:rsidRPr="00013017">
          <w:rPr>
            <w:rStyle w:val="a9"/>
            <w:rFonts w:ascii="Times New Roman" w:hAnsi="Times New Roman" w:cs="Times New Roman"/>
            <w:color w:val="auto"/>
            <w:sz w:val="28"/>
            <w:szCs w:val="28"/>
            <w:u w:val="none"/>
          </w:rPr>
          <w:t>/150.</w:t>
        </w:r>
        <w:r w:rsidRPr="00013017">
          <w:rPr>
            <w:rStyle w:val="a9"/>
            <w:rFonts w:ascii="Times New Roman" w:hAnsi="Times New Roman" w:cs="Times New Roman"/>
            <w:color w:val="auto"/>
            <w:sz w:val="28"/>
            <w:szCs w:val="28"/>
            <w:u w:val="none"/>
            <w:lang w:val="en-US"/>
          </w:rPr>
          <w:t>html</w:t>
        </w:r>
      </w:hyperlink>
      <w:r w:rsidRPr="00013017">
        <w:rPr>
          <w:rFonts w:ascii="Times New Roman" w:hAnsi="Times New Roman" w:cs="Times New Roman"/>
          <w:sz w:val="28"/>
          <w:szCs w:val="28"/>
        </w:rPr>
        <w:t xml:space="preserve">  (дата обращения: 24.05.2024)</w:t>
      </w:r>
    </w:p>
    <w:p w14:paraId="1EBA5CD8"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t>Терентьев М. С. Инновации и конкурентоспособност</w:t>
      </w:r>
      <w:r>
        <w:rPr>
          <w:rFonts w:ascii="Times New Roman" w:hAnsi="Times New Roman" w:cs="Times New Roman"/>
          <w:sz w:val="28"/>
          <w:szCs w:val="28"/>
        </w:rPr>
        <w:t xml:space="preserve">ь страны на рынках технологий / </w:t>
      </w:r>
      <w:r w:rsidRPr="00013017">
        <w:rPr>
          <w:rFonts w:ascii="Times New Roman" w:hAnsi="Times New Roman" w:cs="Times New Roman"/>
          <w:sz w:val="28"/>
          <w:szCs w:val="28"/>
        </w:rPr>
        <w:t xml:space="preserve">Терентьев М. С. </w:t>
      </w:r>
      <w:r>
        <w:rPr>
          <w:rFonts w:ascii="Times New Roman" w:hAnsi="Times New Roman" w:cs="Times New Roman"/>
          <w:sz w:val="28"/>
          <w:szCs w:val="28"/>
        </w:rPr>
        <w:t xml:space="preserve">– </w:t>
      </w:r>
      <w:r w:rsidRPr="00013017">
        <w:rPr>
          <w:rFonts w:ascii="Times New Roman" w:hAnsi="Times New Roman" w:cs="Times New Roman"/>
          <w:sz w:val="28"/>
          <w:szCs w:val="28"/>
        </w:rPr>
        <w:t xml:space="preserve">Актуальные проблемы истории, политики и права. – 2022. – С. 178–181.  </w:t>
      </w:r>
    </w:p>
    <w:p w14:paraId="6E888642"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lastRenderedPageBreak/>
        <w:t>Толкачева Е. Г. Инновационная деятельность в Республике Беларусь: экономическое содержание, значение и тенденции развития.</w:t>
      </w:r>
      <w:r>
        <w:rPr>
          <w:rFonts w:ascii="Times New Roman" w:hAnsi="Times New Roman" w:cs="Times New Roman"/>
          <w:sz w:val="28"/>
          <w:szCs w:val="28"/>
        </w:rPr>
        <w:t xml:space="preserve"> / </w:t>
      </w:r>
      <w:r w:rsidRPr="00013017">
        <w:rPr>
          <w:rFonts w:ascii="Times New Roman" w:hAnsi="Times New Roman" w:cs="Times New Roman"/>
          <w:sz w:val="28"/>
          <w:szCs w:val="28"/>
        </w:rPr>
        <w:t xml:space="preserve">Толкачева Е. Г.  – 2023.  </w:t>
      </w:r>
    </w:p>
    <w:p w14:paraId="0693903C"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t xml:space="preserve">Томпсон А. А., Стрикленд Дж. Стратегический менеджмент. </w:t>
      </w:r>
      <w:r>
        <w:rPr>
          <w:rFonts w:ascii="Times New Roman" w:hAnsi="Times New Roman" w:cs="Times New Roman"/>
          <w:sz w:val="28"/>
          <w:szCs w:val="28"/>
        </w:rPr>
        <w:t xml:space="preserve">/ </w:t>
      </w:r>
      <w:r w:rsidRPr="00013017">
        <w:rPr>
          <w:rFonts w:ascii="Times New Roman" w:hAnsi="Times New Roman" w:cs="Times New Roman"/>
          <w:sz w:val="28"/>
          <w:szCs w:val="28"/>
        </w:rPr>
        <w:t xml:space="preserve">Томпсон А. А., Стрикленд Дж. </w:t>
      </w:r>
      <w:r>
        <w:rPr>
          <w:rFonts w:ascii="Times New Roman" w:hAnsi="Times New Roman" w:cs="Times New Roman"/>
          <w:sz w:val="28"/>
          <w:szCs w:val="28"/>
        </w:rPr>
        <w:t xml:space="preserve">– </w:t>
      </w:r>
      <w:r w:rsidRPr="00013017">
        <w:rPr>
          <w:rFonts w:ascii="Times New Roman" w:hAnsi="Times New Roman" w:cs="Times New Roman"/>
          <w:sz w:val="28"/>
          <w:szCs w:val="28"/>
        </w:rPr>
        <w:t xml:space="preserve">М.: Юнити, 2007. 928 с.  </w:t>
      </w:r>
    </w:p>
    <w:p w14:paraId="661103D1"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t xml:space="preserve">Ускорение строительства производственной державы и Интернет-державы. Статья 10 "Китай за последние десять лет" // kg.china-embassy.gov.cn </w:t>
      </w:r>
      <w:r>
        <w:rPr>
          <w:rFonts w:ascii="Times New Roman" w:hAnsi="Times New Roman" w:cs="Times New Roman"/>
          <w:sz w:val="28"/>
          <w:szCs w:val="28"/>
        </w:rPr>
        <w:t>– Текст : электронный.</w:t>
      </w:r>
      <w:r w:rsidRPr="00013017">
        <w:rPr>
          <w:rFonts w:ascii="Times New Roman" w:hAnsi="Times New Roman" w:cs="Times New Roman"/>
          <w:sz w:val="28"/>
          <w:szCs w:val="28"/>
        </w:rPr>
        <w:t xml:space="preserve"> –URL: </w:t>
      </w:r>
      <w:hyperlink r:id="rId123" w:history="1">
        <w:r w:rsidRPr="00013017">
          <w:rPr>
            <w:rStyle w:val="a9"/>
            <w:rFonts w:ascii="Times New Roman" w:hAnsi="Times New Roman" w:cs="Times New Roman"/>
            <w:color w:val="auto"/>
            <w:sz w:val="28"/>
            <w:szCs w:val="28"/>
            <w:u w:val="none"/>
            <w:lang w:val="en-US"/>
          </w:rPr>
          <w:t>http</w:t>
        </w:r>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kg</w:t>
        </w:r>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china</w:t>
        </w:r>
        <w:proofErr w:type="spellEnd"/>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embassy</w:t>
        </w:r>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gov</w:t>
        </w:r>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cn</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rus</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ggwj</w:t>
        </w:r>
        <w:proofErr w:type="spellEnd"/>
        <w:r w:rsidRPr="00013017">
          <w:rPr>
            <w:rStyle w:val="a9"/>
            <w:rFonts w:ascii="Times New Roman" w:hAnsi="Times New Roman" w:cs="Times New Roman"/>
            <w:color w:val="auto"/>
            <w:sz w:val="28"/>
            <w:szCs w:val="28"/>
            <w:u w:val="none"/>
          </w:rPr>
          <w:t>/202210/</w:t>
        </w:r>
        <w:r w:rsidRPr="00013017">
          <w:rPr>
            <w:rStyle w:val="a9"/>
            <w:rFonts w:ascii="Times New Roman" w:hAnsi="Times New Roman" w:cs="Times New Roman"/>
            <w:color w:val="auto"/>
            <w:sz w:val="28"/>
            <w:szCs w:val="28"/>
            <w:u w:val="none"/>
            <w:lang w:val="en-US"/>
          </w:rPr>
          <w:t>t</w:t>
        </w:r>
        <w:r w:rsidRPr="00013017">
          <w:rPr>
            <w:rStyle w:val="a9"/>
            <w:rFonts w:ascii="Times New Roman" w:hAnsi="Times New Roman" w:cs="Times New Roman"/>
            <w:color w:val="auto"/>
            <w:sz w:val="28"/>
            <w:szCs w:val="28"/>
            <w:u w:val="none"/>
          </w:rPr>
          <w:t>20221009_10779905.</w:t>
        </w:r>
        <w:proofErr w:type="spellStart"/>
        <w:r w:rsidRPr="00013017">
          <w:rPr>
            <w:rStyle w:val="a9"/>
            <w:rFonts w:ascii="Times New Roman" w:hAnsi="Times New Roman" w:cs="Times New Roman"/>
            <w:color w:val="auto"/>
            <w:sz w:val="28"/>
            <w:szCs w:val="28"/>
            <w:u w:val="none"/>
            <w:lang w:val="en-US"/>
          </w:rPr>
          <w:t>htm</w:t>
        </w:r>
        <w:proofErr w:type="spellEnd"/>
      </w:hyperlink>
      <w:r w:rsidRPr="00013017">
        <w:rPr>
          <w:rFonts w:ascii="Times New Roman" w:hAnsi="Times New Roman" w:cs="Times New Roman"/>
          <w:sz w:val="28"/>
          <w:szCs w:val="28"/>
        </w:rPr>
        <w:t xml:space="preserve">  (дата обращения: 24.05.2024)</w:t>
      </w:r>
    </w:p>
    <w:p w14:paraId="35CC67B5"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t>Уткина Н. А. Принципы устойчивого развития: классификация, взаимос</w:t>
      </w:r>
      <w:r>
        <w:rPr>
          <w:rFonts w:ascii="Times New Roman" w:hAnsi="Times New Roman" w:cs="Times New Roman"/>
          <w:sz w:val="28"/>
          <w:szCs w:val="28"/>
        </w:rPr>
        <w:t xml:space="preserve">вязи, практическая реализация / </w:t>
      </w:r>
      <w:r w:rsidRPr="00013017">
        <w:rPr>
          <w:rFonts w:ascii="Times New Roman" w:hAnsi="Times New Roman" w:cs="Times New Roman"/>
          <w:sz w:val="28"/>
          <w:szCs w:val="28"/>
        </w:rPr>
        <w:t xml:space="preserve">Уткина Н. А. </w:t>
      </w:r>
      <w:r>
        <w:rPr>
          <w:rFonts w:ascii="Times New Roman" w:hAnsi="Times New Roman" w:cs="Times New Roman"/>
          <w:sz w:val="28"/>
          <w:szCs w:val="28"/>
        </w:rPr>
        <w:t xml:space="preserve"> – </w:t>
      </w:r>
      <w:r w:rsidRPr="00013017">
        <w:rPr>
          <w:rFonts w:ascii="Times New Roman" w:hAnsi="Times New Roman" w:cs="Times New Roman"/>
          <w:sz w:val="28"/>
          <w:szCs w:val="28"/>
        </w:rPr>
        <w:t xml:space="preserve">Современные проблемы науки и образования. – 2012. – №. 3. – С. 286-286.   </w:t>
      </w:r>
    </w:p>
    <w:p w14:paraId="7DB34B1D"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t xml:space="preserve"> </w:t>
      </w:r>
      <w:proofErr w:type="spellStart"/>
      <w:r w:rsidRPr="00013017">
        <w:rPr>
          <w:rFonts w:ascii="Times New Roman" w:hAnsi="Times New Roman" w:cs="Times New Roman"/>
          <w:sz w:val="28"/>
          <w:szCs w:val="28"/>
        </w:rPr>
        <w:t>Фатхутдинов</w:t>
      </w:r>
      <w:proofErr w:type="spellEnd"/>
      <w:r w:rsidRPr="00013017">
        <w:rPr>
          <w:rFonts w:ascii="Times New Roman" w:hAnsi="Times New Roman" w:cs="Times New Roman"/>
          <w:sz w:val="28"/>
          <w:szCs w:val="28"/>
        </w:rPr>
        <w:t xml:space="preserve"> Р. А. Стратегический маркетинг: учебник.</w:t>
      </w:r>
      <w:r>
        <w:rPr>
          <w:rFonts w:ascii="Times New Roman" w:hAnsi="Times New Roman" w:cs="Times New Roman"/>
          <w:sz w:val="28"/>
          <w:szCs w:val="28"/>
        </w:rPr>
        <w:t xml:space="preserve"> / </w:t>
      </w:r>
      <w:proofErr w:type="spellStart"/>
      <w:r w:rsidRPr="00013017">
        <w:rPr>
          <w:rFonts w:ascii="Times New Roman" w:hAnsi="Times New Roman" w:cs="Times New Roman"/>
          <w:sz w:val="28"/>
          <w:szCs w:val="28"/>
        </w:rPr>
        <w:t>Фатхутдинов</w:t>
      </w:r>
      <w:proofErr w:type="spellEnd"/>
      <w:r w:rsidRPr="00013017">
        <w:rPr>
          <w:rFonts w:ascii="Times New Roman" w:hAnsi="Times New Roman" w:cs="Times New Roman"/>
          <w:sz w:val="28"/>
          <w:szCs w:val="28"/>
        </w:rPr>
        <w:t xml:space="preserve"> Р. А.</w:t>
      </w:r>
      <w:r>
        <w:rPr>
          <w:rFonts w:ascii="Times New Roman" w:hAnsi="Times New Roman" w:cs="Times New Roman"/>
          <w:sz w:val="28"/>
          <w:szCs w:val="28"/>
        </w:rPr>
        <w:t xml:space="preserve"> –</w:t>
      </w:r>
      <w:r w:rsidRPr="00013017">
        <w:rPr>
          <w:rFonts w:ascii="Times New Roman" w:hAnsi="Times New Roman" w:cs="Times New Roman"/>
          <w:sz w:val="28"/>
          <w:szCs w:val="28"/>
        </w:rPr>
        <w:t xml:space="preserve"> М.: Дело, 2001. 448 с.  </w:t>
      </w:r>
    </w:p>
    <w:p w14:paraId="625598DC"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proofErr w:type="spellStart"/>
      <w:r w:rsidRPr="00013017">
        <w:rPr>
          <w:rFonts w:ascii="Times New Roman" w:hAnsi="Times New Roman" w:cs="Times New Roman"/>
          <w:sz w:val="28"/>
          <w:szCs w:val="28"/>
        </w:rPr>
        <w:t>Фатхутдинов</w:t>
      </w:r>
      <w:proofErr w:type="spellEnd"/>
      <w:r w:rsidRPr="00013017">
        <w:rPr>
          <w:rFonts w:ascii="Times New Roman" w:hAnsi="Times New Roman" w:cs="Times New Roman"/>
          <w:sz w:val="28"/>
          <w:szCs w:val="28"/>
        </w:rPr>
        <w:t xml:space="preserve"> Р. А. С</w:t>
      </w:r>
      <w:r>
        <w:rPr>
          <w:rFonts w:ascii="Times New Roman" w:hAnsi="Times New Roman" w:cs="Times New Roman"/>
          <w:sz w:val="28"/>
          <w:szCs w:val="28"/>
        </w:rPr>
        <w:t xml:space="preserve">ущность конкурентоспособности / </w:t>
      </w:r>
      <w:proofErr w:type="spellStart"/>
      <w:r w:rsidRPr="00013017">
        <w:rPr>
          <w:rFonts w:ascii="Times New Roman" w:hAnsi="Times New Roman" w:cs="Times New Roman"/>
          <w:sz w:val="28"/>
          <w:szCs w:val="28"/>
        </w:rPr>
        <w:t>Фатхутдинов</w:t>
      </w:r>
      <w:proofErr w:type="spellEnd"/>
      <w:r w:rsidRPr="00013017">
        <w:rPr>
          <w:rFonts w:ascii="Times New Roman" w:hAnsi="Times New Roman" w:cs="Times New Roman"/>
          <w:sz w:val="28"/>
          <w:szCs w:val="28"/>
        </w:rPr>
        <w:t xml:space="preserve"> Р. А. </w:t>
      </w:r>
      <w:r>
        <w:rPr>
          <w:rFonts w:ascii="Times New Roman" w:hAnsi="Times New Roman" w:cs="Times New Roman"/>
          <w:sz w:val="28"/>
          <w:szCs w:val="28"/>
        </w:rPr>
        <w:t xml:space="preserve">– </w:t>
      </w:r>
      <w:r w:rsidRPr="00013017">
        <w:rPr>
          <w:rFonts w:ascii="Times New Roman" w:hAnsi="Times New Roman" w:cs="Times New Roman"/>
          <w:sz w:val="28"/>
          <w:szCs w:val="28"/>
        </w:rPr>
        <w:t xml:space="preserve">Современная конкуренция. – 2009. – №. 3. – С. 99–129.  </w:t>
      </w:r>
    </w:p>
    <w:p w14:paraId="08D61D8C"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t xml:space="preserve">Фокин С. Конкурентоспособность стран мира // geopub.narod.ru </w:t>
      </w:r>
      <w:r>
        <w:rPr>
          <w:rFonts w:ascii="Times New Roman" w:hAnsi="Times New Roman" w:cs="Times New Roman"/>
          <w:sz w:val="28"/>
          <w:szCs w:val="28"/>
        </w:rPr>
        <w:t>– Текст : электронный.</w:t>
      </w:r>
      <w:r w:rsidRPr="00013017">
        <w:rPr>
          <w:rFonts w:ascii="Times New Roman" w:hAnsi="Times New Roman" w:cs="Times New Roman"/>
          <w:sz w:val="28"/>
          <w:szCs w:val="28"/>
        </w:rPr>
        <w:t xml:space="preserve"> – URL: </w:t>
      </w:r>
      <w:hyperlink r:id="rId124" w:history="1">
        <w:r w:rsidRPr="00013017">
          <w:rPr>
            <w:rStyle w:val="a9"/>
            <w:rFonts w:ascii="Times New Roman" w:hAnsi="Times New Roman" w:cs="Times New Roman"/>
            <w:color w:val="auto"/>
            <w:sz w:val="28"/>
            <w:szCs w:val="28"/>
            <w:u w:val="none"/>
          </w:rPr>
          <w:t>https://geopub.narod.ru/student/fokin/2/3.htm</w:t>
        </w:r>
      </w:hyperlink>
      <w:r w:rsidRPr="00013017">
        <w:rPr>
          <w:rFonts w:ascii="Times New Roman" w:hAnsi="Times New Roman" w:cs="Times New Roman"/>
          <w:sz w:val="28"/>
          <w:szCs w:val="28"/>
        </w:rPr>
        <w:t xml:space="preserve">  (дата обращения: 12.04.2024)</w:t>
      </w:r>
    </w:p>
    <w:p w14:paraId="19382D5F"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t xml:space="preserve">ФосАгро направила на развитие производства за 10 лет 390 млрд. руб. // spb.vedomosti.ru </w:t>
      </w:r>
      <w:r>
        <w:rPr>
          <w:rFonts w:ascii="Times New Roman" w:hAnsi="Times New Roman" w:cs="Times New Roman"/>
          <w:sz w:val="28"/>
          <w:szCs w:val="28"/>
        </w:rPr>
        <w:t>– Текст : электронный.</w:t>
      </w:r>
      <w:r w:rsidRPr="00013017">
        <w:rPr>
          <w:rFonts w:ascii="Times New Roman" w:hAnsi="Times New Roman" w:cs="Times New Roman"/>
          <w:sz w:val="28"/>
          <w:szCs w:val="28"/>
        </w:rPr>
        <w:t xml:space="preserve"> – URL: </w:t>
      </w:r>
      <w:hyperlink r:id="rId125" w:history="1">
        <w:r w:rsidRPr="00013017">
          <w:rPr>
            <w:rStyle w:val="a9"/>
            <w:rFonts w:ascii="Times New Roman" w:hAnsi="Times New Roman" w:cs="Times New Roman"/>
            <w:color w:val="auto"/>
            <w:sz w:val="28"/>
            <w:szCs w:val="28"/>
            <w:u w:val="none"/>
          </w:rPr>
          <w:t>https://spb.vedomosti.ru/partners/articles/2023/09/04/993349-fosagro-napravila-na-razvitie-proizvodstva-za-10-let-390-mlrd-rub</w:t>
        </w:r>
      </w:hyperlink>
      <w:r w:rsidRPr="00013017">
        <w:rPr>
          <w:rFonts w:ascii="Times New Roman" w:hAnsi="Times New Roman" w:cs="Times New Roman"/>
          <w:sz w:val="28"/>
          <w:szCs w:val="28"/>
        </w:rPr>
        <w:t xml:space="preserve">  (дата обращения: 16,03.2024)</w:t>
      </w:r>
    </w:p>
    <w:p w14:paraId="1B31611E"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t xml:space="preserve">Фосагро умножил мощности на четыре  // kommersant.ru </w:t>
      </w:r>
      <w:r>
        <w:rPr>
          <w:rFonts w:ascii="Times New Roman" w:hAnsi="Times New Roman" w:cs="Times New Roman"/>
          <w:sz w:val="28"/>
          <w:szCs w:val="28"/>
        </w:rPr>
        <w:t>– Текст : электронный.</w:t>
      </w:r>
      <w:r w:rsidRPr="00013017">
        <w:rPr>
          <w:rFonts w:ascii="Times New Roman" w:hAnsi="Times New Roman" w:cs="Times New Roman"/>
          <w:sz w:val="28"/>
          <w:szCs w:val="28"/>
        </w:rPr>
        <w:t xml:space="preserve"> – URL: </w:t>
      </w:r>
      <w:hyperlink r:id="rId126" w:history="1">
        <w:r w:rsidRPr="00013017">
          <w:rPr>
            <w:rStyle w:val="a9"/>
            <w:rFonts w:ascii="Times New Roman" w:hAnsi="Times New Roman" w:cs="Times New Roman"/>
            <w:color w:val="auto"/>
            <w:sz w:val="28"/>
            <w:szCs w:val="28"/>
            <w:u w:val="none"/>
            <w:lang w:val="en-US"/>
          </w:rPr>
          <w:t>https</w:t>
        </w:r>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www</w:t>
        </w:r>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kommersant</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ru</w:t>
        </w:r>
        <w:proofErr w:type="spellEnd"/>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doc</w:t>
        </w:r>
        <w:r w:rsidRPr="00013017">
          <w:rPr>
            <w:rStyle w:val="a9"/>
            <w:rFonts w:ascii="Times New Roman" w:hAnsi="Times New Roman" w:cs="Times New Roman"/>
            <w:color w:val="auto"/>
            <w:sz w:val="28"/>
            <w:szCs w:val="28"/>
            <w:u w:val="none"/>
          </w:rPr>
          <w:t>/6553163</w:t>
        </w:r>
      </w:hyperlink>
      <w:r w:rsidRPr="00013017">
        <w:rPr>
          <w:rFonts w:ascii="Times New Roman" w:hAnsi="Times New Roman" w:cs="Times New Roman"/>
          <w:sz w:val="28"/>
          <w:szCs w:val="28"/>
        </w:rPr>
        <w:t xml:space="preserve">  (дата обращения: 12.04.2024)</w:t>
      </w:r>
    </w:p>
    <w:p w14:paraId="506779F0"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t>Численность населения Земли приблизилась к 8 миллиардам // gazeta.uz/</w:t>
      </w:r>
      <w:proofErr w:type="spellStart"/>
      <w:r w:rsidRPr="00013017">
        <w:rPr>
          <w:rFonts w:ascii="Times New Roman" w:hAnsi="Times New Roman" w:cs="Times New Roman"/>
          <w:sz w:val="28"/>
          <w:szCs w:val="28"/>
        </w:rPr>
        <w:t>ru</w:t>
      </w:r>
      <w:proofErr w:type="spellEnd"/>
      <w:r w:rsidRPr="00013017">
        <w:rPr>
          <w:rFonts w:ascii="Times New Roman" w:hAnsi="Times New Roman" w:cs="Times New Roman"/>
          <w:sz w:val="28"/>
          <w:szCs w:val="28"/>
        </w:rPr>
        <w:t xml:space="preserve"> </w:t>
      </w:r>
      <w:r>
        <w:rPr>
          <w:rFonts w:ascii="Times New Roman" w:hAnsi="Times New Roman" w:cs="Times New Roman"/>
          <w:sz w:val="28"/>
          <w:szCs w:val="28"/>
        </w:rPr>
        <w:t>– Текст : электронный.</w:t>
      </w:r>
      <w:r w:rsidRPr="00013017">
        <w:rPr>
          <w:rFonts w:ascii="Times New Roman" w:hAnsi="Times New Roman" w:cs="Times New Roman"/>
          <w:sz w:val="28"/>
          <w:szCs w:val="28"/>
        </w:rPr>
        <w:t xml:space="preserve"> – URL:  </w:t>
      </w:r>
      <w:hyperlink r:id="rId127" w:history="1">
        <w:r w:rsidRPr="00013017">
          <w:rPr>
            <w:rStyle w:val="a9"/>
            <w:rFonts w:ascii="Times New Roman" w:hAnsi="Times New Roman" w:cs="Times New Roman"/>
            <w:color w:val="auto"/>
            <w:sz w:val="28"/>
            <w:szCs w:val="28"/>
            <w:u w:val="none"/>
            <w:lang w:val="en-US"/>
          </w:rPr>
          <w:t>https</w:t>
        </w:r>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www</w:t>
        </w:r>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gazeta</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uz</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ru</w:t>
        </w:r>
        <w:proofErr w:type="spellEnd"/>
        <w:r w:rsidRPr="00013017">
          <w:rPr>
            <w:rStyle w:val="a9"/>
            <w:rFonts w:ascii="Times New Roman" w:hAnsi="Times New Roman" w:cs="Times New Roman"/>
            <w:color w:val="auto"/>
            <w:sz w:val="28"/>
            <w:szCs w:val="28"/>
            <w:u w:val="none"/>
          </w:rPr>
          <w:t>/2022/03/31/</w:t>
        </w:r>
        <w:r w:rsidRPr="00013017">
          <w:rPr>
            <w:rStyle w:val="a9"/>
            <w:rFonts w:ascii="Times New Roman" w:hAnsi="Times New Roman" w:cs="Times New Roman"/>
            <w:color w:val="auto"/>
            <w:sz w:val="28"/>
            <w:szCs w:val="28"/>
            <w:u w:val="none"/>
            <w:lang w:val="en-US"/>
          </w:rPr>
          <w:t>world</w:t>
        </w:r>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population</w:t>
        </w:r>
        <w:r w:rsidRPr="00013017">
          <w:rPr>
            <w:rStyle w:val="a9"/>
            <w:rFonts w:ascii="Times New Roman" w:hAnsi="Times New Roman" w:cs="Times New Roman"/>
            <w:color w:val="auto"/>
            <w:sz w:val="28"/>
            <w:szCs w:val="28"/>
            <w:u w:val="none"/>
          </w:rPr>
          <w:t>/</w:t>
        </w:r>
      </w:hyperlink>
      <w:r w:rsidRPr="00013017">
        <w:rPr>
          <w:rFonts w:ascii="Times New Roman" w:hAnsi="Times New Roman" w:cs="Times New Roman"/>
          <w:sz w:val="28"/>
          <w:szCs w:val="28"/>
        </w:rPr>
        <w:t xml:space="preserve">  (дата обращения: 12.04.2024)</w:t>
      </w:r>
    </w:p>
    <w:p w14:paraId="2CBDD550"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t xml:space="preserve">Что ООН делает в целях развития // </w:t>
      </w:r>
      <w:r w:rsidRPr="00013017">
        <w:rPr>
          <w:rFonts w:ascii="Times New Roman" w:hAnsi="Times New Roman" w:cs="Times New Roman"/>
          <w:sz w:val="28"/>
          <w:szCs w:val="28"/>
          <w:lang w:val="en-US"/>
        </w:rPr>
        <w:t>un</w:t>
      </w:r>
      <w:r w:rsidRPr="00013017">
        <w:rPr>
          <w:rFonts w:ascii="Times New Roman" w:hAnsi="Times New Roman" w:cs="Times New Roman"/>
          <w:sz w:val="28"/>
          <w:szCs w:val="28"/>
        </w:rPr>
        <w:t>.</w:t>
      </w:r>
      <w:r w:rsidRPr="00013017">
        <w:rPr>
          <w:rFonts w:ascii="Times New Roman" w:hAnsi="Times New Roman" w:cs="Times New Roman"/>
          <w:sz w:val="28"/>
          <w:szCs w:val="28"/>
          <w:lang w:val="en-US"/>
        </w:rPr>
        <w:t>org</w:t>
      </w:r>
      <w:r w:rsidRPr="00013017">
        <w:rPr>
          <w:rFonts w:ascii="Times New Roman" w:hAnsi="Times New Roman" w:cs="Times New Roman"/>
          <w:sz w:val="28"/>
          <w:szCs w:val="28"/>
        </w:rPr>
        <w:t xml:space="preserve"> </w:t>
      </w:r>
      <w:r>
        <w:rPr>
          <w:rFonts w:ascii="Times New Roman" w:hAnsi="Times New Roman" w:cs="Times New Roman"/>
          <w:sz w:val="28"/>
          <w:szCs w:val="28"/>
        </w:rPr>
        <w:t>– Текст : электронный.</w:t>
      </w:r>
      <w:r w:rsidRPr="00013017">
        <w:rPr>
          <w:rFonts w:ascii="Times New Roman" w:hAnsi="Times New Roman" w:cs="Times New Roman"/>
          <w:sz w:val="28"/>
          <w:szCs w:val="28"/>
        </w:rPr>
        <w:t xml:space="preserve"> – URL: </w:t>
      </w:r>
      <w:hyperlink r:id="rId128" w:history="1">
        <w:r w:rsidRPr="00013017">
          <w:rPr>
            <w:rStyle w:val="a9"/>
            <w:rFonts w:ascii="Times New Roman" w:hAnsi="Times New Roman" w:cs="Times New Roman"/>
            <w:color w:val="auto"/>
            <w:sz w:val="28"/>
            <w:szCs w:val="28"/>
            <w:u w:val="none"/>
            <w:lang w:val="en-US"/>
          </w:rPr>
          <w:t>https</w:t>
        </w:r>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www</w:t>
        </w:r>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un</w:t>
        </w:r>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org</w:t>
        </w:r>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ru</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aboutun</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uninbrief</w:t>
        </w:r>
        <w:proofErr w:type="spellEnd"/>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dev</w:t>
        </w:r>
        <w:r w:rsidRPr="00013017">
          <w:rPr>
            <w:rStyle w:val="a9"/>
            <w:rFonts w:ascii="Times New Roman" w:hAnsi="Times New Roman" w:cs="Times New Roman"/>
            <w:color w:val="auto"/>
            <w:sz w:val="28"/>
            <w:szCs w:val="28"/>
            <w:u w:val="none"/>
          </w:rPr>
          <w:t>_</w:t>
        </w:r>
        <w:r w:rsidRPr="00013017">
          <w:rPr>
            <w:rStyle w:val="a9"/>
            <w:rFonts w:ascii="Times New Roman" w:hAnsi="Times New Roman" w:cs="Times New Roman"/>
            <w:color w:val="auto"/>
            <w:sz w:val="28"/>
            <w:szCs w:val="28"/>
            <w:u w:val="none"/>
            <w:lang w:val="en-US"/>
          </w:rPr>
          <w:t>assistance</w:t>
        </w:r>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shtml</w:t>
        </w:r>
        <w:proofErr w:type="spellEnd"/>
      </w:hyperlink>
      <w:r w:rsidRPr="00013017">
        <w:rPr>
          <w:rFonts w:ascii="Times New Roman" w:hAnsi="Times New Roman" w:cs="Times New Roman"/>
          <w:sz w:val="28"/>
          <w:szCs w:val="28"/>
        </w:rPr>
        <w:t xml:space="preserve">  (дата обращения: 17.04.2024)</w:t>
      </w:r>
    </w:p>
    <w:p w14:paraId="09AD31D6"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t xml:space="preserve">Что такое инициатива «Пояс и путь», зачем она Китаю и полезна ли России // trends.rbc.ru </w:t>
      </w:r>
      <w:r>
        <w:rPr>
          <w:rFonts w:ascii="Times New Roman" w:hAnsi="Times New Roman" w:cs="Times New Roman"/>
          <w:sz w:val="28"/>
          <w:szCs w:val="28"/>
        </w:rPr>
        <w:t>– Текст : электронный.</w:t>
      </w:r>
      <w:r w:rsidRPr="00013017">
        <w:rPr>
          <w:rFonts w:ascii="Times New Roman" w:hAnsi="Times New Roman" w:cs="Times New Roman"/>
          <w:sz w:val="28"/>
          <w:szCs w:val="28"/>
        </w:rPr>
        <w:t xml:space="preserve"> – URL: </w:t>
      </w:r>
      <w:hyperlink r:id="rId129" w:history="1">
        <w:r w:rsidRPr="00013017">
          <w:rPr>
            <w:rStyle w:val="a9"/>
            <w:rFonts w:ascii="Times New Roman" w:hAnsi="Times New Roman" w:cs="Times New Roman"/>
            <w:color w:val="auto"/>
            <w:sz w:val="28"/>
            <w:szCs w:val="28"/>
            <w:u w:val="none"/>
          </w:rPr>
          <w:t>https://trends.rbc.ru/trends/social/6308bea09a7947ff4889b9b6</w:t>
        </w:r>
      </w:hyperlink>
      <w:r w:rsidRPr="00013017">
        <w:rPr>
          <w:rFonts w:ascii="Times New Roman" w:hAnsi="Times New Roman" w:cs="Times New Roman"/>
          <w:sz w:val="28"/>
          <w:szCs w:val="28"/>
        </w:rPr>
        <w:t xml:space="preserve">  (дата обращения: 22.04.2024)</w:t>
      </w:r>
    </w:p>
    <w:p w14:paraId="545D9510"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t>Шамрай Л. В., Леденева М. В. Глобальные цепочки добавленной стоимости в мировом</w:t>
      </w:r>
      <w:r>
        <w:rPr>
          <w:rFonts w:ascii="Times New Roman" w:hAnsi="Times New Roman" w:cs="Times New Roman"/>
          <w:sz w:val="28"/>
          <w:szCs w:val="28"/>
        </w:rPr>
        <w:t xml:space="preserve"> воспроизводственном процессе / </w:t>
      </w:r>
      <w:r w:rsidRPr="00013017">
        <w:rPr>
          <w:rFonts w:ascii="Times New Roman" w:hAnsi="Times New Roman" w:cs="Times New Roman"/>
          <w:sz w:val="28"/>
          <w:szCs w:val="28"/>
        </w:rPr>
        <w:t xml:space="preserve">Шамрай Л. В., Леденева М. В. </w:t>
      </w:r>
      <w:r>
        <w:rPr>
          <w:rFonts w:ascii="Times New Roman" w:hAnsi="Times New Roman" w:cs="Times New Roman"/>
          <w:sz w:val="28"/>
          <w:szCs w:val="28"/>
        </w:rPr>
        <w:t xml:space="preserve">– </w:t>
      </w:r>
      <w:r w:rsidRPr="00013017">
        <w:rPr>
          <w:rFonts w:ascii="Times New Roman" w:hAnsi="Times New Roman" w:cs="Times New Roman"/>
          <w:sz w:val="28"/>
          <w:szCs w:val="28"/>
        </w:rPr>
        <w:t xml:space="preserve">Бизнес. Образование. Право. – 2015. – №. 3. – С. 114-120.  </w:t>
      </w:r>
    </w:p>
    <w:p w14:paraId="252C7B1A"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proofErr w:type="spellStart"/>
      <w:r w:rsidRPr="00013017">
        <w:rPr>
          <w:rFonts w:ascii="Times New Roman" w:hAnsi="Times New Roman" w:cs="Times New Roman"/>
          <w:sz w:val="28"/>
          <w:szCs w:val="28"/>
        </w:rPr>
        <w:t>Шушакова</w:t>
      </w:r>
      <w:proofErr w:type="spellEnd"/>
      <w:r w:rsidRPr="00013017">
        <w:rPr>
          <w:rFonts w:ascii="Times New Roman" w:hAnsi="Times New Roman" w:cs="Times New Roman"/>
          <w:sz w:val="28"/>
          <w:szCs w:val="28"/>
        </w:rPr>
        <w:t xml:space="preserve"> О. В</w:t>
      </w:r>
      <w:r>
        <w:rPr>
          <w:rFonts w:ascii="Times New Roman" w:hAnsi="Times New Roman" w:cs="Times New Roman"/>
          <w:sz w:val="28"/>
          <w:szCs w:val="28"/>
        </w:rPr>
        <w:t xml:space="preserve">. </w:t>
      </w:r>
      <w:r w:rsidRPr="00013017">
        <w:rPr>
          <w:rFonts w:ascii="Times New Roman" w:hAnsi="Times New Roman" w:cs="Times New Roman"/>
          <w:sz w:val="28"/>
          <w:szCs w:val="28"/>
        </w:rPr>
        <w:t xml:space="preserve"> Интенсивный и экстенсивный путь развития экономики. Какой путь эффективнее? /</w:t>
      </w:r>
      <w:r>
        <w:rPr>
          <w:rFonts w:ascii="Times New Roman" w:hAnsi="Times New Roman" w:cs="Times New Roman"/>
          <w:sz w:val="28"/>
          <w:szCs w:val="28"/>
        </w:rPr>
        <w:t xml:space="preserve"> </w:t>
      </w:r>
      <w:proofErr w:type="spellStart"/>
      <w:r w:rsidRPr="00013017">
        <w:rPr>
          <w:rFonts w:ascii="Times New Roman" w:hAnsi="Times New Roman" w:cs="Times New Roman"/>
          <w:sz w:val="28"/>
          <w:szCs w:val="28"/>
        </w:rPr>
        <w:t>Шушакова</w:t>
      </w:r>
      <w:proofErr w:type="spellEnd"/>
      <w:r w:rsidRPr="00013017">
        <w:rPr>
          <w:rFonts w:ascii="Times New Roman" w:hAnsi="Times New Roman" w:cs="Times New Roman"/>
          <w:sz w:val="28"/>
          <w:szCs w:val="28"/>
        </w:rPr>
        <w:t xml:space="preserve"> О. В</w:t>
      </w:r>
      <w:r>
        <w:rPr>
          <w:rFonts w:ascii="Times New Roman" w:hAnsi="Times New Roman" w:cs="Times New Roman"/>
          <w:sz w:val="28"/>
          <w:szCs w:val="28"/>
        </w:rPr>
        <w:t xml:space="preserve">. – </w:t>
      </w:r>
      <w:r w:rsidRPr="00013017">
        <w:rPr>
          <w:rFonts w:ascii="Times New Roman" w:hAnsi="Times New Roman" w:cs="Times New Roman"/>
          <w:sz w:val="28"/>
          <w:szCs w:val="28"/>
        </w:rPr>
        <w:t xml:space="preserve">Актуальные вопросы современной экономики. – 2018. – №. 9. – С. 337-340.  </w:t>
      </w:r>
    </w:p>
    <w:p w14:paraId="367B6AB0"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proofErr w:type="spellStart"/>
      <w:r w:rsidRPr="00013017">
        <w:rPr>
          <w:rFonts w:ascii="Times New Roman" w:hAnsi="Times New Roman" w:cs="Times New Roman"/>
          <w:sz w:val="28"/>
          <w:szCs w:val="28"/>
        </w:rPr>
        <w:t>Щербанин</w:t>
      </w:r>
      <w:proofErr w:type="spellEnd"/>
      <w:r w:rsidRPr="00013017">
        <w:rPr>
          <w:rFonts w:ascii="Times New Roman" w:hAnsi="Times New Roman" w:cs="Times New Roman"/>
          <w:sz w:val="28"/>
          <w:szCs w:val="28"/>
        </w:rPr>
        <w:t xml:space="preserve"> Ю. А. и др.</w:t>
      </w:r>
      <w:r>
        <w:rPr>
          <w:rFonts w:ascii="Times New Roman" w:hAnsi="Times New Roman" w:cs="Times New Roman"/>
          <w:sz w:val="28"/>
          <w:szCs w:val="28"/>
        </w:rPr>
        <w:t xml:space="preserve"> </w:t>
      </w:r>
      <w:r w:rsidRPr="00013017">
        <w:rPr>
          <w:rFonts w:ascii="Times New Roman" w:hAnsi="Times New Roman" w:cs="Times New Roman"/>
          <w:sz w:val="28"/>
          <w:szCs w:val="28"/>
        </w:rPr>
        <w:t>Мировая экономика.</w:t>
      </w:r>
      <w:r>
        <w:rPr>
          <w:rFonts w:ascii="Times New Roman" w:hAnsi="Times New Roman" w:cs="Times New Roman"/>
          <w:sz w:val="28"/>
          <w:szCs w:val="28"/>
        </w:rPr>
        <w:t xml:space="preserve"> </w:t>
      </w:r>
      <w:r w:rsidRPr="005106A9">
        <w:rPr>
          <w:rFonts w:ascii="Times New Roman" w:hAnsi="Times New Roman" w:cs="Times New Roman"/>
          <w:sz w:val="28"/>
          <w:szCs w:val="28"/>
        </w:rPr>
        <w:t>/</w:t>
      </w:r>
      <w:proofErr w:type="spellStart"/>
      <w:r>
        <w:rPr>
          <w:rFonts w:ascii="Times New Roman" w:hAnsi="Times New Roman" w:cs="Times New Roman"/>
          <w:sz w:val="28"/>
          <w:szCs w:val="28"/>
        </w:rPr>
        <w:t>Щербанин</w:t>
      </w:r>
      <w:proofErr w:type="spellEnd"/>
      <w:r>
        <w:rPr>
          <w:rFonts w:ascii="Times New Roman" w:hAnsi="Times New Roman" w:cs="Times New Roman"/>
          <w:sz w:val="28"/>
          <w:szCs w:val="28"/>
        </w:rPr>
        <w:t xml:space="preserve"> Ю.А</w:t>
      </w:r>
      <w:r w:rsidRPr="00013017">
        <w:rPr>
          <w:rFonts w:ascii="Times New Roman" w:hAnsi="Times New Roman" w:cs="Times New Roman"/>
          <w:sz w:val="28"/>
          <w:szCs w:val="28"/>
        </w:rPr>
        <w:t xml:space="preserve"> – 2017. –</w:t>
      </w:r>
      <w:r>
        <w:rPr>
          <w:rFonts w:ascii="Times New Roman" w:hAnsi="Times New Roman" w:cs="Times New Roman"/>
          <w:sz w:val="28"/>
          <w:szCs w:val="28"/>
        </w:rPr>
        <w:t xml:space="preserve"> С. 151-154.</w:t>
      </w:r>
    </w:p>
    <w:p w14:paraId="37B8BE66"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t xml:space="preserve">Экспорт и производство удобрений в мире // lindeal.com </w:t>
      </w:r>
      <w:r>
        <w:rPr>
          <w:rFonts w:ascii="Times New Roman" w:hAnsi="Times New Roman" w:cs="Times New Roman"/>
          <w:sz w:val="28"/>
          <w:szCs w:val="28"/>
        </w:rPr>
        <w:t>– Текст : электронный.</w:t>
      </w:r>
      <w:r w:rsidRPr="00013017">
        <w:rPr>
          <w:rFonts w:ascii="Times New Roman" w:hAnsi="Times New Roman" w:cs="Times New Roman"/>
          <w:sz w:val="28"/>
          <w:szCs w:val="28"/>
        </w:rPr>
        <w:t xml:space="preserve"> – </w:t>
      </w:r>
      <w:r w:rsidRPr="00013017">
        <w:rPr>
          <w:rFonts w:ascii="Times New Roman" w:hAnsi="Times New Roman" w:cs="Times New Roman"/>
          <w:sz w:val="28"/>
          <w:szCs w:val="28"/>
          <w:lang w:val="en-US"/>
        </w:rPr>
        <w:t>URL</w:t>
      </w:r>
      <w:r w:rsidRPr="00013017">
        <w:rPr>
          <w:rFonts w:ascii="Times New Roman" w:hAnsi="Times New Roman" w:cs="Times New Roman"/>
          <w:sz w:val="28"/>
          <w:szCs w:val="28"/>
        </w:rPr>
        <w:t xml:space="preserve">: </w:t>
      </w:r>
      <w:hyperlink r:id="rId130" w:history="1">
        <w:r w:rsidRPr="00013017">
          <w:rPr>
            <w:rStyle w:val="a9"/>
            <w:rFonts w:ascii="Times New Roman" w:hAnsi="Times New Roman" w:cs="Times New Roman"/>
            <w:bCs/>
            <w:color w:val="auto"/>
            <w:sz w:val="28"/>
            <w:szCs w:val="28"/>
            <w:u w:val="none"/>
          </w:rPr>
          <w:t>https://lindeal.com/trends/ehksport-i-proizvodstvo-udobrenij-v-mire-obzor-rynka-fosfornykh-azotnykh-i-kalijnykh-podkormok</w:t>
        </w:r>
      </w:hyperlink>
      <w:r w:rsidRPr="00013017">
        <w:rPr>
          <w:rFonts w:ascii="Times New Roman" w:hAnsi="Times New Roman" w:cs="Times New Roman"/>
          <w:sz w:val="28"/>
          <w:szCs w:val="28"/>
        </w:rPr>
        <w:t xml:space="preserve"> (дата обращения: 02.04.2024)</w:t>
      </w:r>
    </w:p>
    <w:p w14:paraId="456D2E70" w14:textId="77777777" w:rsidR="003F30C7" w:rsidRPr="00013017" w:rsidRDefault="003F30C7" w:rsidP="00857247">
      <w:pPr>
        <w:pStyle w:val="a8"/>
        <w:numPr>
          <w:ilvl w:val="0"/>
          <w:numId w:val="16"/>
        </w:numPr>
        <w:spacing w:after="0" w:line="360" w:lineRule="auto"/>
        <w:ind w:left="0" w:firstLine="709"/>
        <w:jc w:val="both"/>
        <w:rPr>
          <w:rFonts w:ascii="Times New Roman" w:hAnsi="Times New Roman" w:cs="Times New Roman"/>
          <w:sz w:val="28"/>
          <w:szCs w:val="28"/>
        </w:rPr>
      </w:pPr>
      <w:r w:rsidRPr="00013017">
        <w:rPr>
          <w:rFonts w:ascii="Times New Roman" w:hAnsi="Times New Roman" w:cs="Times New Roman"/>
          <w:sz w:val="28"/>
          <w:szCs w:val="28"/>
        </w:rPr>
        <w:t xml:space="preserve">Экспорт российских удобрений из портов Балтики вырос почти в полтора раза // vedomosti.ru </w:t>
      </w:r>
      <w:r>
        <w:rPr>
          <w:rFonts w:ascii="Times New Roman" w:hAnsi="Times New Roman" w:cs="Times New Roman"/>
          <w:sz w:val="28"/>
          <w:szCs w:val="28"/>
        </w:rPr>
        <w:t>– Текст : электронный.</w:t>
      </w:r>
      <w:r w:rsidRPr="00013017">
        <w:rPr>
          <w:rFonts w:ascii="Times New Roman" w:hAnsi="Times New Roman" w:cs="Times New Roman"/>
          <w:sz w:val="28"/>
          <w:szCs w:val="28"/>
        </w:rPr>
        <w:t xml:space="preserve"> – URL: </w:t>
      </w:r>
      <w:hyperlink r:id="rId131" w:history="1">
        <w:r w:rsidRPr="00013017">
          <w:rPr>
            <w:rStyle w:val="a9"/>
            <w:rFonts w:ascii="Times New Roman" w:hAnsi="Times New Roman" w:cs="Times New Roman"/>
            <w:color w:val="auto"/>
            <w:sz w:val="28"/>
            <w:szCs w:val="28"/>
            <w:u w:val="none"/>
            <w:lang w:val="en-US"/>
          </w:rPr>
          <w:t>https</w:t>
        </w:r>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www</w:t>
        </w:r>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vedomosti</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ru</w:t>
        </w:r>
        <w:proofErr w:type="spellEnd"/>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business</w:t>
        </w:r>
        <w:r w:rsidRPr="00013017">
          <w:rPr>
            <w:rStyle w:val="a9"/>
            <w:rFonts w:ascii="Times New Roman" w:hAnsi="Times New Roman" w:cs="Times New Roman"/>
            <w:color w:val="auto"/>
            <w:sz w:val="28"/>
            <w:szCs w:val="28"/>
            <w:u w:val="none"/>
          </w:rPr>
          <w:t>/</w:t>
        </w:r>
        <w:r w:rsidRPr="00013017">
          <w:rPr>
            <w:rStyle w:val="a9"/>
            <w:rFonts w:ascii="Times New Roman" w:hAnsi="Times New Roman" w:cs="Times New Roman"/>
            <w:color w:val="auto"/>
            <w:sz w:val="28"/>
            <w:szCs w:val="28"/>
            <w:u w:val="none"/>
            <w:lang w:val="en-US"/>
          </w:rPr>
          <w:t>articles</w:t>
        </w:r>
        <w:r w:rsidRPr="00013017">
          <w:rPr>
            <w:rStyle w:val="a9"/>
            <w:rFonts w:ascii="Times New Roman" w:hAnsi="Times New Roman" w:cs="Times New Roman"/>
            <w:color w:val="auto"/>
            <w:sz w:val="28"/>
            <w:szCs w:val="28"/>
            <w:u w:val="none"/>
          </w:rPr>
          <w:t>/2024/04/17/1032299-</w:t>
        </w:r>
        <w:proofErr w:type="spellStart"/>
        <w:r w:rsidRPr="00013017">
          <w:rPr>
            <w:rStyle w:val="a9"/>
            <w:rFonts w:ascii="Times New Roman" w:hAnsi="Times New Roman" w:cs="Times New Roman"/>
            <w:color w:val="auto"/>
            <w:sz w:val="28"/>
            <w:szCs w:val="28"/>
            <w:u w:val="none"/>
            <w:lang w:val="en-US"/>
          </w:rPr>
          <w:t>eksport</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rossiiskih</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udobrenii</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iz</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portov</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baltiki</w:t>
        </w:r>
        <w:proofErr w:type="spellEnd"/>
        <w:r w:rsidRPr="00013017">
          <w:rPr>
            <w:rStyle w:val="a9"/>
            <w:rFonts w:ascii="Times New Roman" w:hAnsi="Times New Roman" w:cs="Times New Roman"/>
            <w:color w:val="auto"/>
            <w:sz w:val="28"/>
            <w:szCs w:val="28"/>
            <w:u w:val="none"/>
          </w:rPr>
          <w:t>-</w:t>
        </w:r>
        <w:proofErr w:type="spellStart"/>
        <w:r w:rsidRPr="00013017">
          <w:rPr>
            <w:rStyle w:val="a9"/>
            <w:rFonts w:ascii="Times New Roman" w:hAnsi="Times New Roman" w:cs="Times New Roman"/>
            <w:color w:val="auto"/>
            <w:sz w:val="28"/>
            <w:szCs w:val="28"/>
            <w:u w:val="none"/>
            <w:lang w:val="en-US"/>
          </w:rPr>
          <w:t>viros</w:t>
        </w:r>
        <w:proofErr w:type="spellEnd"/>
      </w:hyperlink>
      <w:r w:rsidRPr="00013017">
        <w:rPr>
          <w:rFonts w:ascii="Times New Roman" w:hAnsi="Times New Roman" w:cs="Times New Roman"/>
          <w:sz w:val="28"/>
          <w:szCs w:val="28"/>
        </w:rPr>
        <w:t xml:space="preserve">  (дата обращения: 22.04.2024)</w:t>
      </w:r>
    </w:p>
    <w:p w14:paraId="2722B262" w14:textId="77777777" w:rsidR="0079212A" w:rsidRPr="00013017" w:rsidRDefault="0079212A" w:rsidP="00857247">
      <w:pPr>
        <w:pStyle w:val="a8"/>
        <w:numPr>
          <w:ilvl w:val="0"/>
          <w:numId w:val="16"/>
        </w:numPr>
        <w:spacing w:after="0" w:line="360" w:lineRule="auto"/>
        <w:ind w:left="0" w:firstLine="709"/>
        <w:jc w:val="both"/>
        <w:rPr>
          <w:rFonts w:ascii="Times New Roman" w:hAnsi="Times New Roman" w:cs="Times New Roman"/>
          <w:sz w:val="28"/>
          <w:szCs w:val="28"/>
          <w:lang w:val="en-US"/>
        </w:rPr>
      </w:pPr>
      <w:r w:rsidRPr="00013017">
        <w:rPr>
          <w:rFonts w:ascii="Times New Roman" w:hAnsi="Times New Roman" w:cs="Times New Roman"/>
          <w:sz w:val="28"/>
          <w:szCs w:val="28"/>
          <w:lang w:val="en-US"/>
        </w:rPr>
        <w:t xml:space="preserve">All of the World's exports by </w:t>
      </w:r>
      <w:proofErr w:type="spellStart"/>
      <w:r w:rsidRPr="00013017">
        <w:rPr>
          <w:rFonts w:ascii="Times New Roman" w:hAnsi="Times New Roman" w:cs="Times New Roman"/>
          <w:sz w:val="28"/>
          <w:szCs w:val="28"/>
          <w:lang w:val="en-US"/>
        </w:rPr>
        <w:t>coutnry</w:t>
      </w:r>
      <w:proofErr w:type="spellEnd"/>
      <w:r w:rsidRPr="00013017">
        <w:rPr>
          <w:rFonts w:ascii="Times New Roman" w:hAnsi="Times New Roman" w:cs="Times New Roman"/>
          <w:sz w:val="28"/>
          <w:szCs w:val="28"/>
          <w:lang w:val="en-US"/>
        </w:rPr>
        <w:t xml:space="preserve"> //  </w:t>
      </w:r>
      <w:hyperlink r:id="rId132" w:history="1">
        <w:r w:rsidRPr="00013017">
          <w:rPr>
            <w:rStyle w:val="a9"/>
            <w:rFonts w:ascii="Times New Roman" w:hAnsi="Times New Roman" w:cs="Times New Roman"/>
            <w:color w:val="auto"/>
            <w:sz w:val="28"/>
            <w:szCs w:val="28"/>
            <w:u w:val="none"/>
            <w:lang w:val="en-US"/>
          </w:rPr>
          <w:t>visualcapitalist.com</w:t>
        </w:r>
      </w:hyperlink>
      <w:r w:rsidRPr="00013017">
        <w:rPr>
          <w:rFonts w:ascii="Times New Roman" w:hAnsi="Times New Roman" w:cs="Times New Roman"/>
          <w:sz w:val="28"/>
          <w:szCs w:val="28"/>
          <w:lang w:val="en-US"/>
        </w:rPr>
        <w:t xml:space="preserve"> </w:t>
      </w:r>
      <w:r w:rsidR="007B0D30">
        <w:rPr>
          <w:rFonts w:ascii="Times New Roman" w:hAnsi="Times New Roman" w:cs="Times New Roman"/>
          <w:sz w:val="28"/>
          <w:szCs w:val="28"/>
          <w:lang w:val="en-US"/>
        </w:rPr>
        <w:t xml:space="preserve">– </w:t>
      </w:r>
      <w:proofErr w:type="spellStart"/>
      <w:r w:rsidR="007B0D30">
        <w:rPr>
          <w:rFonts w:ascii="Times New Roman" w:hAnsi="Times New Roman" w:cs="Times New Roman"/>
          <w:sz w:val="28"/>
          <w:szCs w:val="28"/>
          <w:lang w:val="en-US"/>
        </w:rPr>
        <w:t>Текст</w:t>
      </w:r>
      <w:proofErr w:type="spellEnd"/>
      <w:r w:rsidR="007B0D30">
        <w:rPr>
          <w:rFonts w:ascii="Times New Roman" w:hAnsi="Times New Roman" w:cs="Times New Roman"/>
          <w:sz w:val="28"/>
          <w:szCs w:val="28"/>
          <w:lang w:val="en-US"/>
        </w:rPr>
        <w:t xml:space="preserve"> : </w:t>
      </w:r>
      <w:proofErr w:type="spellStart"/>
      <w:r w:rsidR="007B0D30">
        <w:rPr>
          <w:rFonts w:ascii="Times New Roman" w:hAnsi="Times New Roman" w:cs="Times New Roman"/>
          <w:sz w:val="28"/>
          <w:szCs w:val="28"/>
          <w:lang w:val="en-US"/>
        </w:rPr>
        <w:t>электронный</w:t>
      </w:r>
      <w:proofErr w:type="spellEnd"/>
      <w:r w:rsidR="007B0D30">
        <w:rPr>
          <w:rFonts w:ascii="Times New Roman" w:hAnsi="Times New Roman" w:cs="Times New Roman"/>
          <w:sz w:val="28"/>
          <w:szCs w:val="28"/>
          <w:lang w:val="en-US"/>
        </w:rPr>
        <w:t>.</w:t>
      </w:r>
      <w:r w:rsidRPr="00013017">
        <w:rPr>
          <w:rFonts w:ascii="Times New Roman" w:hAnsi="Times New Roman" w:cs="Times New Roman"/>
          <w:sz w:val="28"/>
          <w:szCs w:val="28"/>
          <w:lang w:val="en-US"/>
        </w:rPr>
        <w:t xml:space="preserve"> – URL: </w:t>
      </w:r>
      <w:hyperlink r:id="rId133" w:history="1">
        <w:r w:rsidRPr="00013017">
          <w:rPr>
            <w:rStyle w:val="a9"/>
            <w:rFonts w:ascii="Times New Roman" w:hAnsi="Times New Roman" w:cs="Times New Roman"/>
            <w:color w:val="auto"/>
            <w:sz w:val="28"/>
            <w:szCs w:val="28"/>
            <w:u w:val="none"/>
            <w:lang w:val="en-US"/>
          </w:rPr>
          <w:t>https://www.visualcapitalist.com/cp/worlds-exports-by-country-one-chart/</w:t>
        </w:r>
      </w:hyperlink>
      <w:r w:rsidRPr="00013017">
        <w:rPr>
          <w:rStyle w:val="a9"/>
          <w:rFonts w:ascii="Times New Roman" w:hAnsi="Times New Roman" w:cs="Times New Roman"/>
          <w:color w:val="auto"/>
          <w:sz w:val="28"/>
          <w:szCs w:val="28"/>
          <w:u w:val="none"/>
          <w:lang w:val="en-US"/>
        </w:rPr>
        <w:t xml:space="preserve"> </w:t>
      </w:r>
      <w:r w:rsidR="00E25BED" w:rsidRPr="00013017">
        <w:rPr>
          <w:rFonts w:ascii="Times New Roman" w:hAnsi="Times New Roman" w:cs="Times New Roman"/>
          <w:sz w:val="28"/>
          <w:szCs w:val="28"/>
          <w:lang w:val="en-US"/>
        </w:rPr>
        <w:t>(</w:t>
      </w:r>
      <w:r w:rsidR="00E25BED" w:rsidRPr="00013017">
        <w:rPr>
          <w:rFonts w:ascii="Times New Roman" w:hAnsi="Times New Roman" w:cs="Times New Roman"/>
          <w:sz w:val="28"/>
          <w:szCs w:val="28"/>
        </w:rPr>
        <w:t>дата</w:t>
      </w:r>
      <w:r w:rsidR="00E25BED" w:rsidRPr="00013017">
        <w:rPr>
          <w:rFonts w:ascii="Times New Roman" w:hAnsi="Times New Roman" w:cs="Times New Roman"/>
          <w:sz w:val="28"/>
          <w:szCs w:val="28"/>
          <w:lang w:val="en-US"/>
        </w:rPr>
        <w:t xml:space="preserve"> </w:t>
      </w:r>
      <w:r w:rsidR="00E25BED" w:rsidRPr="00013017">
        <w:rPr>
          <w:rFonts w:ascii="Times New Roman" w:hAnsi="Times New Roman" w:cs="Times New Roman"/>
          <w:sz w:val="28"/>
          <w:szCs w:val="28"/>
        </w:rPr>
        <w:t>обращения</w:t>
      </w:r>
      <w:r w:rsidR="00E25BED" w:rsidRPr="00013017">
        <w:rPr>
          <w:rFonts w:ascii="Times New Roman" w:hAnsi="Times New Roman" w:cs="Times New Roman"/>
          <w:sz w:val="28"/>
          <w:szCs w:val="28"/>
          <w:lang w:val="en-US"/>
        </w:rPr>
        <w:t xml:space="preserve">: </w:t>
      </w:r>
      <w:r w:rsidR="00A53C0F" w:rsidRPr="00013017">
        <w:rPr>
          <w:rFonts w:ascii="Times New Roman" w:hAnsi="Times New Roman" w:cs="Times New Roman"/>
          <w:sz w:val="28"/>
          <w:szCs w:val="28"/>
          <w:lang w:val="en-US"/>
        </w:rPr>
        <w:t>25.05.</w:t>
      </w:r>
      <w:r w:rsidR="00EA45E2" w:rsidRPr="00013017">
        <w:rPr>
          <w:rFonts w:ascii="Times New Roman" w:hAnsi="Times New Roman" w:cs="Times New Roman"/>
          <w:sz w:val="28"/>
          <w:szCs w:val="28"/>
          <w:lang w:val="en-US"/>
        </w:rPr>
        <w:t>2024</w:t>
      </w:r>
      <w:r w:rsidR="00E25BED" w:rsidRPr="00013017">
        <w:rPr>
          <w:rFonts w:ascii="Times New Roman" w:hAnsi="Times New Roman" w:cs="Times New Roman"/>
          <w:sz w:val="28"/>
          <w:szCs w:val="28"/>
          <w:lang w:val="en-US"/>
        </w:rPr>
        <w:t>)</w:t>
      </w:r>
    </w:p>
    <w:p w14:paraId="7922274D" w14:textId="77777777" w:rsidR="0079212A" w:rsidRPr="00013017" w:rsidRDefault="0079212A" w:rsidP="00857247">
      <w:pPr>
        <w:pStyle w:val="a8"/>
        <w:numPr>
          <w:ilvl w:val="0"/>
          <w:numId w:val="16"/>
        </w:numPr>
        <w:spacing w:after="0" w:line="360" w:lineRule="auto"/>
        <w:ind w:left="0" w:firstLine="709"/>
        <w:jc w:val="both"/>
        <w:rPr>
          <w:rFonts w:ascii="Times New Roman" w:hAnsi="Times New Roman" w:cs="Times New Roman"/>
          <w:sz w:val="28"/>
          <w:szCs w:val="28"/>
          <w:lang w:val="en-US"/>
        </w:rPr>
      </w:pPr>
      <w:r w:rsidRPr="00013017">
        <w:rPr>
          <w:rFonts w:ascii="Times New Roman" w:hAnsi="Times New Roman" w:cs="Times New Roman"/>
          <w:sz w:val="28"/>
          <w:szCs w:val="28"/>
          <w:lang w:val="en-US"/>
        </w:rPr>
        <w:t xml:space="preserve">China and the GCC – Fueling a green future for fertilizers  // gpca.org.ae </w:t>
      </w:r>
      <w:r w:rsidR="007B0D30">
        <w:rPr>
          <w:rFonts w:ascii="Times New Roman" w:hAnsi="Times New Roman" w:cs="Times New Roman"/>
          <w:sz w:val="28"/>
          <w:szCs w:val="28"/>
          <w:lang w:val="en-US"/>
        </w:rPr>
        <w:t xml:space="preserve">– </w:t>
      </w:r>
      <w:proofErr w:type="spellStart"/>
      <w:r w:rsidR="007B0D30">
        <w:rPr>
          <w:rFonts w:ascii="Times New Roman" w:hAnsi="Times New Roman" w:cs="Times New Roman"/>
          <w:sz w:val="28"/>
          <w:szCs w:val="28"/>
          <w:lang w:val="en-US"/>
        </w:rPr>
        <w:t>Текст</w:t>
      </w:r>
      <w:proofErr w:type="spellEnd"/>
      <w:r w:rsidR="007B0D30">
        <w:rPr>
          <w:rFonts w:ascii="Times New Roman" w:hAnsi="Times New Roman" w:cs="Times New Roman"/>
          <w:sz w:val="28"/>
          <w:szCs w:val="28"/>
          <w:lang w:val="en-US"/>
        </w:rPr>
        <w:t xml:space="preserve"> : </w:t>
      </w:r>
      <w:proofErr w:type="spellStart"/>
      <w:r w:rsidR="007B0D30">
        <w:rPr>
          <w:rFonts w:ascii="Times New Roman" w:hAnsi="Times New Roman" w:cs="Times New Roman"/>
          <w:sz w:val="28"/>
          <w:szCs w:val="28"/>
          <w:lang w:val="en-US"/>
        </w:rPr>
        <w:t>электронный</w:t>
      </w:r>
      <w:proofErr w:type="spellEnd"/>
      <w:r w:rsidR="007B0D30">
        <w:rPr>
          <w:rFonts w:ascii="Times New Roman" w:hAnsi="Times New Roman" w:cs="Times New Roman"/>
          <w:sz w:val="28"/>
          <w:szCs w:val="28"/>
          <w:lang w:val="en-US"/>
        </w:rPr>
        <w:t>.</w:t>
      </w:r>
      <w:r w:rsidRPr="00013017">
        <w:rPr>
          <w:rFonts w:ascii="Times New Roman" w:hAnsi="Times New Roman" w:cs="Times New Roman"/>
          <w:sz w:val="28"/>
          <w:szCs w:val="28"/>
          <w:lang w:val="en-US"/>
        </w:rPr>
        <w:t xml:space="preserve"> – URL: </w:t>
      </w:r>
      <w:hyperlink r:id="rId134" w:history="1">
        <w:r w:rsidRPr="00013017">
          <w:rPr>
            <w:rStyle w:val="a9"/>
            <w:rFonts w:ascii="Times New Roman" w:hAnsi="Times New Roman" w:cs="Times New Roman"/>
            <w:color w:val="auto"/>
            <w:sz w:val="28"/>
            <w:szCs w:val="28"/>
            <w:u w:val="none"/>
            <w:lang w:val="en-US"/>
          </w:rPr>
          <w:t>https://www.gpca.org.ae/2023/03/26/china-and-the-gcc-fueling-a-green-future-for-fertilizers/</w:t>
        </w:r>
      </w:hyperlink>
      <w:r w:rsidRPr="00013017">
        <w:rPr>
          <w:rStyle w:val="a9"/>
          <w:rFonts w:ascii="Times New Roman" w:hAnsi="Times New Roman" w:cs="Times New Roman"/>
          <w:color w:val="auto"/>
          <w:sz w:val="28"/>
          <w:szCs w:val="28"/>
          <w:u w:val="none"/>
          <w:lang w:val="en-US"/>
        </w:rPr>
        <w:t xml:space="preserve"> </w:t>
      </w:r>
      <w:r w:rsidR="00E25BED" w:rsidRPr="00013017">
        <w:rPr>
          <w:rStyle w:val="a9"/>
          <w:rFonts w:ascii="Times New Roman" w:hAnsi="Times New Roman" w:cs="Times New Roman"/>
          <w:color w:val="auto"/>
          <w:sz w:val="28"/>
          <w:szCs w:val="28"/>
          <w:u w:val="none"/>
          <w:lang w:val="en-US"/>
        </w:rPr>
        <w:t xml:space="preserve"> </w:t>
      </w:r>
      <w:r w:rsidR="00E25BED" w:rsidRPr="00013017">
        <w:rPr>
          <w:rFonts w:ascii="Times New Roman" w:hAnsi="Times New Roman" w:cs="Times New Roman"/>
          <w:sz w:val="28"/>
          <w:szCs w:val="28"/>
          <w:lang w:val="en-US"/>
        </w:rPr>
        <w:t>(</w:t>
      </w:r>
      <w:r w:rsidR="00E25BED" w:rsidRPr="00013017">
        <w:rPr>
          <w:rFonts w:ascii="Times New Roman" w:hAnsi="Times New Roman" w:cs="Times New Roman"/>
          <w:sz w:val="28"/>
          <w:szCs w:val="28"/>
        </w:rPr>
        <w:t>дата</w:t>
      </w:r>
      <w:r w:rsidR="00E25BED" w:rsidRPr="00013017">
        <w:rPr>
          <w:rFonts w:ascii="Times New Roman" w:hAnsi="Times New Roman" w:cs="Times New Roman"/>
          <w:sz w:val="28"/>
          <w:szCs w:val="28"/>
          <w:lang w:val="en-US"/>
        </w:rPr>
        <w:t xml:space="preserve"> </w:t>
      </w:r>
      <w:r w:rsidR="00E25BED" w:rsidRPr="00013017">
        <w:rPr>
          <w:rFonts w:ascii="Times New Roman" w:hAnsi="Times New Roman" w:cs="Times New Roman"/>
          <w:sz w:val="28"/>
          <w:szCs w:val="28"/>
        </w:rPr>
        <w:t>обращения</w:t>
      </w:r>
      <w:r w:rsidR="00E25BED" w:rsidRPr="00013017">
        <w:rPr>
          <w:rFonts w:ascii="Times New Roman" w:hAnsi="Times New Roman" w:cs="Times New Roman"/>
          <w:sz w:val="28"/>
          <w:szCs w:val="28"/>
          <w:lang w:val="en-US"/>
        </w:rPr>
        <w:t xml:space="preserve">: </w:t>
      </w:r>
      <w:r w:rsidR="00A53C0F" w:rsidRPr="00013017">
        <w:rPr>
          <w:rFonts w:ascii="Times New Roman" w:hAnsi="Times New Roman" w:cs="Times New Roman"/>
          <w:sz w:val="28"/>
          <w:szCs w:val="28"/>
          <w:lang w:val="en-US"/>
        </w:rPr>
        <w:t>25.05.</w:t>
      </w:r>
      <w:r w:rsidR="00EA45E2" w:rsidRPr="00013017">
        <w:rPr>
          <w:rFonts w:ascii="Times New Roman" w:hAnsi="Times New Roman" w:cs="Times New Roman"/>
          <w:sz w:val="28"/>
          <w:szCs w:val="28"/>
          <w:lang w:val="en-US"/>
        </w:rPr>
        <w:t>2024</w:t>
      </w:r>
      <w:r w:rsidR="00E25BED" w:rsidRPr="00013017">
        <w:rPr>
          <w:rFonts w:ascii="Times New Roman" w:hAnsi="Times New Roman" w:cs="Times New Roman"/>
          <w:sz w:val="28"/>
          <w:szCs w:val="28"/>
          <w:lang w:val="en-US"/>
        </w:rPr>
        <w:t>)</w:t>
      </w:r>
    </w:p>
    <w:p w14:paraId="2E4A9CAD" w14:textId="77777777" w:rsidR="0079212A" w:rsidRPr="00013017" w:rsidRDefault="0079212A" w:rsidP="00857247">
      <w:pPr>
        <w:pStyle w:val="a8"/>
        <w:numPr>
          <w:ilvl w:val="0"/>
          <w:numId w:val="16"/>
        </w:numPr>
        <w:spacing w:after="0" w:line="360" w:lineRule="auto"/>
        <w:ind w:left="0" w:firstLine="709"/>
        <w:jc w:val="both"/>
        <w:rPr>
          <w:rFonts w:ascii="Times New Roman" w:hAnsi="Times New Roman" w:cs="Times New Roman"/>
          <w:sz w:val="28"/>
          <w:szCs w:val="28"/>
          <w:lang w:val="en-US"/>
        </w:rPr>
      </w:pPr>
      <w:r w:rsidRPr="00013017">
        <w:rPr>
          <w:rFonts w:ascii="Times New Roman" w:hAnsi="Times New Roman" w:cs="Times New Roman"/>
          <w:sz w:val="28"/>
          <w:szCs w:val="28"/>
          <w:lang w:val="en-US"/>
        </w:rPr>
        <w:t xml:space="preserve">European Union Gross National Product (GNP) // ceicdata.com </w:t>
      </w:r>
      <w:r w:rsidR="007B0D30">
        <w:rPr>
          <w:rFonts w:ascii="Times New Roman" w:hAnsi="Times New Roman" w:cs="Times New Roman"/>
          <w:sz w:val="28"/>
          <w:szCs w:val="28"/>
          <w:lang w:val="en-US"/>
        </w:rPr>
        <w:t xml:space="preserve">– </w:t>
      </w:r>
      <w:proofErr w:type="spellStart"/>
      <w:r w:rsidR="007B0D30">
        <w:rPr>
          <w:rFonts w:ascii="Times New Roman" w:hAnsi="Times New Roman" w:cs="Times New Roman"/>
          <w:sz w:val="28"/>
          <w:szCs w:val="28"/>
          <w:lang w:val="en-US"/>
        </w:rPr>
        <w:t>Текст</w:t>
      </w:r>
      <w:proofErr w:type="spellEnd"/>
      <w:r w:rsidR="007B0D30">
        <w:rPr>
          <w:rFonts w:ascii="Times New Roman" w:hAnsi="Times New Roman" w:cs="Times New Roman"/>
          <w:sz w:val="28"/>
          <w:szCs w:val="28"/>
          <w:lang w:val="en-US"/>
        </w:rPr>
        <w:t xml:space="preserve"> : </w:t>
      </w:r>
      <w:proofErr w:type="spellStart"/>
      <w:r w:rsidR="007B0D30">
        <w:rPr>
          <w:rFonts w:ascii="Times New Roman" w:hAnsi="Times New Roman" w:cs="Times New Roman"/>
          <w:sz w:val="28"/>
          <w:szCs w:val="28"/>
          <w:lang w:val="en-US"/>
        </w:rPr>
        <w:t>электронный</w:t>
      </w:r>
      <w:proofErr w:type="spellEnd"/>
      <w:r w:rsidR="007B0D30">
        <w:rPr>
          <w:rFonts w:ascii="Times New Roman" w:hAnsi="Times New Roman" w:cs="Times New Roman"/>
          <w:sz w:val="28"/>
          <w:szCs w:val="28"/>
          <w:lang w:val="en-US"/>
        </w:rPr>
        <w:t>.</w:t>
      </w:r>
      <w:r w:rsidRPr="00013017">
        <w:rPr>
          <w:rFonts w:ascii="Times New Roman" w:hAnsi="Times New Roman" w:cs="Times New Roman"/>
          <w:sz w:val="28"/>
          <w:szCs w:val="28"/>
          <w:lang w:val="en-US"/>
        </w:rPr>
        <w:t xml:space="preserve"> – URL:  </w:t>
      </w:r>
      <w:hyperlink r:id="rId135" w:history="1">
        <w:r w:rsidRPr="00013017">
          <w:rPr>
            <w:rStyle w:val="a9"/>
            <w:rFonts w:ascii="Times New Roman" w:hAnsi="Times New Roman" w:cs="Times New Roman"/>
            <w:color w:val="auto"/>
            <w:sz w:val="28"/>
            <w:szCs w:val="28"/>
            <w:u w:val="none"/>
            <w:lang w:val="en-US"/>
          </w:rPr>
          <w:t>https://www.ceicdata.com/en/indicator/european-union/gross-national-product</w:t>
        </w:r>
      </w:hyperlink>
      <w:r w:rsidRPr="00013017">
        <w:rPr>
          <w:rFonts w:ascii="Times New Roman" w:hAnsi="Times New Roman" w:cs="Times New Roman"/>
          <w:sz w:val="28"/>
          <w:szCs w:val="28"/>
          <w:lang w:val="en-US"/>
        </w:rPr>
        <w:t xml:space="preserve"> </w:t>
      </w:r>
      <w:r w:rsidR="00E25BED" w:rsidRPr="00013017">
        <w:rPr>
          <w:rFonts w:ascii="Times New Roman" w:hAnsi="Times New Roman" w:cs="Times New Roman"/>
          <w:sz w:val="28"/>
          <w:szCs w:val="28"/>
          <w:lang w:val="en-US"/>
        </w:rPr>
        <w:t xml:space="preserve"> (</w:t>
      </w:r>
      <w:r w:rsidR="00E25BED" w:rsidRPr="00013017">
        <w:rPr>
          <w:rFonts w:ascii="Times New Roman" w:hAnsi="Times New Roman" w:cs="Times New Roman"/>
          <w:sz w:val="28"/>
          <w:szCs w:val="28"/>
        </w:rPr>
        <w:t>дата</w:t>
      </w:r>
      <w:r w:rsidR="00E25BED" w:rsidRPr="00013017">
        <w:rPr>
          <w:rFonts w:ascii="Times New Roman" w:hAnsi="Times New Roman" w:cs="Times New Roman"/>
          <w:sz w:val="28"/>
          <w:szCs w:val="28"/>
          <w:lang w:val="en-US"/>
        </w:rPr>
        <w:t xml:space="preserve"> </w:t>
      </w:r>
      <w:r w:rsidR="00E25BED" w:rsidRPr="00013017">
        <w:rPr>
          <w:rFonts w:ascii="Times New Roman" w:hAnsi="Times New Roman" w:cs="Times New Roman"/>
          <w:sz w:val="28"/>
          <w:szCs w:val="28"/>
        </w:rPr>
        <w:t>обращения</w:t>
      </w:r>
      <w:r w:rsidR="00E25BED" w:rsidRPr="00013017">
        <w:rPr>
          <w:rFonts w:ascii="Times New Roman" w:hAnsi="Times New Roman" w:cs="Times New Roman"/>
          <w:sz w:val="28"/>
          <w:szCs w:val="28"/>
          <w:lang w:val="en-US"/>
        </w:rPr>
        <w:t xml:space="preserve">: </w:t>
      </w:r>
      <w:r w:rsidR="00A53C0F" w:rsidRPr="00013017">
        <w:rPr>
          <w:rFonts w:ascii="Times New Roman" w:hAnsi="Times New Roman" w:cs="Times New Roman"/>
          <w:sz w:val="28"/>
          <w:szCs w:val="28"/>
          <w:lang w:val="en-US"/>
        </w:rPr>
        <w:t>25.05.</w:t>
      </w:r>
      <w:r w:rsidR="00EA45E2" w:rsidRPr="00013017">
        <w:rPr>
          <w:rFonts w:ascii="Times New Roman" w:hAnsi="Times New Roman" w:cs="Times New Roman"/>
          <w:sz w:val="28"/>
          <w:szCs w:val="28"/>
          <w:lang w:val="en-US"/>
        </w:rPr>
        <w:t>2024</w:t>
      </w:r>
      <w:r w:rsidR="00E25BED" w:rsidRPr="00013017">
        <w:rPr>
          <w:rFonts w:ascii="Times New Roman" w:hAnsi="Times New Roman" w:cs="Times New Roman"/>
          <w:sz w:val="28"/>
          <w:szCs w:val="28"/>
          <w:lang w:val="en-US"/>
        </w:rPr>
        <w:t>)</w:t>
      </w:r>
    </w:p>
    <w:p w14:paraId="7F695B4E" w14:textId="77777777" w:rsidR="0079212A" w:rsidRPr="00013017" w:rsidRDefault="0079212A" w:rsidP="00857247">
      <w:pPr>
        <w:pStyle w:val="a8"/>
        <w:numPr>
          <w:ilvl w:val="0"/>
          <w:numId w:val="16"/>
        </w:numPr>
        <w:spacing w:after="0" w:line="360" w:lineRule="auto"/>
        <w:ind w:left="0" w:firstLine="709"/>
        <w:jc w:val="both"/>
        <w:rPr>
          <w:rFonts w:ascii="Times New Roman" w:hAnsi="Times New Roman" w:cs="Times New Roman"/>
          <w:sz w:val="28"/>
          <w:szCs w:val="28"/>
          <w:lang w:val="en-US"/>
        </w:rPr>
      </w:pPr>
      <w:r w:rsidRPr="00013017">
        <w:rPr>
          <w:rFonts w:ascii="Times New Roman" w:hAnsi="Times New Roman" w:cs="Times New Roman"/>
          <w:sz w:val="28"/>
          <w:szCs w:val="28"/>
          <w:lang w:val="en-US"/>
        </w:rPr>
        <w:t xml:space="preserve">Food Security and COVID-19. World Bank Brief. 2020 </w:t>
      </w:r>
      <w:r w:rsidR="00E25BED" w:rsidRPr="00013017">
        <w:rPr>
          <w:rFonts w:ascii="Times New Roman" w:hAnsi="Times New Roman" w:cs="Times New Roman"/>
          <w:sz w:val="28"/>
          <w:szCs w:val="28"/>
        </w:rPr>
        <w:t xml:space="preserve"> </w:t>
      </w:r>
    </w:p>
    <w:p w14:paraId="07E0C3F6" w14:textId="77777777" w:rsidR="0079212A" w:rsidRPr="00013017" w:rsidRDefault="0079212A" w:rsidP="00857247">
      <w:pPr>
        <w:pStyle w:val="a8"/>
        <w:numPr>
          <w:ilvl w:val="0"/>
          <w:numId w:val="16"/>
        </w:numPr>
        <w:spacing w:after="0" w:line="360" w:lineRule="auto"/>
        <w:ind w:left="0" w:firstLine="709"/>
        <w:jc w:val="both"/>
        <w:rPr>
          <w:rFonts w:ascii="Times New Roman" w:hAnsi="Times New Roman" w:cs="Times New Roman"/>
          <w:sz w:val="28"/>
          <w:szCs w:val="28"/>
          <w:lang w:val="en-US"/>
        </w:rPr>
      </w:pPr>
      <w:r w:rsidRPr="00013017">
        <w:rPr>
          <w:rFonts w:ascii="Times New Roman" w:hAnsi="Times New Roman" w:cs="Times New Roman"/>
          <w:sz w:val="28"/>
          <w:szCs w:val="28"/>
          <w:lang w:val="en-US"/>
        </w:rPr>
        <w:t xml:space="preserve">GDP data quality // worldeconomics.com </w:t>
      </w:r>
      <w:r w:rsidR="007B0D30">
        <w:rPr>
          <w:rFonts w:ascii="Times New Roman" w:hAnsi="Times New Roman" w:cs="Times New Roman"/>
          <w:sz w:val="28"/>
          <w:szCs w:val="28"/>
          <w:lang w:val="en-US"/>
        </w:rPr>
        <w:t xml:space="preserve">– </w:t>
      </w:r>
      <w:proofErr w:type="spellStart"/>
      <w:r w:rsidR="007B0D30">
        <w:rPr>
          <w:rFonts w:ascii="Times New Roman" w:hAnsi="Times New Roman" w:cs="Times New Roman"/>
          <w:sz w:val="28"/>
          <w:szCs w:val="28"/>
          <w:lang w:val="en-US"/>
        </w:rPr>
        <w:t>Текст</w:t>
      </w:r>
      <w:proofErr w:type="spellEnd"/>
      <w:r w:rsidR="007B0D30">
        <w:rPr>
          <w:rFonts w:ascii="Times New Roman" w:hAnsi="Times New Roman" w:cs="Times New Roman"/>
          <w:sz w:val="28"/>
          <w:szCs w:val="28"/>
          <w:lang w:val="en-US"/>
        </w:rPr>
        <w:t xml:space="preserve"> : </w:t>
      </w:r>
      <w:proofErr w:type="spellStart"/>
      <w:r w:rsidR="007B0D30">
        <w:rPr>
          <w:rFonts w:ascii="Times New Roman" w:hAnsi="Times New Roman" w:cs="Times New Roman"/>
          <w:sz w:val="28"/>
          <w:szCs w:val="28"/>
          <w:lang w:val="en-US"/>
        </w:rPr>
        <w:t>электронный</w:t>
      </w:r>
      <w:proofErr w:type="spellEnd"/>
      <w:r w:rsidR="007B0D30">
        <w:rPr>
          <w:rFonts w:ascii="Times New Roman" w:hAnsi="Times New Roman" w:cs="Times New Roman"/>
          <w:sz w:val="28"/>
          <w:szCs w:val="28"/>
          <w:lang w:val="en-US"/>
        </w:rPr>
        <w:t>.</w:t>
      </w:r>
      <w:r w:rsidRPr="00013017">
        <w:rPr>
          <w:rFonts w:ascii="Times New Roman" w:hAnsi="Times New Roman" w:cs="Times New Roman"/>
          <w:sz w:val="28"/>
          <w:szCs w:val="28"/>
          <w:lang w:val="en-US"/>
        </w:rPr>
        <w:t xml:space="preserve"> – URL: </w:t>
      </w:r>
      <w:hyperlink r:id="rId136" w:history="1">
        <w:r w:rsidRPr="00013017">
          <w:rPr>
            <w:rStyle w:val="a9"/>
            <w:rFonts w:ascii="Times New Roman" w:hAnsi="Times New Roman" w:cs="Times New Roman"/>
            <w:color w:val="auto"/>
            <w:sz w:val="28"/>
            <w:szCs w:val="28"/>
            <w:u w:val="none"/>
            <w:lang w:val="en-US"/>
          </w:rPr>
          <w:t>https://www.worldeconomics.com/Regions/G7/</w:t>
        </w:r>
      </w:hyperlink>
      <w:r w:rsidRPr="00013017">
        <w:rPr>
          <w:rStyle w:val="a9"/>
          <w:rFonts w:ascii="Times New Roman" w:hAnsi="Times New Roman" w:cs="Times New Roman"/>
          <w:color w:val="auto"/>
          <w:sz w:val="28"/>
          <w:szCs w:val="28"/>
          <w:u w:val="none"/>
          <w:lang w:val="en-US"/>
        </w:rPr>
        <w:t xml:space="preserve">  </w:t>
      </w:r>
      <w:r w:rsidR="00E25BED" w:rsidRPr="00013017">
        <w:rPr>
          <w:rFonts w:ascii="Times New Roman" w:hAnsi="Times New Roman" w:cs="Times New Roman"/>
          <w:sz w:val="28"/>
          <w:szCs w:val="28"/>
          <w:lang w:val="en-US"/>
        </w:rPr>
        <w:t>(</w:t>
      </w:r>
      <w:r w:rsidR="00E25BED" w:rsidRPr="00013017">
        <w:rPr>
          <w:rFonts w:ascii="Times New Roman" w:hAnsi="Times New Roman" w:cs="Times New Roman"/>
          <w:sz w:val="28"/>
          <w:szCs w:val="28"/>
        </w:rPr>
        <w:t>дата</w:t>
      </w:r>
      <w:r w:rsidR="00E25BED" w:rsidRPr="00013017">
        <w:rPr>
          <w:rFonts w:ascii="Times New Roman" w:hAnsi="Times New Roman" w:cs="Times New Roman"/>
          <w:sz w:val="28"/>
          <w:szCs w:val="28"/>
          <w:lang w:val="en-US"/>
        </w:rPr>
        <w:t xml:space="preserve"> </w:t>
      </w:r>
      <w:r w:rsidR="00E25BED" w:rsidRPr="00013017">
        <w:rPr>
          <w:rFonts w:ascii="Times New Roman" w:hAnsi="Times New Roman" w:cs="Times New Roman"/>
          <w:sz w:val="28"/>
          <w:szCs w:val="28"/>
        </w:rPr>
        <w:t>обращения</w:t>
      </w:r>
      <w:r w:rsidR="00E25BED" w:rsidRPr="00013017">
        <w:rPr>
          <w:rFonts w:ascii="Times New Roman" w:hAnsi="Times New Roman" w:cs="Times New Roman"/>
          <w:sz w:val="28"/>
          <w:szCs w:val="28"/>
          <w:lang w:val="en-US"/>
        </w:rPr>
        <w:t xml:space="preserve">: </w:t>
      </w:r>
      <w:r w:rsidR="00A53C0F" w:rsidRPr="00013017">
        <w:rPr>
          <w:rFonts w:ascii="Times New Roman" w:hAnsi="Times New Roman" w:cs="Times New Roman"/>
          <w:sz w:val="28"/>
          <w:szCs w:val="28"/>
          <w:lang w:val="en-US"/>
        </w:rPr>
        <w:t>06.04</w:t>
      </w:r>
      <w:r w:rsidR="00E25BED" w:rsidRPr="00013017">
        <w:rPr>
          <w:rFonts w:ascii="Times New Roman" w:hAnsi="Times New Roman" w:cs="Times New Roman"/>
          <w:sz w:val="28"/>
          <w:szCs w:val="28"/>
          <w:lang w:val="en-US"/>
        </w:rPr>
        <w:t>.2024)</w:t>
      </w:r>
    </w:p>
    <w:p w14:paraId="54CA7B53" w14:textId="77777777" w:rsidR="0079212A" w:rsidRPr="00013017" w:rsidRDefault="0079212A" w:rsidP="00857247">
      <w:pPr>
        <w:pStyle w:val="a8"/>
        <w:numPr>
          <w:ilvl w:val="0"/>
          <w:numId w:val="16"/>
        </w:numPr>
        <w:spacing w:after="0" w:line="360" w:lineRule="auto"/>
        <w:ind w:left="0" w:firstLine="709"/>
        <w:jc w:val="both"/>
        <w:rPr>
          <w:rFonts w:ascii="Times New Roman" w:hAnsi="Times New Roman" w:cs="Times New Roman"/>
          <w:sz w:val="28"/>
          <w:szCs w:val="28"/>
          <w:lang w:val="en-US"/>
        </w:rPr>
      </w:pPr>
      <w:r w:rsidRPr="00013017">
        <w:rPr>
          <w:rFonts w:ascii="Times New Roman" w:hAnsi="Times New Roman" w:cs="Times New Roman"/>
          <w:sz w:val="28"/>
          <w:szCs w:val="28"/>
          <w:lang w:val="en-US"/>
        </w:rPr>
        <w:t xml:space="preserve">Latest trends march 2024 // </w:t>
      </w:r>
      <w:proofErr w:type="spellStart"/>
      <w:r w:rsidRPr="00013017">
        <w:rPr>
          <w:rFonts w:ascii="Times New Roman" w:hAnsi="Times New Roman" w:cs="Times New Roman"/>
          <w:sz w:val="28"/>
          <w:szCs w:val="28"/>
          <w:lang w:val="en-US"/>
        </w:rPr>
        <w:t>oec.world</w:t>
      </w:r>
      <w:proofErr w:type="spellEnd"/>
      <w:r w:rsidRPr="00013017">
        <w:rPr>
          <w:rFonts w:ascii="Times New Roman" w:hAnsi="Times New Roman" w:cs="Times New Roman"/>
          <w:sz w:val="28"/>
          <w:szCs w:val="28"/>
          <w:lang w:val="en-US"/>
        </w:rPr>
        <w:t xml:space="preserve"> </w:t>
      </w:r>
      <w:r w:rsidR="007B0D30">
        <w:rPr>
          <w:rFonts w:ascii="Times New Roman" w:hAnsi="Times New Roman" w:cs="Times New Roman"/>
          <w:sz w:val="28"/>
          <w:szCs w:val="28"/>
          <w:lang w:val="en-US"/>
        </w:rPr>
        <w:t xml:space="preserve">– </w:t>
      </w:r>
      <w:proofErr w:type="spellStart"/>
      <w:r w:rsidR="007B0D30">
        <w:rPr>
          <w:rFonts w:ascii="Times New Roman" w:hAnsi="Times New Roman" w:cs="Times New Roman"/>
          <w:sz w:val="28"/>
          <w:szCs w:val="28"/>
          <w:lang w:val="en-US"/>
        </w:rPr>
        <w:t>Текст</w:t>
      </w:r>
      <w:proofErr w:type="spellEnd"/>
      <w:r w:rsidR="007B0D30">
        <w:rPr>
          <w:rFonts w:ascii="Times New Roman" w:hAnsi="Times New Roman" w:cs="Times New Roman"/>
          <w:sz w:val="28"/>
          <w:szCs w:val="28"/>
          <w:lang w:val="en-US"/>
        </w:rPr>
        <w:t xml:space="preserve"> : </w:t>
      </w:r>
      <w:proofErr w:type="spellStart"/>
      <w:r w:rsidR="007B0D30">
        <w:rPr>
          <w:rFonts w:ascii="Times New Roman" w:hAnsi="Times New Roman" w:cs="Times New Roman"/>
          <w:sz w:val="28"/>
          <w:szCs w:val="28"/>
          <w:lang w:val="en-US"/>
        </w:rPr>
        <w:t>электронный</w:t>
      </w:r>
      <w:proofErr w:type="spellEnd"/>
      <w:r w:rsidR="007B0D30">
        <w:rPr>
          <w:rFonts w:ascii="Times New Roman" w:hAnsi="Times New Roman" w:cs="Times New Roman"/>
          <w:sz w:val="28"/>
          <w:szCs w:val="28"/>
          <w:lang w:val="en-US"/>
        </w:rPr>
        <w:t>.</w:t>
      </w:r>
      <w:r w:rsidRPr="00013017">
        <w:rPr>
          <w:rFonts w:ascii="Times New Roman" w:hAnsi="Times New Roman" w:cs="Times New Roman"/>
          <w:sz w:val="28"/>
          <w:szCs w:val="28"/>
          <w:lang w:val="en-US"/>
        </w:rPr>
        <w:t xml:space="preserve"> – URL:  </w:t>
      </w:r>
      <w:hyperlink r:id="rId137" w:history="1">
        <w:r w:rsidRPr="00013017">
          <w:rPr>
            <w:rStyle w:val="a9"/>
            <w:rFonts w:ascii="Times New Roman" w:hAnsi="Times New Roman" w:cs="Times New Roman"/>
            <w:color w:val="auto"/>
            <w:sz w:val="28"/>
            <w:szCs w:val="28"/>
            <w:u w:val="none"/>
            <w:lang w:val="en-US"/>
          </w:rPr>
          <w:t>https://oec.world/en/profile/bilateral-product/fertilizers/reporter/chn</w:t>
        </w:r>
      </w:hyperlink>
      <w:r w:rsidRPr="00013017">
        <w:rPr>
          <w:rStyle w:val="a9"/>
          <w:rFonts w:ascii="Times New Roman" w:hAnsi="Times New Roman" w:cs="Times New Roman"/>
          <w:color w:val="auto"/>
          <w:sz w:val="28"/>
          <w:szCs w:val="28"/>
          <w:u w:val="none"/>
          <w:lang w:val="en-US"/>
        </w:rPr>
        <w:t xml:space="preserve">  </w:t>
      </w:r>
      <w:r w:rsidR="00E25BED" w:rsidRPr="00013017">
        <w:rPr>
          <w:rFonts w:ascii="Times New Roman" w:hAnsi="Times New Roman" w:cs="Times New Roman"/>
          <w:sz w:val="28"/>
          <w:szCs w:val="28"/>
          <w:lang w:val="en-US"/>
        </w:rPr>
        <w:t>(</w:t>
      </w:r>
      <w:r w:rsidR="00E25BED" w:rsidRPr="00013017">
        <w:rPr>
          <w:rFonts w:ascii="Times New Roman" w:hAnsi="Times New Roman" w:cs="Times New Roman"/>
          <w:sz w:val="28"/>
          <w:szCs w:val="28"/>
        </w:rPr>
        <w:t>дата</w:t>
      </w:r>
      <w:r w:rsidR="00E25BED" w:rsidRPr="00013017">
        <w:rPr>
          <w:rFonts w:ascii="Times New Roman" w:hAnsi="Times New Roman" w:cs="Times New Roman"/>
          <w:sz w:val="28"/>
          <w:szCs w:val="28"/>
          <w:lang w:val="en-US"/>
        </w:rPr>
        <w:t xml:space="preserve"> </w:t>
      </w:r>
      <w:r w:rsidR="00E25BED" w:rsidRPr="00013017">
        <w:rPr>
          <w:rFonts w:ascii="Times New Roman" w:hAnsi="Times New Roman" w:cs="Times New Roman"/>
          <w:sz w:val="28"/>
          <w:szCs w:val="28"/>
        </w:rPr>
        <w:t>обращения</w:t>
      </w:r>
      <w:r w:rsidR="00E25BED" w:rsidRPr="00013017">
        <w:rPr>
          <w:rFonts w:ascii="Times New Roman" w:hAnsi="Times New Roman" w:cs="Times New Roman"/>
          <w:sz w:val="28"/>
          <w:szCs w:val="28"/>
          <w:lang w:val="en-US"/>
        </w:rPr>
        <w:t xml:space="preserve">: </w:t>
      </w:r>
      <w:r w:rsidR="00A53C0F" w:rsidRPr="00013017">
        <w:rPr>
          <w:rFonts w:ascii="Times New Roman" w:hAnsi="Times New Roman" w:cs="Times New Roman"/>
          <w:sz w:val="28"/>
          <w:szCs w:val="28"/>
          <w:lang w:val="en-US"/>
        </w:rPr>
        <w:t>06.04</w:t>
      </w:r>
      <w:r w:rsidR="00E25BED" w:rsidRPr="00013017">
        <w:rPr>
          <w:rFonts w:ascii="Times New Roman" w:hAnsi="Times New Roman" w:cs="Times New Roman"/>
          <w:sz w:val="28"/>
          <w:szCs w:val="28"/>
          <w:lang w:val="en-US"/>
        </w:rPr>
        <w:t>.2024)</w:t>
      </w:r>
    </w:p>
    <w:p w14:paraId="76E9F983" w14:textId="77777777" w:rsidR="0079212A" w:rsidRPr="00013017" w:rsidRDefault="0079212A" w:rsidP="00857247">
      <w:pPr>
        <w:pStyle w:val="a8"/>
        <w:numPr>
          <w:ilvl w:val="0"/>
          <w:numId w:val="16"/>
        </w:numPr>
        <w:spacing w:after="0" w:line="360" w:lineRule="auto"/>
        <w:ind w:left="0" w:firstLine="709"/>
        <w:jc w:val="both"/>
        <w:rPr>
          <w:rFonts w:ascii="Times New Roman" w:hAnsi="Times New Roman" w:cs="Times New Roman"/>
          <w:sz w:val="28"/>
          <w:szCs w:val="28"/>
          <w:lang w:val="en-US"/>
        </w:rPr>
      </w:pPr>
      <w:r w:rsidRPr="00013017">
        <w:rPr>
          <w:rFonts w:ascii="Times New Roman" w:hAnsi="Times New Roman" w:cs="Times New Roman"/>
          <w:sz w:val="28"/>
          <w:szCs w:val="28"/>
          <w:lang w:val="en-US"/>
        </w:rPr>
        <w:t xml:space="preserve">Leading export countries worldwide in 2023 // statista.com  </w:t>
      </w:r>
      <w:r w:rsidR="007B0D30">
        <w:rPr>
          <w:rFonts w:ascii="Times New Roman" w:hAnsi="Times New Roman" w:cs="Times New Roman"/>
          <w:sz w:val="28"/>
          <w:szCs w:val="28"/>
          <w:lang w:val="en-US"/>
        </w:rPr>
        <w:t xml:space="preserve">– </w:t>
      </w:r>
      <w:proofErr w:type="spellStart"/>
      <w:r w:rsidR="007B0D30">
        <w:rPr>
          <w:rFonts w:ascii="Times New Roman" w:hAnsi="Times New Roman" w:cs="Times New Roman"/>
          <w:sz w:val="28"/>
          <w:szCs w:val="28"/>
          <w:lang w:val="en-US"/>
        </w:rPr>
        <w:t>Текст</w:t>
      </w:r>
      <w:proofErr w:type="spellEnd"/>
      <w:r w:rsidR="007B0D30">
        <w:rPr>
          <w:rFonts w:ascii="Times New Roman" w:hAnsi="Times New Roman" w:cs="Times New Roman"/>
          <w:sz w:val="28"/>
          <w:szCs w:val="28"/>
          <w:lang w:val="en-US"/>
        </w:rPr>
        <w:t xml:space="preserve"> : </w:t>
      </w:r>
      <w:proofErr w:type="spellStart"/>
      <w:r w:rsidR="007B0D30">
        <w:rPr>
          <w:rFonts w:ascii="Times New Roman" w:hAnsi="Times New Roman" w:cs="Times New Roman"/>
          <w:sz w:val="28"/>
          <w:szCs w:val="28"/>
          <w:lang w:val="en-US"/>
        </w:rPr>
        <w:t>электронный</w:t>
      </w:r>
      <w:proofErr w:type="spellEnd"/>
      <w:r w:rsidR="007B0D30">
        <w:rPr>
          <w:rFonts w:ascii="Times New Roman" w:hAnsi="Times New Roman" w:cs="Times New Roman"/>
          <w:sz w:val="28"/>
          <w:szCs w:val="28"/>
          <w:lang w:val="en-US"/>
        </w:rPr>
        <w:t>.</w:t>
      </w:r>
      <w:r w:rsidRPr="00013017">
        <w:rPr>
          <w:rFonts w:ascii="Times New Roman" w:hAnsi="Times New Roman" w:cs="Times New Roman"/>
          <w:sz w:val="28"/>
          <w:szCs w:val="28"/>
          <w:lang w:val="en-US"/>
        </w:rPr>
        <w:t xml:space="preserve"> – URL: </w:t>
      </w:r>
      <w:hyperlink r:id="rId138" w:history="1">
        <w:r w:rsidRPr="00013017">
          <w:rPr>
            <w:rStyle w:val="a9"/>
            <w:rFonts w:ascii="Times New Roman" w:hAnsi="Times New Roman" w:cs="Times New Roman"/>
            <w:color w:val="auto"/>
            <w:sz w:val="28"/>
            <w:szCs w:val="28"/>
            <w:u w:val="none"/>
            <w:lang w:val="en-US"/>
          </w:rPr>
          <w:t>https://www.statista.com/statistics/264623/leading-export-countries-worldwide/</w:t>
        </w:r>
      </w:hyperlink>
      <w:r w:rsidRPr="00013017">
        <w:rPr>
          <w:rStyle w:val="a9"/>
          <w:rFonts w:ascii="Times New Roman" w:hAnsi="Times New Roman" w:cs="Times New Roman"/>
          <w:color w:val="auto"/>
          <w:sz w:val="28"/>
          <w:szCs w:val="28"/>
          <w:u w:val="none"/>
          <w:lang w:val="en-US"/>
        </w:rPr>
        <w:t xml:space="preserve"> </w:t>
      </w:r>
      <w:r w:rsidR="00E25BED" w:rsidRPr="00013017">
        <w:rPr>
          <w:rFonts w:ascii="Times New Roman" w:hAnsi="Times New Roman" w:cs="Times New Roman"/>
          <w:sz w:val="28"/>
          <w:szCs w:val="28"/>
          <w:lang w:val="en-US"/>
        </w:rPr>
        <w:t>(</w:t>
      </w:r>
      <w:r w:rsidR="00E25BED" w:rsidRPr="00013017">
        <w:rPr>
          <w:rFonts w:ascii="Times New Roman" w:hAnsi="Times New Roman" w:cs="Times New Roman"/>
          <w:sz w:val="28"/>
          <w:szCs w:val="28"/>
        </w:rPr>
        <w:t>дата</w:t>
      </w:r>
      <w:r w:rsidR="00E25BED" w:rsidRPr="00013017">
        <w:rPr>
          <w:rFonts w:ascii="Times New Roman" w:hAnsi="Times New Roman" w:cs="Times New Roman"/>
          <w:sz w:val="28"/>
          <w:szCs w:val="28"/>
          <w:lang w:val="en-US"/>
        </w:rPr>
        <w:t xml:space="preserve"> </w:t>
      </w:r>
      <w:r w:rsidR="00E25BED" w:rsidRPr="00013017">
        <w:rPr>
          <w:rFonts w:ascii="Times New Roman" w:hAnsi="Times New Roman" w:cs="Times New Roman"/>
          <w:sz w:val="28"/>
          <w:szCs w:val="28"/>
        </w:rPr>
        <w:t>обращения</w:t>
      </w:r>
      <w:r w:rsidR="00E25BED" w:rsidRPr="00013017">
        <w:rPr>
          <w:rFonts w:ascii="Times New Roman" w:hAnsi="Times New Roman" w:cs="Times New Roman"/>
          <w:sz w:val="28"/>
          <w:szCs w:val="28"/>
          <w:lang w:val="en-US"/>
        </w:rPr>
        <w:t xml:space="preserve">: </w:t>
      </w:r>
      <w:r w:rsidR="00A53C0F" w:rsidRPr="00013017">
        <w:rPr>
          <w:rFonts w:ascii="Times New Roman" w:hAnsi="Times New Roman" w:cs="Times New Roman"/>
          <w:sz w:val="28"/>
          <w:szCs w:val="28"/>
          <w:lang w:val="en-US"/>
        </w:rPr>
        <w:t>12.03</w:t>
      </w:r>
      <w:r w:rsidR="00E25BED" w:rsidRPr="00013017">
        <w:rPr>
          <w:rFonts w:ascii="Times New Roman" w:hAnsi="Times New Roman" w:cs="Times New Roman"/>
          <w:sz w:val="28"/>
          <w:szCs w:val="28"/>
          <w:lang w:val="en-US"/>
        </w:rPr>
        <w:t>.2024)</w:t>
      </w:r>
    </w:p>
    <w:p w14:paraId="0916190B" w14:textId="77777777" w:rsidR="0079212A" w:rsidRPr="00013017" w:rsidRDefault="0079212A" w:rsidP="00857247">
      <w:pPr>
        <w:pStyle w:val="a8"/>
        <w:numPr>
          <w:ilvl w:val="0"/>
          <w:numId w:val="16"/>
        </w:numPr>
        <w:spacing w:after="0" w:line="360" w:lineRule="auto"/>
        <w:ind w:left="0" w:firstLine="709"/>
        <w:jc w:val="both"/>
        <w:rPr>
          <w:rFonts w:ascii="Times New Roman" w:hAnsi="Times New Roman" w:cs="Times New Roman"/>
          <w:sz w:val="28"/>
          <w:szCs w:val="28"/>
          <w:lang w:val="en-US"/>
        </w:rPr>
      </w:pPr>
      <w:r w:rsidRPr="00013017">
        <w:rPr>
          <w:rFonts w:ascii="Times New Roman" w:hAnsi="Times New Roman" w:cs="Times New Roman"/>
          <w:sz w:val="28"/>
          <w:szCs w:val="28"/>
          <w:lang w:val="en-US"/>
        </w:rPr>
        <w:t xml:space="preserve"> Leading fertilizer importing countries worldwide in 2022 // statista.com </w:t>
      </w:r>
      <w:r w:rsidR="007B0D30">
        <w:rPr>
          <w:rFonts w:ascii="Times New Roman" w:hAnsi="Times New Roman" w:cs="Times New Roman"/>
          <w:sz w:val="28"/>
          <w:szCs w:val="28"/>
          <w:lang w:val="en-US"/>
        </w:rPr>
        <w:t xml:space="preserve">– </w:t>
      </w:r>
      <w:proofErr w:type="spellStart"/>
      <w:r w:rsidR="007B0D30">
        <w:rPr>
          <w:rFonts w:ascii="Times New Roman" w:hAnsi="Times New Roman" w:cs="Times New Roman"/>
          <w:sz w:val="28"/>
          <w:szCs w:val="28"/>
          <w:lang w:val="en-US"/>
        </w:rPr>
        <w:t>Текст</w:t>
      </w:r>
      <w:proofErr w:type="spellEnd"/>
      <w:r w:rsidR="007B0D30">
        <w:rPr>
          <w:rFonts w:ascii="Times New Roman" w:hAnsi="Times New Roman" w:cs="Times New Roman"/>
          <w:sz w:val="28"/>
          <w:szCs w:val="28"/>
          <w:lang w:val="en-US"/>
        </w:rPr>
        <w:t xml:space="preserve"> : </w:t>
      </w:r>
      <w:proofErr w:type="spellStart"/>
      <w:r w:rsidR="007B0D30">
        <w:rPr>
          <w:rFonts w:ascii="Times New Roman" w:hAnsi="Times New Roman" w:cs="Times New Roman"/>
          <w:sz w:val="28"/>
          <w:szCs w:val="28"/>
          <w:lang w:val="en-US"/>
        </w:rPr>
        <w:t>электронный</w:t>
      </w:r>
      <w:proofErr w:type="spellEnd"/>
      <w:r w:rsidR="007B0D30">
        <w:rPr>
          <w:rFonts w:ascii="Times New Roman" w:hAnsi="Times New Roman" w:cs="Times New Roman"/>
          <w:sz w:val="28"/>
          <w:szCs w:val="28"/>
          <w:lang w:val="en-US"/>
        </w:rPr>
        <w:t>.</w:t>
      </w:r>
      <w:r w:rsidRPr="00013017">
        <w:rPr>
          <w:rFonts w:ascii="Times New Roman" w:hAnsi="Times New Roman" w:cs="Times New Roman"/>
          <w:sz w:val="28"/>
          <w:szCs w:val="28"/>
          <w:lang w:val="en-US"/>
        </w:rPr>
        <w:t xml:space="preserve"> – URL:  </w:t>
      </w:r>
      <w:hyperlink r:id="rId139" w:history="1">
        <w:r w:rsidRPr="00013017">
          <w:rPr>
            <w:rStyle w:val="a9"/>
            <w:rFonts w:ascii="Times New Roman" w:hAnsi="Times New Roman" w:cs="Times New Roman"/>
            <w:color w:val="auto"/>
            <w:sz w:val="28"/>
            <w:szCs w:val="28"/>
            <w:u w:val="none"/>
            <w:lang w:val="en-US"/>
          </w:rPr>
          <w:t>https://www.</w:t>
        </w:r>
        <w:bookmarkStart w:id="59" w:name="OLE_LINK3"/>
        <w:bookmarkStart w:id="60" w:name="OLE_LINK4"/>
        <w:r w:rsidRPr="00013017">
          <w:rPr>
            <w:rStyle w:val="a9"/>
            <w:rFonts w:ascii="Times New Roman" w:hAnsi="Times New Roman" w:cs="Times New Roman"/>
            <w:color w:val="auto"/>
            <w:sz w:val="28"/>
            <w:szCs w:val="28"/>
            <w:u w:val="none"/>
            <w:lang w:val="en-US"/>
          </w:rPr>
          <w:t>statista.com</w:t>
        </w:r>
        <w:bookmarkEnd w:id="59"/>
        <w:bookmarkEnd w:id="60"/>
        <w:r w:rsidRPr="00013017">
          <w:rPr>
            <w:rStyle w:val="a9"/>
            <w:rFonts w:ascii="Times New Roman" w:hAnsi="Times New Roman" w:cs="Times New Roman"/>
            <w:color w:val="auto"/>
            <w:sz w:val="28"/>
            <w:szCs w:val="28"/>
            <w:u w:val="none"/>
            <w:lang w:val="en-US"/>
          </w:rPr>
          <w:t>/statistics/1278061/import-value-fertilizers-worldwide-by-country/</w:t>
        </w:r>
      </w:hyperlink>
      <w:r w:rsidR="00E25BED" w:rsidRPr="00013017">
        <w:rPr>
          <w:rFonts w:ascii="Times New Roman" w:hAnsi="Times New Roman" w:cs="Times New Roman"/>
          <w:sz w:val="28"/>
          <w:szCs w:val="28"/>
          <w:lang w:val="en-US"/>
        </w:rPr>
        <w:t xml:space="preserve">  (</w:t>
      </w:r>
      <w:r w:rsidR="00E25BED" w:rsidRPr="00013017">
        <w:rPr>
          <w:rFonts w:ascii="Times New Roman" w:hAnsi="Times New Roman" w:cs="Times New Roman"/>
          <w:sz w:val="28"/>
          <w:szCs w:val="28"/>
        </w:rPr>
        <w:t>дата</w:t>
      </w:r>
      <w:r w:rsidR="00E25BED" w:rsidRPr="00013017">
        <w:rPr>
          <w:rFonts w:ascii="Times New Roman" w:hAnsi="Times New Roman" w:cs="Times New Roman"/>
          <w:sz w:val="28"/>
          <w:szCs w:val="28"/>
          <w:lang w:val="en-US"/>
        </w:rPr>
        <w:t xml:space="preserve"> </w:t>
      </w:r>
      <w:r w:rsidR="00E25BED" w:rsidRPr="00013017">
        <w:rPr>
          <w:rFonts w:ascii="Times New Roman" w:hAnsi="Times New Roman" w:cs="Times New Roman"/>
          <w:sz w:val="28"/>
          <w:szCs w:val="28"/>
        </w:rPr>
        <w:t>обращения</w:t>
      </w:r>
      <w:r w:rsidR="00E25BED" w:rsidRPr="00013017">
        <w:rPr>
          <w:rFonts w:ascii="Times New Roman" w:hAnsi="Times New Roman" w:cs="Times New Roman"/>
          <w:sz w:val="28"/>
          <w:szCs w:val="28"/>
          <w:lang w:val="en-US"/>
        </w:rPr>
        <w:t xml:space="preserve">: </w:t>
      </w:r>
      <w:r w:rsidR="00A53C0F" w:rsidRPr="00013017">
        <w:rPr>
          <w:rFonts w:ascii="Times New Roman" w:hAnsi="Times New Roman" w:cs="Times New Roman"/>
          <w:sz w:val="28"/>
          <w:szCs w:val="28"/>
          <w:lang w:val="en-US"/>
        </w:rPr>
        <w:t>03.04</w:t>
      </w:r>
      <w:r w:rsidR="00E25BED" w:rsidRPr="00013017">
        <w:rPr>
          <w:rFonts w:ascii="Times New Roman" w:hAnsi="Times New Roman" w:cs="Times New Roman"/>
          <w:sz w:val="28"/>
          <w:szCs w:val="28"/>
          <w:lang w:val="en-US"/>
        </w:rPr>
        <w:t>.2024)</w:t>
      </w:r>
    </w:p>
    <w:p w14:paraId="2FCB779D" w14:textId="77777777" w:rsidR="0079212A" w:rsidRPr="00013017" w:rsidRDefault="0079212A" w:rsidP="00857247">
      <w:pPr>
        <w:pStyle w:val="a8"/>
        <w:numPr>
          <w:ilvl w:val="0"/>
          <w:numId w:val="16"/>
        </w:numPr>
        <w:spacing w:after="0" w:line="360" w:lineRule="auto"/>
        <w:ind w:left="0" w:firstLine="709"/>
        <w:jc w:val="both"/>
        <w:rPr>
          <w:rFonts w:ascii="Times New Roman" w:hAnsi="Times New Roman" w:cs="Times New Roman"/>
          <w:sz w:val="28"/>
          <w:szCs w:val="28"/>
          <w:lang w:val="en-US"/>
        </w:rPr>
      </w:pPr>
      <w:r w:rsidRPr="00013017">
        <w:rPr>
          <w:rFonts w:ascii="Times New Roman" w:hAnsi="Times New Roman" w:cs="Times New Roman"/>
          <w:sz w:val="28"/>
          <w:szCs w:val="28"/>
          <w:lang w:val="en-US"/>
        </w:rPr>
        <w:t xml:space="preserve">Merchandise trade 2023 // stats.wto.org/ </w:t>
      </w:r>
      <w:r w:rsidR="007B0D30">
        <w:rPr>
          <w:rFonts w:ascii="Times New Roman" w:hAnsi="Times New Roman" w:cs="Times New Roman"/>
          <w:sz w:val="28"/>
          <w:szCs w:val="28"/>
          <w:lang w:val="en-US"/>
        </w:rPr>
        <w:t xml:space="preserve">– </w:t>
      </w:r>
      <w:proofErr w:type="spellStart"/>
      <w:r w:rsidR="007B0D30">
        <w:rPr>
          <w:rFonts w:ascii="Times New Roman" w:hAnsi="Times New Roman" w:cs="Times New Roman"/>
          <w:sz w:val="28"/>
          <w:szCs w:val="28"/>
          <w:lang w:val="en-US"/>
        </w:rPr>
        <w:t>Текст</w:t>
      </w:r>
      <w:proofErr w:type="spellEnd"/>
      <w:r w:rsidR="007B0D30">
        <w:rPr>
          <w:rFonts w:ascii="Times New Roman" w:hAnsi="Times New Roman" w:cs="Times New Roman"/>
          <w:sz w:val="28"/>
          <w:szCs w:val="28"/>
          <w:lang w:val="en-US"/>
        </w:rPr>
        <w:t xml:space="preserve"> : </w:t>
      </w:r>
      <w:proofErr w:type="spellStart"/>
      <w:r w:rsidR="007B0D30">
        <w:rPr>
          <w:rFonts w:ascii="Times New Roman" w:hAnsi="Times New Roman" w:cs="Times New Roman"/>
          <w:sz w:val="28"/>
          <w:szCs w:val="28"/>
          <w:lang w:val="en-US"/>
        </w:rPr>
        <w:t>электронный</w:t>
      </w:r>
      <w:proofErr w:type="spellEnd"/>
      <w:r w:rsidR="007B0D30">
        <w:rPr>
          <w:rFonts w:ascii="Times New Roman" w:hAnsi="Times New Roman" w:cs="Times New Roman"/>
          <w:sz w:val="28"/>
          <w:szCs w:val="28"/>
          <w:lang w:val="en-US"/>
        </w:rPr>
        <w:t>.</w:t>
      </w:r>
      <w:r w:rsidRPr="00013017">
        <w:rPr>
          <w:rFonts w:ascii="Times New Roman" w:hAnsi="Times New Roman" w:cs="Times New Roman"/>
          <w:sz w:val="28"/>
          <w:szCs w:val="28"/>
          <w:lang w:val="en-US"/>
        </w:rPr>
        <w:t xml:space="preserve"> – URL: </w:t>
      </w:r>
      <w:hyperlink r:id="rId140" w:history="1">
        <w:r w:rsidRPr="00013017">
          <w:rPr>
            <w:rStyle w:val="a9"/>
            <w:rFonts w:ascii="Times New Roman" w:hAnsi="Times New Roman" w:cs="Times New Roman"/>
            <w:color w:val="auto"/>
            <w:sz w:val="28"/>
            <w:szCs w:val="28"/>
            <w:u w:val="none"/>
            <w:lang w:val="en-US"/>
          </w:rPr>
          <w:t>https://stats.wto.org/dashboard/merchandise_en.html</w:t>
        </w:r>
      </w:hyperlink>
      <w:r w:rsidRPr="00013017">
        <w:rPr>
          <w:rStyle w:val="a9"/>
          <w:rFonts w:ascii="Times New Roman" w:hAnsi="Times New Roman" w:cs="Times New Roman"/>
          <w:color w:val="auto"/>
          <w:sz w:val="28"/>
          <w:szCs w:val="28"/>
          <w:u w:val="none"/>
          <w:lang w:val="en-US"/>
        </w:rPr>
        <w:t xml:space="preserve">  </w:t>
      </w:r>
      <w:r w:rsidR="00E25BED" w:rsidRPr="00013017">
        <w:rPr>
          <w:rFonts w:ascii="Times New Roman" w:hAnsi="Times New Roman" w:cs="Times New Roman"/>
          <w:sz w:val="28"/>
          <w:szCs w:val="28"/>
          <w:lang w:val="en-US"/>
        </w:rPr>
        <w:t>(</w:t>
      </w:r>
      <w:r w:rsidR="00E25BED" w:rsidRPr="00013017">
        <w:rPr>
          <w:rFonts w:ascii="Times New Roman" w:hAnsi="Times New Roman" w:cs="Times New Roman"/>
          <w:sz w:val="28"/>
          <w:szCs w:val="28"/>
        </w:rPr>
        <w:t>дата</w:t>
      </w:r>
      <w:r w:rsidR="00E25BED" w:rsidRPr="00013017">
        <w:rPr>
          <w:rFonts w:ascii="Times New Roman" w:hAnsi="Times New Roman" w:cs="Times New Roman"/>
          <w:sz w:val="28"/>
          <w:szCs w:val="28"/>
          <w:lang w:val="en-US"/>
        </w:rPr>
        <w:t xml:space="preserve"> </w:t>
      </w:r>
      <w:r w:rsidR="00E25BED" w:rsidRPr="00013017">
        <w:rPr>
          <w:rFonts w:ascii="Times New Roman" w:hAnsi="Times New Roman" w:cs="Times New Roman"/>
          <w:sz w:val="28"/>
          <w:szCs w:val="28"/>
        </w:rPr>
        <w:t>обращения</w:t>
      </w:r>
      <w:r w:rsidR="00E25BED" w:rsidRPr="00013017">
        <w:rPr>
          <w:rFonts w:ascii="Times New Roman" w:hAnsi="Times New Roman" w:cs="Times New Roman"/>
          <w:sz w:val="28"/>
          <w:szCs w:val="28"/>
          <w:lang w:val="en-US"/>
        </w:rPr>
        <w:t xml:space="preserve">: </w:t>
      </w:r>
      <w:r w:rsidR="00A53C0F" w:rsidRPr="00013017">
        <w:rPr>
          <w:rFonts w:ascii="Times New Roman" w:hAnsi="Times New Roman" w:cs="Times New Roman"/>
          <w:sz w:val="28"/>
          <w:szCs w:val="28"/>
          <w:lang w:val="en-US"/>
        </w:rPr>
        <w:t>24.05.</w:t>
      </w:r>
      <w:r w:rsidR="00E25BED" w:rsidRPr="00013017">
        <w:rPr>
          <w:rFonts w:ascii="Times New Roman" w:hAnsi="Times New Roman" w:cs="Times New Roman"/>
          <w:sz w:val="28"/>
          <w:szCs w:val="28"/>
          <w:lang w:val="en-US"/>
        </w:rPr>
        <w:t>2024)</w:t>
      </w:r>
    </w:p>
    <w:p w14:paraId="2BB899DA" w14:textId="77777777" w:rsidR="0079212A" w:rsidRPr="00013017" w:rsidRDefault="0079212A" w:rsidP="00857247">
      <w:pPr>
        <w:pStyle w:val="a8"/>
        <w:numPr>
          <w:ilvl w:val="0"/>
          <w:numId w:val="16"/>
        </w:numPr>
        <w:spacing w:after="0" w:line="360" w:lineRule="auto"/>
        <w:ind w:left="0" w:firstLine="709"/>
        <w:jc w:val="both"/>
        <w:rPr>
          <w:rFonts w:ascii="Times New Roman" w:hAnsi="Times New Roman" w:cs="Times New Roman"/>
          <w:sz w:val="28"/>
          <w:szCs w:val="28"/>
          <w:lang w:val="en-US"/>
        </w:rPr>
      </w:pPr>
      <w:r w:rsidRPr="00013017">
        <w:rPr>
          <w:rFonts w:ascii="Times New Roman" w:hAnsi="Times New Roman" w:cs="Times New Roman"/>
          <w:sz w:val="28"/>
          <w:szCs w:val="28"/>
          <w:lang w:val="en-US"/>
        </w:rPr>
        <w:t xml:space="preserve">Overview of China’s Fertilizer Industry // agra.org </w:t>
      </w:r>
      <w:r w:rsidR="007B0D30">
        <w:rPr>
          <w:rFonts w:ascii="Times New Roman" w:hAnsi="Times New Roman" w:cs="Times New Roman"/>
          <w:sz w:val="28"/>
          <w:szCs w:val="28"/>
          <w:lang w:val="en-US"/>
        </w:rPr>
        <w:t xml:space="preserve">– </w:t>
      </w:r>
      <w:proofErr w:type="spellStart"/>
      <w:r w:rsidR="007B0D30">
        <w:rPr>
          <w:rFonts w:ascii="Times New Roman" w:hAnsi="Times New Roman" w:cs="Times New Roman"/>
          <w:sz w:val="28"/>
          <w:szCs w:val="28"/>
          <w:lang w:val="en-US"/>
        </w:rPr>
        <w:t>Текст</w:t>
      </w:r>
      <w:proofErr w:type="spellEnd"/>
      <w:r w:rsidR="007B0D30">
        <w:rPr>
          <w:rFonts w:ascii="Times New Roman" w:hAnsi="Times New Roman" w:cs="Times New Roman"/>
          <w:sz w:val="28"/>
          <w:szCs w:val="28"/>
          <w:lang w:val="en-US"/>
        </w:rPr>
        <w:t xml:space="preserve"> : </w:t>
      </w:r>
      <w:proofErr w:type="spellStart"/>
      <w:r w:rsidR="007B0D30">
        <w:rPr>
          <w:rFonts w:ascii="Times New Roman" w:hAnsi="Times New Roman" w:cs="Times New Roman"/>
          <w:sz w:val="28"/>
          <w:szCs w:val="28"/>
          <w:lang w:val="en-US"/>
        </w:rPr>
        <w:t>электронный</w:t>
      </w:r>
      <w:proofErr w:type="spellEnd"/>
      <w:r w:rsidR="007B0D30">
        <w:rPr>
          <w:rFonts w:ascii="Times New Roman" w:hAnsi="Times New Roman" w:cs="Times New Roman"/>
          <w:sz w:val="28"/>
          <w:szCs w:val="28"/>
          <w:lang w:val="en-US"/>
        </w:rPr>
        <w:t>.</w:t>
      </w:r>
      <w:r w:rsidRPr="00013017">
        <w:rPr>
          <w:rFonts w:ascii="Times New Roman" w:hAnsi="Times New Roman" w:cs="Times New Roman"/>
          <w:sz w:val="28"/>
          <w:szCs w:val="28"/>
          <w:lang w:val="en-US"/>
        </w:rPr>
        <w:t xml:space="preserve"> – URL: </w:t>
      </w:r>
      <w:hyperlink r:id="rId141" w:history="1">
        <w:r w:rsidRPr="00013017">
          <w:rPr>
            <w:rStyle w:val="a9"/>
            <w:rFonts w:ascii="Times New Roman" w:hAnsi="Times New Roman" w:cs="Times New Roman"/>
            <w:color w:val="auto"/>
            <w:sz w:val="28"/>
            <w:szCs w:val="28"/>
            <w:u w:val="none"/>
            <w:lang w:val="en-US"/>
          </w:rPr>
          <w:t>https://agra.org/archive/resource-library/china-agricultural-policy-digest/edition-3/</w:t>
        </w:r>
      </w:hyperlink>
      <w:r w:rsidR="00E25BED" w:rsidRPr="00013017">
        <w:rPr>
          <w:rStyle w:val="a9"/>
          <w:rFonts w:ascii="Times New Roman" w:hAnsi="Times New Roman" w:cs="Times New Roman"/>
          <w:color w:val="auto"/>
          <w:sz w:val="28"/>
          <w:szCs w:val="28"/>
          <w:u w:val="none"/>
          <w:lang w:val="en-US"/>
        </w:rPr>
        <w:t xml:space="preserve"> </w:t>
      </w:r>
      <w:r w:rsidR="00E25BED" w:rsidRPr="00013017">
        <w:rPr>
          <w:rFonts w:ascii="Times New Roman" w:hAnsi="Times New Roman" w:cs="Times New Roman"/>
          <w:sz w:val="28"/>
          <w:szCs w:val="28"/>
          <w:lang w:val="en-US"/>
        </w:rPr>
        <w:t>(</w:t>
      </w:r>
      <w:r w:rsidR="00E25BED" w:rsidRPr="00013017">
        <w:rPr>
          <w:rFonts w:ascii="Times New Roman" w:hAnsi="Times New Roman" w:cs="Times New Roman"/>
          <w:sz w:val="28"/>
          <w:szCs w:val="28"/>
        </w:rPr>
        <w:t>дата</w:t>
      </w:r>
      <w:r w:rsidR="00E25BED" w:rsidRPr="00013017">
        <w:rPr>
          <w:rFonts w:ascii="Times New Roman" w:hAnsi="Times New Roman" w:cs="Times New Roman"/>
          <w:sz w:val="28"/>
          <w:szCs w:val="28"/>
          <w:lang w:val="en-US"/>
        </w:rPr>
        <w:t xml:space="preserve"> </w:t>
      </w:r>
      <w:r w:rsidR="00E25BED" w:rsidRPr="00013017">
        <w:rPr>
          <w:rFonts w:ascii="Times New Roman" w:hAnsi="Times New Roman" w:cs="Times New Roman"/>
          <w:sz w:val="28"/>
          <w:szCs w:val="28"/>
        </w:rPr>
        <w:t>обращения</w:t>
      </w:r>
      <w:r w:rsidR="00E25BED" w:rsidRPr="00013017">
        <w:rPr>
          <w:rFonts w:ascii="Times New Roman" w:hAnsi="Times New Roman" w:cs="Times New Roman"/>
          <w:sz w:val="28"/>
          <w:szCs w:val="28"/>
          <w:lang w:val="en-US"/>
        </w:rPr>
        <w:t xml:space="preserve">: </w:t>
      </w:r>
      <w:r w:rsidR="00A53C0F" w:rsidRPr="00013017">
        <w:rPr>
          <w:rFonts w:ascii="Times New Roman" w:hAnsi="Times New Roman" w:cs="Times New Roman"/>
          <w:sz w:val="28"/>
          <w:szCs w:val="28"/>
          <w:lang w:val="en-US"/>
        </w:rPr>
        <w:t>13.05</w:t>
      </w:r>
      <w:r w:rsidR="00E25BED" w:rsidRPr="00013017">
        <w:rPr>
          <w:rFonts w:ascii="Times New Roman" w:hAnsi="Times New Roman" w:cs="Times New Roman"/>
          <w:sz w:val="28"/>
          <w:szCs w:val="28"/>
          <w:lang w:val="en-US"/>
        </w:rPr>
        <w:t>.2024)</w:t>
      </w:r>
    </w:p>
    <w:p w14:paraId="63F31589" w14:textId="77777777" w:rsidR="0079212A" w:rsidRPr="00013017" w:rsidRDefault="0079212A" w:rsidP="00857247">
      <w:pPr>
        <w:pStyle w:val="a8"/>
        <w:numPr>
          <w:ilvl w:val="0"/>
          <w:numId w:val="16"/>
        </w:numPr>
        <w:spacing w:after="0" w:line="360" w:lineRule="auto"/>
        <w:ind w:left="0" w:firstLine="709"/>
        <w:jc w:val="both"/>
        <w:rPr>
          <w:rFonts w:ascii="Times New Roman" w:hAnsi="Times New Roman" w:cs="Times New Roman"/>
          <w:sz w:val="28"/>
          <w:szCs w:val="28"/>
          <w:lang w:val="en-US"/>
        </w:rPr>
      </w:pPr>
      <w:r w:rsidRPr="00013017">
        <w:rPr>
          <w:rFonts w:ascii="Times New Roman" w:hAnsi="Times New Roman" w:cs="Times New Roman"/>
          <w:sz w:val="28"/>
          <w:szCs w:val="28"/>
          <w:shd w:val="clear" w:color="auto" w:fill="FFFFFF"/>
          <w:lang w:val="en-US"/>
        </w:rPr>
        <w:t>The country classification in the </w:t>
      </w:r>
      <w:r w:rsidRPr="00921278">
        <w:rPr>
          <w:rFonts w:ascii="Times New Roman" w:hAnsi="Times New Roman" w:cs="Times New Roman"/>
          <w:sz w:val="28"/>
          <w:szCs w:val="28"/>
          <w:shd w:val="clear" w:color="auto" w:fill="FFFFFF"/>
          <w:lang w:val="en-US"/>
        </w:rPr>
        <w:t>World Economic Outlook</w:t>
      </w:r>
      <w:r w:rsidRPr="00013017">
        <w:rPr>
          <w:rFonts w:ascii="Times New Roman" w:hAnsi="Times New Roman" w:cs="Times New Roman"/>
          <w:i/>
          <w:iCs/>
          <w:sz w:val="28"/>
          <w:szCs w:val="28"/>
          <w:shd w:val="clear" w:color="auto" w:fill="FFFFFF"/>
          <w:lang w:val="en-US"/>
        </w:rPr>
        <w:t xml:space="preserve"> // </w:t>
      </w:r>
      <w:r w:rsidRPr="00013017">
        <w:rPr>
          <w:rFonts w:ascii="Times New Roman" w:hAnsi="Times New Roman" w:cs="Times New Roman"/>
          <w:sz w:val="28"/>
          <w:szCs w:val="28"/>
          <w:lang w:val="en-US"/>
        </w:rPr>
        <w:t xml:space="preserve"> imf.org  </w:t>
      </w:r>
      <w:r w:rsidR="007B0D30">
        <w:rPr>
          <w:rFonts w:ascii="Times New Roman" w:hAnsi="Times New Roman" w:cs="Times New Roman"/>
          <w:sz w:val="28"/>
          <w:szCs w:val="28"/>
          <w:lang w:val="en-US"/>
        </w:rPr>
        <w:t xml:space="preserve">– </w:t>
      </w:r>
      <w:proofErr w:type="spellStart"/>
      <w:r w:rsidR="007B0D30">
        <w:rPr>
          <w:rFonts w:ascii="Times New Roman" w:hAnsi="Times New Roman" w:cs="Times New Roman"/>
          <w:sz w:val="28"/>
          <w:szCs w:val="28"/>
          <w:lang w:val="en-US"/>
        </w:rPr>
        <w:t>Текст</w:t>
      </w:r>
      <w:proofErr w:type="spellEnd"/>
      <w:r w:rsidR="007B0D30">
        <w:rPr>
          <w:rFonts w:ascii="Times New Roman" w:hAnsi="Times New Roman" w:cs="Times New Roman"/>
          <w:sz w:val="28"/>
          <w:szCs w:val="28"/>
          <w:lang w:val="en-US"/>
        </w:rPr>
        <w:t xml:space="preserve"> : </w:t>
      </w:r>
      <w:proofErr w:type="spellStart"/>
      <w:r w:rsidR="007B0D30">
        <w:rPr>
          <w:rFonts w:ascii="Times New Roman" w:hAnsi="Times New Roman" w:cs="Times New Roman"/>
          <w:sz w:val="28"/>
          <w:szCs w:val="28"/>
          <w:lang w:val="en-US"/>
        </w:rPr>
        <w:t>электронный</w:t>
      </w:r>
      <w:proofErr w:type="spellEnd"/>
      <w:r w:rsidR="007B0D30">
        <w:rPr>
          <w:rFonts w:ascii="Times New Roman" w:hAnsi="Times New Roman" w:cs="Times New Roman"/>
          <w:sz w:val="28"/>
          <w:szCs w:val="28"/>
          <w:lang w:val="en-US"/>
        </w:rPr>
        <w:t>.</w:t>
      </w:r>
      <w:r w:rsidRPr="00013017">
        <w:rPr>
          <w:rFonts w:ascii="Times New Roman" w:hAnsi="Times New Roman" w:cs="Times New Roman"/>
          <w:sz w:val="28"/>
          <w:szCs w:val="28"/>
          <w:lang w:val="en-US"/>
        </w:rPr>
        <w:t xml:space="preserve"> – URL: </w:t>
      </w:r>
      <w:hyperlink r:id="rId142" w:history="1">
        <w:r w:rsidRPr="00013017">
          <w:rPr>
            <w:rStyle w:val="a9"/>
            <w:rFonts w:ascii="Times New Roman" w:hAnsi="Times New Roman" w:cs="Times New Roman"/>
            <w:color w:val="auto"/>
            <w:sz w:val="28"/>
            <w:szCs w:val="28"/>
            <w:u w:val="none"/>
            <w:lang w:val="en-US"/>
          </w:rPr>
          <w:t>https://www.imf.org/external/pubs/ft/weo/2020/01/weodata/groups.htm</w:t>
        </w:r>
      </w:hyperlink>
      <w:bookmarkStart w:id="61" w:name="OLE_LINK1"/>
      <w:bookmarkStart w:id="62" w:name="OLE_LINK2"/>
      <w:r w:rsidRPr="00013017">
        <w:rPr>
          <w:rStyle w:val="a9"/>
          <w:rFonts w:ascii="Times New Roman" w:hAnsi="Times New Roman" w:cs="Times New Roman"/>
          <w:color w:val="auto"/>
          <w:sz w:val="28"/>
          <w:szCs w:val="28"/>
          <w:u w:val="none"/>
          <w:lang w:val="en-US"/>
        </w:rPr>
        <w:t xml:space="preserve">  </w:t>
      </w:r>
      <w:r w:rsidR="00E25BED" w:rsidRPr="00013017">
        <w:rPr>
          <w:rFonts w:ascii="Times New Roman" w:hAnsi="Times New Roman" w:cs="Times New Roman"/>
          <w:sz w:val="28"/>
          <w:szCs w:val="28"/>
          <w:lang w:val="en-US"/>
        </w:rPr>
        <w:t>(</w:t>
      </w:r>
      <w:r w:rsidR="00E25BED" w:rsidRPr="00013017">
        <w:rPr>
          <w:rFonts w:ascii="Times New Roman" w:hAnsi="Times New Roman" w:cs="Times New Roman"/>
          <w:sz w:val="28"/>
          <w:szCs w:val="28"/>
        </w:rPr>
        <w:t>дата</w:t>
      </w:r>
      <w:r w:rsidR="00E25BED" w:rsidRPr="00013017">
        <w:rPr>
          <w:rFonts w:ascii="Times New Roman" w:hAnsi="Times New Roman" w:cs="Times New Roman"/>
          <w:sz w:val="28"/>
          <w:szCs w:val="28"/>
          <w:lang w:val="en-US"/>
        </w:rPr>
        <w:t xml:space="preserve"> </w:t>
      </w:r>
      <w:r w:rsidR="00E25BED" w:rsidRPr="00013017">
        <w:rPr>
          <w:rFonts w:ascii="Times New Roman" w:hAnsi="Times New Roman" w:cs="Times New Roman"/>
          <w:sz w:val="28"/>
          <w:szCs w:val="28"/>
        </w:rPr>
        <w:t>обращения</w:t>
      </w:r>
      <w:r w:rsidR="00E25BED" w:rsidRPr="00013017">
        <w:rPr>
          <w:rFonts w:ascii="Times New Roman" w:hAnsi="Times New Roman" w:cs="Times New Roman"/>
          <w:sz w:val="28"/>
          <w:szCs w:val="28"/>
          <w:lang w:val="en-US"/>
        </w:rPr>
        <w:t xml:space="preserve">: </w:t>
      </w:r>
      <w:r w:rsidR="00A53C0F" w:rsidRPr="00013017">
        <w:rPr>
          <w:rFonts w:ascii="Times New Roman" w:hAnsi="Times New Roman" w:cs="Times New Roman"/>
          <w:sz w:val="28"/>
          <w:szCs w:val="28"/>
          <w:lang w:val="en-US"/>
        </w:rPr>
        <w:t>17.03</w:t>
      </w:r>
      <w:r w:rsidR="00E25BED" w:rsidRPr="00013017">
        <w:rPr>
          <w:rFonts w:ascii="Times New Roman" w:hAnsi="Times New Roman" w:cs="Times New Roman"/>
          <w:sz w:val="28"/>
          <w:szCs w:val="28"/>
          <w:lang w:val="en-US"/>
        </w:rPr>
        <w:t>.2024)</w:t>
      </w:r>
    </w:p>
    <w:p w14:paraId="7F8E24B3" w14:textId="77777777" w:rsidR="0079212A" w:rsidRPr="00013017" w:rsidRDefault="0079212A" w:rsidP="00857247">
      <w:pPr>
        <w:pStyle w:val="a8"/>
        <w:numPr>
          <w:ilvl w:val="0"/>
          <w:numId w:val="16"/>
        </w:numPr>
        <w:spacing w:after="0" w:line="360" w:lineRule="auto"/>
        <w:ind w:left="0" w:firstLine="709"/>
        <w:jc w:val="both"/>
        <w:rPr>
          <w:rFonts w:ascii="Times New Roman" w:hAnsi="Times New Roman" w:cs="Times New Roman"/>
          <w:sz w:val="28"/>
          <w:szCs w:val="28"/>
          <w:lang w:val="en-US"/>
        </w:rPr>
      </w:pPr>
      <w:r w:rsidRPr="00013017">
        <w:rPr>
          <w:rFonts w:ascii="Times New Roman" w:hAnsi="Times New Roman" w:cs="Times New Roman"/>
          <w:sz w:val="28"/>
          <w:szCs w:val="28"/>
          <w:lang w:val="en-US"/>
        </w:rPr>
        <w:lastRenderedPageBreak/>
        <w:t xml:space="preserve">The Global competitiveness report 2019 // weforum.org </w:t>
      </w:r>
      <w:r w:rsidR="007B0D30">
        <w:rPr>
          <w:rFonts w:ascii="Times New Roman" w:hAnsi="Times New Roman" w:cs="Times New Roman"/>
          <w:sz w:val="28"/>
          <w:szCs w:val="28"/>
          <w:lang w:val="en-US"/>
        </w:rPr>
        <w:t xml:space="preserve">– </w:t>
      </w:r>
      <w:proofErr w:type="spellStart"/>
      <w:r w:rsidR="007B0D30">
        <w:rPr>
          <w:rFonts w:ascii="Times New Roman" w:hAnsi="Times New Roman" w:cs="Times New Roman"/>
          <w:sz w:val="28"/>
          <w:szCs w:val="28"/>
          <w:lang w:val="en-US"/>
        </w:rPr>
        <w:t>Текст</w:t>
      </w:r>
      <w:proofErr w:type="spellEnd"/>
      <w:r w:rsidR="007B0D30">
        <w:rPr>
          <w:rFonts w:ascii="Times New Roman" w:hAnsi="Times New Roman" w:cs="Times New Roman"/>
          <w:sz w:val="28"/>
          <w:szCs w:val="28"/>
          <w:lang w:val="en-US"/>
        </w:rPr>
        <w:t xml:space="preserve"> : </w:t>
      </w:r>
      <w:proofErr w:type="spellStart"/>
      <w:r w:rsidR="007B0D30">
        <w:rPr>
          <w:rFonts w:ascii="Times New Roman" w:hAnsi="Times New Roman" w:cs="Times New Roman"/>
          <w:sz w:val="28"/>
          <w:szCs w:val="28"/>
          <w:lang w:val="en-US"/>
        </w:rPr>
        <w:t>электронный</w:t>
      </w:r>
      <w:proofErr w:type="spellEnd"/>
      <w:r w:rsidR="007B0D30">
        <w:rPr>
          <w:rFonts w:ascii="Times New Roman" w:hAnsi="Times New Roman" w:cs="Times New Roman"/>
          <w:sz w:val="28"/>
          <w:szCs w:val="28"/>
          <w:lang w:val="en-US"/>
        </w:rPr>
        <w:t>.</w:t>
      </w:r>
      <w:r w:rsidRPr="00013017">
        <w:rPr>
          <w:rFonts w:ascii="Times New Roman" w:hAnsi="Times New Roman" w:cs="Times New Roman"/>
          <w:sz w:val="28"/>
          <w:szCs w:val="28"/>
          <w:lang w:val="en-US"/>
        </w:rPr>
        <w:t xml:space="preserve"> – URL:  </w:t>
      </w:r>
      <w:hyperlink r:id="rId143" w:history="1">
        <w:r w:rsidRPr="00013017">
          <w:rPr>
            <w:rStyle w:val="a9"/>
            <w:rFonts w:ascii="Times New Roman" w:hAnsi="Times New Roman" w:cs="Times New Roman"/>
            <w:color w:val="auto"/>
            <w:sz w:val="28"/>
            <w:szCs w:val="28"/>
            <w:u w:val="none"/>
            <w:lang w:val="en-US"/>
          </w:rPr>
          <w:t>https://www3.weforum.org/docs/WEF_TheGlobalCompetitivenessReport2019.pdf</w:t>
        </w:r>
      </w:hyperlink>
      <w:bookmarkEnd w:id="61"/>
      <w:bookmarkEnd w:id="62"/>
      <w:r w:rsidRPr="00013017">
        <w:rPr>
          <w:rStyle w:val="a9"/>
          <w:rFonts w:ascii="Times New Roman" w:hAnsi="Times New Roman" w:cs="Times New Roman"/>
          <w:color w:val="auto"/>
          <w:sz w:val="28"/>
          <w:szCs w:val="28"/>
          <w:u w:val="none"/>
          <w:lang w:val="en-US"/>
        </w:rPr>
        <w:t xml:space="preserve">  </w:t>
      </w:r>
      <w:r w:rsidR="00E25BED" w:rsidRPr="00013017">
        <w:rPr>
          <w:rFonts w:ascii="Times New Roman" w:hAnsi="Times New Roman" w:cs="Times New Roman"/>
          <w:sz w:val="28"/>
          <w:szCs w:val="28"/>
          <w:lang w:val="en-US"/>
        </w:rPr>
        <w:t>(</w:t>
      </w:r>
      <w:r w:rsidR="00E25BED" w:rsidRPr="00013017">
        <w:rPr>
          <w:rFonts w:ascii="Times New Roman" w:hAnsi="Times New Roman" w:cs="Times New Roman"/>
          <w:sz w:val="28"/>
          <w:szCs w:val="28"/>
        </w:rPr>
        <w:t>дата</w:t>
      </w:r>
      <w:r w:rsidR="00E25BED" w:rsidRPr="00013017">
        <w:rPr>
          <w:rFonts w:ascii="Times New Roman" w:hAnsi="Times New Roman" w:cs="Times New Roman"/>
          <w:sz w:val="28"/>
          <w:szCs w:val="28"/>
          <w:lang w:val="en-US"/>
        </w:rPr>
        <w:t xml:space="preserve"> </w:t>
      </w:r>
      <w:r w:rsidR="00E25BED" w:rsidRPr="00013017">
        <w:rPr>
          <w:rFonts w:ascii="Times New Roman" w:hAnsi="Times New Roman" w:cs="Times New Roman"/>
          <w:sz w:val="28"/>
          <w:szCs w:val="28"/>
        </w:rPr>
        <w:t>обращения</w:t>
      </w:r>
      <w:r w:rsidR="00E25BED" w:rsidRPr="00013017">
        <w:rPr>
          <w:rFonts w:ascii="Times New Roman" w:hAnsi="Times New Roman" w:cs="Times New Roman"/>
          <w:sz w:val="28"/>
          <w:szCs w:val="28"/>
          <w:lang w:val="en-US"/>
        </w:rPr>
        <w:t xml:space="preserve">: </w:t>
      </w:r>
      <w:r w:rsidR="00A53C0F" w:rsidRPr="00013017">
        <w:rPr>
          <w:rFonts w:ascii="Times New Roman" w:hAnsi="Times New Roman" w:cs="Times New Roman"/>
          <w:sz w:val="28"/>
          <w:szCs w:val="28"/>
          <w:lang w:val="en-US"/>
        </w:rPr>
        <w:t>17.03</w:t>
      </w:r>
      <w:r w:rsidR="00E25BED" w:rsidRPr="00013017">
        <w:rPr>
          <w:rFonts w:ascii="Times New Roman" w:hAnsi="Times New Roman" w:cs="Times New Roman"/>
          <w:sz w:val="28"/>
          <w:szCs w:val="28"/>
          <w:lang w:val="en-US"/>
        </w:rPr>
        <w:t>.2024)</w:t>
      </w:r>
    </w:p>
    <w:p w14:paraId="0B22D181" w14:textId="77777777" w:rsidR="0079212A" w:rsidRPr="00013017" w:rsidRDefault="0079212A" w:rsidP="00857247">
      <w:pPr>
        <w:pStyle w:val="a8"/>
        <w:numPr>
          <w:ilvl w:val="0"/>
          <w:numId w:val="16"/>
        </w:numPr>
        <w:spacing w:after="0" w:line="360" w:lineRule="auto"/>
        <w:ind w:left="0" w:firstLine="709"/>
        <w:jc w:val="both"/>
        <w:rPr>
          <w:rFonts w:ascii="Times New Roman" w:hAnsi="Times New Roman" w:cs="Times New Roman"/>
          <w:sz w:val="28"/>
          <w:szCs w:val="28"/>
          <w:lang w:val="en-US"/>
        </w:rPr>
      </w:pPr>
      <w:r w:rsidRPr="00013017">
        <w:rPr>
          <w:rFonts w:ascii="Times New Roman" w:hAnsi="Times New Roman" w:cs="Times New Roman"/>
          <w:bCs/>
          <w:sz w:val="28"/>
          <w:szCs w:val="28"/>
          <w:shd w:val="clear" w:color="auto" w:fill="FFFFFF"/>
          <w:lang w:val="en-US"/>
        </w:rPr>
        <w:t>Trends in global export value of trade in goods from 1950 to 2022 // statista.com :[</w:t>
      </w:r>
      <w:r w:rsidRPr="00013017">
        <w:rPr>
          <w:rFonts w:ascii="Times New Roman" w:hAnsi="Times New Roman" w:cs="Times New Roman"/>
          <w:bCs/>
          <w:sz w:val="28"/>
          <w:szCs w:val="28"/>
          <w:shd w:val="clear" w:color="auto" w:fill="FFFFFF"/>
        </w:rPr>
        <w:t>сайт</w:t>
      </w:r>
      <w:r w:rsidRPr="00013017">
        <w:rPr>
          <w:rFonts w:ascii="Times New Roman" w:hAnsi="Times New Roman" w:cs="Times New Roman"/>
          <w:bCs/>
          <w:sz w:val="28"/>
          <w:szCs w:val="28"/>
          <w:shd w:val="clear" w:color="auto" w:fill="FFFFFF"/>
          <w:lang w:val="en-US"/>
        </w:rPr>
        <w:t>]</w:t>
      </w:r>
      <w:r w:rsidRPr="00013017">
        <w:rPr>
          <w:rFonts w:ascii="Times New Roman" w:hAnsi="Times New Roman" w:cs="Times New Roman"/>
          <w:sz w:val="28"/>
          <w:szCs w:val="28"/>
          <w:lang w:val="en-US"/>
        </w:rPr>
        <w:t xml:space="preserve"> – URL: </w:t>
      </w:r>
      <w:hyperlink r:id="rId144" w:anchor=":~:text=In%202022%2C%20the%20global%20trade,U.S.%20dollars%20at%20current%20prices" w:history="1">
        <w:r w:rsidRPr="00013017">
          <w:rPr>
            <w:rStyle w:val="a9"/>
            <w:rFonts w:ascii="Times New Roman" w:hAnsi="Times New Roman" w:cs="Times New Roman"/>
            <w:color w:val="auto"/>
            <w:sz w:val="28"/>
            <w:szCs w:val="28"/>
            <w:u w:val="none"/>
            <w:lang w:val="en-US"/>
          </w:rPr>
          <w:t>https://www.statista.com/statistics/264682/worldwide-export-volume-in-the-trade-since-1950/#:~:text=In%202022%2C%20the%20global%20trade,U.S.%20dollars%20at%20current%20prices</w:t>
        </w:r>
      </w:hyperlink>
      <w:r w:rsidR="00E25BED" w:rsidRPr="00013017">
        <w:rPr>
          <w:rFonts w:ascii="Times New Roman" w:hAnsi="Times New Roman" w:cs="Times New Roman"/>
          <w:sz w:val="28"/>
          <w:szCs w:val="28"/>
          <w:lang w:val="en-US"/>
        </w:rPr>
        <w:t xml:space="preserve"> (</w:t>
      </w:r>
      <w:r w:rsidR="00E25BED" w:rsidRPr="00013017">
        <w:rPr>
          <w:rFonts w:ascii="Times New Roman" w:hAnsi="Times New Roman" w:cs="Times New Roman"/>
          <w:sz w:val="28"/>
          <w:szCs w:val="28"/>
        </w:rPr>
        <w:t>дата</w:t>
      </w:r>
      <w:r w:rsidR="00E25BED" w:rsidRPr="00013017">
        <w:rPr>
          <w:rFonts w:ascii="Times New Roman" w:hAnsi="Times New Roman" w:cs="Times New Roman"/>
          <w:sz w:val="28"/>
          <w:szCs w:val="28"/>
          <w:lang w:val="en-US"/>
        </w:rPr>
        <w:t xml:space="preserve"> </w:t>
      </w:r>
      <w:r w:rsidR="00E25BED" w:rsidRPr="00013017">
        <w:rPr>
          <w:rFonts w:ascii="Times New Roman" w:hAnsi="Times New Roman" w:cs="Times New Roman"/>
          <w:sz w:val="28"/>
          <w:szCs w:val="28"/>
        </w:rPr>
        <w:t>обращения</w:t>
      </w:r>
      <w:r w:rsidR="00E25BED" w:rsidRPr="00013017">
        <w:rPr>
          <w:rFonts w:ascii="Times New Roman" w:hAnsi="Times New Roman" w:cs="Times New Roman"/>
          <w:sz w:val="28"/>
          <w:szCs w:val="28"/>
          <w:lang w:val="en-US"/>
        </w:rPr>
        <w:t xml:space="preserve">: </w:t>
      </w:r>
      <w:r w:rsidR="00A53C0F" w:rsidRPr="00013017">
        <w:rPr>
          <w:rFonts w:ascii="Times New Roman" w:hAnsi="Times New Roman" w:cs="Times New Roman"/>
          <w:sz w:val="28"/>
          <w:szCs w:val="28"/>
          <w:lang w:val="en-US"/>
        </w:rPr>
        <w:t>24.05</w:t>
      </w:r>
      <w:r w:rsidR="00E25BED" w:rsidRPr="00013017">
        <w:rPr>
          <w:rFonts w:ascii="Times New Roman" w:hAnsi="Times New Roman" w:cs="Times New Roman"/>
          <w:sz w:val="28"/>
          <w:szCs w:val="28"/>
          <w:lang w:val="en-US"/>
        </w:rPr>
        <w:t>.2024)</w:t>
      </w:r>
    </w:p>
    <w:p w14:paraId="51CBF9AF" w14:textId="77777777" w:rsidR="0079212A" w:rsidRPr="00013017" w:rsidRDefault="0079212A" w:rsidP="00857247">
      <w:pPr>
        <w:pStyle w:val="a8"/>
        <w:numPr>
          <w:ilvl w:val="0"/>
          <w:numId w:val="16"/>
        </w:numPr>
        <w:spacing w:after="0" w:line="360" w:lineRule="auto"/>
        <w:ind w:left="0" w:firstLine="709"/>
        <w:jc w:val="both"/>
        <w:rPr>
          <w:rFonts w:ascii="Times New Roman" w:hAnsi="Times New Roman" w:cs="Times New Roman"/>
          <w:sz w:val="28"/>
          <w:szCs w:val="28"/>
          <w:lang w:val="en-US"/>
        </w:rPr>
      </w:pPr>
      <w:r w:rsidRPr="00013017">
        <w:rPr>
          <w:rFonts w:ascii="Times New Roman" w:hAnsi="Times New Roman" w:cs="Times New Roman"/>
          <w:bCs/>
          <w:sz w:val="28"/>
          <w:szCs w:val="28"/>
          <w:shd w:val="clear" w:color="auto" w:fill="FFFFFF"/>
          <w:lang w:val="en-US"/>
        </w:rPr>
        <w:t xml:space="preserve">Volume of merger and acquisition (M&amp;A) deals worldwide from 2017 to 2022 // statista.com  </w:t>
      </w:r>
      <w:r w:rsidR="007B0D30">
        <w:rPr>
          <w:rFonts w:ascii="Times New Roman" w:hAnsi="Times New Roman" w:cs="Times New Roman"/>
          <w:bCs/>
          <w:sz w:val="28"/>
          <w:szCs w:val="28"/>
          <w:shd w:val="clear" w:color="auto" w:fill="FFFFFF"/>
          <w:lang w:val="en-US"/>
        </w:rPr>
        <w:t xml:space="preserve">– </w:t>
      </w:r>
      <w:proofErr w:type="spellStart"/>
      <w:r w:rsidR="007B0D30">
        <w:rPr>
          <w:rFonts w:ascii="Times New Roman" w:hAnsi="Times New Roman" w:cs="Times New Roman"/>
          <w:bCs/>
          <w:sz w:val="28"/>
          <w:szCs w:val="28"/>
          <w:shd w:val="clear" w:color="auto" w:fill="FFFFFF"/>
          <w:lang w:val="en-US"/>
        </w:rPr>
        <w:t>Текст</w:t>
      </w:r>
      <w:proofErr w:type="spellEnd"/>
      <w:r w:rsidR="007B0D30">
        <w:rPr>
          <w:rFonts w:ascii="Times New Roman" w:hAnsi="Times New Roman" w:cs="Times New Roman"/>
          <w:bCs/>
          <w:sz w:val="28"/>
          <w:szCs w:val="28"/>
          <w:shd w:val="clear" w:color="auto" w:fill="FFFFFF"/>
          <w:lang w:val="en-US"/>
        </w:rPr>
        <w:t xml:space="preserve"> : </w:t>
      </w:r>
      <w:proofErr w:type="spellStart"/>
      <w:r w:rsidR="007B0D30">
        <w:rPr>
          <w:rFonts w:ascii="Times New Roman" w:hAnsi="Times New Roman" w:cs="Times New Roman"/>
          <w:bCs/>
          <w:sz w:val="28"/>
          <w:szCs w:val="28"/>
          <w:shd w:val="clear" w:color="auto" w:fill="FFFFFF"/>
          <w:lang w:val="en-US"/>
        </w:rPr>
        <w:t>электронный</w:t>
      </w:r>
      <w:proofErr w:type="spellEnd"/>
      <w:r w:rsidR="007B0D30">
        <w:rPr>
          <w:rFonts w:ascii="Times New Roman" w:hAnsi="Times New Roman" w:cs="Times New Roman"/>
          <w:bCs/>
          <w:sz w:val="28"/>
          <w:szCs w:val="28"/>
          <w:shd w:val="clear" w:color="auto" w:fill="FFFFFF"/>
          <w:lang w:val="en-US"/>
        </w:rPr>
        <w:t>.</w:t>
      </w:r>
      <w:r w:rsidRPr="00013017">
        <w:rPr>
          <w:rFonts w:ascii="Times New Roman" w:hAnsi="Times New Roman" w:cs="Times New Roman"/>
          <w:bCs/>
          <w:sz w:val="28"/>
          <w:szCs w:val="28"/>
          <w:shd w:val="clear" w:color="auto" w:fill="FFFFFF"/>
          <w:lang w:val="en-US"/>
        </w:rPr>
        <w:t xml:space="preserve"> – URL: </w:t>
      </w:r>
      <w:hyperlink r:id="rId145" w:history="1">
        <w:r w:rsidRPr="00013017">
          <w:rPr>
            <w:rStyle w:val="a9"/>
            <w:rFonts w:ascii="Times New Roman" w:hAnsi="Times New Roman" w:cs="Times New Roman"/>
            <w:color w:val="auto"/>
            <w:sz w:val="28"/>
            <w:szCs w:val="28"/>
            <w:u w:val="none"/>
            <w:lang w:val="en-US"/>
          </w:rPr>
          <w:t>https://www.statista.com/statistics/986014/global-volume-of-merger-and-acquisition-deals/</w:t>
        </w:r>
      </w:hyperlink>
      <w:r w:rsidRPr="00013017">
        <w:rPr>
          <w:rStyle w:val="a9"/>
          <w:rFonts w:ascii="Times New Roman" w:hAnsi="Times New Roman" w:cs="Times New Roman"/>
          <w:color w:val="auto"/>
          <w:sz w:val="28"/>
          <w:szCs w:val="28"/>
          <w:u w:val="none"/>
          <w:lang w:val="en-US"/>
        </w:rPr>
        <w:t xml:space="preserve">  </w:t>
      </w:r>
      <w:r w:rsidR="00E25BED" w:rsidRPr="00013017">
        <w:rPr>
          <w:rFonts w:ascii="Times New Roman" w:hAnsi="Times New Roman" w:cs="Times New Roman"/>
          <w:sz w:val="28"/>
          <w:szCs w:val="28"/>
          <w:lang w:val="en-US"/>
        </w:rPr>
        <w:t>(</w:t>
      </w:r>
      <w:r w:rsidR="00E25BED" w:rsidRPr="00013017">
        <w:rPr>
          <w:rFonts w:ascii="Times New Roman" w:hAnsi="Times New Roman" w:cs="Times New Roman"/>
          <w:sz w:val="28"/>
          <w:szCs w:val="28"/>
        </w:rPr>
        <w:t>дата</w:t>
      </w:r>
      <w:r w:rsidR="00E25BED" w:rsidRPr="00013017">
        <w:rPr>
          <w:rFonts w:ascii="Times New Roman" w:hAnsi="Times New Roman" w:cs="Times New Roman"/>
          <w:sz w:val="28"/>
          <w:szCs w:val="28"/>
          <w:lang w:val="en-US"/>
        </w:rPr>
        <w:t xml:space="preserve"> </w:t>
      </w:r>
      <w:r w:rsidR="00E25BED" w:rsidRPr="00013017">
        <w:rPr>
          <w:rFonts w:ascii="Times New Roman" w:hAnsi="Times New Roman" w:cs="Times New Roman"/>
          <w:sz w:val="28"/>
          <w:szCs w:val="28"/>
        </w:rPr>
        <w:t>обращения</w:t>
      </w:r>
      <w:r w:rsidR="00E25BED" w:rsidRPr="00013017">
        <w:rPr>
          <w:rFonts w:ascii="Times New Roman" w:hAnsi="Times New Roman" w:cs="Times New Roman"/>
          <w:sz w:val="28"/>
          <w:szCs w:val="28"/>
          <w:lang w:val="en-US"/>
        </w:rPr>
        <w:t xml:space="preserve">: </w:t>
      </w:r>
      <w:r w:rsidR="00A53C0F" w:rsidRPr="00013017">
        <w:rPr>
          <w:rFonts w:ascii="Times New Roman" w:hAnsi="Times New Roman" w:cs="Times New Roman"/>
          <w:sz w:val="28"/>
          <w:szCs w:val="28"/>
          <w:lang w:val="en-US"/>
        </w:rPr>
        <w:t>24.05</w:t>
      </w:r>
      <w:r w:rsidR="00E25BED" w:rsidRPr="00013017">
        <w:rPr>
          <w:rFonts w:ascii="Times New Roman" w:hAnsi="Times New Roman" w:cs="Times New Roman"/>
          <w:sz w:val="28"/>
          <w:szCs w:val="28"/>
          <w:lang w:val="en-US"/>
        </w:rPr>
        <w:t>.2024)</w:t>
      </w:r>
    </w:p>
    <w:p w14:paraId="193694C7" w14:textId="152254E9" w:rsidR="0079212A" w:rsidRPr="00013017" w:rsidRDefault="0079212A" w:rsidP="00857247">
      <w:pPr>
        <w:pStyle w:val="a8"/>
        <w:numPr>
          <w:ilvl w:val="0"/>
          <w:numId w:val="16"/>
        </w:numPr>
        <w:spacing w:after="0" w:line="360" w:lineRule="auto"/>
        <w:ind w:left="0" w:firstLine="709"/>
        <w:jc w:val="both"/>
        <w:rPr>
          <w:rFonts w:ascii="Times New Roman" w:hAnsi="Times New Roman" w:cs="Times New Roman"/>
          <w:sz w:val="28"/>
          <w:szCs w:val="28"/>
          <w:lang w:val="en-US"/>
        </w:rPr>
      </w:pPr>
      <w:r w:rsidRPr="00013017">
        <w:rPr>
          <w:rFonts w:ascii="Times New Roman" w:hAnsi="Times New Roman" w:cs="Times New Roman"/>
          <w:sz w:val="28"/>
          <w:szCs w:val="28"/>
          <w:lang w:val="en-US"/>
        </w:rPr>
        <w:t xml:space="preserve">World Competitiveness Ranking // imd.org </w:t>
      </w:r>
      <w:r w:rsidR="007B0D30">
        <w:rPr>
          <w:rFonts w:ascii="Times New Roman" w:hAnsi="Times New Roman" w:cs="Times New Roman"/>
          <w:sz w:val="28"/>
          <w:szCs w:val="28"/>
          <w:lang w:val="en-US"/>
        </w:rPr>
        <w:t xml:space="preserve">– </w:t>
      </w:r>
      <w:proofErr w:type="spellStart"/>
      <w:r w:rsidR="007B0D30">
        <w:rPr>
          <w:rFonts w:ascii="Times New Roman" w:hAnsi="Times New Roman" w:cs="Times New Roman"/>
          <w:sz w:val="28"/>
          <w:szCs w:val="28"/>
          <w:lang w:val="en-US"/>
        </w:rPr>
        <w:t>Текст</w:t>
      </w:r>
      <w:proofErr w:type="spellEnd"/>
      <w:r w:rsidR="007B0D30">
        <w:rPr>
          <w:rFonts w:ascii="Times New Roman" w:hAnsi="Times New Roman" w:cs="Times New Roman"/>
          <w:sz w:val="28"/>
          <w:szCs w:val="28"/>
          <w:lang w:val="en-US"/>
        </w:rPr>
        <w:t xml:space="preserve"> : </w:t>
      </w:r>
      <w:proofErr w:type="spellStart"/>
      <w:r w:rsidR="007B0D30">
        <w:rPr>
          <w:rFonts w:ascii="Times New Roman" w:hAnsi="Times New Roman" w:cs="Times New Roman"/>
          <w:sz w:val="28"/>
          <w:szCs w:val="28"/>
          <w:lang w:val="en-US"/>
        </w:rPr>
        <w:t>электронный</w:t>
      </w:r>
      <w:proofErr w:type="spellEnd"/>
      <w:r w:rsidR="007B0D30">
        <w:rPr>
          <w:rFonts w:ascii="Times New Roman" w:hAnsi="Times New Roman" w:cs="Times New Roman"/>
          <w:sz w:val="28"/>
          <w:szCs w:val="28"/>
          <w:lang w:val="en-US"/>
        </w:rPr>
        <w:t>.</w:t>
      </w:r>
      <w:r w:rsidRPr="00013017">
        <w:rPr>
          <w:rFonts w:ascii="Times New Roman" w:hAnsi="Times New Roman" w:cs="Times New Roman"/>
          <w:sz w:val="28"/>
          <w:szCs w:val="28"/>
          <w:lang w:val="en-US"/>
        </w:rPr>
        <w:t xml:space="preserve"> – URL:</w:t>
      </w:r>
      <w:r w:rsidR="00921278" w:rsidRPr="00921278">
        <w:rPr>
          <w:rFonts w:ascii="Times New Roman" w:hAnsi="Times New Roman" w:cs="Times New Roman"/>
          <w:sz w:val="28"/>
          <w:szCs w:val="28"/>
          <w:lang w:val="en-US"/>
        </w:rPr>
        <w:t xml:space="preserve"> https://www.imd.org/centers/wcc/world-competitiveness-center/rankings/world-competitiveness-ranking/#2023-results</w:t>
      </w:r>
      <w:r w:rsidRPr="00013017">
        <w:rPr>
          <w:rStyle w:val="a9"/>
          <w:rFonts w:ascii="Times New Roman" w:hAnsi="Times New Roman" w:cs="Times New Roman"/>
          <w:color w:val="auto"/>
          <w:sz w:val="28"/>
          <w:szCs w:val="28"/>
          <w:u w:val="none"/>
          <w:lang w:val="en-US"/>
        </w:rPr>
        <w:t xml:space="preserve">  </w:t>
      </w:r>
      <w:r w:rsidR="00E25BED" w:rsidRPr="00013017">
        <w:rPr>
          <w:rFonts w:ascii="Times New Roman" w:hAnsi="Times New Roman" w:cs="Times New Roman"/>
          <w:sz w:val="28"/>
          <w:szCs w:val="28"/>
          <w:lang w:val="en-US"/>
        </w:rPr>
        <w:t>(</w:t>
      </w:r>
      <w:r w:rsidR="00E25BED" w:rsidRPr="00013017">
        <w:rPr>
          <w:rFonts w:ascii="Times New Roman" w:hAnsi="Times New Roman" w:cs="Times New Roman"/>
          <w:sz w:val="28"/>
          <w:szCs w:val="28"/>
        </w:rPr>
        <w:t>дата</w:t>
      </w:r>
      <w:r w:rsidR="00E25BED" w:rsidRPr="00013017">
        <w:rPr>
          <w:rFonts w:ascii="Times New Roman" w:hAnsi="Times New Roman" w:cs="Times New Roman"/>
          <w:sz w:val="28"/>
          <w:szCs w:val="28"/>
          <w:lang w:val="en-US"/>
        </w:rPr>
        <w:t xml:space="preserve"> </w:t>
      </w:r>
      <w:r w:rsidR="00E25BED" w:rsidRPr="00013017">
        <w:rPr>
          <w:rFonts w:ascii="Times New Roman" w:hAnsi="Times New Roman" w:cs="Times New Roman"/>
          <w:sz w:val="28"/>
          <w:szCs w:val="28"/>
        </w:rPr>
        <w:t>обращения</w:t>
      </w:r>
      <w:r w:rsidR="00E25BED" w:rsidRPr="00013017">
        <w:rPr>
          <w:rFonts w:ascii="Times New Roman" w:hAnsi="Times New Roman" w:cs="Times New Roman"/>
          <w:sz w:val="28"/>
          <w:szCs w:val="28"/>
          <w:lang w:val="en-US"/>
        </w:rPr>
        <w:t xml:space="preserve">: </w:t>
      </w:r>
      <w:r w:rsidR="00A53C0F" w:rsidRPr="00013017">
        <w:rPr>
          <w:rFonts w:ascii="Times New Roman" w:hAnsi="Times New Roman" w:cs="Times New Roman"/>
          <w:sz w:val="28"/>
          <w:szCs w:val="28"/>
          <w:lang w:val="en-US"/>
        </w:rPr>
        <w:t>11.04</w:t>
      </w:r>
      <w:r w:rsidR="00E25BED" w:rsidRPr="00013017">
        <w:rPr>
          <w:rFonts w:ascii="Times New Roman" w:hAnsi="Times New Roman" w:cs="Times New Roman"/>
          <w:sz w:val="28"/>
          <w:szCs w:val="28"/>
          <w:lang w:val="en-US"/>
        </w:rPr>
        <w:t>.2024)</w:t>
      </w:r>
    </w:p>
    <w:p w14:paraId="5DF666D7" w14:textId="77777777" w:rsidR="0079212A" w:rsidRPr="00D71FDA" w:rsidRDefault="0079212A" w:rsidP="00857247">
      <w:pPr>
        <w:pStyle w:val="a8"/>
        <w:numPr>
          <w:ilvl w:val="0"/>
          <w:numId w:val="16"/>
        </w:numPr>
        <w:spacing w:after="0" w:line="360" w:lineRule="auto"/>
        <w:ind w:left="0" w:firstLine="709"/>
        <w:jc w:val="both"/>
        <w:rPr>
          <w:rFonts w:ascii="Times New Roman" w:hAnsi="Times New Roman" w:cs="Times New Roman"/>
          <w:sz w:val="28"/>
          <w:szCs w:val="28"/>
          <w:lang w:val="en-US"/>
        </w:rPr>
      </w:pPr>
      <w:r w:rsidRPr="00D71FDA">
        <w:rPr>
          <w:rFonts w:ascii="Times New Roman" w:hAnsi="Times New Roman" w:cs="Times New Roman"/>
          <w:sz w:val="28"/>
          <w:szCs w:val="28"/>
          <w:lang w:val="en-US"/>
        </w:rPr>
        <w:t>World Economic Outlook (WEO) // imf.org/</w:t>
      </w:r>
      <w:proofErr w:type="spellStart"/>
      <w:r w:rsidRPr="00D71FDA">
        <w:rPr>
          <w:rFonts w:ascii="Times New Roman" w:hAnsi="Times New Roman" w:cs="Times New Roman"/>
          <w:sz w:val="28"/>
          <w:szCs w:val="28"/>
          <w:lang w:val="en-US"/>
        </w:rPr>
        <w:t>en</w:t>
      </w:r>
      <w:proofErr w:type="spellEnd"/>
      <w:r w:rsidRPr="00D71FDA">
        <w:rPr>
          <w:rFonts w:ascii="Times New Roman" w:hAnsi="Times New Roman" w:cs="Times New Roman"/>
          <w:sz w:val="28"/>
          <w:szCs w:val="28"/>
          <w:lang w:val="en-US"/>
        </w:rPr>
        <w:t xml:space="preserve"> </w:t>
      </w:r>
      <w:r w:rsidR="007B0D30">
        <w:rPr>
          <w:rFonts w:ascii="Times New Roman" w:hAnsi="Times New Roman" w:cs="Times New Roman"/>
          <w:sz w:val="28"/>
          <w:szCs w:val="28"/>
          <w:lang w:val="en-US"/>
        </w:rPr>
        <w:t xml:space="preserve">– </w:t>
      </w:r>
      <w:proofErr w:type="spellStart"/>
      <w:r w:rsidR="007B0D30">
        <w:rPr>
          <w:rFonts w:ascii="Times New Roman" w:hAnsi="Times New Roman" w:cs="Times New Roman"/>
          <w:sz w:val="28"/>
          <w:szCs w:val="28"/>
          <w:lang w:val="en-US"/>
        </w:rPr>
        <w:t>Текст</w:t>
      </w:r>
      <w:proofErr w:type="spellEnd"/>
      <w:r w:rsidR="007B0D30">
        <w:rPr>
          <w:rFonts w:ascii="Times New Roman" w:hAnsi="Times New Roman" w:cs="Times New Roman"/>
          <w:sz w:val="28"/>
          <w:szCs w:val="28"/>
          <w:lang w:val="en-US"/>
        </w:rPr>
        <w:t xml:space="preserve"> : </w:t>
      </w:r>
      <w:proofErr w:type="spellStart"/>
      <w:r w:rsidR="007B0D30">
        <w:rPr>
          <w:rFonts w:ascii="Times New Roman" w:hAnsi="Times New Roman" w:cs="Times New Roman"/>
          <w:sz w:val="28"/>
          <w:szCs w:val="28"/>
          <w:lang w:val="en-US"/>
        </w:rPr>
        <w:t>электронный</w:t>
      </w:r>
      <w:proofErr w:type="spellEnd"/>
      <w:r w:rsidR="007B0D30">
        <w:rPr>
          <w:rFonts w:ascii="Times New Roman" w:hAnsi="Times New Roman" w:cs="Times New Roman"/>
          <w:sz w:val="28"/>
          <w:szCs w:val="28"/>
          <w:lang w:val="en-US"/>
        </w:rPr>
        <w:t>.</w:t>
      </w:r>
      <w:r w:rsidRPr="00D71FDA">
        <w:rPr>
          <w:rFonts w:ascii="Times New Roman" w:hAnsi="Times New Roman" w:cs="Times New Roman"/>
          <w:sz w:val="28"/>
          <w:szCs w:val="28"/>
          <w:lang w:val="en-US"/>
        </w:rPr>
        <w:t xml:space="preserve"> – URL:</w:t>
      </w:r>
      <w:hyperlink r:id="rId146" w:history="1">
        <w:r w:rsidRPr="00D71FDA">
          <w:rPr>
            <w:rStyle w:val="a9"/>
            <w:rFonts w:ascii="Times New Roman" w:hAnsi="Times New Roman" w:cs="Times New Roman"/>
            <w:color w:val="auto"/>
            <w:sz w:val="28"/>
            <w:szCs w:val="28"/>
            <w:u w:val="none"/>
            <w:lang w:val="en-US"/>
          </w:rPr>
          <w:t xml:space="preserve"> https://www.imf.org/en/Publications/WEO/weo-database/2023/April</w:t>
        </w:r>
      </w:hyperlink>
      <w:r w:rsidR="00E25BED" w:rsidRPr="00D71FDA">
        <w:rPr>
          <w:rFonts w:ascii="Times New Roman" w:hAnsi="Times New Roman" w:cs="Times New Roman"/>
          <w:sz w:val="28"/>
          <w:szCs w:val="28"/>
          <w:lang w:val="en-US"/>
        </w:rPr>
        <w:t xml:space="preserve">  (</w:t>
      </w:r>
      <w:r w:rsidR="00E25BED" w:rsidRPr="00D71FDA">
        <w:rPr>
          <w:rFonts w:ascii="Times New Roman" w:hAnsi="Times New Roman" w:cs="Times New Roman"/>
          <w:sz w:val="28"/>
          <w:szCs w:val="28"/>
        </w:rPr>
        <w:t>дата</w:t>
      </w:r>
      <w:r w:rsidR="00E25BED" w:rsidRPr="00D71FDA">
        <w:rPr>
          <w:rFonts w:ascii="Times New Roman" w:hAnsi="Times New Roman" w:cs="Times New Roman"/>
          <w:sz w:val="28"/>
          <w:szCs w:val="28"/>
          <w:lang w:val="en-US"/>
        </w:rPr>
        <w:t xml:space="preserve"> </w:t>
      </w:r>
      <w:r w:rsidR="00E25BED" w:rsidRPr="00D71FDA">
        <w:rPr>
          <w:rFonts w:ascii="Times New Roman" w:hAnsi="Times New Roman" w:cs="Times New Roman"/>
          <w:sz w:val="28"/>
          <w:szCs w:val="28"/>
        </w:rPr>
        <w:t>обращения</w:t>
      </w:r>
      <w:r w:rsidR="00E25BED" w:rsidRPr="00D71FDA">
        <w:rPr>
          <w:rFonts w:ascii="Times New Roman" w:hAnsi="Times New Roman" w:cs="Times New Roman"/>
          <w:sz w:val="28"/>
          <w:szCs w:val="28"/>
          <w:lang w:val="en-US"/>
        </w:rPr>
        <w:t xml:space="preserve">: </w:t>
      </w:r>
      <w:r w:rsidR="00A53C0F" w:rsidRPr="00D71FDA">
        <w:rPr>
          <w:rFonts w:ascii="Times New Roman" w:hAnsi="Times New Roman" w:cs="Times New Roman"/>
          <w:sz w:val="28"/>
          <w:szCs w:val="28"/>
          <w:lang w:val="en-US"/>
        </w:rPr>
        <w:t>17.05</w:t>
      </w:r>
      <w:r w:rsidR="00E25BED" w:rsidRPr="00D71FDA">
        <w:rPr>
          <w:rFonts w:ascii="Times New Roman" w:hAnsi="Times New Roman" w:cs="Times New Roman"/>
          <w:sz w:val="28"/>
          <w:szCs w:val="28"/>
          <w:lang w:val="en-US"/>
        </w:rPr>
        <w:t>.2024)</w:t>
      </w:r>
    </w:p>
    <w:p w14:paraId="50D42A0F" w14:textId="77777777" w:rsidR="00F86725" w:rsidRPr="00A65AF7" w:rsidRDefault="0079212A" w:rsidP="00857247">
      <w:pPr>
        <w:pStyle w:val="a8"/>
        <w:numPr>
          <w:ilvl w:val="0"/>
          <w:numId w:val="16"/>
        </w:numPr>
        <w:spacing w:after="0" w:line="360" w:lineRule="auto"/>
        <w:ind w:left="0" w:firstLine="709"/>
        <w:jc w:val="both"/>
        <w:rPr>
          <w:rFonts w:ascii="Times New Roman" w:eastAsiaTheme="majorEastAsia" w:hAnsi="Times New Roman" w:cs="Times New Roman"/>
          <w:bCs/>
          <w:sz w:val="28"/>
          <w:szCs w:val="28"/>
        </w:rPr>
      </w:pPr>
      <w:r w:rsidRPr="00D71FDA">
        <w:rPr>
          <w:rFonts w:ascii="Times New Roman" w:hAnsi="Times New Roman" w:cs="Times New Roman"/>
          <w:sz w:val="28"/>
          <w:szCs w:val="28"/>
          <w:lang w:val="en-US"/>
        </w:rPr>
        <w:t xml:space="preserve">World trade in goods and services - an overview // ec.europa.eu </w:t>
      </w:r>
      <w:r w:rsidR="007B0D30">
        <w:rPr>
          <w:rFonts w:ascii="Times New Roman" w:hAnsi="Times New Roman" w:cs="Times New Roman"/>
          <w:sz w:val="28"/>
          <w:szCs w:val="28"/>
          <w:lang w:val="en-US"/>
        </w:rPr>
        <w:t xml:space="preserve">– </w:t>
      </w:r>
      <w:proofErr w:type="spellStart"/>
      <w:r w:rsidR="007B0D30">
        <w:rPr>
          <w:rFonts w:ascii="Times New Roman" w:hAnsi="Times New Roman" w:cs="Times New Roman"/>
          <w:sz w:val="28"/>
          <w:szCs w:val="28"/>
          <w:lang w:val="en-US"/>
        </w:rPr>
        <w:t>Текст</w:t>
      </w:r>
      <w:proofErr w:type="spellEnd"/>
      <w:r w:rsidR="007B0D30">
        <w:rPr>
          <w:rFonts w:ascii="Times New Roman" w:hAnsi="Times New Roman" w:cs="Times New Roman"/>
          <w:sz w:val="28"/>
          <w:szCs w:val="28"/>
          <w:lang w:val="en-US"/>
        </w:rPr>
        <w:t xml:space="preserve"> : </w:t>
      </w:r>
      <w:proofErr w:type="spellStart"/>
      <w:r w:rsidR="007B0D30">
        <w:rPr>
          <w:rFonts w:ascii="Times New Roman" w:hAnsi="Times New Roman" w:cs="Times New Roman"/>
          <w:sz w:val="28"/>
          <w:szCs w:val="28"/>
          <w:lang w:val="en-US"/>
        </w:rPr>
        <w:t>электронный</w:t>
      </w:r>
      <w:proofErr w:type="spellEnd"/>
      <w:r w:rsidR="007B0D30">
        <w:rPr>
          <w:rFonts w:ascii="Times New Roman" w:hAnsi="Times New Roman" w:cs="Times New Roman"/>
          <w:sz w:val="28"/>
          <w:szCs w:val="28"/>
          <w:lang w:val="en-US"/>
        </w:rPr>
        <w:t>.</w:t>
      </w:r>
      <w:r w:rsidR="00A65AF7">
        <w:rPr>
          <w:rFonts w:ascii="Times New Roman" w:hAnsi="Times New Roman" w:cs="Times New Roman"/>
          <w:sz w:val="28"/>
          <w:szCs w:val="28"/>
          <w:lang w:val="en-US"/>
        </w:rPr>
        <w:t xml:space="preserve">  </w:t>
      </w:r>
      <w:r w:rsidR="00A65AF7">
        <w:rPr>
          <w:rFonts w:ascii="Times New Roman" w:hAnsi="Times New Roman" w:cs="Times New Roman"/>
          <w:sz w:val="28"/>
          <w:szCs w:val="28"/>
        </w:rPr>
        <w:t xml:space="preserve">– </w:t>
      </w:r>
      <w:r w:rsidRPr="00D71FDA">
        <w:rPr>
          <w:rFonts w:ascii="Times New Roman" w:hAnsi="Times New Roman" w:cs="Times New Roman"/>
          <w:sz w:val="28"/>
          <w:szCs w:val="28"/>
          <w:lang w:val="en-US"/>
        </w:rPr>
        <w:t>URL</w:t>
      </w:r>
      <w:r w:rsidRPr="00A65AF7">
        <w:rPr>
          <w:rFonts w:ascii="Times New Roman" w:hAnsi="Times New Roman" w:cs="Times New Roman"/>
          <w:sz w:val="28"/>
          <w:szCs w:val="28"/>
        </w:rPr>
        <w:t xml:space="preserve">: </w:t>
      </w:r>
      <w:hyperlink r:id="rId147" w:history="1">
        <w:r w:rsidRPr="00D71FDA">
          <w:rPr>
            <w:rStyle w:val="a9"/>
            <w:rFonts w:ascii="Times New Roman" w:hAnsi="Times New Roman" w:cs="Times New Roman"/>
            <w:color w:val="auto"/>
            <w:sz w:val="28"/>
            <w:szCs w:val="28"/>
            <w:u w:val="none"/>
            <w:lang w:val="en-US"/>
          </w:rPr>
          <w:t>https</w:t>
        </w:r>
        <w:r w:rsidRPr="00A65AF7">
          <w:rPr>
            <w:rStyle w:val="a9"/>
            <w:rFonts w:ascii="Times New Roman" w:hAnsi="Times New Roman" w:cs="Times New Roman"/>
            <w:color w:val="auto"/>
            <w:sz w:val="28"/>
            <w:szCs w:val="28"/>
            <w:u w:val="none"/>
          </w:rPr>
          <w:t>://</w:t>
        </w:r>
        <w:proofErr w:type="spellStart"/>
        <w:r w:rsidRPr="00D71FDA">
          <w:rPr>
            <w:rStyle w:val="a9"/>
            <w:rFonts w:ascii="Times New Roman" w:hAnsi="Times New Roman" w:cs="Times New Roman"/>
            <w:color w:val="auto"/>
            <w:sz w:val="28"/>
            <w:szCs w:val="28"/>
            <w:u w:val="none"/>
            <w:lang w:val="en-US"/>
          </w:rPr>
          <w:t>ec</w:t>
        </w:r>
        <w:proofErr w:type="spellEnd"/>
        <w:r w:rsidRPr="00A65AF7">
          <w:rPr>
            <w:rStyle w:val="a9"/>
            <w:rFonts w:ascii="Times New Roman" w:hAnsi="Times New Roman" w:cs="Times New Roman"/>
            <w:color w:val="auto"/>
            <w:sz w:val="28"/>
            <w:szCs w:val="28"/>
            <w:u w:val="none"/>
          </w:rPr>
          <w:t>.</w:t>
        </w:r>
        <w:proofErr w:type="spellStart"/>
        <w:r w:rsidRPr="00D71FDA">
          <w:rPr>
            <w:rStyle w:val="a9"/>
            <w:rFonts w:ascii="Times New Roman" w:hAnsi="Times New Roman" w:cs="Times New Roman"/>
            <w:color w:val="auto"/>
            <w:sz w:val="28"/>
            <w:szCs w:val="28"/>
            <w:u w:val="none"/>
            <w:lang w:val="en-US"/>
          </w:rPr>
          <w:t>europa</w:t>
        </w:r>
        <w:proofErr w:type="spellEnd"/>
        <w:r w:rsidRPr="00A65AF7">
          <w:rPr>
            <w:rStyle w:val="a9"/>
            <w:rFonts w:ascii="Times New Roman" w:hAnsi="Times New Roman" w:cs="Times New Roman"/>
            <w:color w:val="auto"/>
            <w:sz w:val="28"/>
            <w:szCs w:val="28"/>
            <w:u w:val="none"/>
          </w:rPr>
          <w:t>.</w:t>
        </w:r>
        <w:proofErr w:type="spellStart"/>
        <w:r w:rsidRPr="00D71FDA">
          <w:rPr>
            <w:rStyle w:val="a9"/>
            <w:rFonts w:ascii="Times New Roman" w:hAnsi="Times New Roman" w:cs="Times New Roman"/>
            <w:color w:val="auto"/>
            <w:sz w:val="28"/>
            <w:szCs w:val="28"/>
            <w:u w:val="none"/>
            <w:lang w:val="en-US"/>
          </w:rPr>
          <w:t>eu</w:t>
        </w:r>
        <w:proofErr w:type="spellEnd"/>
        <w:r w:rsidRPr="00A65AF7">
          <w:rPr>
            <w:rStyle w:val="a9"/>
            <w:rFonts w:ascii="Times New Roman" w:hAnsi="Times New Roman" w:cs="Times New Roman"/>
            <w:color w:val="auto"/>
            <w:sz w:val="28"/>
            <w:szCs w:val="28"/>
            <w:u w:val="none"/>
          </w:rPr>
          <w:t>/</w:t>
        </w:r>
        <w:proofErr w:type="spellStart"/>
        <w:r w:rsidRPr="00D71FDA">
          <w:rPr>
            <w:rStyle w:val="a9"/>
            <w:rFonts w:ascii="Times New Roman" w:hAnsi="Times New Roman" w:cs="Times New Roman"/>
            <w:color w:val="auto"/>
            <w:sz w:val="28"/>
            <w:szCs w:val="28"/>
            <w:u w:val="none"/>
            <w:lang w:val="en-US"/>
          </w:rPr>
          <w:t>eurostat</w:t>
        </w:r>
        <w:proofErr w:type="spellEnd"/>
        <w:r w:rsidRPr="00A65AF7">
          <w:rPr>
            <w:rStyle w:val="a9"/>
            <w:rFonts w:ascii="Times New Roman" w:hAnsi="Times New Roman" w:cs="Times New Roman"/>
            <w:color w:val="auto"/>
            <w:sz w:val="28"/>
            <w:szCs w:val="28"/>
            <w:u w:val="none"/>
          </w:rPr>
          <w:t>/</w:t>
        </w:r>
        <w:r w:rsidRPr="00D71FDA">
          <w:rPr>
            <w:rStyle w:val="a9"/>
            <w:rFonts w:ascii="Times New Roman" w:hAnsi="Times New Roman" w:cs="Times New Roman"/>
            <w:color w:val="auto"/>
            <w:sz w:val="28"/>
            <w:szCs w:val="28"/>
            <w:u w:val="none"/>
            <w:lang w:val="en-US"/>
          </w:rPr>
          <w:t>statistics</w:t>
        </w:r>
        <w:r w:rsidRPr="00A65AF7">
          <w:rPr>
            <w:rStyle w:val="a9"/>
            <w:rFonts w:ascii="Times New Roman" w:hAnsi="Times New Roman" w:cs="Times New Roman"/>
            <w:color w:val="auto"/>
            <w:sz w:val="28"/>
            <w:szCs w:val="28"/>
            <w:u w:val="none"/>
          </w:rPr>
          <w:t>-</w:t>
        </w:r>
        <w:r w:rsidRPr="00D71FDA">
          <w:rPr>
            <w:rStyle w:val="a9"/>
            <w:rFonts w:ascii="Times New Roman" w:hAnsi="Times New Roman" w:cs="Times New Roman"/>
            <w:color w:val="auto"/>
            <w:sz w:val="28"/>
            <w:szCs w:val="28"/>
            <w:u w:val="none"/>
            <w:lang w:val="en-US"/>
          </w:rPr>
          <w:t>explained</w:t>
        </w:r>
        <w:r w:rsidRPr="00A65AF7">
          <w:rPr>
            <w:rStyle w:val="a9"/>
            <w:rFonts w:ascii="Times New Roman" w:hAnsi="Times New Roman" w:cs="Times New Roman"/>
            <w:color w:val="auto"/>
            <w:sz w:val="28"/>
            <w:szCs w:val="28"/>
            <w:u w:val="none"/>
          </w:rPr>
          <w:t>/</w:t>
        </w:r>
        <w:r w:rsidRPr="00D71FDA">
          <w:rPr>
            <w:rStyle w:val="a9"/>
            <w:rFonts w:ascii="Times New Roman" w:hAnsi="Times New Roman" w:cs="Times New Roman"/>
            <w:color w:val="auto"/>
            <w:sz w:val="28"/>
            <w:szCs w:val="28"/>
            <w:u w:val="none"/>
            <w:lang w:val="en-US"/>
          </w:rPr>
          <w:t>index</w:t>
        </w:r>
        <w:r w:rsidRPr="00A65AF7">
          <w:rPr>
            <w:rStyle w:val="a9"/>
            <w:rFonts w:ascii="Times New Roman" w:hAnsi="Times New Roman" w:cs="Times New Roman"/>
            <w:color w:val="auto"/>
            <w:sz w:val="28"/>
            <w:szCs w:val="28"/>
            <w:u w:val="none"/>
          </w:rPr>
          <w:t>.</w:t>
        </w:r>
        <w:proofErr w:type="spellStart"/>
        <w:r w:rsidRPr="00D71FDA">
          <w:rPr>
            <w:rStyle w:val="a9"/>
            <w:rFonts w:ascii="Times New Roman" w:hAnsi="Times New Roman" w:cs="Times New Roman"/>
            <w:color w:val="auto"/>
            <w:sz w:val="28"/>
            <w:szCs w:val="28"/>
            <w:u w:val="none"/>
            <w:lang w:val="en-US"/>
          </w:rPr>
          <w:t>php</w:t>
        </w:r>
        <w:proofErr w:type="spellEnd"/>
        <w:r w:rsidRPr="00A65AF7">
          <w:rPr>
            <w:rStyle w:val="a9"/>
            <w:rFonts w:ascii="Times New Roman" w:hAnsi="Times New Roman" w:cs="Times New Roman"/>
            <w:color w:val="auto"/>
            <w:sz w:val="28"/>
            <w:szCs w:val="28"/>
            <w:u w:val="none"/>
          </w:rPr>
          <w:t>?</w:t>
        </w:r>
        <w:r w:rsidRPr="00D71FDA">
          <w:rPr>
            <w:rStyle w:val="a9"/>
            <w:rFonts w:ascii="Times New Roman" w:hAnsi="Times New Roman" w:cs="Times New Roman"/>
            <w:color w:val="auto"/>
            <w:sz w:val="28"/>
            <w:szCs w:val="28"/>
            <w:u w:val="none"/>
            <w:lang w:val="en-US"/>
          </w:rPr>
          <w:t>title</w:t>
        </w:r>
        <w:r w:rsidRPr="00A65AF7">
          <w:rPr>
            <w:rStyle w:val="a9"/>
            <w:rFonts w:ascii="Times New Roman" w:hAnsi="Times New Roman" w:cs="Times New Roman"/>
            <w:color w:val="auto"/>
            <w:sz w:val="28"/>
            <w:szCs w:val="28"/>
            <w:u w:val="none"/>
          </w:rPr>
          <w:t>=</w:t>
        </w:r>
        <w:r w:rsidRPr="00D71FDA">
          <w:rPr>
            <w:rStyle w:val="a9"/>
            <w:rFonts w:ascii="Times New Roman" w:hAnsi="Times New Roman" w:cs="Times New Roman"/>
            <w:color w:val="auto"/>
            <w:sz w:val="28"/>
            <w:szCs w:val="28"/>
            <w:u w:val="none"/>
            <w:lang w:val="en-US"/>
          </w:rPr>
          <w:t>World</w:t>
        </w:r>
        <w:r w:rsidRPr="00A65AF7">
          <w:rPr>
            <w:rStyle w:val="a9"/>
            <w:rFonts w:ascii="Times New Roman" w:hAnsi="Times New Roman" w:cs="Times New Roman"/>
            <w:color w:val="auto"/>
            <w:sz w:val="28"/>
            <w:szCs w:val="28"/>
            <w:u w:val="none"/>
          </w:rPr>
          <w:t>_</w:t>
        </w:r>
        <w:r w:rsidRPr="00D71FDA">
          <w:rPr>
            <w:rStyle w:val="a9"/>
            <w:rFonts w:ascii="Times New Roman" w:hAnsi="Times New Roman" w:cs="Times New Roman"/>
            <w:color w:val="auto"/>
            <w:sz w:val="28"/>
            <w:szCs w:val="28"/>
            <w:u w:val="none"/>
            <w:lang w:val="en-US"/>
          </w:rPr>
          <w:t>trade</w:t>
        </w:r>
        <w:r w:rsidRPr="00A65AF7">
          <w:rPr>
            <w:rStyle w:val="a9"/>
            <w:rFonts w:ascii="Times New Roman" w:hAnsi="Times New Roman" w:cs="Times New Roman"/>
            <w:color w:val="auto"/>
            <w:sz w:val="28"/>
            <w:szCs w:val="28"/>
            <w:u w:val="none"/>
          </w:rPr>
          <w:t>_</w:t>
        </w:r>
        <w:r w:rsidRPr="00D71FDA">
          <w:rPr>
            <w:rStyle w:val="a9"/>
            <w:rFonts w:ascii="Times New Roman" w:hAnsi="Times New Roman" w:cs="Times New Roman"/>
            <w:color w:val="auto"/>
            <w:sz w:val="28"/>
            <w:szCs w:val="28"/>
            <w:u w:val="none"/>
            <w:lang w:val="en-US"/>
          </w:rPr>
          <w:t>in</w:t>
        </w:r>
        <w:r w:rsidRPr="00A65AF7">
          <w:rPr>
            <w:rStyle w:val="a9"/>
            <w:rFonts w:ascii="Times New Roman" w:hAnsi="Times New Roman" w:cs="Times New Roman"/>
            <w:color w:val="auto"/>
            <w:sz w:val="28"/>
            <w:szCs w:val="28"/>
            <w:u w:val="none"/>
          </w:rPr>
          <w:t>_</w:t>
        </w:r>
        <w:r w:rsidRPr="00D71FDA">
          <w:rPr>
            <w:rStyle w:val="a9"/>
            <w:rFonts w:ascii="Times New Roman" w:hAnsi="Times New Roman" w:cs="Times New Roman"/>
            <w:color w:val="auto"/>
            <w:sz w:val="28"/>
            <w:szCs w:val="28"/>
            <w:u w:val="none"/>
            <w:lang w:val="en-US"/>
          </w:rPr>
          <w:t>goods</w:t>
        </w:r>
        <w:r w:rsidRPr="00A65AF7">
          <w:rPr>
            <w:rStyle w:val="a9"/>
            <w:rFonts w:ascii="Times New Roman" w:hAnsi="Times New Roman" w:cs="Times New Roman"/>
            <w:color w:val="auto"/>
            <w:sz w:val="28"/>
            <w:szCs w:val="28"/>
            <w:u w:val="none"/>
          </w:rPr>
          <w:t>_</w:t>
        </w:r>
        <w:r w:rsidRPr="00D71FDA">
          <w:rPr>
            <w:rStyle w:val="a9"/>
            <w:rFonts w:ascii="Times New Roman" w:hAnsi="Times New Roman" w:cs="Times New Roman"/>
            <w:color w:val="auto"/>
            <w:sz w:val="28"/>
            <w:szCs w:val="28"/>
            <w:u w:val="none"/>
            <w:lang w:val="en-US"/>
          </w:rPr>
          <w:t>and</w:t>
        </w:r>
        <w:r w:rsidRPr="00A65AF7">
          <w:rPr>
            <w:rStyle w:val="a9"/>
            <w:rFonts w:ascii="Times New Roman" w:hAnsi="Times New Roman" w:cs="Times New Roman"/>
            <w:color w:val="auto"/>
            <w:sz w:val="28"/>
            <w:szCs w:val="28"/>
            <w:u w:val="none"/>
          </w:rPr>
          <w:t>_</w:t>
        </w:r>
        <w:r w:rsidRPr="00D71FDA">
          <w:rPr>
            <w:rStyle w:val="a9"/>
            <w:rFonts w:ascii="Times New Roman" w:hAnsi="Times New Roman" w:cs="Times New Roman"/>
            <w:color w:val="auto"/>
            <w:sz w:val="28"/>
            <w:szCs w:val="28"/>
            <w:u w:val="none"/>
            <w:lang w:val="en-US"/>
          </w:rPr>
          <w:t>services</w:t>
        </w:r>
        <w:r w:rsidRPr="00A65AF7">
          <w:rPr>
            <w:rStyle w:val="a9"/>
            <w:rFonts w:ascii="Times New Roman" w:hAnsi="Times New Roman" w:cs="Times New Roman"/>
            <w:color w:val="auto"/>
            <w:sz w:val="28"/>
            <w:szCs w:val="28"/>
            <w:u w:val="none"/>
          </w:rPr>
          <w:t>_-_</w:t>
        </w:r>
        <w:r w:rsidRPr="00D71FDA">
          <w:rPr>
            <w:rStyle w:val="a9"/>
            <w:rFonts w:ascii="Times New Roman" w:hAnsi="Times New Roman" w:cs="Times New Roman"/>
            <w:color w:val="auto"/>
            <w:sz w:val="28"/>
            <w:szCs w:val="28"/>
            <w:u w:val="none"/>
            <w:lang w:val="en-US"/>
          </w:rPr>
          <w:t>an</w:t>
        </w:r>
        <w:r w:rsidRPr="00A65AF7">
          <w:rPr>
            <w:rStyle w:val="a9"/>
            <w:rFonts w:ascii="Times New Roman" w:hAnsi="Times New Roman" w:cs="Times New Roman"/>
            <w:color w:val="auto"/>
            <w:sz w:val="28"/>
            <w:szCs w:val="28"/>
            <w:u w:val="none"/>
          </w:rPr>
          <w:t>_</w:t>
        </w:r>
        <w:r w:rsidRPr="00D71FDA">
          <w:rPr>
            <w:rStyle w:val="a9"/>
            <w:rFonts w:ascii="Times New Roman" w:hAnsi="Times New Roman" w:cs="Times New Roman"/>
            <w:color w:val="auto"/>
            <w:sz w:val="28"/>
            <w:szCs w:val="28"/>
            <w:u w:val="none"/>
            <w:lang w:val="en-US"/>
          </w:rPr>
          <w:t>overview</w:t>
        </w:r>
        <w:r w:rsidRPr="00A65AF7">
          <w:rPr>
            <w:rStyle w:val="a9"/>
            <w:rFonts w:ascii="Times New Roman" w:hAnsi="Times New Roman" w:cs="Times New Roman"/>
            <w:color w:val="auto"/>
            <w:sz w:val="28"/>
            <w:szCs w:val="28"/>
            <w:u w:val="none"/>
          </w:rPr>
          <w:t>&amp;</w:t>
        </w:r>
        <w:proofErr w:type="spellStart"/>
        <w:r w:rsidRPr="00D71FDA">
          <w:rPr>
            <w:rStyle w:val="a9"/>
            <w:rFonts w:ascii="Times New Roman" w:hAnsi="Times New Roman" w:cs="Times New Roman"/>
            <w:color w:val="auto"/>
            <w:sz w:val="28"/>
            <w:szCs w:val="28"/>
            <w:u w:val="none"/>
            <w:lang w:val="en-US"/>
          </w:rPr>
          <w:t>oldid</w:t>
        </w:r>
        <w:proofErr w:type="spellEnd"/>
        <w:r w:rsidRPr="00A65AF7">
          <w:rPr>
            <w:rStyle w:val="a9"/>
            <w:rFonts w:ascii="Times New Roman" w:hAnsi="Times New Roman" w:cs="Times New Roman"/>
            <w:color w:val="auto"/>
            <w:sz w:val="28"/>
            <w:szCs w:val="28"/>
            <w:u w:val="none"/>
          </w:rPr>
          <w:t>=553988</w:t>
        </w:r>
      </w:hyperlink>
      <w:r w:rsidRPr="00A65AF7">
        <w:rPr>
          <w:rStyle w:val="a9"/>
          <w:rFonts w:ascii="Times New Roman" w:hAnsi="Times New Roman" w:cs="Times New Roman"/>
          <w:color w:val="auto"/>
          <w:sz w:val="28"/>
          <w:szCs w:val="28"/>
          <w:u w:val="none"/>
        </w:rPr>
        <w:t xml:space="preserve">  </w:t>
      </w:r>
      <w:r w:rsidR="00E25BED" w:rsidRPr="00A65AF7">
        <w:rPr>
          <w:rFonts w:ascii="Times New Roman" w:hAnsi="Times New Roman" w:cs="Times New Roman"/>
          <w:sz w:val="28"/>
          <w:szCs w:val="28"/>
        </w:rPr>
        <w:t>(</w:t>
      </w:r>
      <w:r w:rsidR="00E25BED" w:rsidRPr="00D71FDA">
        <w:rPr>
          <w:rFonts w:ascii="Times New Roman" w:hAnsi="Times New Roman" w:cs="Times New Roman"/>
          <w:sz w:val="28"/>
          <w:szCs w:val="28"/>
        </w:rPr>
        <w:t>дата</w:t>
      </w:r>
      <w:r w:rsidR="00E25BED" w:rsidRPr="00A65AF7">
        <w:rPr>
          <w:rFonts w:ascii="Times New Roman" w:hAnsi="Times New Roman" w:cs="Times New Roman"/>
          <w:sz w:val="28"/>
          <w:szCs w:val="28"/>
        </w:rPr>
        <w:t xml:space="preserve"> </w:t>
      </w:r>
      <w:r w:rsidR="00E25BED" w:rsidRPr="00D71FDA">
        <w:rPr>
          <w:rFonts w:ascii="Times New Roman" w:hAnsi="Times New Roman" w:cs="Times New Roman"/>
          <w:sz w:val="28"/>
          <w:szCs w:val="28"/>
        </w:rPr>
        <w:t>обращения</w:t>
      </w:r>
      <w:r w:rsidR="00E25BED" w:rsidRPr="00A65AF7">
        <w:rPr>
          <w:rFonts w:ascii="Times New Roman" w:hAnsi="Times New Roman" w:cs="Times New Roman"/>
          <w:sz w:val="28"/>
          <w:szCs w:val="28"/>
        </w:rPr>
        <w:t xml:space="preserve">: </w:t>
      </w:r>
      <w:r w:rsidR="00A53C0F" w:rsidRPr="00A65AF7">
        <w:rPr>
          <w:rFonts w:ascii="Times New Roman" w:hAnsi="Times New Roman" w:cs="Times New Roman"/>
          <w:sz w:val="28"/>
          <w:szCs w:val="28"/>
        </w:rPr>
        <w:t>26.03</w:t>
      </w:r>
      <w:r w:rsidR="00E25BED" w:rsidRPr="00A65AF7">
        <w:rPr>
          <w:rFonts w:ascii="Times New Roman" w:hAnsi="Times New Roman" w:cs="Times New Roman"/>
          <w:sz w:val="28"/>
          <w:szCs w:val="28"/>
        </w:rPr>
        <w:t>.2024)</w:t>
      </w:r>
    </w:p>
    <w:sectPr w:rsidR="00F86725" w:rsidRPr="00A65AF7" w:rsidSect="00021702">
      <w:footerReference w:type="default" r:id="rId14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D34D9C" w14:textId="77777777" w:rsidR="00AB5F9D" w:rsidRDefault="00AB5F9D" w:rsidP="00021702">
      <w:pPr>
        <w:spacing w:after="0" w:line="240" w:lineRule="auto"/>
      </w:pPr>
      <w:r>
        <w:separator/>
      </w:r>
    </w:p>
  </w:endnote>
  <w:endnote w:type="continuationSeparator" w:id="0">
    <w:p w14:paraId="0783A754" w14:textId="77777777" w:rsidR="00AB5F9D" w:rsidRDefault="00AB5F9D" w:rsidP="000217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81252922"/>
      <w:docPartObj>
        <w:docPartGallery w:val="Page Numbers (Bottom of Page)"/>
        <w:docPartUnique/>
      </w:docPartObj>
    </w:sdtPr>
    <w:sdtEndPr>
      <w:rPr>
        <w:rFonts w:ascii="Times New Roman" w:hAnsi="Times New Roman" w:cs="Times New Roman"/>
        <w:sz w:val="28"/>
        <w:szCs w:val="28"/>
      </w:rPr>
    </w:sdtEndPr>
    <w:sdtContent>
      <w:p w14:paraId="7E8A1005" w14:textId="77777777" w:rsidR="00D757EC" w:rsidRPr="00546D92" w:rsidRDefault="00171899">
        <w:pPr>
          <w:pStyle w:val="afb"/>
          <w:jc w:val="center"/>
          <w:rPr>
            <w:rFonts w:ascii="Times New Roman" w:hAnsi="Times New Roman" w:cs="Times New Roman"/>
            <w:sz w:val="28"/>
            <w:szCs w:val="28"/>
          </w:rPr>
        </w:pPr>
        <w:r w:rsidRPr="00546D92">
          <w:rPr>
            <w:rFonts w:ascii="Times New Roman" w:hAnsi="Times New Roman" w:cs="Times New Roman"/>
            <w:sz w:val="28"/>
            <w:szCs w:val="28"/>
          </w:rPr>
          <w:fldChar w:fldCharType="begin"/>
        </w:r>
        <w:r w:rsidR="00DC3C16" w:rsidRPr="00546D92">
          <w:rPr>
            <w:rFonts w:ascii="Times New Roman" w:hAnsi="Times New Roman" w:cs="Times New Roman"/>
            <w:sz w:val="28"/>
            <w:szCs w:val="28"/>
          </w:rPr>
          <w:instrText xml:space="preserve"> PAGE   \* MERGEFORMAT </w:instrText>
        </w:r>
        <w:r w:rsidRPr="00546D92">
          <w:rPr>
            <w:rFonts w:ascii="Times New Roman" w:hAnsi="Times New Roman" w:cs="Times New Roman"/>
            <w:sz w:val="28"/>
            <w:szCs w:val="28"/>
          </w:rPr>
          <w:fldChar w:fldCharType="separate"/>
        </w:r>
        <w:r w:rsidR="00A65AF7" w:rsidRPr="00546D92">
          <w:rPr>
            <w:rFonts w:ascii="Times New Roman" w:hAnsi="Times New Roman" w:cs="Times New Roman"/>
            <w:noProof/>
            <w:sz w:val="28"/>
            <w:szCs w:val="28"/>
          </w:rPr>
          <w:t>102</w:t>
        </w:r>
        <w:r w:rsidRPr="00546D92">
          <w:rPr>
            <w:rFonts w:ascii="Times New Roman" w:hAnsi="Times New Roman" w:cs="Times New Roman"/>
            <w:noProof/>
            <w:sz w:val="28"/>
            <w:szCs w:val="28"/>
          </w:rPr>
          <w:fldChar w:fldCharType="end"/>
        </w:r>
      </w:p>
    </w:sdtContent>
  </w:sdt>
  <w:p w14:paraId="119578CB" w14:textId="77777777" w:rsidR="00D757EC" w:rsidRDefault="00D757EC">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26D31C" w14:textId="77777777" w:rsidR="00AB5F9D" w:rsidRDefault="00AB5F9D" w:rsidP="00021702">
      <w:pPr>
        <w:spacing w:after="0" w:line="240" w:lineRule="auto"/>
      </w:pPr>
      <w:r>
        <w:separator/>
      </w:r>
    </w:p>
  </w:footnote>
  <w:footnote w:type="continuationSeparator" w:id="0">
    <w:p w14:paraId="7D044EDD" w14:textId="77777777" w:rsidR="00AB5F9D" w:rsidRDefault="00AB5F9D" w:rsidP="000217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58434B"/>
    <w:multiLevelType w:val="multilevel"/>
    <w:tmpl w:val="FC2A5C1E"/>
    <w:styleLink w:val="1"/>
    <w:lvl w:ilvl="0">
      <w:start w:val="1"/>
      <w:numFmt w:val="decimal"/>
      <w:lvlText w:val="%1."/>
      <w:lvlJc w:val="left"/>
      <w:pPr>
        <w:ind w:left="720" w:hanging="360"/>
      </w:pPr>
      <w:rPr>
        <w:rFonts w:ascii="Times New Roman" w:eastAsiaTheme="minorHAnsi" w:hAnsi="Times New Roman" w:cs="Times New Roman"/>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63F506F"/>
    <w:multiLevelType w:val="multilevel"/>
    <w:tmpl w:val="55D4F9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3F604A"/>
    <w:multiLevelType w:val="hybridMultilevel"/>
    <w:tmpl w:val="BE50779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1526F1"/>
    <w:multiLevelType w:val="hybridMultilevel"/>
    <w:tmpl w:val="9FC834C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6B5F42"/>
    <w:multiLevelType w:val="hybridMultilevel"/>
    <w:tmpl w:val="4F2E185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B8A454B"/>
    <w:multiLevelType w:val="hybridMultilevel"/>
    <w:tmpl w:val="ED6848F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1E9A2789"/>
    <w:multiLevelType w:val="hybridMultilevel"/>
    <w:tmpl w:val="64C2E5AA"/>
    <w:lvl w:ilvl="0" w:tplc="04190011">
      <w:start w:val="1"/>
      <w:numFmt w:val="decimal"/>
      <w:lvlText w:val="%1)"/>
      <w:lvlJc w:val="left"/>
      <w:pPr>
        <w:ind w:left="1426" w:hanging="360"/>
      </w:p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7" w15:restartNumberingAfterBreak="0">
    <w:nsid w:val="242B4678"/>
    <w:multiLevelType w:val="hybridMultilevel"/>
    <w:tmpl w:val="718A5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D240B6F"/>
    <w:multiLevelType w:val="hybridMultilevel"/>
    <w:tmpl w:val="6C5676C6"/>
    <w:lvl w:ilvl="0" w:tplc="133AE7AA">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6384976"/>
    <w:multiLevelType w:val="multilevel"/>
    <w:tmpl w:val="6AC804F0"/>
    <w:lvl w:ilvl="0">
      <w:start w:val="1"/>
      <w:numFmt w:val="decimal"/>
      <w:lvlText w:val="%1)"/>
      <w:lvlJc w:val="left"/>
      <w:pPr>
        <w:ind w:left="720" w:hanging="360"/>
      </w:p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38EA1D9C"/>
    <w:multiLevelType w:val="hybridMultilevel"/>
    <w:tmpl w:val="9954A986"/>
    <w:lvl w:ilvl="0" w:tplc="53C41E96">
      <w:start w:val="1"/>
      <w:numFmt w:val="russianLow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0BF1F8F"/>
    <w:multiLevelType w:val="hybridMultilevel"/>
    <w:tmpl w:val="55E47024"/>
    <w:lvl w:ilvl="0" w:tplc="CB3E95BA">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1603321"/>
    <w:multiLevelType w:val="hybridMultilevel"/>
    <w:tmpl w:val="2D50A55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64CC3D0B"/>
    <w:multiLevelType w:val="hybridMultilevel"/>
    <w:tmpl w:val="7114A2E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69FF3C5F"/>
    <w:multiLevelType w:val="multilevel"/>
    <w:tmpl w:val="01822C92"/>
    <w:styleLink w:val="2"/>
    <w:lvl w:ilvl="0">
      <w:start w:val="1"/>
      <w:numFmt w:val="decimal"/>
      <w:lvlText w:val="%1."/>
      <w:lvlJc w:val="left"/>
      <w:pPr>
        <w:ind w:left="720" w:hanging="360"/>
      </w:pPr>
      <w:rPr>
        <w:rFonts w:ascii="Times New Roman" w:eastAsiaTheme="minorHAns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A47746D"/>
    <w:multiLevelType w:val="hybridMultilevel"/>
    <w:tmpl w:val="B7F00FC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6C0A0D09"/>
    <w:multiLevelType w:val="hybridMultilevel"/>
    <w:tmpl w:val="967A35F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F141123"/>
    <w:multiLevelType w:val="multilevel"/>
    <w:tmpl w:val="F11A35B8"/>
    <w:lvl w:ilvl="0">
      <w:start w:val="1"/>
      <w:numFmt w:val="decimal"/>
      <w:lvlText w:val="%1)"/>
      <w:lvlJc w:val="left"/>
      <w:pPr>
        <w:tabs>
          <w:tab w:val="num" w:pos="720"/>
        </w:tabs>
        <w:ind w:left="720" w:hanging="360"/>
      </w:pPr>
      <w:rPr>
        <w:sz w:val="28"/>
        <w:szCs w:val="4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EE14A6"/>
    <w:multiLevelType w:val="hybridMultilevel"/>
    <w:tmpl w:val="DEBA09CC"/>
    <w:lvl w:ilvl="0" w:tplc="2902C0CE">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96603544">
    <w:abstractNumId w:val="9"/>
  </w:num>
  <w:num w:numId="2" w16cid:durableId="2109233653">
    <w:abstractNumId w:val="5"/>
  </w:num>
  <w:num w:numId="3" w16cid:durableId="1621718432">
    <w:abstractNumId w:val="12"/>
  </w:num>
  <w:num w:numId="4" w16cid:durableId="107940845">
    <w:abstractNumId w:val="15"/>
  </w:num>
  <w:num w:numId="5" w16cid:durableId="1132477419">
    <w:abstractNumId w:val="1"/>
  </w:num>
  <w:num w:numId="6" w16cid:durableId="1520926638">
    <w:abstractNumId w:val="10"/>
  </w:num>
  <w:num w:numId="7" w16cid:durableId="1088843124">
    <w:abstractNumId w:val="7"/>
  </w:num>
  <w:num w:numId="8" w16cid:durableId="1146166695">
    <w:abstractNumId w:val="18"/>
  </w:num>
  <w:num w:numId="9" w16cid:durableId="1851675076">
    <w:abstractNumId w:val="16"/>
  </w:num>
  <w:num w:numId="10" w16cid:durableId="103354219">
    <w:abstractNumId w:val="13"/>
  </w:num>
  <w:num w:numId="11" w16cid:durableId="1052312625">
    <w:abstractNumId w:val="8"/>
  </w:num>
  <w:num w:numId="12" w16cid:durableId="417943038">
    <w:abstractNumId w:val="2"/>
  </w:num>
  <w:num w:numId="13" w16cid:durableId="431317811">
    <w:abstractNumId w:val="4"/>
  </w:num>
  <w:num w:numId="14" w16cid:durableId="606501457">
    <w:abstractNumId w:val="3"/>
  </w:num>
  <w:num w:numId="15" w16cid:durableId="955058233">
    <w:abstractNumId w:val="6"/>
  </w:num>
  <w:num w:numId="16" w16cid:durableId="76247787">
    <w:abstractNumId w:val="11"/>
  </w:num>
  <w:num w:numId="17" w16cid:durableId="32926395">
    <w:abstractNumId w:val="17"/>
  </w:num>
  <w:num w:numId="18" w16cid:durableId="1914466582">
    <w:abstractNumId w:val="0"/>
  </w:num>
  <w:num w:numId="19" w16cid:durableId="1440686007">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defaultTabStop w:val="708"/>
  <w:autoHyphenation/>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145D5"/>
    <w:rsid w:val="0000316B"/>
    <w:rsid w:val="00004B6E"/>
    <w:rsid w:val="0000608E"/>
    <w:rsid w:val="0001224E"/>
    <w:rsid w:val="00013017"/>
    <w:rsid w:val="00020273"/>
    <w:rsid w:val="00021702"/>
    <w:rsid w:val="000309D8"/>
    <w:rsid w:val="000317E1"/>
    <w:rsid w:val="00042B53"/>
    <w:rsid w:val="00052E5B"/>
    <w:rsid w:val="000554F2"/>
    <w:rsid w:val="00056E71"/>
    <w:rsid w:val="00065565"/>
    <w:rsid w:val="00074154"/>
    <w:rsid w:val="00075C09"/>
    <w:rsid w:val="0008521F"/>
    <w:rsid w:val="0009377E"/>
    <w:rsid w:val="000A0198"/>
    <w:rsid w:val="000A155E"/>
    <w:rsid w:val="000A290F"/>
    <w:rsid w:val="000A4317"/>
    <w:rsid w:val="000B4D0A"/>
    <w:rsid w:val="000B7F0A"/>
    <w:rsid w:val="000C2561"/>
    <w:rsid w:val="000C6152"/>
    <w:rsid w:val="000C6EDE"/>
    <w:rsid w:val="000D1EFD"/>
    <w:rsid w:val="000D7E00"/>
    <w:rsid w:val="000E1E51"/>
    <w:rsid w:val="000E6383"/>
    <w:rsid w:val="000F7F73"/>
    <w:rsid w:val="00104163"/>
    <w:rsid w:val="00107C3A"/>
    <w:rsid w:val="00111C1C"/>
    <w:rsid w:val="001150A9"/>
    <w:rsid w:val="00115595"/>
    <w:rsid w:val="00117E48"/>
    <w:rsid w:val="001239F7"/>
    <w:rsid w:val="00124F25"/>
    <w:rsid w:val="00126EB8"/>
    <w:rsid w:val="0013581B"/>
    <w:rsid w:val="001362EE"/>
    <w:rsid w:val="00145DBF"/>
    <w:rsid w:val="00152E6F"/>
    <w:rsid w:val="0015306F"/>
    <w:rsid w:val="00155FE7"/>
    <w:rsid w:val="00157136"/>
    <w:rsid w:val="00160531"/>
    <w:rsid w:val="00164D79"/>
    <w:rsid w:val="00165F41"/>
    <w:rsid w:val="00170804"/>
    <w:rsid w:val="00171899"/>
    <w:rsid w:val="0017524E"/>
    <w:rsid w:val="00180602"/>
    <w:rsid w:val="00180822"/>
    <w:rsid w:val="001819AA"/>
    <w:rsid w:val="00187856"/>
    <w:rsid w:val="0019111E"/>
    <w:rsid w:val="001922A2"/>
    <w:rsid w:val="00192A25"/>
    <w:rsid w:val="001932A7"/>
    <w:rsid w:val="001B1912"/>
    <w:rsid w:val="001C2C6C"/>
    <w:rsid w:val="001C6A16"/>
    <w:rsid w:val="001D3ED2"/>
    <w:rsid w:val="001D68A3"/>
    <w:rsid w:val="001D69FD"/>
    <w:rsid w:val="001D6D74"/>
    <w:rsid w:val="001E0D03"/>
    <w:rsid w:val="001E1282"/>
    <w:rsid w:val="001E247C"/>
    <w:rsid w:val="001E6142"/>
    <w:rsid w:val="001E67B8"/>
    <w:rsid w:val="001F628E"/>
    <w:rsid w:val="001F7038"/>
    <w:rsid w:val="002009A3"/>
    <w:rsid w:val="0020407B"/>
    <w:rsid w:val="00205F4B"/>
    <w:rsid w:val="00211693"/>
    <w:rsid w:val="00220C4A"/>
    <w:rsid w:val="00227AB7"/>
    <w:rsid w:val="002302DD"/>
    <w:rsid w:val="002353E1"/>
    <w:rsid w:val="00237CF7"/>
    <w:rsid w:val="00242811"/>
    <w:rsid w:val="00242BEF"/>
    <w:rsid w:val="00244345"/>
    <w:rsid w:val="002443B6"/>
    <w:rsid w:val="0024489D"/>
    <w:rsid w:val="00245702"/>
    <w:rsid w:val="00253AEC"/>
    <w:rsid w:val="00254D76"/>
    <w:rsid w:val="00256FD9"/>
    <w:rsid w:val="00260E22"/>
    <w:rsid w:val="00262594"/>
    <w:rsid w:val="0026351C"/>
    <w:rsid w:val="00266D4E"/>
    <w:rsid w:val="002677F2"/>
    <w:rsid w:val="002704CE"/>
    <w:rsid w:val="00271A1F"/>
    <w:rsid w:val="0027652B"/>
    <w:rsid w:val="0028269C"/>
    <w:rsid w:val="002832BD"/>
    <w:rsid w:val="00290E09"/>
    <w:rsid w:val="0029557F"/>
    <w:rsid w:val="002A6904"/>
    <w:rsid w:val="002B19C8"/>
    <w:rsid w:val="002C1470"/>
    <w:rsid w:val="002C75F9"/>
    <w:rsid w:val="002E1AD3"/>
    <w:rsid w:val="002E4480"/>
    <w:rsid w:val="002F1E93"/>
    <w:rsid w:val="0030469A"/>
    <w:rsid w:val="003104E6"/>
    <w:rsid w:val="003145D5"/>
    <w:rsid w:val="003179E8"/>
    <w:rsid w:val="003266A9"/>
    <w:rsid w:val="003358C2"/>
    <w:rsid w:val="003414B7"/>
    <w:rsid w:val="00347170"/>
    <w:rsid w:val="003477F0"/>
    <w:rsid w:val="003658CB"/>
    <w:rsid w:val="00366B0B"/>
    <w:rsid w:val="00371381"/>
    <w:rsid w:val="0037515B"/>
    <w:rsid w:val="003753E1"/>
    <w:rsid w:val="00375A5B"/>
    <w:rsid w:val="00375DFD"/>
    <w:rsid w:val="00384E53"/>
    <w:rsid w:val="003854F3"/>
    <w:rsid w:val="003938CF"/>
    <w:rsid w:val="003A0A26"/>
    <w:rsid w:val="003A2A7D"/>
    <w:rsid w:val="003A5506"/>
    <w:rsid w:val="003A6B61"/>
    <w:rsid w:val="003B61BA"/>
    <w:rsid w:val="003B7A7A"/>
    <w:rsid w:val="003C1A98"/>
    <w:rsid w:val="003C4A3D"/>
    <w:rsid w:val="003C68B8"/>
    <w:rsid w:val="003C75F3"/>
    <w:rsid w:val="003E0987"/>
    <w:rsid w:val="003E7199"/>
    <w:rsid w:val="003F1368"/>
    <w:rsid w:val="003F2B88"/>
    <w:rsid w:val="003F30C7"/>
    <w:rsid w:val="00403E6A"/>
    <w:rsid w:val="00410B19"/>
    <w:rsid w:val="0041627E"/>
    <w:rsid w:val="0042382C"/>
    <w:rsid w:val="00427D16"/>
    <w:rsid w:val="004326F6"/>
    <w:rsid w:val="00441364"/>
    <w:rsid w:val="00441D40"/>
    <w:rsid w:val="0045370B"/>
    <w:rsid w:val="00453FE5"/>
    <w:rsid w:val="00454FB7"/>
    <w:rsid w:val="00463D4E"/>
    <w:rsid w:val="00465B2E"/>
    <w:rsid w:val="004675BF"/>
    <w:rsid w:val="00467E55"/>
    <w:rsid w:val="00472F51"/>
    <w:rsid w:val="00473A7E"/>
    <w:rsid w:val="00474FA9"/>
    <w:rsid w:val="00477FD9"/>
    <w:rsid w:val="004820C0"/>
    <w:rsid w:val="00493DBF"/>
    <w:rsid w:val="00495A3E"/>
    <w:rsid w:val="00495A76"/>
    <w:rsid w:val="00496036"/>
    <w:rsid w:val="004A19BF"/>
    <w:rsid w:val="004A5DF2"/>
    <w:rsid w:val="004A62EC"/>
    <w:rsid w:val="004B029F"/>
    <w:rsid w:val="004B3884"/>
    <w:rsid w:val="004B7DAE"/>
    <w:rsid w:val="004C0986"/>
    <w:rsid w:val="004C0D29"/>
    <w:rsid w:val="004C1369"/>
    <w:rsid w:val="004C29A7"/>
    <w:rsid w:val="004C30D2"/>
    <w:rsid w:val="004C6B69"/>
    <w:rsid w:val="004E1574"/>
    <w:rsid w:val="004E17F6"/>
    <w:rsid w:val="004E2AB3"/>
    <w:rsid w:val="004E3896"/>
    <w:rsid w:val="004F1C2F"/>
    <w:rsid w:val="004F2AE0"/>
    <w:rsid w:val="004F42D1"/>
    <w:rsid w:val="004F597F"/>
    <w:rsid w:val="00500CD0"/>
    <w:rsid w:val="005033F9"/>
    <w:rsid w:val="00506A95"/>
    <w:rsid w:val="005106A9"/>
    <w:rsid w:val="0052131D"/>
    <w:rsid w:val="00523E1B"/>
    <w:rsid w:val="00525590"/>
    <w:rsid w:val="005256E3"/>
    <w:rsid w:val="00527B48"/>
    <w:rsid w:val="00536512"/>
    <w:rsid w:val="00543160"/>
    <w:rsid w:val="00546D92"/>
    <w:rsid w:val="005576A7"/>
    <w:rsid w:val="00560C42"/>
    <w:rsid w:val="00562D45"/>
    <w:rsid w:val="00572A96"/>
    <w:rsid w:val="005737AC"/>
    <w:rsid w:val="00575016"/>
    <w:rsid w:val="00582E23"/>
    <w:rsid w:val="0058458C"/>
    <w:rsid w:val="00585A10"/>
    <w:rsid w:val="00585AAA"/>
    <w:rsid w:val="00585AF0"/>
    <w:rsid w:val="00587882"/>
    <w:rsid w:val="005918C5"/>
    <w:rsid w:val="00591E51"/>
    <w:rsid w:val="005A0579"/>
    <w:rsid w:val="005A2733"/>
    <w:rsid w:val="005A4134"/>
    <w:rsid w:val="005B5B40"/>
    <w:rsid w:val="005B72B5"/>
    <w:rsid w:val="005C080C"/>
    <w:rsid w:val="005C28E1"/>
    <w:rsid w:val="005C3193"/>
    <w:rsid w:val="005C3231"/>
    <w:rsid w:val="005C51F9"/>
    <w:rsid w:val="005D4679"/>
    <w:rsid w:val="005D50B9"/>
    <w:rsid w:val="005D596C"/>
    <w:rsid w:val="005E7658"/>
    <w:rsid w:val="005F1475"/>
    <w:rsid w:val="005F3A66"/>
    <w:rsid w:val="005F580C"/>
    <w:rsid w:val="00604D9E"/>
    <w:rsid w:val="00610595"/>
    <w:rsid w:val="006218A6"/>
    <w:rsid w:val="00621ABF"/>
    <w:rsid w:val="00621FDF"/>
    <w:rsid w:val="00635808"/>
    <w:rsid w:val="00636B6C"/>
    <w:rsid w:val="00640C69"/>
    <w:rsid w:val="00642432"/>
    <w:rsid w:val="0064610A"/>
    <w:rsid w:val="00654997"/>
    <w:rsid w:val="00661CB7"/>
    <w:rsid w:val="00667177"/>
    <w:rsid w:val="00680E6E"/>
    <w:rsid w:val="00681B76"/>
    <w:rsid w:val="00685FD8"/>
    <w:rsid w:val="00687875"/>
    <w:rsid w:val="00690F40"/>
    <w:rsid w:val="00693B0B"/>
    <w:rsid w:val="006A0CD5"/>
    <w:rsid w:val="006B36C9"/>
    <w:rsid w:val="006B7593"/>
    <w:rsid w:val="006C179E"/>
    <w:rsid w:val="006C4ADE"/>
    <w:rsid w:val="006C60C2"/>
    <w:rsid w:val="006C7C01"/>
    <w:rsid w:val="006D0157"/>
    <w:rsid w:val="006D479F"/>
    <w:rsid w:val="006E00A9"/>
    <w:rsid w:val="006E07AA"/>
    <w:rsid w:val="006E31C1"/>
    <w:rsid w:val="006E3446"/>
    <w:rsid w:val="006E5485"/>
    <w:rsid w:val="006F14F9"/>
    <w:rsid w:val="006F33EE"/>
    <w:rsid w:val="006F6D18"/>
    <w:rsid w:val="007034D4"/>
    <w:rsid w:val="00705CCA"/>
    <w:rsid w:val="00707A2E"/>
    <w:rsid w:val="0071037E"/>
    <w:rsid w:val="007223F1"/>
    <w:rsid w:val="007263FC"/>
    <w:rsid w:val="007273BE"/>
    <w:rsid w:val="00734A65"/>
    <w:rsid w:val="007360E7"/>
    <w:rsid w:val="00740392"/>
    <w:rsid w:val="0074306F"/>
    <w:rsid w:val="00760162"/>
    <w:rsid w:val="00771692"/>
    <w:rsid w:val="0078232D"/>
    <w:rsid w:val="00782C1B"/>
    <w:rsid w:val="0078334E"/>
    <w:rsid w:val="0078501D"/>
    <w:rsid w:val="00785637"/>
    <w:rsid w:val="00787933"/>
    <w:rsid w:val="0079212A"/>
    <w:rsid w:val="00797658"/>
    <w:rsid w:val="007B0D30"/>
    <w:rsid w:val="007B14E8"/>
    <w:rsid w:val="007C1B1C"/>
    <w:rsid w:val="007C4723"/>
    <w:rsid w:val="007C62DD"/>
    <w:rsid w:val="007C74D7"/>
    <w:rsid w:val="007C7C28"/>
    <w:rsid w:val="007D26CF"/>
    <w:rsid w:val="007E234D"/>
    <w:rsid w:val="007E257B"/>
    <w:rsid w:val="007E30CA"/>
    <w:rsid w:val="007E5FF9"/>
    <w:rsid w:val="007F014A"/>
    <w:rsid w:val="007F119A"/>
    <w:rsid w:val="007F4E1D"/>
    <w:rsid w:val="007F5DA0"/>
    <w:rsid w:val="00804D98"/>
    <w:rsid w:val="00805596"/>
    <w:rsid w:val="00805DCA"/>
    <w:rsid w:val="008072EA"/>
    <w:rsid w:val="008110EB"/>
    <w:rsid w:val="00820F82"/>
    <w:rsid w:val="00821B30"/>
    <w:rsid w:val="00835B5B"/>
    <w:rsid w:val="00836453"/>
    <w:rsid w:val="008431D2"/>
    <w:rsid w:val="00843724"/>
    <w:rsid w:val="008514E2"/>
    <w:rsid w:val="0085639D"/>
    <w:rsid w:val="00857247"/>
    <w:rsid w:val="00861B82"/>
    <w:rsid w:val="00871049"/>
    <w:rsid w:val="0087271E"/>
    <w:rsid w:val="0087389B"/>
    <w:rsid w:val="008749AA"/>
    <w:rsid w:val="00877F3F"/>
    <w:rsid w:val="0088571F"/>
    <w:rsid w:val="008864BA"/>
    <w:rsid w:val="008A0E69"/>
    <w:rsid w:val="008A13CC"/>
    <w:rsid w:val="008A5E40"/>
    <w:rsid w:val="008A674E"/>
    <w:rsid w:val="008B07DD"/>
    <w:rsid w:val="008B3965"/>
    <w:rsid w:val="008C1DC8"/>
    <w:rsid w:val="008C2BD4"/>
    <w:rsid w:val="008D09EF"/>
    <w:rsid w:val="008D30E7"/>
    <w:rsid w:val="008D613D"/>
    <w:rsid w:val="008E4EBA"/>
    <w:rsid w:val="008E6566"/>
    <w:rsid w:val="008E6F28"/>
    <w:rsid w:val="008E7B62"/>
    <w:rsid w:val="008F5DCC"/>
    <w:rsid w:val="009009EB"/>
    <w:rsid w:val="00901DA1"/>
    <w:rsid w:val="00902926"/>
    <w:rsid w:val="009105BE"/>
    <w:rsid w:val="00910F1F"/>
    <w:rsid w:val="009129C4"/>
    <w:rsid w:val="00921278"/>
    <w:rsid w:val="009227DA"/>
    <w:rsid w:val="00922E3E"/>
    <w:rsid w:val="009254D6"/>
    <w:rsid w:val="0093121B"/>
    <w:rsid w:val="0093245A"/>
    <w:rsid w:val="009346C6"/>
    <w:rsid w:val="009407B3"/>
    <w:rsid w:val="00943D47"/>
    <w:rsid w:val="00947334"/>
    <w:rsid w:val="00971175"/>
    <w:rsid w:val="00976717"/>
    <w:rsid w:val="0098599B"/>
    <w:rsid w:val="009865BD"/>
    <w:rsid w:val="00994857"/>
    <w:rsid w:val="009A56A4"/>
    <w:rsid w:val="009A668A"/>
    <w:rsid w:val="009A6A7E"/>
    <w:rsid w:val="009B3C20"/>
    <w:rsid w:val="009B3F7C"/>
    <w:rsid w:val="009C00DE"/>
    <w:rsid w:val="009C043B"/>
    <w:rsid w:val="009C7949"/>
    <w:rsid w:val="009D0291"/>
    <w:rsid w:val="009D0ADE"/>
    <w:rsid w:val="009D539A"/>
    <w:rsid w:val="009D53BA"/>
    <w:rsid w:val="009E75F9"/>
    <w:rsid w:val="009F1CBD"/>
    <w:rsid w:val="009F1F3E"/>
    <w:rsid w:val="00A00CD9"/>
    <w:rsid w:val="00A020FE"/>
    <w:rsid w:val="00A06D26"/>
    <w:rsid w:val="00A17951"/>
    <w:rsid w:val="00A20DE4"/>
    <w:rsid w:val="00A220D3"/>
    <w:rsid w:val="00A2431B"/>
    <w:rsid w:val="00A32B2E"/>
    <w:rsid w:val="00A32D1A"/>
    <w:rsid w:val="00A4001E"/>
    <w:rsid w:val="00A41970"/>
    <w:rsid w:val="00A52336"/>
    <w:rsid w:val="00A53691"/>
    <w:rsid w:val="00A5387B"/>
    <w:rsid w:val="00A53C0F"/>
    <w:rsid w:val="00A53E4F"/>
    <w:rsid w:val="00A54EA7"/>
    <w:rsid w:val="00A646F9"/>
    <w:rsid w:val="00A65AF7"/>
    <w:rsid w:val="00A7360E"/>
    <w:rsid w:val="00A80275"/>
    <w:rsid w:val="00A84E29"/>
    <w:rsid w:val="00AA2C43"/>
    <w:rsid w:val="00AA40F1"/>
    <w:rsid w:val="00AA649B"/>
    <w:rsid w:val="00AB2922"/>
    <w:rsid w:val="00AB533E"/>
    <w:rsid w:val="00AB5F9D"/>
    <w:rsid w:val="00AC20FB"/>
    <w:rsid w:val="00AD0D8B"/>
    <w:rsid w:val="00AE0685"/>
    <w:rsid w:val="00AE42D3"/>
    <w:rsid w:val="00AE6B78"/>
    <w:rsid w:val="00AF63DA"/>
    <w:rsid w:val="00B016D4"/>
    <w:rsid w:val="00B01986"/>
    <w:rsid w:val="00B04206"/>
    <w:rsid w:val="00B05746"/>
    <w:rsid w:val="00B14A2C"/>
    <w:rsid w:val="00B153DD"/>
    <w:rsid w:val="00B33E82"/>
    <w:rsid w:val="00B36DD7"/>
    <w:rsid w:val="00B405DD"/>
    <w:rsid w:val="00B41981"/>
    <w:rsid w:val="00B41CD9"/>
    <w:rsid w:val="00B4434F"/>
    <w:rsid w:val="00B45C7A"/>
    <w:rsid w:val="00B507EA"/>
    <w:rsid w:val="00B510D1"/>
    <w:rsid w:val="00B53BD1"/>
    <w:rsid w:val="00B57B20"/>
    <w:rsid w:val="00B70BD7"/>
    <w:rsid w:val="00B72C52"/>
    <w:rsid w:val="00B7767F"/>
    <w:rsid w:val="00B83B2F"/>
    <w:rsid w:val="00B83D07"/>
    <w:rsid w:val="00B84DD4"/>
    <w:rsid w:val="00B85ED1"/>
    <w:rsid w:val="00B91253"/>
    <w:rsid w:val="00BA5341"/>
    <w:rsid w:val="00BA6A0F"/>
    <w:rsid w:val="00BB2184"/>
    <w:rsid w:val="00BB4E05"/>
    <w:rsid w:val="00BC047F"/>
    <w:rsid w:val="00BC2618"/>
    <w:rsid w:val="00BD1BF4"/>
    <w:rsid w:val="00BD3ECE"/>
    <w:rsid w:val="00BE3178"/>
    <w:rsid w:val="00BE5BEC"/>
    <w:rsid w:val="00BE7791"/>
    <w:rsid w:val="00BE7CD9"/>
    <w:rsid w:val="00BF43F4"/>
    <w:rsid w:val="00BF5DB2"/>
    <w:rsid w:val="00BF788A"/>
    <w:rsid w:val="00C001FE"/>
    <w:rsid w:val="00C00B11"/>
    <w:rsid w:val="00C02387"/>
    <w:rsid w:val="00C041EB"/>
    <w:rsid w:val="00C060D0"/>
    <w:rsid w:val="00C07A7D"/>
    <w:rsid w:val="00C07F46"/>
    <w:rsid w:val="00C125E9"/>
    <w:rsid w:val="00C12E84"/>
    <w:rsid w:val="00C17518"/>
    <w:rsid w:val="00C20A63"/>
    <w:rsid w:val="00C329E0"/>
    <w:rsid w:val="00C40A45"/>
    <w:rsid w:val="00C40B2B"/>
    <w:rsid w:val="00C4478D"/>
    <w:rsid w:val="00C4549C"/>
    <w:rsid w:val="00C47D91"/>
    <w:rsid w:val="00C532F1"/>
    <w:rsid w:val="00C547E2"/>
    <w:rsid w:val="00C57F1A"/>
    <w:rsid w:val="00C60C9C"/>
    <w:rsid w:val="00C61A27"/>
    <w:rsid w:val="00C63453"/>
    <w:rsid w:val="00C639EC"/>
    <w:rsid w:val="00C717BF"/>
    <w:rsid w:val="00C759A8"/>
    <w:rsid w:val="00C7692E"/>
    <w:rsid w:val="00C84838"/>
    <w:rsid w:val="00C85E74"/>
    <w:rsid w:val="00C915FA"/>
    <w:rsid w:val="00C9231E"/>
    <w:rsid w:val="00C97525"/>
    <w:rsid w:val="00C976FE"/>
    <w:rsid w:val="00CA262F"/>
    <w:rsid w:val="00CB5CD9"/>
    <w:rsid w:val="00CC0708"/>
    <w:rsid w:val="00CC2114"/>
    <w:rsid w:val="00CD22D4"/>
    <w:rsid w:val="00CD2CAD"/>
    <w:rsid w:val="00CD374D"/>
    <w:rsid w:val="00CE00F4"/>
    <w:rsid w:val="00CE0FAB"/>
    <w:rsid w:val="00CE246E"/>
    <w:rsid w:val="00CF0A43"/>
    <w:rsid w:val="00D02BE0"/>
    <w:rsid w:val="00D10D5F"/>
    <w:rsid w:val="00D11C82"/>
    <w:rsid w:val="00D1736C"/>
    <w:rsid w:val="00D21A76"/>
    <w:rsid w:val="00D352DB"/>
    <w:rsid w:val="00D36644"/>
    <w:rsid w:val="00D42B22"/>
    <w:rsid w:val="00D51717"/>
    <w:rsid w:val="00D51944"/>
    <w:rsid w:val="00D5523E"/>
    <w:rsid w:val="00D61E63"/>
    <w:rsid w:val="00D6530D"/>
    <w:rsid w:val="00D71FDA"/>
    <w:rsid w:val="00D757EC"/>
    <w:rsid w:val="00D77408"/>
    <w:rsid w:val="00D80C98"/>
    <w:rsid w:val="00D831B1"/>
    <w:rsid w:val="00D86136"/>
    <w:rsid w:val="00D9043F"/>
    <w:rsid w:val="00D979D4"/>
    <w:rsid w:val="00DA319D"/>
    <w:rsid w:val="00DA58DD"/>
    <w:rsid w:val="00DB37AA"/>
    <w:rsid w:val="00DB4C49"/>
    <w:rsid w:val="00DC01DF"/>
    <w:rsid w:val="00DC1279"/>
    <w:rsid w:val="00DC164B"/>
    <w:rsid w:val="00DC3C16"/>
    <w:rsid w:val="00DD3A7E"/>
    <w:rsid w:val="00DF6924"/>
    <w:rsid w:val="00E00827"/>
    <w:rsid w:val="00E07981"/>
    <w:rsid w:val="00E2014F"/>
    <w:rsid w:val="00E25BED"/>
    <w:rsid w:val="00E40E09"/>
    <w:rsid w:val="00E43D56"/>
    <w:rsid w:val="00E542D5"/>
    <w:rsid w:val="00E61923"/>
    <w:rsid w:val="00E61B9B"/>
    <w:rsid w:val="00E657A2"/>
    <w:rsid w:val="00E72668"/>
    <w:rsid w:val="00E73825"/>
    <w:rsid w:val="00E74A31"/>
    <w:rsid w:val="00E75779"/>
    <w:rsid w:val="00E757C8"/>
    <w:rsid w:val="00E7799F"/>
    <w:rsid w:val="00E779F0"/>
    <w:rsid w:val="00E77FAB"/>
    <w:rsid w:val="00E86056"/>
    <w:rsid w:val="00E87FED"/>
    <w:rsid w:val="00E920FB"/>
    <w:rsid w:val="00E94310"/>
    <w:rsid w:val="00EA1CF8"/>
    <w:rsid w:val="00EA45E2"/>
    <w:rsid w:val="00EB36AB"/>
    <w:rsid w:val="00EB6C17"/>
    <w:rsid w:val="00EB78EA"/>
    <w:rsid w:val="00EB791A"/>
    <w:rsid w:val="00EC671F"/>
    <w:rsid w:val="00ED502D"/>
    <w:rsid w:val="00ED573E"/>
    <w:rsid w:val="00ED5C5F"/>
    <w:rsid w:val="00ED6CE5"/>
    <w:rsid w:val="00EE1848"/>
    <w:rsid w:val="00EF0CF2"/>
    <w:rsid w:val="00EF0F65"/>
    <w:rsid w:val="00EF1F5B"/>
    <w:rsid w:val="00EF3025"/>
    <w:rsid w:val="00EF3CCC"/>
    <w:rsid w:val="00EF4312"/>
    <w:rsid w:val="00EF6C1E"/>
    <w:rsid w:val="00EF7E0F"/>
    <w:rsid w:val="00F0047F"/>
    <w:rsid w:val="00F01F24"/>
    <w:rsid w:val="00F02F11"/>
    <w:rsid w:val="00F2359C"/>
    <w:rsid w:val="00F237B7"/>
    <w:rsid w:val="00F24DDA"/>
    <w:rsid w:val="00F25760"/>
    <w:rsid w:val="00F30137"/>
    <w:rsid w:val="00F304EE"/>
    <w:rsid w:val="00F3177E"/>
    <w:rsid w:val="00F3345B"/>
    <w:rsid w:val="00F36039"/>
    <w:rsid w:val="00F36C0B"/>
    <w:rsid w:val="00F429AF"/>
    <w:rsid w:val="00F4347B"/>
    <w:rsid w:val="00F60428"/>
    <w:rsid w:val="00F6215C"/>
    <w:rsid w:val="00F64858"/>
    <w:rsid w:val="00F6523D"/>
    <w:rsid w:val="00F66B66"/>
    <w:rsid w:val="00F66C37"/>
    <w:rsid w:val="00F73A10"/>
    <w:rsid w:val="00F75667"/>
    <w:rsid w:val="00F83550"/>
    <w:rsid w:val="00F86725"/>
    <w:rsid w:val="00F868A4"/>
    <w:rsid w:val="00F900BF"/>
    <w:rsid w:val="00F91255"/>
    <w:rsid w:val="00F93FF8"/>
    <w:rsid w:val="00FA2444"/>
    <w:rsid w:val="00FA748B"/>
    <w:rsid w:val="00FA79B7"/>
    <w:rsid w:val="00FD5741"/>
    <w:rsid w:val="00FD5868"/>
    <w:rsid w:val="00FE2DD6"/>
    <w:rsid w:val="00FE7200"/>
    <w:rsid w:val="00FF20A7"/>
    <w:rsid w:val="00FF20F0"/>
    <w:rsid w:val="00FF4C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rules v:ext="edit">
        <o:r id="V:Rule1" type="connector" idref="#Прямая со стрелкой 1"/>
        <o:r id="V:Rule2" type="connector" idref="#Прямая со стрелкой 2"/>
      </o:rules>
    </o:shapelayout>
  </w:shapeDefaults>
  <w:decimalSymbol w:val=","/>
  <w:listSeparator w:val=";"/>
  <w14:docId w14:val="11ED4D11"/>
  <w15:docId w15:val="{42E34951-0371-4E66-9AC5-0DEDC2B8D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215C"/>
  </w:style>
  <w:style w:type="paragraph" w:styleId="10">
    <w:name w:val="heading 1"/>
    <w:basedOn w:val="a"/>
    <w:next w:val="a"/>
    <w:link w:val="11"/>
    <w:uiPriority w:val="9"/>
    <w:qFormat/>
    <w:rsid w:val="00F334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0">
    <w:name w:val="heading 2"/>
    <w:basedOn w:val="a"/>
    <w:next w:val="a"/>
    <w:link w:val="21"/>
    <w:uiPriority w:val="9"/>
    <w:unhideWhenUsed/>
    <w:qFormat/>
    <w:rsid w:val="00BD3ECE"/>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rsid w:val="00EB791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004B6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BD3ECE"/>
    <w:pPr>
      <w:keepNext/>
      <w:keepLines/>
      <w:spacing w:before="200" w:after="0"/>
      <w:outlineLvl w:val="4"/>
    </w:pPr>
    <w:rPr>
      <w:rFonts w:asciiTheme="majorHAnsi" w:eastAsiaTheme="majorEastAsia" w:hAnsiTheme="majorHAnsi" w:cstheme="majorBidi"/>
      <w:color w:val="1F3763" w:themeColor="accent1" w:themeShade="7F"/>
    </w:rPr>
  </w:style>
  <w:style w:type="paragraph" w:styleId="6">
    <w:name w:val="heading 6"/>
    <w:basedOn w:val="a"/>
    <w:next w:val="a"/>
    <w:link w:val="60"/>
    <w:uiPriority w:val="9"/>
    <w:semiHidden/>
    <w:unhideWhenUsed/>
    <w:qFormat/>
    <w:rsid w:val="00BD3ECE"/>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7">
    <w:name w:val="heading 7"/>
    <w:basedOn w:val="a"/>
    <w:next w:val="a"/>
    <w:link w:val="70"/>
    <w:uiPriority w:val="9"/>
    <w:semiHidden/>
    <w:unhideWhenUsed/>
    <w:qFormat/>
    <w:rsid w:val="00BD3EC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BD3ECE"/>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9">
    <w:name w:val="heading 9"/>
    <w:basedOn w:val="a"/>
    <w:next w:val="a"/>
    <w:link w:val="90"/>
    <w:uiPriority w:val="9"/>
    <w:semiHidden/>
    <w:unhideWhenUsed/>
    <w:qFormat/>
    <w:rsid w:val="00BD3EC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F3345B"/>
    <w:rPr>
      <w:rFonts w:asciiTheme="majorHAnsi" w:eastAsiaTheme="majorEastAsia" w:hAnsiTheme="majorHAnsi" w:cstheme="majorBidi"/>
      <w:color w:val="2F5496" w:themeColor="accent1" w:themeShade="BF"/>
      <w:sz w:val="32"/>
      <w:szCs w:val="32"/>
    </w:rPr>
  </w:style>
  <w:style w:type="character" w:customStyle="1" w:styleId="21">
    <w:name w:val="Заголовок 2 Знак"/>
    <w:basedOn w:val="a0"/>
    <w:link w:val="20"/>
    <w:uiPriority w:val="9"/>
    <w:rsid w:val="00BD3ECE"/>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EB791A"/>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rsid w:val="00004B6E"/>
    <w:rPr>
      <w:rFonts w:asciiTheme="majorHAnsi" w:eastAsiaTheme="majorEastAsia" w:hAnsiTheme="majorHAnsi" w:cstheme="majorBidi"/>
      <w:i/>
      <w:iCs/>
      <w:color w:val="2F5496" w:themeColor="accent1" w:themeShade="BF"/>
    </w:rPr>
  </w:style>
  <w:style w:type="character" w:customStyle="1" w:styleId="50">
    <w:name w:val="Заголовок 5 Знак"/>
    <w:basedOn w:val="a0"/>
    <w:link w:val="5"/>
    <w:uiPriority w:val="9"/>
    <w:rsid w:val="00BD3ECE"/>
    <w:rPr>
      <w:rFonts w:asciiTheme="majorHAnsi" w:eastAsiaTheme="majorEastAsia" w:hAnsiTheme="majorHAnsi" w:cstheme="majorBidi"/>
      <w:color w:val="1F3763" w:themeColor="accent1" w:themeShade="7F"/>
    </w:rPr>
  </w:style>
  <w:style w:type="character" w:customStyle="1" w:styleId="60">
    <w:name w:val="Заголовок 6 Знак"/>
    <w:basedOn w:val="a0"/>
    <w:link w:val="6"/>
    <w:uiPriority w:val="9"/>
    <w:rsid w:val="00BD3ECE"/>
    <w:rPr>
      <w:rFonts w:asciiTheme="majorHAnsi" w:eastAsiaTheme="majorEastAsia" w:hAnsiTheme="majorHAnsi" w:cstheme="majorBidi"/>
      <w:i/>
      <w:iCs/>
      <w:color w:val="1F3763" w:themeColor="accent1" w:themeShade="7F"/>
    </w:rPr>
  </w:style>
  <w:style w:type="character" w:customStyle="1" w:styleId="70">
    <w:name w:val="Заголовок 7 Знак"/>
    <w:basedOn w:val="a0"/>
    <w:link w:val="7"/>
    <w:uiPriority w:val="9"/>
    <w:rsid w:val="00BD3ECE"/>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BD3ECE"/>
    <w:rPr>
      <w:rFonts w:asciiTheme="majorHAnsi" w:eastAsiaTheme="majorEastAsia" w:hAnsiTheme="majorHAnsi" w:cstheme="majorBidi"/>
      <w:color w:val="4472C4" w:themeColor="accent1"/>
      <w:sz w:val="20"/>
      <w:szCs w:val="20"/>
    </w:rPr>
  </w:style>
  <w:style w:type="character" w:customStyle="1" w:styleId="90">
    <w:name w:val="Заголовок 9 Знак"/>
    <w:basedOn w:val="a0"/>
    <w:link w:val="9"/>
    <w:uiPriority w:val="9"/>
    <w:rsid w:val="00BD3ECE"/>
    <w:rPr>
      <w:rFonts w:asciiTheme="majorHAnsi" w:eastAsiaTheme="majorEastAsia" w:hAnsiTheme="majorHAnsi" w:cstheme="majorBidi"/>
      <w:i/>
      <w:iCs/>
      <w:color w:val="404040" w:themeColor="text1" w:themeTint="BF"/>
      <w:sz w:val="20"/>
      <w:szCs w:val="20"/>
    </w:rPr>
  </w:style>
  <w:style w:type="paragraph" w:styleId="a3">
    <w:name w:val="header"/>
    <w:basedOn w:val="a"/>
    <w:link w:val="a4"/>
    <w:uiPriority w:val="99"/>
    <w:unhideWhenUsed/>
    <w:rsid w:val="00C07F46"/>
    <w:pPr>
      <w:widowControl w:val="0"/>
      <w:tabs>
        <w:tab w:val="center" w:pos="4677"/>
        <w:tab w:val="right" w:pos="9355"/>
      </w:tabs>
      <w:spacing w:after="0" w:line="278" w:lineRule="auto"/>
      <w:jc w:val="both"/>
    </w:pPr>
    <w:rPr>
      <w:rFonts w:ascii="Times New Roman" w:eastAsia="Times New Roman" w:hAnsi="Times New Roman" w:cs="Times New Roman"/>
      <w:kern w:val="0"/>
      <w:sz w:val="20"/>
      <w:szCs w:val="20"/>
      <w:lang w:eastAsia="ru-RU"/>
    </w:rPr>
  </w:style>
  <w:style w:type="character" w:customStyle="1" w:styleId="a4">
    <w:name w:val="Верхний колонтитул Знак"/>
    <w:basedOn w:val="a0"/>
    <w:link w:val="a3"/>
    <w:uiPriority w:val="99"/>
    <w:rsid w:val="00C07F46"/>
    <w:rPr>
      <w:rFonts w:ascii="Times New Roman" w:eastAsia="Times New Roman" w:hAnsi="Times New Roman" w:cs="Times New Roman"/>
      <w:kern w:val="0"/>
      <w:sz w:val="20"/>
      <w:szCs w:val="20"/>
      <w:lang w:eastAsia="ru-RU"/>
    </w:rPr>
  </w:style>
  <w:style w:type="paragraph" w:styleId="a5">
    <w:name w:val="Subtitle"/>
    <w:basedOn w:val="a"/>
    <w:link w:val="a6"/>
    <w:qFormat/>
    <w:rsid w:val="00C07F46"/>
    <w:pPr>
      <w:tabs>
        <w:tab w:val="left" w:pos="709"/>
        <w:tab w:val="left" w:pos="4678"/>
      </w:tabs>
      <w:spacing w:after="0" w:line="240" w:lineRule="auto"/>
    </w:pPr>
    <w:rPr>
      <w:rFonts w:ascii="Times New Roman" w:eastAsia="Times New Roman" w:hAnsi="Times New Roman" w:cs="Times New Roman"/>
      <w:kern w:val="0"/>
      <w:sz w:val="24"/>
      <w:szCs w:val="20"/>
      <w:lang w:eastAsia="ru-RU"/>
    </w:rPr>
  </w:style>
  <w:style w:type="character" w:customStyle="1" w:styleId="a6">
    <w:name w:val="Подзаголовок Знак"/>
    <w:basedOn w:val="a0"/>
    <w:link w:val="a5"/>
    <w:rsid w:val="00C07F46"/>
    <w:rPr>
      <w:rFonts w:ascii="Times New Roman" w:eastAsia="Times New Roman" w:hAnsi="Times New Roman" w:cs="Times New Roman"/>
      <w:kern w:val="0"/>
      <w:sz w:val="24"/>
      <w:szCs w:val="20"/>
      <w:lang w:eastAsia="ru-RU"/>
    </w:rPr>
  </w:style>
  <w:style w:type="paragraph" w:customStyle="1" w:styleId="a7">
    <w:name w:val="Стиль Загол_прил + не полужирный"/>
    <w:basedOn w:val="a"/>
    <w:autoRedefine/>
    <w:rsid w:val="00C07F46"/>
    <w:pPr>
      <w:suppressAutoHyphens/>
      <w:spacing w:after="0" w:line="240" w:lineRule="auto"/>
      <w:jc w:val="center"/>
      <w:outlineLvl w:val="2"/>
    </w:pPr>
    <w:rPr>
      <w:rFonts w:ascii="Times New Roman" w:eastAsia="Times New Roman" w:hAnsi="Times New Roman" w:cs="Arial"/>
      <w:b/>
      <w:iCs/>
      <w:kern w:val="0"/>
      <w:sz w:val="28"/>
      <w:szCs w:val="28"/>
    </w:rPr>
  </w:style>
  <w:style w:type="paragraph" w:customStyle="1" w:styleId="Web">
    <w:name w:val="Обычный (Web)"/>
    <w:basedOn w:val="a"/>
    <w:rsid w:val="00C07F46"/>
    <w:pPr>
      <w:spacing w:after="0" w:line="240" w:lineRule="auto"/>
    </w:pPr>
    <w:rPr>
      <w:rFonts w:ascii="Times New Roman" w:eastAsia="Times New Roman" w:hAnsi="Times New Roman" w:cs="Times New Roman"/>
      <w:kern w:val="0"/>
      <w:sz w:val="20"/>
      <w:szCs w:val="20"/>
      <w:lang w:eastAsia="ru-RU"/>
    </w:rPr>
  </w:style>
  <w:style w:type="paragraph" w:styleId="a8">
    <w:name w:val="List Paragraph"/>
    <w:basedOn w:val="a"/>
    <w:uiPriority w:val="34"/>
    <w:qFormat/>
    <w:rsid w:val="008072EA"/>
    <w:pPr>
      <w:ind w:left="720"/>
      <w:contextualSpacing/>
    </w:pPr>
  </w:style>
  <w:style w:type="character" w:styleId="a9">
    <w:name w:val="Hyperlink"/>
    <w:basedOn w:val="a0"/>
    <w:uiPriority w:val="99"/>
    <w:unhideWhenUsed/>
    <w:rsid w:val="00ED5C5F"/>
    <w:rPr>
      <w:color w:val="0563C1" w:themeColor="hyperlink"/>
      <w:u w:val="single"/>
    </w:rPr>
  </w:style>
  <w:style w:type="character" w:customStyle="1" w:styleId="12">
    <w:name w:val="Неразрешенное упоминание1"/>
    <w:basedOn w:val="a0"/>
    <w:uiPriority w:val="99"/>
    <w:semiHidden/>
    <w:unhideWhenUsed/>
    <w:rsid w:val="00ED5C5F"/>
    <w:rPr>
      <w:color w:val="605E5C"/>
      <w:shd w:val="clear" w:color="auto" w:fill="E1DFDD"/>
    </w:rPr>
  </w:style>
  <w:style w:type="character" w:styleId="aa">
    <w:name w:val="FollowedHyperlink"/>
    <w:basedOn w:val="a0"/>
    <w:uiPriority w:val="99"/>
    <w:semiHidden/>
    <w:unhideWhenUsed/>
    <w:rsid w:val="009C043B"/>
    <w:rPr>
      <w:color w:val="954F72" w:themeColor="followedHyperlink"/>
      <w:u w:val="single"/>
    </w:rPr>
  </w:style>
  <w:style w:type="paragraph" w:styleId="ab">
    <w:name w:val="Normal (Web)"/>
    <w:basedOn w:val="a"/>
    <w:uiPriority w:val="99"/>
    <w:semiHidden/>
    <w:unhideWhenUsed/>
    <w:rsid w:val="00EB36AB"/>
    <w:rPr>
      <w:rFonts w:ascii="Times New Roman" w:hAnsi="Times New Roman" w:cs="Times New Roman"/>
      <w:sz w:val="24"/>
      <w:szCs w:val="24"/>
    </w:rPr>
  </w:style>
  <w:style w:type="table" w:styleId="ac">
    <w:name w:val="Table Grid"/>
    <w:basedOn w:val="a1"/>
    <w:uiPriority w:val="59"/>
    <w:rsid w:val="00B016D4"/>
    <w:pPr>
      <w:spacing w:after="0" w:line="240" w:lineRule="auto"/>
    </w:pPr>
    <w:rPr>
      <w:kern w:val="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B84DD4"/>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B84DD4"/>
    <w:rPr>
      <w:rFonts w:ascii="Tahoma" w:hAnsi="Tahoma" w:cs="Tahoma"/>
      <w:sz w:val="16"/>
      <w:szCs w:val="16"/>
    </w:rPr>
  </w:style>
  <w:style w:type="character" w:styleId="af">
    <w:name w:val="Emphasis"/>
    <w:basedOn w:val="a0"/>
    <w:uiPriority w:val="20"/>
    <w:qFormat/>
    <w:rsid w:val="00BD3ECE"/>
    <w:rPr>
      <w:i/>
      <w:iCs/>
    </w:rPr>
  </w:style>
  <w:style w:type="paragraph" w:styleId="af0">
    <w:name w:val="Title"/>
    <w:basedOn w:val="a"/>
    <w:next w:val="a"/>
    <w:link w:val="af1"/>
    <w:uiPriority w:val="10"/>
    <w:qFormat/>
    <w:rsid w:val="00BD3ECE"/>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1">
    <w:name w:val="Заголовок Знак"/>
    <w:basedOn w:val="a0"/>
    <w:link w:val="af0"/>
    <w:uiPriority w:val="10"/>
    <w:rsid w:val="00BD3ECE"/>
    <w:rPr>
      <w:rFonts w:asciiTheme="majorHAnsi" w:eastAsiaTheme="majorEastAsia" w:hAnsiTheme="majorHAnsi" w:cstheme="majorBidi"/>
      <w:color w:val="323E4F" w:themeColor="text2" w:themeShade="BF"/>
      <w:spacing w:val="5"/>
      <w:kern w:val="28"/>
      <w:sz w:val="52"/>
      <w:szCs w:val="52"/>
    </w:rPr>
  </w:style>
  <w:style w:type="character" w:styleId="af2">
    <w:name w:val="Strong"/>
    <w:basedOn w:val="a0"/>
    <w:uiPriority w:val="22"/>
    <w:qFormat/>
    <w:rsid w:val="00BD3ECE"/>
    <w:rPr>
      <w:b/>
      <w:bCs/>
    </w:rPr>
  </w:style>
  <w:style w:type="paragraph" w:styleId="af3">
    <w:name w:val="No Spacing"/>
    <w:uiPriority w:val="1"/>
    <w:qFormat/>
    <w:rsid w:val="00BD3ECE"/>
    <w:pPr>
      <w:spacing w:after="0" w:line="240" w:lineRule="auto"/>
    </w:pPr>
    <w:rPr>
      <w:kern w:val="0"/>
      <w:lang w:val="en-US" w:bidi="en-US"/>
    </w:rPr>
  </w:style>
  <w:style w:type="paragraph" w:styleId="22">
    <w:name w:val="Quote"/>
    <w:basedOn w:val="a"/>
    <w:next w:val="a"/>
    <w:link w:val="23"/>
    <w:uiPriority w:val="29"/>
    <w:qFormat/>
    <w:rsid w:val="00BD3ECE"/>
    <w:rPr>
      <w:i/>
      <w:iCs/>
      <w:color w:val="000000" w:themeColor="text1"/>
    </w:rPr>
  </w:style>
  <w:style w:type="character" w:customStyle="1" w:styleId="23">
    <w:name w:val="Цитата 2 Знак"/>
    <w:basedOn w:val="a0"/>
    <w:link w:val="22"/>
    <w:uiPriority w:val="29"/>
    <w:rsid w:val="00BD3ECE"/>
    <w:rPr>
      <w:i/>
      <w:iCs/>
      <w:color w:val="000000" w:themeColor="text1"/>
    </w:rPr>
  </w:style>
  <w:style w:type="paragraph" w:styleId="af4">
    <w:name w:val="Intense Quote"/>
    <w:basedOn w:val="a"/>
    <w:next w:val="a"/>
    <w:link w:val="af5"/>
    <w:uiPriority w:val="30"/>
    <w:qFormat/>
    <w:rsid w:val="00BD3ECE"/>
    <w:pPr>
      <w:pBdr>
        <w:bottom w:val="single" w:sz="4" w:space="4" w:color="4472C4" w:themeColor="accent1"/>
      </w:pBdr>
      <w:spacing w:before="200" w:after="280"/>
      <w:ind w:left="936" w:right="936"/>
    </w:pPr>
    <w:rPr>
      <w:b/>
      <w:bCs/>
      <w:i/>
      <w:iCs/>
      <w:color w:val="4472C4" w:themeColor="accent1"/>
    </w:rPr>
  </w:style>
  <w:style w:type="character" w:customStyle="1" w:styleId="af5">
    <w:name w:val="Выделенная цитата Знак"/>
    <w:basedOn w:val="a0"/>
    <w:link w:val="af4"/>
    <w:uiPriority w:val="30"/>
    <w:rsid w:val="00BD3ECE"/>
    <w:rPr>
      <w:b/>
      <w:bCs/>
      <w:i/>
      <w:iCs/>
      <w:color w:val="4472C4" w:themeColor="accent1"/>
    </w:rPr>
  </w:style>
  <w:style w:type="character" w:styleId="af6">
    <w:name w:val="Subtle Emphasis"/>
    <w:basedOn w:val="a0"/>
    <w:uiPriority w:val="19"/>
    <w:qFormat/>
    <w:rsid w:val="00BD3ECE"/>
    <w:rPr>
      <w:i/>
      <w:iCs/>
      <w:color w:val="808080" w:themeColor="text1" w:themeTint="7F"/>
    </w:rPr>
  </w:style>
  <w:style w:type="character" w:styleId="af7">
    <w:name w:val="Intense Emphasis"/>
    <w:basedOn w:val="a0"/>
    <w:uiPriority w:val="21"/>
    <w:qFormat/>
    <w:rsid w:val="00BD3ECE"/>
    <w:rPr>
      <w:b/>
      <w:bCs/>
      <w:i/>
      <w:iCs/>
      <w:color w:val="4472C4" w:themeColor="accent1"/>
    </w:rPr>
  </w:style>
  <w:style w:type="character" w:styleId="af8">
    <w:name w:val="Subtle Reference"/>
    <w:basedOn w:val="a0"/>
    <w:uiPriority w:val="31"/>
    <w:qFormat/>
    <w:rsid w:val="00BD3ECE"/>
    <w:rPr>
      <w:smallCaps/>
      <w:color w:val="ED7D31" w:themeColor="accent2"/>
      <w:u w:val="single"/>
    </w:rPr>
  </w:style>
  <w:style w:type="character" w:styleId="af9">
    <w:name w:val="Intense Reference"/>
    <w:basedOn w:val="a0"/>
    <w:uiPriority w:val="32"/>
    <w:qFormat/>
    <w:rsid w:val="00BD3ECE"/>
    <w:rPr>
      <w:b/>
      <w:bCs/>
      <w:smallCaps/>
      <w:color w:val="ED7D31" w:themeColor="accent2"/>
      <w:spacing w:val="5"/>
      <w:u w:val="single"/>
    </w:rPr>
  </w:style>
  <w:style w:type="character" w:styleId="afa">
    <w:name w:val="Book Title"/>
    <w:basedOn w:val="a0"/>
    <w:uiPriority w:val="33"/>
    <w:qFormat/>
    <w:rsid w:val="00BD3ECE"/>
    <w:rPr>
      <w:b/>
      <w:bCs/>
      <w:smallCaps/>
      <w:spacing w:val="5"/>
    </w:rPr>
  </w:style>
  <w:style w:type="paragraph" w:styleId="afb">
    <w:name w:val="footer"/>
    <w:basedOn w:val="a"/>
    <w:link w:val="afc"/>
    <w:uiPriority w:val="99"/>
    <w:unhideWhenUsed/>
    <w:rsid w:val="00021702"/>
    <w:pPr>
      <w:tabs>
        <w:tab w:val="center" w:pos="4677"/>
        <w:tab w:val="right" w:pos="9355"/>
      </w:tabs>
      <w:spacing w:after="0" w:line="240" w:lineRule="auto"/>
    </w:pPr>
  </w:style>
  <w:style w:type="character" w:customStyle="1" w:styleId="afc">
    <w:name w:val="Нижний колонтитул Знак"/>
    <w:basedOn w:val="a0"/>
    <w:link w:val="afb"/>
    <w:uiPriority w:val="99"/>
    <w:rsid w:val="00021702"/>
  </w:style>
  <w:style w:type="paragraph" w:styleId="afd">
    <w:name w:val="TOC Heading"/>
    <w:basedOn w:val="10"/>
    <w:next w:val="a"/>
    <w:uiPriority w:val="39"/>
    <w:unhideWhenUsed/>
    <w:qFormat/>
    <w:rsid w:val="00805596"/>
    <w:pPr>
      <w:outlineLvl w:val="9"/>
    </w:pPr>
    <w:rPr>
      <w:kern w:val="0"/>
      <w:lang w:eastAsia="ru-RU"/>
    </w:rPr>
  </w:style>
  <w:style w:type="paragraph" w:styleId="13">
    <w:name w:val="toc 1"/>
    <w:basedOn w:val="a"/>
    <w:next w:val="a"/>
    <w:autoRedefine/>
    <w:uiPriority w:val="39"/>
    <w:unhideWhenUsed/>
    <w:rsid w:val="007263FC"/>
    <w:pPr>
      <w:tabs>
        <w:tab w:val="right" w:leader="dot" w:pos="9345"/>
      </w:tabs>
      <w:spacing w:after="100" w:line="360" w:lineRule="auto"/>
      <w:ind w:left="284" w:hanging="284"/>
    </w:pPr>
    <w:rPr>
      <w:rFonts w:ascii="Times New Roman" w:hAnsi="Times New Roman" w:cs="Times New Roman"/>
      <w:b/>
      <w:bCs/>
      <w:noProof/>
      <w:sz w:val="28"/>
      <w:szCs w:val="28"/>
    </w:rPr>
  </w:style>
  <w:style w:type="paragraph" w:styleId="24">
    <w:name w:val="toc 2"/>
    <w:basedOn w:val="a"/>
    <w:next w:val="a"/>
    <w:autoRedefine/>
    <w:uiPriority w:val="39"/>
    <w:unhideWhenUsed/>
    <w:rsid w:val="007263FC"/>
    <w:pPr>
      <w:tabs>
        <w:tab w:val="left" w:pos="709"/>
        <w:tab w:val="right" w:leader="dot" w:pos="9345"/>
      </w:tabs>
      <w:spacing w:after="100" w:line="360" w:lineRule="auto"/>
      <w:ind w:left="284"/>
    </w:pPr>
  </w:style>
  <w:style w:type="character" w:customStyle="1" w:styleId="25">
    <w:name w:val="Неразрешенное упоминание2"/>
    <w:basedOn w:val="a0"/>
    <w:uiPriority w:val="99"/>
    <w:semiHidden/>
    <w:unhideWhenUsed/>
    <w:rsid w:val="00F86725"/>
    <w:rPr>
      <w:color w:val="605E5C"/>
      <w:shd w:val="clear" w:color="auto" w:fill="E1DFDD"/>
    </w:rPr>
  </w:style>
  <w:style w:type="numbering" w:customStyle="1" w:styleId="1">
    <w:name w:val="Текущий список1"/>
    <w:uiPriority w:val="99"/>
    <w:rsid w:val="00C60C9C"/>
    <w:pPr>
      <w:numPr>
        <w:numId w:val="18"/>
      </w:numPr>
    </w:pPr>
  </w:style>
  <w:style w:type="numbering" w:customStyle="1" w:styleId="2">
    <w:name w:val="Текущий список2"/>
    <w:uiPriority w:val="99"/>
    <w:rsid w:val="00366B0B"/>
    <w:pPr>
      <w:numPr>
        <w:numId w:val="19"/>
      </w:numPr>
    </w:pPr>
  </w:style>
  <w:style w:type="character" w:styleId="afe">
    <w:name w:val="Unresolved Mention"/>
    <w:basedOn w:val="a0"/>
    <w:uiPriority w:val="99"/>
    <w:semiHidden/>
    <w:unhideWhenUsed/>
    <w:rsid w:val="009212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7883">
      <w:bodyDiv w:val="1"/>
      <w:marLeft w:val="0"/>
      <w:marRight w:val="0"/>
      <w:marTop w:val="0"/>
      <w:marBottom w:val="0"/>
      <w:divBdr>
        <w:top w:val="none" w:sz="0" w:space="0" w:color="auto"/>
        <w:left w:val="none" w:sz="0" w:space="0" w:color="auto"/>
        <w:bottom w:val="none" w:sz="0" w:space="0" w:color="auto"/>
        <w:right w:val="none" w:sz="0" w:space="0" w:color="auto"/>
      </w:divBdr>
      <w:divsChild>
        <w:div w:id="2046561554">
          <w:marLeft w:val="-3900"/>
          <w:marRight w:val="-330"/>
          <w:marTop w:val="0"/>
          <w:marBottom w:val="0"/>
          <w:divBdr>
            <w:top w:val="none" w:sz="0" w:space="0" w:color="auto"/>
            <w:left w:val="none" w:sz="0" w:space="0" w:color="auto"/>
            <w:bottom w:val="none" w:sz="0" w:space="0" w:color="auto"/>
            <w:right w:val="none" w:sz="0" w:space="0" w:color="auto"/>
          </w:divBdr>
          <w:divsChild>
            <w:div w:id="692924512">
              <w:marLeft w:val="0"/>
              <w:marRight w:val="0"/>
              <w:marTop w:val="0"/>
              <w:marBottom w:val="0"/>
              <w:divBdr>
                <w:top w:val="none" w:sz="0" w:space="0" w:color="auto"/>
                <w:left w:val="none" w:sz="0" w:space="0" w:color="auto"/>
                <w:bottom w:val="none" w:sz="0" w:space="0" w:color="auto"/>
                <w:right w:val="none" w:sz="0" w:space="0" w:color="auto"/>
              </w:divBdr>
              <w:divsChild>
                <w:div w:id="638342761">
                  <w:marLeft w:val="0"/>
                  <w:marRight w:val="0"/>
                  <w:marTop w:val="0"/>
                  <w:marBottom w:val="0"/>
                  <w:divBdr>
                    <w:top w:val="none" w:sz="0" w:space="0" w:color="auto"/>
                    <w:left w:val="none" w:sz="0" w:space="0" w:color="auto"/>
                    <w:bottom w:val="none" w:sz="0" w:space="0" w:color="auto"/>
                    <w:right w:val="none" w:sz="0" w:space="0" w:color="auto"/>
                  </w:divBdr>
                  <w:divsChild>
                    <w:div w:id="1539076872">
                      <w:marLeft w:val="0"/>
                      <w:marRight w:val="0"/>
                      <w:marTop w:val="0"/>
                      <w:marBottom w:val="0"/>
                      <w:divBdr>
                        <w:top w:val="none" w:sz="0" w:space="0" w:color="auto"/>
                        <w:left w:val="none" w:sz="0" w:space="0" w:color="auto"/>
                        <w:bottom w:val="none" w:sz="0" w:space="0" w:color="auto"/>
                        <w:right w:val="none" w:sz="0" w:space="0" w:color="auto"/>
                      </w:divBdr>
                      <w:divsChild>
                        <w:div w:id="854806132">
                          <w:marLeft w:val="2279"/>
                          <w:marRight w:val="2279"/>
                          <w:marTop w:val="0"/>
                          <w:marBottom w:val="0"/>
                          <w:divBdr>
                            <w:top w:val="none" w:sz="0" w:space="0" w:color="auto"/>
                            <w:left w:val="none" w:sz="0" w:space="0" w:color="auto"/>
                            <w:bottom w:val="none" w:sz="0" w:space="0" w:color="auto"/>
                            <w:right w:val="none" w:sz="0" w:space="0" w:color="auto"/>
                          </w:divBdr>
                          <w:divsChild>
                            <w:div w:id="1188567670">
                              <w:marLeft w:val="0"/>
                              <w:marRight w:val="0"/>
                              <w:marTop w:val="0"/>
                              <w:marBottom w:val="0"/>
                              <w:divBdr>
                                <w:top w:val="none" w:sz="0" w:space="0" w:color="auto"/>
                                <w:left w:val="none" w:sz="0" w:space="0" w:color="auto"/>
                                <w:bottom w:val="none" w:sz="0" w:space="0" w:color="auto"/>
                                <w:right w:val="none" w:sz="0" w:space="0" w:color="auto"/>
                              </w:divBdr>
                              <w:divsChild>
                                <w:div w:id="1368409742">
                                  <w:marLeft w:val="0"/>
                                  <w:marRight w:val="0"/>
                                  <w:marTop w:val="0"/>
                                  <w:marBottom w:val="0"/>
                                  <w:divBdr>
                                    <w:top w:val="none" w:sz="0" w:space="0" w:color="auto"/>
                                    <w:left w:val="none" w:sz="0" w:space="0" w:color="auto"/>
                                    <w:bottom w:val="none" w:sz="0" w:space="0" w:color="auto"/>
                                    <w:right w:val="none" w:sz="0" w:space="0" w:color="auto"/>
                                  </w:divBdr>
                                  <w:divsChild>
                                    <w:div w:id="1616061815">
                                      <w:marLeft w:val="0"/>
                                      <w:marRight w:val="0"/>
                                      <w:marTop w:val="0"/>
                                      <w:marBottom w:val="0"/>
                                      <w:divBdr>
                                        <w:top w:val="none" w:sz="0" w:space="0" w:color="auto"/>
                                        <w:left w:val="none" w:sz="0" w:space="0" w:color="auto"/>
                                        <w:bottom w:val="none" w:sz="0" w:space="0" w:color="auto"/>
                                        <w:right w:val="none" w:sz="0" w:space="0" w:color="auto"/>
                                      </w:divBdr>
                                      <w:divsChild>
                                        <w:div w:id="1380937718">
                                          <w:marLeft w:val="0"/>
                                          <w:marRight w:val="0"/>
                                          <w:marTop w:val="0"/>
                                          <w:marBottom w:val="0"/>
                                          <w:divBdr>
                                            <w:top w:val="none" w:sz="0" w:space="0" w:color="auto"/>
                                            <w:left w:val="none" w:sz="0" w:space="0" w:color="auto"/>
                                            <w:bottom w:val="none" w:sz="0" w:space="0" w:color="auto"/>
                                            <w:right w:val="none" w:sz="0" w:space="0" w:color="auto"/>
                                          </w:divBdr>
                                          <w:divsChild>
                                            <w:div w:id="99001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7873654">
          <w:marLeft w:val="-3900"/>
          <w:marRight w:val="-330"/>
          <w:marTop w:val="0"/>
          <w:marBottom w:val="0"/>
          <w:divBdr>
            <w:top w:val="none" w:sz="0" w:space="0" w:color="auto"/>
            <w:left w:val="none" w:sz="0" w:space="0" w:color="auto"/>
            <w:bottom w:val="none" w:sz="0" w:space="0" w:color="auto"/>
            <w:right w:val="none" w:sz="0" w:space="0" w:color="auto"/>
          </w:divBdr>
          <w:divsChild>
            <w:div w:id="1490752921">
              <w:marLeft w:val="0"/>
              <w:marRight w:val="0"/>
              <w:marTop w:val="0"/>
              <w:marBottom w:val="0"/>
              <w:divBdr>
                <w:top w:val="none" w:sz="0" w:space="0" w:color="auto"/>
                <w:left w:val="none" w:sz="0" w:space="0" w:color="auto"/>
                <w:bottom w:val="none" w:sz="0" w:space="0" w:color="auto"/>
                <w:right w:val="none" w:sz="0" w:space="0" w:color="auto"/>
              </w:divBdr>
              <w:divsChild>
                <w:div w:id="624118011">
                  <w:marLeft w:val="0"/>
                  <w:marRight w:val="0"/>
                  <w:marTop w:val="0"/>
                  <w:marBottom w:val="0"/>
                  <w:divBdr>
                    <w:top w:val="none" w:sz="0" w:space="0" w:color="auto"/>
                    <w:left w:val="none" w:sz="0" w:space="0" w:color="auto"/>
                    <w:bottom w:val="none" w:sz="0" w:space="0" w:color="auto"/>
                    <w:right w:val="none" w:sz="0" w:space="0" w:color="auto"/>
                  </w:divBdr>
                  <w:divsChild>
                    <w:div w:id="491218372">
                      <w:marLeft w:val="0"/>
                      <w:marRight w:val="0"/>
                      <w:marTop w:val="0"/>
                      <w:marBottom w:val="0"/>
                      <w:divBdr>
                        <w:top w:val="none" w:sz="0" w:space="0" w:color="auto"/>
                        <w:left w:val="none" w:sz="0" w:space="0" w:color="auto"/>
                        <w:bottom w:val="none" w:sz="0" w:space="0" w:color="auto"/>
                        <w:right w:val="none" w:sz="0" w:space="0" w:color="auto"/>
                      </w:divBdr>
                      <w:divsChild>
                        <w:div w:id="50349669">
                          <w:marLeft w:val="2279"/>
                          <w:marRight w:val="2279"/>
                          <w:marTop w:val="0"/>
                          <w:marBottom w:val="0"/>
                          <w:divBdr>
                            <w:top w:val="none" w:sz="0" w:space="0" w:color="auto"/>
                            <w:left w:val="none" w:sz="0" w:space="0" w:color="auto"/>
                            <w:bottom w:val="none" w:sz="0" w:space="0" w:color="auto"/>
                            <w:right w:val="none" w:sz="0" w:space="0" w:color="auto"/>
                          </w:divBdr>
                          <w:divsChild>
                            <w:div w:id="713581245">
                              <w:marLeft w:val="0"/>
                              <w:marRight w:val="0"/>
                              <w:marTop w:val="0"/>
                              <w:marBottom w:val="0"/>
                              <w:divBdr>
                                <w:top w:val="none" w:sz="0" w:space="0" w:color="auto"/>
                                <w:left w:val="none" w:sz="0" w:space="0" w:color="auto"/>
                                <w:bottom w:val="none" w:sz="0" w:space="0" w:color="auto"/>
                                <w:right w:val="none" w:sz="0" w:space="0" w:color="auto"/>
                              </w:divBdr>
                              <w:divsChild>
                                <w:div w:id="1203590748">
                                  <w:marLeft w:val="0"/>
                                  <w:marRight w:val="0"/>
                                  <w:marTop w:val="0"/>
                                  <w:marBottom w:val="0"/>
                                  <w:divBdr>
                                    <w:top w:val="none" w:sz="0" w:space="0" w:color="auto"/>
                                    <w:left w:val="none" w:sz="0" w:space="0" w:color="auto"/>
                                    <w:bottom w:val="none" w:sz="0" w:space="0" w:color="auto"/>
                                    <w:right w:val="none" w:sz="0" w:space="0" w:color="auto"/>
                                  </w:divBdr>
                                  <w:divsChild>
                                    <w:div w:id="542056198">
                                      <w:marLeft w:val="0"/>
                                      <w:marRight w:val="0"/>
                                      <w:marTop w:val="0"/>
                                      <w:marBottom w:val="0"/>
                                      <w:divBdr>
                                        <w:top w:val="none" w:sz="0" w:space="0" w:color="auto"/>
                                        <w:left w:val="none" w:sz="0" w:space="0" w:color="auto"/>
                                        <w:bottom w:val="none" w:sz="0" w:space="0" w:color="auto"/>
                                        <w:right w:val="none" w:sz="0" w:space="0" w:color="auto"/>
                                      </w:divBdr>
                                      <w:divsChild>
                                        <w:div w:id="9256461">
                                          <w:marLeft w:val="0"/>
                                          <w:marRight w:val="0"/>
                                          <w:marTop w:val="0"/>
                                          <w:marBottom w:val="0"/>
                                          <w:divBdr>
                                            <w:top w:val="none" w:sz="0" w:space="0" w:color="auto"/>
                                            <w:left w:val="none" w:sz="0" w:space="0" w:color="auto"/>
                                            <w:bottom w:val="none" w:sz="0" w:space="0" w:color="auto"/>
                                            <w:right w:val="none" w:sz="0" w:space="0" w:color="auto"/>
                                          </w:divBdr>
                                          <w:divsChild>
                                            <w:div w:id="210005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14146">
      <w:bodyDiv w:val="1"/>
      <w:marLeft w:val="0"/>
      <w:marRight w:val="0"/>
      <w:marTop w:val="0"/>
      <w:marBottom w:val="0"/>
      <w:divBdr>
        <w:top w:val="none" w:sz="0" w:space="0" w:color="auto"/>
        <w:left w:val="none" w:sz="0" w:space="0" w:color="auto"/>
        <w:bottom w:val="none" w:sz="0" w:space="0" w:color="auto"/>
        <w:right w:val="none" w:sz="0" w:space="0" w:color="auto"/>
      </w:divBdr>
    </w:div>
    <w:div w:id="32466153">
      <w:bodyDiv w:val="1"/>
      <w:marLeft w:val="0"/>
      <w:marRight w:val="0"/>
      <w:marTop w:val="0"/>
      <w:marBottom w:val="0"/>
      <w:divBdr>
        <w:top w:val="none" w:sz="0" w:space="0" w:color="auto"/>
        <w:left w:val="none" w:sz="0" w:space="0" w:color="auto"/>
        <w:bottom w:val="none" w:sz="0" w:space="0" w:color="auto"/>
        <w:right w:val="none" w:sz="0" w:space="0" w:color="auto"/>
      </w:divBdr>
      <w:divsChild>
        <w:div w:id="1550070983">
          <w:marLeft w:val="0"/>
          <w:marRight w:val="0"/>
          <w:marTop w:val="270"/>
          <w:marBottom w:val="315"/>
          <w:divBdr>
            <w:top w:val="none" w:sz="0" w:space="0" w:color="auto"/>
            <w:left w:val="none" w:sz="0" w:space="0" w:color="auto"/>
            <w:bottom w:val="none" w:sz="0" w:space="0" w:color="auto"/>
            <w:right w:val="none" w:sz="0" w:space="0" w:color="auto"/>
          </w:divBdr>
        </w:div>
        <w:div w:id="1043823925">
          <w:marLeft w:val="0"/>
          <w:marRight w:val="0"/>
          <w:marTop w:val="270"/>
          <w:marBottom w:val="315"/>
          <w:divBdr>
            <w:top w:val="none" w:sz="0" w:space="0" w:color="auto"/>
            <w:left w:val="none" w:sz="0" w:space="0" w:color="auto"/>
            <w:bottom w:val="none" w:sz="0" w:space="0" w:color="auto"/>
            <w:right w:val="none" w:sz="0" w:space="0" w:color="auto"/>
          </w:divBdr>
        </w:div>
      </w:divsChild>
    </w:div>
    <w:div w:id="36977749">
      <w:bodyDiv w:val="1"/>
      <w:marLeft w:val="0"/>
      <w:marRight w:val="0"/>
      <w:marTop w:val="0"/>
      <w:marBottom w:val="0"/>
      <w:divBdr>
        <w:top w:val="none" w:sz="0" w:space="0" w:color="auto"/>
        <w:left w:val="none" w:sz="0" w:space="0" w:color="auto"/>
        <w:bottom w:val="none" w:sz="0" w:space="0" w:color="auto"/>
        <w:right w:val="none" w:sz="0" w:space="0" w:color="auto"/>
      </w:divBdr>
    </w:div>
    <w:div w:id="39210590">
      <w:bodyDiv w:val="1"/>
      <w:marLeft w:val="0"/>
      <w:marRight w:val="0"/>
      <w:marTop w:val="0"/>
      <w:marBottom w:val="0"/>
      <w:divBdr>
        <w:top w:val="none" w:sz="0" w:space="0" w:color="auto"/>
        <w:left w:val="none" w:sz="0" w:space="0" w:color="auto"/>
        <w:bottom w:val="none" w:sz="0" w:space="0" w:color="auto"/>
        <w:right w:val="none" w:sz="0" w:space="0" w:color="auto"/>
      </w:divBdr>
    </w:div>
    <w:div w:id="41946767">
      <w:bodyDiv w:val="1"/>
      <w:marLeft w:val="0"/>
      <w:marRight w:val="0"/>
      <w:marTop w:val="0"/>
      <w:marBottom w:val="0"/>
      <w:divBdr>
        <w:top w:val="none" w:sz="0" w:space="0" w:color="auto"/>
        <w:left w:val="none" w:sz="0" w:space="0" w:color="auto"/>
        <w:bottom w:val="none" w:sz="0" w:space="0" w:color="auto"/>
        <w:right w:val="none" w:sz="0" w:space="0" w:color="auto"/>
      </w:divBdr>
    </w:div>
    <w:div w:id="62529926">
      <w:bodyDiv w:val="1"/>
      <w:marLeft w:val="0"/>
      <w:marRight w:val="0"/>
      <w:marTop w:val="0"/>
      <w:marBottom w:val="0"/>
      <w:divBdr>
        <w:top w:val="none" w:sz="0" w:space="0" w:color="auto"/>
        <w:left w:val="none" w:sz="0" w:space="0" w:color="auto"/>
        <w:bottom w:val="none" w:sz="0" w:space="0" w:color="auto"/>
        <w:right w:val="none" w:sz="0" w:space="0" w:color="auto"/>
      </w:divBdr>
    </w:div>
    <w:div w:id="84347943">
      <w:bodyDiv w:val="1"/>
      <w:marLeft w:val="0"/>
      <w:marRight w:val="0"/>
      <w:marTop w:val="0"/>
      <w:marBottom w:val="0"/>
      <w:divBdr>
        <w:top w:val="none" w:sz="0" w:space="0" w:color="auto"/>
        <w:left w:val="none" w:sz="0" w:space="0" w:color="auto"/>
        <w:bottom w:val="none" w:sz="0" w:space="0" w:color="auto"/>
        <w:right w:val="none" w:sz="0" w:space="0" w:color="auto"/>
      </w:divBdr>
    </w:div>
    <w:div w:id="96751403">
      <w:bodyDiv w:val="1"/>
      <w:marLeft w:val="0"/>
      <w:marRight w:val="0"/>
      <w:marTop w:val="0"/>
      <w:marBottom w:val="0"/>
      <w:divBdr>
        <w:top w:val="none" w:sz="0" w:space="0" w:color="auto"/>
        <w:left w:val="none" w:sz="0" w:space="0" w:color="auto"/>
        <w:bottom w:val="none" w:sz="0" w:space="0" w:color="auto"/>
        <w:right w:val="none" w:sz="0" w:space="0" w:color="auto"/>
      </w:divBdr>
      <w:divsChild>
        <w:div w:id="1668511609">
          <w:marLeft w:val="0"/>
          <w:marRight w:val="0"/>
          <w:marTop w:val="270"/>
          <w:marBottom w:val="315"/>
          <w:divBdr>
            <w:top w:val="none" w:sz="0" w:space="0" w:color="auto"/>
            <w:left w:val="none" w:sz="0" w:space="0" w:color="auto"/>
            <w:bottom w:val="none" w:sz="0" w:space="0" w:color="auto"/>
            <w:right w:val="none" w:sz="0" w:space="0" w:color="auto"/>
          </w:divBdr>
        </w:div>
        <w:div w:id="436146624">
          <w:marLeft w:val="0"/>
          <w:marRight w:val="0"/>
          <w:marTop w:val="270"/>
          <w:marBottom w:val="315"/>
          <w:divBdr>
            <w:top w:val="none" w:sz="0" w:space="0" w:color="auto"/>
            <w:left w:val="none" w:sz="0" w:space="0" w:color="auto"/>
            <w:bottom w:val="none" w:sz="0" w:space="0" w:color="auto"/>
            <w:right w:val="none" w:sz="0" w:space="0" w:color="auto"/>
          </w:divBdr>
        </w:div>
      </w:divsChild>
    </w:div>
    <w:div w:id="100490340">
      <w:bodyDiv w:val="1"/>
      <w:marLeft w:val="0"/>
      <w:marRight w:val="0"/>
      <w:marTop w:val="0"/>
      <w:marBottom w:val="0"/>
      <w:divBdr>
        <w:top w:val="none" w:sz="0" w:space="0" w:color="auto"/>
        <w:left w:val="none" w:sz="0" w:space="0" w:color="auto"/>
        <w:bottom w:val="none" w:sz="0" w:space="0" w:color="auto"/>
        <w:right w:val="none" w:sz="0" w:space="0" w:color="auto"/>
      </w:divBdr>
    </w:div>
    <w:div w:id="117065259">
      <w:bodyDiv w:val="1"/>
      <w:marLeft w:val="0"/>
      <w:marRight w:val="0"/>
      <w:marTop w:val="0"/>
      <w:marBottom w:val="0"/>
      <w:divBdr>
        <w:top w:val="none" w:sz="0" w:space="0" w:color="auto"/>
        <w:left w:val="none" w:sz="0" w:space="0" w:color="auto"/>
        <w:bottom w:val="none" w:sz="0" w:space="0" w:color="auto"/>
        <w:right w:val="none" w:sz="0" w:space="0" w:color="auto"/>
      </w:divBdr>
    </w:div>
    <w:div w:id="124083779">
      <w:bodyDiv w:val="1"/>
      <w:marLeft w:val="0"/>
      <w:marRight w:val="0"/>
      <w:marTop w:val="0"/>
      <w:marBottom w:val="0"/>
      <w:divBdr>
        <w:top w:val="none" w:sz="0" w:space="0" w:color="auto"/>
        <w:left w:val="none" w:sz="0" w:space="0" w:color="auto"/>
        <w:bottom w:val="none" w:sz="0" w:space="0" w:color="auto"/>
        <w:right w:val="none" w:sz="0" w:space="0" w:color="auto"/>
      </w:divBdr>
    </w:div>
    <w:div w:id="147677796">
      <w:bodyDiv w:val="1"/>
      <w:marLeft w:val="0"/>
      <w:marRight w:val="0"/>
      <w:marTop w:val="0"/>
      <w:marBottom w:val="0"/>
      <w:divBdr>
        <w:top w:val="none" w:sz="0" w:space="0" w:color="auto"/>
        <w:left w:val="none" w:sz="0" w:space="0" w:color="auto"/>
        <w:bottom w:val="none" w:sz="0" w:space="0" w:color="auto"/>
        <w:right w:val="none" w:sz="0" w:space="0" w:color="auto"/>
      </w:divBdr>
    </w:div>
    <w:div w:id="167065303">
      <w:bodyDiv w:val="1"/>
      <w:marLeft w:val="0"/>
      <w:marRight w:val="0"/>
      <w:marTop w:val="0"/>
      <w:marBottom w:val="0"/>
      <w:divBdr>
        <w:top w:val="none" w:sz="0" w:space="0" w:color="auto"/>
        <w:left w:val="none" w:sz="0" w:space="0" w:color="auto"/>
        <w:bottom w:val="none" w:sz="0" w:space="0" w:color="auto"/>
        <w:right w:val="none" w:sz="0" w:space="0" w:color="auto"/>
      </w:divBdr>
    </w:div>
    <w:div w:id="171648672">
      <w:bodyDiv w:val="1"/>
      <w:marLeft w:val="0"/>
      <w:marRight w:val="0"/>
      <w:marTop w:val="0"/>
      <w:marBottom w:val="0"/>
      <w:divBdr>
        <w:top w:val="none" w:sz="0" w:space="0" w:color="auto"/>
        <w:left w:val="none" w:sz="0" w:space="0" w:color="auto"/>
        <w:bottom w:val="none" w:sz="0" w:space="0" w:color="auto"/>
        <w:right w:val="none" w:sz="0" w:space="0" w:color="auto"/>
      </w:divBdr>
    </w:div>
    <w:div w:id="184294780">
      <w:bodyDiv w:val="1"/>
      <w:marLeft w:val="0"/>
      <w:marRight w:val="0"/>
      <w:marTop w:val="0"/>
      <w:marBottom w:val="0"/>
      <w:divBdr>
        <w:top w:val="none" w:sz="0" w:space="0" w:color="auto"/>
        <w:left w:val="none" w:sz="0" w:space="0" w:color="auto"/>
        <w:bottom w:val="none" w:sz="0" w:space="0" w:color="auto"/>
        <w:right w:val="none" w:sz="0" w:space="0" w:color="auto"/>
      </w:divBdr>
    </w:div>
    <w:div w:id="195240208">
      <w:bodyDiv w:val="1"/>
      <w:marLeft w:val="0"/>
      <w:marRight w:val="0"/>
      <w:marTop w:val="0"/>
      <w:marBottom w:val="0"/>
      <w:divBdr>
        <w:top w:val="none" w:sz="0" w:space="0" w:color="auto"/>
        <w:left w:val="none" w:sz="0" w:space="0" w:color="auto"/>
        <w:bottom w:val="none" w:sz="0" w:space="0" w:color="auto"/>
        <w:right w:val="none" w:sz="0" w:space="0" w:color="auto"/>
      </w:divBdr>
    </w:div>
    <w:div w:id="216162452">
      <w:bodyDiv w:val="1"/>
      <w:marLeft w:val="0"/>
      <w:marRight w:val="0"/>
      <w:marTop w:val="0"/>
      <w:marBottom w:val="0"/>
      <w:divBdr>
        <w:top w:val="none" w:sz="0" w:space="0" w:color="auto"/>
        <w:left w:val="none" w:sz="0" w:space="0" w:color="auto"/>
        <w:bottom w:val="none" w:sz="0" w:space="0" w:color="auto"/>
        <w:right w:val="none" w:sz="0" w:space="0" w:color="auto"/>
      </w:divBdr>
    </w:div>
    <w:div w:id="219444320">
      <w:bodyDiv w:val="1"/>
      <w:marLeft w:val="0"/>
      <w:marRight w:val="0"/>
      <w:marTop w:val="0"/>
      <w:marBottom w:val="0"/>
      <w:divBdr>
        <w:top w:val="none" w:sz="0" w:space="0" w:color="auto"/>
        <w:left w:val="none" w:sz="0" w:space="0" w:color="auto"/>
        <w:bottom w:val="none" w:sz="0" w:space="0" w:color="auto"/>
        <w:right w:val="none" w:sz="0" w:space="0" w:color="auto"/>
      </w:divBdr>
    </w:div>
    <w:div w:id="228661249">
      <w:bodyDiv w:val="1"/>
      <w:marLeft w:val="0"/>
      <w:marRight w:val="0"/>
      <w:marTop w:val="0"/>
      <w:marBottom w:val="0"/>
      <w:divBdr>
        <w:top w:val="none" w:sz="0" w:space="0" w:color="auto"/>
        <w:left w:val="none" w:sz="0" w:space="0" w:color="auto"/>
        <w:bottom w:val="none" w:sz="0" w:space="0" w:color="auto"/>
        <w:right w:val="none" w:sz="0" w:space="0" w:color="auto"/>
      </w:divBdr>
    </w:div>
    <w:div w:id="232352867">
      <w:bodyDiv w:val="1"/>
      <w:marLeft w:val="0"/>
      <w:marRight w:val="0"/>
      <w:marTop w:val="0"/>
      <w:marBottom w:val="0"/>
      <w:divBdr>
        <w:top w:val="none" w:sz="0" w:space="0" w:color="auto"/>
        <w:left w:val="none" w:sz="0" w:space="0" w:color="auto"/>
        <w:bottom w:val="none" w:sz="0" w:space="0" w:color="auto"/>
        <w:right w:val="none" w:sz="0" w:space="0" w:color="auto"/>
      </w:divBdr>
    </w:div>
    <w:div w:id="252054768">
      <w:bodyDiv w:val="1"/>
      <w:marLeft w:val="0"/>
      <w:marRight w:val="0"/>
      <w:marTop w:val="0"/>
      <w:marBottom w:val="0"/>
      <w:divBdr>
        <w:top w:val="none" w:sz="0" w:space="0" w:color="auto"/>
        <w:left w:val="none" w:sz="0" w:space="0" w:color="auto"/>
        <w:bottom w:val="none" w:sz="0" w:space="0" w:color="auto"/>
        <w:right w:val="none" w:sz="0" w:space="0" w:color="auto"/>
      </w:divBdr>
    </w:div>
    <w:div w:id="263155750">
      <w:bodyDiv w:val="1"/>
      <w:marLeft w:val="0"/>
      <w:marRight w:val="0"/>
      <w:marTop w:val="0"/>
      <w:marBottom w:val="0"/>
      <w:divBdr>
        <w:top w:val="none" w:sz="0" w:space="0" w:color="auto"/>
        <w:left w:val="none" w:sz="0" w:space="0" w:color="auto"/>
        <w:bottom w:val="none" w:sz="0" w:space="0" w:color="auto"/>
        <w:right w:val="none" w:sz="0" w:space="0" w:color="auto"/>
      </w:divBdr>
    </w:div>
    <w:div w:id="303506126">
      <w:bodyDiv w:val="1"/>
      <w:marLeft w:val="0"/>
      <w:marRight w:val="0"/>
      <w:marTop w:val="0"/>
      <w:marBottom w:val="0"/>
      <w:divBdr>
        <w:top w:val="none" w:sz="0" w:space="0" w:color="auto"/>
        <w:left w:val="none" w:sz="0" w:space="0" w:color="auto"/>
        <w:bottom w:val="none" w:sz="0" w:space="0" w:color="auto"/>
        <w:right w:val="none" w:sz="0" w:space="0" w:color="auto"/>
      </w:divBdr>
    </w:div>
    <w:div w:id="318654572">
      <w:bodyDiv w:val="1"/>
      <w:marLeft w:val="0"/>
      <w:marRight w:val="0"/>
      <w:marTop w:val="0"/>
      <w:marBottom w:val="0"/>
      <w:divBdr>
        <w:top w:val="none" w:sz="0" w:space="0" w:color="auto"/>
        <w:left w:val="none" w:sz="0" w:space="0" w:color="auto"/>
        <w:bottom w:val="none" w:sz="0" w:space="0" w:color="auto"/>
        <w:right w:val="none" w:sz="0" w:space="0" w:color="auto"/>
      </w:divBdr>
    </w:div>
    <w:div w:id="326860451">
      <w:bodyDiv w:val="1"/>
      <w:marLeft w:val="0"/>
      <w:marRight w:val="0"/>
      <w:marTop w:val="0"/>
      <w:marBottom w:val="0"/>
      <w:divBdr>
        <w:top w:val="none" w:sz="0" w:space="0" w:color="auto"/>
        <w:left w:val="none" w:sz="0" w:space="0" w:color="auto"/>
        <w:bottom w:val="none" w:sz="0" w:space="0" w:color="auto"/>
        <w:right w:val="none" w:sz="0" w:space="0" w:color="auto"/>
      </w:divBdr>
    </w:div>
    <w:div w:id="328755420">
      <w:bodyDiv w:val="1"/>
      <w:marLeft w:val="0"/>
      <w:marRight w:val="0"/>
      <w:marTop w:val="0"/>
      <w:marBottom w:val="0"/>
      <w:divBdr>
        <w:top w:val="none" w:sz="0" w:space="0" w:color="auto"/>
        <w:left w:val="none" w:sz="0" w:space="0" w:color="auto"/>
        <w:bottom w:val="none" w:sz="0" w:space="0" w:color="auto"/>
        <w:right w:val="none" w:sz="0" w:space="0" w:color="auto"/>
      </w:divBdr>
    </w:div>
    <w:div w:id="346294487">
      <w:bodyDiv w:val="1"/>
      <w:marLeft w:val="0"/>
      <w:marRight w:val="0"/>
      <w:marTop w:val="0"/>
      <w:marBottom w:val="0"/>
      <w:divBdr>
        <w:top w:val="none" w:sz="0" w:space="0" w:color="auto"/>
        <w:left w:val="none" w:sz="0" w:space="0" w:color="auto"/>
        <w:bottom w:val="none" w:sz="0" w:space="0" w:color="auto"/>
        <w:right w:val="none" w:sz="0" w:space="0" w:color="auto"/>
      </w:divBdr>
    </w:div>
    <w:div w:id="356007682">
      <w:bodyDiv w:val="1"/>
      <w:marLeft w:val="0"/>
      <w:marRight w:val="0"/>
      <w:marTop w:val="0"/>
      <w:marBottom w:val="0"/>
      <w:divBdr>
        <w:top w:val="none" w:sz="0" w:space="0" w:color="auto"/>
        <w:left w:val="none" w:sz="0" w:space="0" w:color="auto"/>
        <w:bottom w:val="none" w:sz="0" w:space="0" w:color="auto"/>
        <w:right w:val="none" w:sz="0" w:space="0" w:color="auto"/>
      </w:divBdr>
      <w:divsChild>
        <w:div w:id="1218971245">
          <w:marLeft w:val="0"/>
          <w:marRight w:val="0"/>
          <w:marTop w:val="300"/>
          <w:marBottom w:val="150"/>
          <w:divBdr>
            <w:top w:val="none" w:sz="0" w:space="0" w:color="auto"/>
            <w:left w:val="none" w:sz="0" w:space="0" w:color="auto"/>
            <w:bottom w:val="none" w:sz="0" w:space="0" w:color="auto"/>
            <w:right w:val="none" w:sz="0" w:space="0" w:color="auto"/>
          </w:divBdr>
        </w:div>
        <w:div w:id="254167332">
          <w:marLeft w:val="0"/>
          <w:marRight w:val="0"/>
          <w:marTop w:val="300"/>
          <w:marBottom w:val="150"/>
          <w:divBdr>
            <w:top w:val="none" w:sz="0" w:space="0" w:color="auto"/>
            <w:left w:val="none" w:sz="0" w:space="0" w:color="auto"/>
            <w:bottom w:val="none" w:sz="0" w:space="0" w:color="auto"/>
            <w:right w:val="none" w:sz="0" w:space="0" w:color="auto"/>
          </w:divBdr>
        </w:div>
        <w:div w:id="2036886479">
          <w:marLeft w:val="0"/>
          <w:marRight w:val="0"/>
          <w:marTop w:val="300"/>
          <w:marBottom w:val="150"/>
          <w:divBdr>
            <w:top w:val="none" w:sz="0" w:space="0" w:color="auto"/>
            <w:left w:val="none" w:sz="0" w:space="0" w:color="auto"/>
            <w:bottom w:val="none" w:sz="0" w:space="0" w:color="auto"/>
            <w:right w:val="none" w:sz="0" w:space="0" w:color="auto"/>
          </w:divBdr>
        </w:div>
        <w:div w:id="422729744">
          <w:marLeft w:val="0"/>
          <w:marRight w:val="0"/>
          <w:marTop w:val="300"/>
          <w:marBottom w:val="150"/>
          <w:divBdr>
            <w:top w:val="none" w:sz="0" w:space="0" w:color="auto"/>
            <w:left w:val="none" w:sz="0" w:space="0" w:color="auto"/>
            <w:bottom w:val="none" w:sz="0" w:space="0" w:color="auto"/>
            <w:right w:val="none" w:sz="0" w:space="0" w:color="auto"/>
          </w:divBdr>
        </w:div>
        <w:div w:id="311101371">
          <w:marLeft w:val="0"/>
          <w:marRight w:val="0"/>
          <w:marTop w:val="300"/>
          <w:marBottom w:val="150"/>
          <w:divBdr>
            <w:top w:val="none" w:sz="0" w:space="0" w:color="auto"/>
            <w:left w:val="none" w:sz="0" w:space="0" w:color="auto"/>
            <w:bottom w:val="none" w:sz="0" w:space="0" w:color="auto"/>
            <w:right w:val="none" w:sz="0" w:space="0" w:color="auto"/>
          </w:divBdr>
        </w:div>
      </w:divsChild>
    </w:div>
    <w:div w:id="357202369">
      <w:bodyDiv w:val="1"/>
      <w:marLeft w:val="0"/>
      <w:marRight w:val="0"/>
      <w:marTop w:val="0"/>
      <w:marBottom w:val="0"/>
      <w:divBdr>
        <w:top w:val="none" w:sz="0" w:space="0" w:color="auto"/>
        <w:left w:val="none" w:sz="0" w:space="0" w:color="auto"/>
        <w:bottom w:val="none" w:sz="0" w:space="0" w:color="auto"/>
        <w:right w:val="none" w:sz="0" w:space="0" w:color="auto"/>
      </w:divBdr>
    </w:div>
    <w:div w:id="386925729">
      <w:bodyDiv w:val="1"/>
      <w:marLeft w:val="0"/>
      <w:marRight w:val="0"/>
      <w:marTop w:val="0"/>
      <w:marBottom w:val="0"/>
      <w:divBdr>
        <w:top w:val="none" w:sz="0" w:space="0" w:color="auto"/>
        <w:left w:val="none" w:sz="0" w:space="0" w:color="auto"/>
        <w:bottom w:val="none" w:sz="0" w:space="0" w:color="auto"/>
        <w:right w:val="none" w:sz="0" w:space="0" w:color="auto"/>
      </w:divBdr>
    </w:div>
    <w:div w:id="396053329">
      <w:bodyDiv w:val="1"/>
      <w:marLeft w:val="0"/>
      <w:marRight w:val="0"/>
      <w:marTop w:val="0"/>
      <w:marBottom w:val="0"/>
      <w:divBdr>
        <w:top w:val="none" w:sz="0" w:space="0" w:color="auto"/>
        <w:left w:val="none" w:sz="0" w:space="0" w:color="auto"/>
        <w:bottom w:val="none" w:sz="0" w:space="0" w:color="auto"/>
        <w:right w:val="none" w:sz="0" w:space="0" w:color="auto"/>
      </w:divBdr>
    </w:div>
    <w:div w:id="396058023">
      <w:bodyDiv w:val="1"/>
      <w:marLeft w:val="0"/>
      <w:marRight w:val="0"/>
      <w:marTop w:val="0"/>
      <w:marBottom w:val="0"/>
      <w:divBdr>
        <w:top w:val="none" w:sz="0" w:space="0" w:color="auto"/>
        <w:left w:val="none" w:sz="0" w:space="0" w:color="auto"/>
        <w:bottom w:val="none" w:sz="0" w:space="0" w:color="auto"/>
        <w:right w:val="none" w:sz="0" w:space="0" w:color="auto"/>
      </w:divBdr>
    </w:div>
    <w:div w:id="396175311">
      <w:bodyDiv w:val="1"/>
      <w:marLeft w:val="0"/>
      <w:marRight w:val="0"/>
      <w:marTop w:val="0"/>
      <w:marBottom w:val="0"/>
      <w:divBdr>
        <w:top w:val="none" w:sz="0" w:space="0" w:color="auto"/>
        <w:left w:val="none" w:sz="0" w:space="0" w:color="auto"/>
        <w:bottom w:val="none" w:sz="0" w:space="0" w:color="auto"/>
        <w:right w:val="none" w:sz="0" w:space="0" w:color="auto"/>
      </w:divBdr>
    </w:div>
    <w:div w:id="396975147">
      <w:bodyDiv w:val="1"/>
      <w:marLeft w:val="0"/>
      <w:marRight w:val="0"/>
      <w:marTop w:val="0"/>
      <w:marBottom w:val="0"/>
      <w:divBdr>
        <w:top w:val="none" w:sz="0" w:space="0" w:color="auto"/>
        <w:left w:val="none" w:sz="0" w:space="0" w:color="auto"/>
        <w:bottom w:val="none" w:sz="0" w:space="0" w:color="auto"/>
        <w:right w:val="none" w:sz="0" w:space="0" w:color="auto"/>
      </w:divBdr>
    </w:div>
    <w:div w:id="401373317">
      <w:bodyDiv w:val="1"/>
      <w:marLeft w:val="0"/>
      <w:marRight w:val="0"/>
      <w:marTop w:val="0"/>
      <w:marBottom w:val="0"/>
      <w:divBdr>
        <w:top w:val="none" w:sz="0" w:space="0" w:color="auto"/>
        <w:left w:val="none" w:sz="0" w:space="0" w:color="auto"/>
        <w:bottom w:val="none" w:sz="0" w:space="0" w:color="auto"/>
        <w:right w:val="none" w:sz="0" w:space="0" w:color="auto"/>
      </w:divBdr>
    </w:div>
    <w:div w:id="406346619">
      <w:bodyDiv w:val="1"/>
      <w:marLeft w:val="0"/>
      <w:marRight w:val="0"/>
      <w:marTop w:val="0"/>
      <w:marBottom w:val="0"/>
      <w:divBdr>
        <w:top w:val="none" w:sz="0" w:space="0" w:color="auto"/>
        <w:left w:val="none" w:sz="0" w:space="0" w:color="auto"/>
        <w:bottom w:val="none" w:sz="0" w:space="0" w:color="auto"/>
        <w:right w:val="none" w:sz="0" w:space="0" w:color="auto"/>
      </w:divBdr>
      <w:divsChild>
        <w:div w:id="256064400">
          <w:blockQuote w:val="1"/>
          <w:marLeft w:val="720"/>
          <w:marRight w:val="720"/>
          <w:marTop w:val="100"/>
          <w:marBottom w:val="100"/>
          <w:divBdr>
            <w:top w:val="none" w:sz="0" w:space="0" w:color="auto"/>
            <w:left w:val="single" w:sz="18" w:space="0" w:color="333333"/>
            <w:bottom w:val="none" w:sz="0" w:space="0" w:color="auto"/>
            <w:right w:val="none" w:sz="0" w:space="0" w:color="auto"/>
          </w:divBdr>
        </w:div>
        <w:div w:id="419563024">
          <w:marLeft w:val="0"/>
          <w:marRight w:val="0"/>
          <w:marTop w:val="240"/>
          <w:marBottom w:val="240"/>
          <w:divBdr>
            <w:top w:val="none" w:sz="0" w:space="0" w:color="auto"/>
            <w:left w:val="none" w:sz="0" w:space="0" w:color="auto"/>
            <w:bottom w:val="none" w:sz="0" w:space="0" w:color="auto"/>
            <w:right w:val="none" w:sz="0" w:space="0" w:color="auto"/>
          </w:divBdr>
        </w:div>
        <w:div w:id="1142651543">
          <w:marLeft w:val="0"/>
          <w:marRight w:val="0"/>
          <w:marTop w:val="240"/>
          <w:marBottom w:val="240"/>
          <w:divBdr>
            <w:top w:val="none" w:sz="0" w:space="0" w:color="auto"/>
            <w:left w:val="none" w:sz="0" w:space="0" w:color="auto"/>
            <w:bottom w:val="none" w:sz="0" w:space="0" w:color="auto"/>
            <w:right w:val="none" w:sz="0" w:space="0" w:color="auto"/>
          </w:divBdr>
        </w:div>
      </w:divsChild>
    </w:div>
    <w:div w:id="416513303">
      <w:bodyDiv w:val="1"/>
      <w:marLeft w:val="0"/>
      <w:marRight w:val="0"/>
      <w:marTop w:val="0"/>
      <w:marBottom w:val="0"/>
      <w:divBdr>
        <w:top w:val="none" w:sz="0" w:space="0" w:color="auto"/>
        <w:left w:val="none" w:sz="0" w:space="0" w:color="auto"/>
        <w:bottom w:val="none" w:sz="0" w:space="0" w:color="auto"/>
        <w:right w:val="none" w:sz="0" w:space="0" w:color="auto"/>
      </w:divBdr>
    </w:div>
    <w:div w:id="418253173">
      <w:bodyDiv w:val="1"/>
      <w:marLeft w:val="0"/>
      <w:marRight w:val="0"/>
      <w:marTop w:val="0"/>
      <w:marBottom w:val="0"/>
      <w:divBdr>
        <w:top w:val="none" w:sz="0" w:space="0" w:color="auto"/>
        <w:left w:val="none" w:sz="0" w:space="0" w:color="auto"/>
        <w:bottom w:val="none" w:sz="0" w:space="0" w:color="auto"/>
        <w:right w:val="none" w:sz="0" w:space="0" w:color="auto"/>
      </w:divBdr>
    </w:div>
    <w:div w:id="420106941">
      <w:bodyDiv w:val="1"/>
      <w:marLeft w:val="0"/>
      <w:marRight w:val="0"/>
      <w:marTop w:val="0"/>
      <w:marBottom w:val="0"/>
      <w:divBdr>
        <w:top w:val="none" w:sz="0" w:space="0" w:color="auto"/>
        <w:left w:val="none" w:sz="0" w:space="0" w:color="auto"/>
        <w:bottom w:val="none" w:sz="0" w:space="0" w:color="auto"/>
        <w:right w:val="none" w:sz="0" w:space="0" w:color="auto"/>
      </w:divBdr>
    </w:div>
    <w:div w:id="426124865">
      <w:bodyDiv w:val="1"/>
      <w:marLeft w:val="0"/>
      <w:marRight w:val="0"/>
      <w:marTop w:val="0"/>
      <w:marBottom w:val="0"/>
      <w:divBdr>
        <w:top w:val="none" w:sz="0" w:space="0" w:color="auto"/>
        <w:left w:val="none" w:sz="0" w:space="0" w:color="auto"/>
        <w:bottom w:val="none" w:sz="0" w:space="0" w:color="auto"/>
        <w:right w:val="none" w:sz="0" w:space="0" w:color="auto"/>
      </w:divBdr>
    </w:div>
    <w:div w:id="429395090">
      <w:bodyDiv w:val="1"/>
      <w:marLeft w:val="0"/>
      <w:marRight w:val="0"/>
      <w:marTop w:val="0"/>
      <w:marBottom w:val="0"/>
      <w:divBdr>
        <w:top w:val="none" w:sz="0" w:space="0" w:color="auto"/>
        <w:left w:val="none" w:sz="0" w:space="0" w:color="auto"/>
        <w:bottom w:val="none" w:sz="0" w:space="0" w:color="auto"/>
        <w:right w:val="none" w:sz="0" w:space="0" w:color="auto"/>
      </w:divBdr>
    </w:div>
    <w:div w:id="440417982">
      <w:bodyDiv w:val="1"/>
      <w:marLeft w:val="0"/>
      <w:marRight w:val="0"/>
      <w:marTop w:val="0"/>
      <w:marBottom w:val="0"/>
      <w:divBdr>
        <w:top w:val="none" w:sz="0" w:space="0" w:color="auto"/>
        <w:left w:val="none" w:sz="0" w:space="0" w:color="auto"/>
        <w:bottom w:val="none" w:sz="0" w:space="0" w:color="auto"/>
        <w:right w:val="none" w:sz="0" w:space="0" w:color="auto"/>
      </w:divBdr>
    </w:div>
    <w:div w:id="446463603">
      <w:bodyDiv w:val="1"/>
      <w:marLeft w:val="0"/>
      <w:marRight w:val="0"/>
      <w:marTop w:val="0"/>
      <w:marBottom w:val="0"/>
      <w:divBdr>
        <w:top w:val="none" w:sz="0" w:space="0" w:color="auto"/>
        <w:left w:val="none" w:sz="0" w:space="0" w:color="auto"/>
        <w:bottom w:val="none" w:sz="0" w:space="0" w:color="auto"/>
        <w:right w:val="none" w:sz="0" w:space="0" w:color="auto"/>
      </w:divBdr>
    </w:div>
    <w:div w:id="458374232">
      <w:bodyDiv w:val="1"/>
      <w:marLeft w:val="0"/>
      <w:marRight w:val="0"/>
      <w:marTop w:val="0"/>
      <w:marBottom w:val="0"/>
      <w:divBdr>
        <w:top w:val="none" w:sz="0" w:space="0" w:color="auto"/>
        <w:left w:val="none" w:sz="0" w:space="0" w:color="auto"/>
        <w:bottom w:val="none" w:sz="0" w:space="0" w:color="auto"/>
        <w:right w:val="none" w:sz="0" w:space="0" w:color="auto"/>
      </w:divBdr>
    </w:div>
    <w:div w:id="467867914">
      <w:bodyDiv w:val="1"/>
      <w:marLeft w:val="0"/>
      <w:marRight w:val="0"/>
      <w:marTop w:val="0"/>
      <w:marBottom w:val="0"/>
      <w:divBdr>
        <w:top w:val="none" w:sz="0" w:space="0" w:color="auto"/>
        <w:left w:val="none" w:sz="0" w:space="0" w:color="auto"/>
        <w:bottom w:val="none" w:sz="0" w:space="0" w:color="auto"/>
        <w:right w:val="none" w:sz="0" w:space="0" w:color="auto"/>
      </w:divBdr>
    </w:div>
    <w:div w:id="480075526">
      <w:bodyDiv w:val="1"/>
      <w:marLeft w:val="0"/>
      <w:marRight w:val="0"/>
      <w:marTop w:val="0"/>
      <w:marBottom w:val="0"/>
      <w:divBdr>
        <w:top w:val="none" w:sz="0" w:space="0" w:color="auto"/>
        <w:left w:val="none" w:sz="0" w:space="0" w:color="auto"/>
        <w:bottom w:val="none" w:sz="0" w:space="0" w:color="auto"/>
        <w:right w:val="none" w:sz="0" w:space="0" w:color="auto"/>
      </w:divBdr>
    </w:div>
    <w:div w:id="516776478">
      <w:bodyDiv w:val="1"/>
      <w:marLeft w:val="0"/>
      <w:marRight w:val="0"/>
      <w:marTop w:val="0"/>
      <w:marBottom w:val="0"/>
      <w:divBdr>
        <w:top w:val="none" w:sz="0" w:space="0" w:color="auto"/>
        <w:left w:val="none" w:sz="0" w:space="0" w:color="auto"/>
        <w:bottom w:val="none" w:sz="0" w:space="0" w:color="auto"/>
        <w:right w:val="none" w:sz="0" w:space="0" w:color="auto"/>
      </w:divBdr>
    </w:div>
    <w:div w:id="549003781">
      <w:bodyDiv w:val="1"/>
      <w:marLeft w:val="0"/>
      <w:marRight w:val="0"/>
      <w:marTop w:val="0"/>
      <w:marBottom w:val="0"/>
      <w:divBdr>
        <w:top w:val="none" w:sz="0" w:space="0" w:color="auto"/>
        <w:left w:val="none" w:sz="0" w:space="0" w:color="auto"/>
        <w:bottom w:val="none" w:sz="0" w:space="0" w:color="auto"/>
        <w:right w:val="none" w:sz="0" w:space="0" w:color="auto"/>
      </w:divBdr>
    </w:div>
    <w:div w:id="587083187">
      <w:bodyDiv w:val="1"/>
      <w:marLeft w:val="0"/>
      <w:marRight w:val="0"/>
      <w:marTop w:val="0"/>
      <w:marBottom w:val="0"/>
      <w:divBdr>
        <w:top w:val="none" w:sz="0" w:space="0" w:color="auto"/>
        <w:left w:val="none" w:sz="0" w:space="0" w:color="auto"/>
        <w:bottom w:val="none" w:sz="0" w:space="0" w:color="auto"/>
        <w:right w:val="none" w:sz="0" w:space="0" w:color="auto"/>
      </w:divBdr>
    </w:div>
    <w:div w:id="590897987">
      <w:bodyDiv w:val="1"/>
      <w:marLeft w:val="0"/>
      <w:marRight w:val="0"/>
      <w:marTop w:val="0"/>
      <w:marBottom w:val="0"/>
      <w:divBdr>
        <w:top w:val="none" w:sz="0" w:space="0" w:color="auto"/>
        <w:left w:val="none" w:sz="0" w:space="0" w:color="auto"/>
        <w:bottom w:val="none" w:sz="0" w:space="0" w:color="auto"/>
        <w:right w:val="none" w:sz="0" w:space="0" w:color="auto"/>
      </w:divBdr>
    </w:div>
    <w:div w:id="602997364">
      <w:bodyDiv w:val="1"/>
      <w:marLeft w:val="0"/>
      <w:marRight w:val="0"/>
      <w:marTop w:val="0"/>
      <w:marBottom w:val="0"/>
      <w:divBdr>
        <w:top w:val="none" w:sz="0" w:space="0" w:color="auto"/>
        <w:left w:val="none" w:sz="0" w:space="0" w:color="auto"/>
        <w:bottom w:val="none" w:sz="0" w:space="0" w:color="auto"/>
        <w:right w:val="none" w:sz="0" w:space="0" w:color="auto"/>
      </w:divBdr>
    </w:div>
    <w:div w:id="627318181">
      <w:bodyDiv w:val="1"/>
      <w:marLeft w:val="0"/>
      <w:marRight w:val="0"/>
      <w:marTop w:val="0"/>
      <w:marBottom w:val="0"/>
      <w:divBdr>
        <w:top w:val="none" w:sz="0" w:space="0" w:color="auto"/>
        <w:left w:val="none" w:sz="0" w:space="0" w:color="auto"/>
        <w:bottom w:val="none" w:sz="0" w:space="0" w:color="auto"/>
        <w:right w:val="none" w:sz="0" w:space="0" w:color="auto"/>
      </w:divBdr>
    </w:div>
    <w:div w:id="630207611">
      <w:bodyDiv w:val="1"/>
      <w:marLeft w:val="0"/>
      <w:marRight w:val="0"/>
      <w:marTop w:val="0"/>
      <w:marBottom w:val="0"/>
      <w:divBdr>
        <w:top w:val="none" w:sz="0" w:space="0" w:color="auto"/>
        <w:left w:val="none" w:sz="0" w:space="0" w:color="auto"/>
        <w:bottom w:val="none" w:sz="0" w:space="0" w:color="auto"/>
        <w:right w:val="none" w:sz="0" w:space="0" w:color="auto"/>
      </w:divBdr>
    </w:div>
    <w:div w:id="649745917">
      <w:bodyDiv w:val="1"/>
      <w:marLeft w:val="0"/>
      <w:marRight w:val="0"/>
      <w:marTop w:val="0"/>
      <w:marBottom w:val="0"/>
      <w:divBdr>
        <w:top w:val="none" w:sz="0" w:space="0" w:color="auto"/>
        <w:left w:val="none" w:sz="0" w:space="0" w:color="auto"/>
        <w:bottom w:val="none" w:sz="0" w:space="0" w:color="auto"/>
        <w:right w:val="none" w:sz="0" w:space="0" w:color="auto"/>
      </w:divBdr>
      <w:divsChild>
        <w:div w:id="1935891418">
          <w:marLeft w:val="0"/>
          <w:marRight w:val="0"/>
          <w:marTop w:val="0"/>
          <w:marBottom w:val="0"/>
          <w:divBdr>
            <w:top w:val="none" w:sz="0" w:space="0" w:color="auto"/>
            <w:left w:val="none" w:sz="0" w:space="0" w:color="auto"/>
            <w:bottom w:val="none" w:sz="0" w:space="0" w:color="auto"/>
            <w:right w:val="none" w:sz="0" w:space="0" w:color="auto"/>
          </w:divBdr>
          <w:divsChild>
            <w:div w:id="1254826743">
              <w:marLeft w:val="0"/>
              <w:marRight w:val="0"/>
              <w:marTop w:val="0"/>
              <w:marBottom w:val="0"/>
              <w:divBdr>
                <w:top w:val="none" w:sz="0" w:space="0" w:color="auto"/>
                <w:left w:val="none" w:sz="0" w:space="0" w:color="auto"/>
                <w:bottom w:val="none" w:sz="0" w:space="0" w:color="auto"/>
                <w:right w:val="none" w:sz="0" w:space="0" w:color="auto"/>
              </w:divBdr>
              <w:divsChild>
                <w:div w:id="6044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888379">
          <w:marLeft w:val="0"/>
          <w:marRight w:val="0"/>
          <w:marTop w:val="0"/>
          <w:marBottom w:val="0"/>
          <w:divBdr>
            <w:top w:val="none" w:sz="0" w:space="0" w:color="auto"/>
            <w:left w:val="none" w:sz="0" w:space="0" w:color="auto"/>
            <w:bottom w:val="none" w:sz="0" w:space="0" w:color="auto"/>
            <w:right w:val="none" w:sz="0" w:space="0" w:color="auto"/>
          </w:divBdr>
          <w:divsChild>
            <w:div w:id="2038923236">
              <w:marLeft w:val="0"/>
              <w:marRight w:val="0"/>
              <w:marTop w:val="0"/>
              <w:marBottom w:val="0"/>
              <w:divBdr>
                <w:top w:val="none" w:sz="0" w:space="0" w:color="auto"/>
                <w:left w:val="none" w:sz="0" w:space="0" w:color="auto"/>
                <w:bottom w:val="none" w:sz="0" w:space="0" w:color="auto"/>
                <w:right w:val="none" w:sz="0" w:space="0" w:color="auto"/>
              </w:divBdr>
              <w:divsChild>
                <w:div w:id="181633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910830">
      <w:bodyDiv w:val="1"/>
      <w:marLeft w:val="0"/>
      <w:marRight w:val="0"/>
      <w:marTop w:val="0"/>
      <w:marBottom w:val="0"/>
      <w:divBdr>
        <w:top w:val="none" w:sz="0" w:space="0" w:color="auto"/>
        <w:left w:val="none" w:sz="0" w:space="0" w:color="auto"/>
        <w:bottom w:val="none" w:sz="0" w:space="0" w:color="auto"/>
        <w:right w:val="none" w:sz="0" w:space="0" w:color="auto"/>
      </w:divBdr>
    </w:div>
    <w:div w:id="669799334">
      <w:bodyDiv w:val="1"/>
      <w:marLeft w:val="0"/>
      <w:marRight w:val="0"/>
      <w:marTop w:val="0"/>
      <w:marBottom w:val="0"/>
      <w:divBdr>
        <w:top w:val="none" w:sz="0" w:space="0" w:color="auto"/>
        <w:left w:val="none" w:sz="0" w:space="0" w:color="auto"/>
        <w:bottom w:val="none" w:sz="0" w:space="0" w:color="auto"/>
        <w:right w:val="none" w:sz="0" w:space="0" w:color="auto"/>
      </w:divBdr>
      <w:divsChild>
        <w:div w:id="598872386">
          <w:marLeft w:val="547"/>
          <w:marRight w:val="0"/>
          <w:marTop w:val="0"/>
          <w:marBottom w:val="0"/>
          <w:divBdr>
            <w:top w:val="none" w:sz="0" w:space="0" w:color="auto"/>
            <w:left w:val="none" w:sz="0" w:space="0" w:color="auto"/>
            <w:bottom w:val="none" w:sz="0" w:space="0" w:color="auto"/>
            <w:right w:val="none" w:sz="0" w:space="0" w:color="auto"/>
          </w:divBdr>
        </w:div>
      </w:divsChild>
    </w:div>
    <w:div w:id="679894989">
      <w:bodyDiv w:val="1"/>
      <w:marLeft w:val="0"/>
      <w:marRight w:val="0"/>
      <w:marTop w:val="0"/>
      <w:marBottom w:val="0"/>
      <w:divBdr>
        <w:top w:val="none" w:sz="0" w:space="0" w:color="auto"/>
        <w:left w:val="none" w:sz="0" w:space="0" w:color="auto"/>
        <w:bottom w:val="none" w:sz="0" w:space="0" w:color="auto"/>
        <w:right w:val="none" w:sz="0" w:space="0" w:color="auto"/>
      </w:divBdr>
      <w:divsChild>
        <w:div w:id="478116300">
          <w:marLeft w:val="0"/>
          <w:marRight w:val="0"/>
          <w:marTop w:val="0"/>
          <w:marBottom w:val="0"/>
          <w:divBdr>
            <w:top w:val="none" w:sz="0" w:space="0" w:color="auto"/>
            <w:left w:val="none" w:sz="0" w:space="0" w:color="auto"/>
            <w:bottom w:val="none" w:sz="0" w:space="0" w:color="auto"/>
            <w:right w:val="none" w:sz="0" w:space="0" w:color="auto"/>
          </w:divBdr>
        </w:div>
      </w:divsChild>
    </w:div>
    <w:div w:id="688213905">
      <w:bodyDiv w:val="1"/>
      <w:marLeft w:val="0"/>
      <w:marRight w:val="0"/>
      <w:marTop w:val="0"/>
      <w:marBottom w:val="0"/>
      <w:divBdr>
        <w:top w:val="none" w:sz="0" w:space="0" w:color="auto"/>
        <w:left w:val="none" w:sz="0" w:space="0" w:color="auto"/>
        <w:bottom w:val="none" w:sz="0" w:space="0" w:color="auto"/>
        <w:right w:val="none" w:sz="0" w:space="0" w:color="auto"/>
      </w:divBdr>
      <w:divsChild>
        <w:div w:id="2140756152">
          <w:marLeft w:val="0"/>
          <w:marRight w:val="0"/>
          <w:marTop w:val="0"/>
          <w:marBottom w:val="0"/>
          <w:divBdr>
            <w:top w:val="none" w:sz="0" w:space="0" w:color="auto"/>
            <w:left w:val="none" w:sz="0" w:space="0" w:color="auto"/>
            <w:bottom w:val="none" w:sz="0" w:space="0" w:color="auto"/>
            <w:right w:val="none" w:sz="0" w:space="0" w:color="auto"/>
          </w:divBdr>
        </w:div>
      </w:divsChild>
    </w:div>
    <w:div w:id="704643942">
      <w:bodyDiv w:val="1"/>
      <w:marLeft w:val="0"/>
      <w:marRight w:val="0"/>
      <w:marTop w:val="0"/>
      <w:marBottom w:val="0"/>
      <w:divBdr>
        <w:top w:val="none" w:sz="0" w:space="0" w:color="auto"/>
        <w:left w:val="none" w:sz="0" w:space="0" w:color="auto"/>
        <w:bottom w:val="none" w:sz="0" w:space="0" w:color="auto"/>
        <w:right w:val="none" w:sz="0" w:space="0" w:color="auto"/>
      </w:divBdr>
    </w:div>
    <w:div w:id="709263161">
      <w:bodyDiv w:val="1"/>
      <w:marLeft w:val="0"/>
      <w:marRight w:val="0"/>
      <w:marTop w:val="0"/>
      <w:marBottom w:val="0"/>
      <w:divBdr>
        <w:top w:val="none" w:sz="0" w:space="0" w:color="auto"/>
        <w:left w:val="none" w:sz="0" w:space="0" w:color="auto"/>
        <w:bottom w:val="none" w:sz="0" w:space="0" w:color="auto"/>
        <w:right w:val="none" w:sz="0" w:space="0" w:color="auto"/>
      </w:divBdr>
    </w:div>
    <w:div w:id="712657358">
      <w:bodyDiv w:val="1"/>
      <w:marLeft w:val="0"/>
      <w:marRight w:val="0"/>
      <w:marTop w:val="0"/>
      <w:marBottom w:val="0"/>
      <w:divBdr>
        <w:top w:val="none" w:sz="0" w:space="0" w:color="auto"/>
        <w:left w:val="none" w:sz="0" w:space="0" w:color="auto"/>
        <w:bottom w:val="none" w:sz="0" w:space="0" w:color="auto"/>
        <w:right w:val="none" w:sz="0" w:space="0" w:color="auto"/>
      </w:divBdr>
    </w:div>
    <w:div w:id="746997343">
      <w:bodyDiv w:val="1"/>
      <w:marLeft w:val="0"/>
      <w:marRight w:val="0"/>
      <w:marTop w:val="0"/>
      <w:marBottom w:val="0"/>
      <w:divBdr>
        <w:top w:val="none" w:sz="0" w:space="0" w:color="auto"/>
        <w:left w:val="none" w:sz="0" w:space="0" w:color="auto"/>
        <w:bottom w:val="none" w:sz="0" w:space="0" w:color="auto"/>
        <w:right w:val="none" w:sz="0" w:space="0" w:color="auto"/>
      </w:divBdr>
    </w:div>
    <w:div w:id="760495233">
      <w:bodyDiv w:val="1"/>
      <w:marLeft w:val="0"/>
      <w:marRight w:val="0"/>
      <w:marTop w:val="0"/>
      <w:marBottom w:val="0"/>
      <w:divBdr>
        <w:top w:val="none" w:sz="0" w:space="0" w:color="auto"/>
        <w:left w:val="none" w:sz="0" w:space="0" w:color="auto"/>
        <w:bottom w:val="none" w:sz="0" w:space="0" w:color="auto"/>
        <w:right w:val="none" w:sz="0" w:space="0" w:color="auto"/>
      </w:divBdr>
    </w:div>
    <w:div w:id="763116558">
      <w:bodyDiv w:val="1"/>
      <w:marLeft w:val="0"/>
      <w:marRight w:val="0"/>
      <w:marTop w:val="0"/>
      <w:marBottom w:val="0"/>
      <w:divBdr>
        <w:top w:val="none" w:sz="0" w:space="0" w:color="auto"/>
        <w:left w:val="none" w:sz="0" w:space="0" w:color="auto"/>
        <w:bottom w:val="none" w:sz="0" w:space="0" w:color="auto"/>
        <w:right w:val="none" w:sz="0" w:space="0" w:color="auto"/>
      </w:divBdr>
    </w:div>
    <w:div w:id="765224406">
      <w:bodyDiv w:val="1"/>
      <w:marLeft w:val="0"/>
      <w:marRight w:val="0"/>
      <w:marTop w:val="0"/>
      <w:marBottom w:val="0"/>
      <w:divBdr>
        <w:top w:val="none" w:sz="0" w:space="0" w:color="auto"/>
        <w:left w:val="none" w:sz="0" w:space="0" w:color="auto"/>
        <w:bottom w:val="none" w:sz="0" w:space="0" w:color="auto"/>
        <w:right w:val="none" w:sz="0" w:space="0" w:color="auto"/>
      </w:divBdr>
    </w:div>
    <w:div w:id="778182513">
      <w:bodyDiv w:val="1"/>
      <w:marLeft w:val="0"/>
      <w:marRight w:val="0"/>
      <w:marTop w:val="0"/>
      <w:marBottom w:val="0"/>
      <w:divBdr>
        <w:top w:val="none" w:sz="0" w:space="0" w:color="auto"/>
        <w:left w:val="none" w:sz="0" w:space="0" w:color="auto"/>
        <w:bottom w:val="none" w:sz="0" w:space="0" w:color="auto"/>
        <w:right w:val="none" w:sz="0" w:space="0" w:color="auto"/>
      </w:divBdr>
    </w:div>
    <w:div w:id="793790717">
      <w:bodyDiv w:val="1"/>
      <w:marLeft w:val="0"/>
      <w:marRight w:val="0"/>
      <w:marTop w:val="0"/>
      <w:marBottom w:val="0"/>
      <w:divBdr>
        <w:top w:val="none" w:sz="0" w:space="0" w:color="auto"/>
        <w:left w:val="none" w:sz="0" w:space="0" w:color="auto"/>
        <w:bottom w:val="none" w:sz="0" w:space="0" w:color="auto"/>
        <w:right w:val="none" w:sz="0" w:space="0" w:color="auto"/>
      </w:divBdr>
    </w:div>
    <w:div w:id="814102789">
      <w:bodyDiv w:val="1"/>
      <w:marLeft w:val="0"/>
      <w:marRight w:val="0"/>
      <w:marTop w:val="0"/>
      <w:marBottom w:val="0"/>
      <w:divBdr>
        <w:top w:val="none" w:sz="0" w:space="0" w:color="auto"/>
        <w:left w:val="none" w:sz="0" w:space="0" w:color="auto"/>
        <w:bottom w:val="none" w:sz="0" w:space="0" w:color="auto"/>
        <w:right w:val="none" w:sz="0" w:space="0" w:color="auto"/>
      </w:divBdr>
    </w:div>
    <w:div w:id="821580255">
      <w:bodyDiv w:val="1"/>
      <w:marLeft w:val="0"/>
      <w:marRight w:val="0"/>
      <w:marTop w:val="0"/>
      <w:marBottom w:val="0"/>
      <w:divBdr>
        <w:top w:val="none" w:sz="0" w:space="0" w:color="auto"/>
        <w:left w:val="none" w:sz="0" w:space="0" w:color="auto"/>
        <w:bottom w:val="none" w:sz="0" w:space="0" w:color="auto"/>
        <w:right w:val="none" w:sz="0" w:space="0" w:color="auto"/>
      </w:divBdr>
    </w:div>
    <w:div w:id="823207665">
      <w:bodyDiv w:val="1"/>
      <w:marLeft w:val="0"/>
      <w:marRight w:val="0"/>
      <w:marTop w:val="0"/>
      <w:marBottom w:val="0"/>
      <w:divBdr>
        <w:top w:val="none" w:sz="0" w:space="0" w:color="auto"/>
        <w:left w:val="none" w:sz="0" w:space="0" w:color="auto"/>
        <w:bottom w:val="none" w:sz="0" w:space="0" w:color="auto"/>
        <w:right w:val="none" w:sz="0" w:space="0" w:color="auto"/>
      </w:divBdr>
    </w:div>
    <w:div w:id="834102204">
      <w:bodyDiv w:val="1"/>
      <w:marLeft w:val="0"/>
      <w:marRight w:val="0"/>
      <w:marTop w:val="0"/>
      <w:marBottom w:val="0"/>
      <w:divBdr>
        <w:top w:val="none" w:sz="0" w:space="0" w:color="auto"/>
        <w:left w:val="none" w:sz="0" w:space="0" w:color="auto"/>
        <w:bottom w:val="none" w:sz="0" w:space="0" w:color="auto"/>
        <w:right w:val="none" w:sz="0" w:space="0" w:color="auto"/>
      </w:divBdr>
    </w:div>
    <w:div w:id="839927928">
      <w:bodyDiv w:val="1"/>
      <w:marLeft w:val="0"/>
      <w:marRight w:val="0"/>
      <w:marTop w:val="0"/>
      <w:marBottom w:val="0"/>
      <w:divBdr>
        <w:top w:val="none" w:sz="0" w:space="0" w:color="auto"/>
        <w:left w:val="none" w:sz="0" w:space="0" w:color="auto"/>
        <w:bottom w:val="none" w:sz="0" w:space="0" w:color="auto"/>
        <w:right w:val="none" w:sz="0" w:space="0" w:color="auto"/>
      </w:divBdr>
    </w:div>
    <w:div w:id="841698585">
      <w:bodyDiv w:val="1"/>
      <w:marLeft w:val="0"/>
      <w:marRight w:val="0"/>
      <w:marTop w:val="0"/>
      <w:marBottom w:val="0"/>
      <w:divBdr>
        <w:top w:val="none" w:sz="0" w:space="0" w:color="auto"/>
        <w:left w:val="none" w:sz="0" w:space="0" w:color="auto"/>
        <w:bottom w:val="none" w:sz="0" w:space="0" w:color="auto"/>
        <w:right w:val="none" w:sz="0" w:space="0" w:color="auto"/>
      </w:divBdr>
    </w:div>
    <w:div w:id="860977735">
      <w:bodyDiv w:val="1"/>
      <w:marLeft w:val="0"/>
      <w:marRight w:val="0"/>
      <w:marTop w:val="0"/>
      <w:marBottom w:val="0"/>
      <w:divBdr>
        <w:top w:val="none" w:sz="0" w:space="0" w:color="auto"/>
        <w:left w:val="none" w:sz="0" w:space="0" w:color="auto"/>
        <w:bottom w:val="none" w:sz="0" w:space="0" w:color="auto"/>
        <w:right w:val="none" w:sz="0" w:space="0" w:color="auto"/>
      </w:divBdr>
    </w:div>
    <w:div w:id="862669731">
      <w:bodyDiv w:val="1"/>
      <w:marLeft w:val="0"/>
      <w:marRight w:val="0"/>
      <w:marTop w:val="0"/>
      <w:marBottom w:val="0"/>
      <w:divBdr>
        <w:top w:val="none" w:sz="0" w:space="0" w:color="auto"/>
        <w:left w:val="none" w:sz="0" w:space="0" w:color="auto"/>
        <w:bottom w:val="none" w:sz="0" w:space="0" w:color="auto"/>
        <w:right w:val="none" w:sz="0" w:space="0" w:color="auto"/>
      </w:divBdr>
      <w:divsChild>
        <w:div w:id="499735633">
          <w:marLeft w:val="0"/>
          <w:marRight w:val="0"/>
          <w:marTop w:val="0"/>
          <w:marBottom w:val="0"/>
          <w:divBdr>
            <w:top w:val="none" w:sz="0" w:space="0" w:color="auto"/>
            <w:left w:val="none" w:sz="0" w:space="0" w:color="auto"/>
            <w:bottom w:val="none" w:sz="0" w:space="0" w:color="auto"/>
            <w:right w:val="none" w:sz="0" w:space="0" w:color="auto"/>
          </w:divBdr>
        </w:div>
      </w:divsChild>
    </w:div>
    <w:div w:id="871768270">
      <w:bodyDiv w:val="1"/>
      <w:marLeft w:val="0"/>
      <w:marRight w:val="0"/>
      <w:marTop w:val="0"/>
      <w:marBottom w:val="0"/>
      <w:divBdr>
        <w:top w:val="none" w:sz="0" w:space="0" w:color="auto"/>
        <w:left w:val="none" w:sz="0" w:space="0" w:color="auto"/>
        <w:bottom w:val="none" w:sz="0" w:space="0" w:color="auto"/>
        <w:right w:val="none" w:sz="0" w:space="0" w:color="auto"/>
      </w:divBdr>
    </w:div>
    <w:div w:id="881484265">
      <w:bodyDiv w:val="1"/>
      <w:marLeft w:val="0"/>
      <w:marRight w:val="0"/>
      <w:marTop w:val="0"/>
      <w:marBottom w:val="0"/>
      <w:divBdr>
        <w:top w:val="none" w:sz="0" w:space="0" w:color="auto"/>
        <w:left w:val="none" w:sz="0" w:space="0" w:color="auto"/>
        <w:bottom w:val="none" w:sz="0" w:space="0" w:color="auto"/>
        <w:right w:val="none" w:sz="0" w:space="0" w:color="auto"/>
      </w:divBdr>
    </w:div>
    <w:div w:id="885944061">
      <w:bodyDiv w:val="1"/>
      <w:marLeft w:val="0"/>
      <w:marRight w:val="0"/>
      <w:marTop w:val="0"/>
      <w:marBottom w:val="0"/>
      <w:divBdr>
        <w:top w:val="none" w:sz="0" w:space="0" w:color="auto"/>
        <w:left w:val="none" w:sz="0" w:space="0" w:color="auto"/>
        <w:bottom w:val="none" w:sz="0" w:space="0" w:color="auto"/>
        <w:right w:val="none" w:sz="0" w:space="0" w:color="auto"/>
      </w:divBdr>
    </w:div>
    <w:div w:id="899680057">
      <w:bodyDiv w:val="1"/>
      <w:marLeft w:val="0"/>
      <w:marRight w:val="0"/>
      <w:marTop w:val="0"/>
      <w:marBottom w:val="0"/>
      <w:divBdr>
        <w:top w:val="none" w:sz="0" w:space="0" w:color="auto"/>
        <w:left w:val="none" w:sz="0" w:space="0" w:color="auto"/>
        <w:bottom w:val="none" w:sz="0" w:space="0" w:color="auto"/>
        <w:right w:val="none" w:sz="0" w:space="0" w:color="auto"/>
      </w:divBdr>
    </w:div>
    <w:div w:id="904995760">
      <w:bodyDiv w:val="1"/>
      <w:marLeft w:val="0"/>
      <w:marRight w:val="0"/>
      <w:marTop w:val="0"/>
      <w:marBottom w:val="0"/>
      <w:divBdr>
        <w:top w:val="none" w:sz="0" w:space="0" w:color="auto"/>
        <w:left w:val="none" w:sz="0" w:space="0" w:color="auto"/>
        <w:bottom w:val="none" w:sz="0" w:space="0" w:color="auto"/>
        <w:right w:val="none" w:sz="0" w:space="0" w:color="auto"/>
      </w:divBdr>
    </w:div>
    <w:div w:id="925073104">
      <w:bodyDiv w:val="1"/>
      <w:marLeft w:val="0"/>
      <w:marRight w:val="0"/>
      <w:marTop w:val="0"/>
      <w:marBottom w:val="0"/>
      <w:divBdr>
        <w:top w:val="none" w:sz="0" w:space="0" w:color="auto"/>
        <w:left w:val="none" w:sz="0" w:space="0" w:color="auto"/>
        <w:bottom w:val="none" w:sz="0" w:space="0" w:color="auto"/>
        <w:right w:val="none" w:sz="0" w:space="0" w:color="auto"/>
      </w:divBdr>
    </w:div>
    <w:div w:id="942565645">
      <w:bodyDiv w:val="1"/>
      <w:marLeft w:val="0"/>
      <w:marRight w:val="0"/>
      <w:marTop w:val="0"/>
      <w:marBottom w:val="0"/>
      <w:divBdr>
        <w:top w:val="none" w:sz="0" w:space="0" w:color="auto"/>
        <w:left w:val="none" w:sz="0" w:space="0" w:color="auto"/>
        <w:bottom w:val="none" w:sz="0" w:space="0" w:color="auto"/>
        <w:right w:val="none" w:sz="0" w:space="0" w:color="auto"/>
      </w:divBdr>
    </w:div>
    <w:div w:id="955864610">
      <w:bodyDiv w:val="1"/>
      <w:marLeft w:val="0"/>
      <w:marRight w:val="0"/>
      <w:marTop w:val="0"/>
      <w:marBottom w:val="0"/>
      <w:divBdr>
        <w:top w:val="none" w:sz="0" w:space="0" w:color="auto"/>
        <w:left w:val="none" w:sz="0" w:space="0" w:color="auto"/>
        <w:bottom w:val="none" w:sz="0" w:space="0" w:color="auto"/>
        <w:right w:val="none" w:sz="0" w:space="0" w:color="auto"/>
      </w:divBdr>
    </w:div>
    <w:div w:id="965744488">
      <w:bodyDiv w:val="1"/>
      <w:marLeft w:val="0"/>
      <w:marRight w:val="0"/>
      <w:marTop w:val="0"/>
      <w:marBottom w:val="0"/>
      <w:divBdr>
        <w:top w:val="none" w:sz="0" w:space="0" w:color="auto"/>
        <w:left w:val="none" w:sz="0" w:space="0" w:color="auto"/>
        <w:bottom w:val="none" w:sz="0" w:space="0" w:color="auto"/>
        <w:right w:val="none" w:sz="0" w:space="0" w:color="auto"/>
      </w:divBdr>
    </w:div>
    <w:div w:id="970937250">
      <w:bodyDiv w:val="1"/>
      <w:marLeft w:val="0"/>
      <w:marRight w:val="0"/>
      <w:marTop w:val="0"/>
      <w:marBottom w:val="0"/>
      <w:divBdr>
        <w:top w:val="none" w:sz="0" w:space="0" w:color="auto"/>
        <w:left w:val="none" w:sz="0" w:space="0" w:color="auto"/>
        <w:bottom w:val="none" w:sz="0" w:space="0" w:color="auto"/>
        <w:right w:val="none" w:sz="0" w:space="0" w:color="auto"/>
      </w:divBdr>
    </w:div>
    <w:div w:id="995962629">
      <w:bodyDiv w:val="1"/>
      <w:marLeft w:val="0"/>
      <w:marRight w:val="0"/>
      <w:marTop w:val="0"/>
      <w:marBottom w:val="0"/>
      <w:divBdr>
        <w:top w:val="none" w:sz="0" w:space="0" w:color="auto"/>
        <w:left w:val="none" w:sz="0" w:space="0" w:color="auto"/>
        <w:bottom w:val="none" w:sz="0" w:space="0" w:color="auto"/>
        <w:right w:val="none" w:sz="0" w:space="0" w:color="auto"/>
      </w:divBdr>
    </w:div>
    <w:div w:id="1051074469">
      <w:bodyDiv w:val="1"/>
      <w:marLeft w:val="0"/>
      <w:marRight w:val="0"/>
      <w:marTop w:val="0"/>
      <w:marBottom w:val="0"/>
      <w:divBdr>
        <w:top w:val="none" w:sz="0" w:space="0" w:color="auto"/>
        <w:left w:val="none" w:sz="0" w:space="0" w:color="auto"/>
        <w:bottom w:val="none" w:sz="0" w:space="0" w:color="auto"/>
        <w:right w:val="none" w:sz="0" w:space="0" w:color="auto"/>
      </w:divBdr>
    </w:div>
    <w:div w:id="1054699693">
      <w:bodyDiv w:val="1"/>
      <w:marLeft w:val="0"/>
      <w:marRight w:val="0"/>
      <w:marTop w:val="0"/>
      <w:marBottom w:val="0"/>
      <w:divBdr>
        <w:top w:val="none" w:sz="0" w:space="0" w:color="auto"/>
        <w:left w:val="none" w:sz="0" w:space="0" w:color="auto"/>
        <w:bottom w:val="none" w:sz="0" w:space="0" w:color="auto"/>
        <w:right w:val="none" w:sz="0" w:space="0" w:color="auto"/>
      </w:divBdr>
      <w:divsChild>
        <w:div w:id="439959334">
          <w:marLeft w:val="0"/>
          <w:marRight w:val="0"/>
          <w:marTop w:val="0"/>
          <w:marBottom w:val="0"/>
          <w:divBdr>
            <w:top w:val="none" w:sz="0" w:space="0" w:color="auto"/>
            <w:left w:val="none" w:sz="0" w:space="0" w:color="auto"/>
            <w:bottom w:val="none" w:sz="0" w:space="0" w:color="auto"/>
            <w:right w:val="none" w:sz="0" w:space="0" w:color="auto"/>
          </w:divBdr>
          <w:divsChild>
            <w:div w:id="892890644">
              <w:marLeft w:val="0"/>
              <w:marRight w:val="0"/>
              <w:marTop w:val="0"/>
              <w:marBottom w:val="0"/>
              <w:divBdr>
                <w:top w:val="none" w:sz="0" w:space="0" w:color="auto"/>
                <w:left w:val="none" w:sz="0" w:space="0" w:color="auto"/>
                <w:bottom w:val="none" w:sz="0" w:space="0" w:color="auto"/>
                <w:right w:val="none" w:sz="0" w:space="0" w:color="auto"/>
              </w:divBdr>
              <w:divsChild>
                <w:div w:id="66355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514101">
          <w:marLeft w:val="0"/>
          <w:marRight w:val="0"/>
          <w:marTop w:val="0"/>
          <w:marBottom w:val="0"/>
          <w:divBdr>
            <w:top w:val="none" w:sz="0" w:space="0" w:color="auto"/>
            <w:left w:val="none" w:sz="0" w:space="0" w:color="auto"/>
            <w:bottom w:val="none" w:sz="0" w:space="0" w:color="auto"/>
            <w:right w:val="none" w:sz="0" w:space="0" w:color="auto"/>
          </w:divBdr>
          <w:divsChild>
            <w:div w:id="1228758419">
              <w:marLeft w:val="0"/>
              <w:marRight w:val="0"/>
              <w:marTop w:val="0"/>
              <w:marBottom w:val="0"/>
              <w:divBdr>
                <w:top w:val="none" w:sz="0" w:space="0" w:color="auto"/>
                <w:left w:val="none" w:sz="0" w:space="0" w:color="auto"/>
                <w:bottom w:val="none" w:sz="0" w:space="0" w:color="auto"/>
                <w:right w:val="none" w:sz="0" w:space="0" w:color="auto"/>
              </w:divBdr>
              <w:divsChild>
                <w:div w:id="94234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8346">
          <w:marLeft w:val="0"/>
          <w:marRight w:val="0"/>
          <w:marTop w:val="0"/>
          <w:marBottom w:val="0"/>
          <w:divBdr>
            <w:top w:val="none" w:sz="0" w:space="0" w:color="auto"/>
            <w:left w:val="none" w:sz="0" w:space="0" w:color="auto"/>
            <w:bottom w:val="none" w:sz="0" w:space="0" w:color="auto"/>
            <w:right w:val="none" w:sz="0" w:space="0" w:color="auto"/>
          </w:divBdr>
          <w:divsChild>
            <w:div w:id="1933051471">
              <w:marLeft w:val="0"/>
              <w:marRight w:val="0"/>
              <w:marTop w:val="0"/>
              <w:marBottom w:val="0"/>
              <w:divBdr>
                <w:top w:val="none" w:sz="0" w:space="0" w:color="auto"/>
                <w:left w:val="none" w:sz="0" w:space="0" w:color="auto"/>
                <w:bottom w:val="none" w:sz="0" w:space="0" w:color="auto"/>
                <w:right w:val="none" w:sz="0" w:space="0" w:color="auto"/>
              </w:divBdr>
              <w:divsChild>
                <w:div w:id="6770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214714">
      <w:bodyDiv w:val="1"/>
      <w:marLeft w:val="0"/>
      <w:marRight w:val="0"/>
      <w:marTop w:val="0"/>
      <w:marBottom w:val="0"/>
      <w:divBdr>
        <w:top w:val="none" w:sz="0" w:space="0" w:color="auto"/>
        <w:left w:val="none" w:sz="0" w:space="0" w:color="auto"/>
        <w:bottom w:val="none" w:sz="0" w:space="0" w:color="auto"/>
        <w:right w:val="none" w:sz="0" w:space="0" w:color="auto"/>
      </w:divBdr>
    </w:div>
    <w:div w:id="1085499072">
      <w:bodyDiv w:val="1"/>
      <w:marLeft w:val="0"/>
      <w:marRight w:val="0"/>
      <w:marTop w:val="0"/>
      <w:marBottom w:val="0"/>
      <w:divBdr>
        <w:top w:val="none" w:sz="0" w:space="0" w:color="auto"/>
        <w:left w:val="none" w:sz="0" w:space="0" w:color="auto"/>
        <w:bottom w:val="none" w:sz="0" w:space="0" w:color="auto"/>
        <w:right w:val="none" w:sz="0" w:space="0" w:color="auto"/>
      </w:divBdr>
      <w:divsChild>
        <w:div w:id="1246649105">
          <w:marLeft w:val="547"/>
          <w:marRight w:val="0"/>
          <w:marTop w:val="0"/>
          <w:marBottom w:val="0"/>
          <w:divBdr>
            <w:top w:val="none" w:sz="0" w:space="0" w:color="auto"/>
            <w:left w:val="none" w:sz="0" w:space="0" w:color="auto"/>
            <w:bottom w:val="none" w:sz="0" w:space="0" w:color="auto"/>
            <w:right w:val="none" w:sz="0" w:space="0" w:color="auto"/>
          </w:divBdr>
        </w:div>
      </w:divsChild>
    </w:div>
    <w:div w:id="1086656019">
      <w:bodyDiv w:val="1"/>
      <w:marLeft w:val="0"/>
      <w:marRight w:val="0"/>
      <w:marTop w:val="0"/>
      <w:marBottom w:val="0"/>
      <w:divBdr>
        <w:top w:val="none" w:sz="0" w:space="0" w:color="auto"/>
        <w:left w:val="none" w:sz="0" w:space="0" w:color="auto"/>
        <w:bottom w:val="none" w:sz="0" w:space="0" w:color="auto"/>
        <w:right w:val="none" w:sz="0" w:space="0" w:color="auto"/>
      </w:divBdr>
    </w:div>
    <w:div w:id="1107894519">
      <w:bodyDiv w:val="1"/>
      <w:marLeft w:val="0"/>
      <w:marRight w:val="0"/>
      <w:marTop w:val="0"/>
      <w:marBottom w:val="0"/>
      <w:divBdr>
        <w:top w:val="none" w:sz="0" w:space="0" w:color="auto"/>
        <w:left w:val="none" w:sz="0" w:space="0" w:color="auto"/>
        <w:bottom w:val="none" w:sz="0" w:space="0" w:color="auto"/>
        <w:right w:val="none" w:sz="0" w:space="0" w:color="auto"/>
      </w:divBdr>
    </w:div>
    <w:div w:id="1120416493">
      <w:bodyDiv w:val="1"/>
      <w:marLeft w:val="0"/>
      <w:marRight w:val="0"/>
      <w:marTop w:val="0"/>
      <w:marBottom w:val="0"/>
      <w:divBdr>
        <w:top w:val="none" w:sz="0" w:space="0" w:color="auto"/>
        <w:left w:val="none" w:sz="0" w:space="0" w:color="auto"/>
        <w:bottom w:val="none" w:sz="0" w:space="0" w:color="auto"/>
        <w:right w:val="none" w:sz="0" w:space="0" w:color="auto"/>
      </w:divBdr>
    </w:div>
    <w:div w:id="1121996458">
      <w:bodyDiv w:val="1"/>
      <w:marLeft w:val="0"/>
      <w:marRight w:val="0"/>
      <w:marTop w:val="0"/>
      <w:marBottom w:val="0"/>
      <w:divBdr>
        <w:top w:val="none" w:sz="0" w:space="0" w:color="auto"/>
        <w:left w:val="none" w:sz="0" w:space="0" w:color="auto"/>
        <w:bottom w:val="none" w:sz="0" w:space="0" w:color="auto"/>
        <w:right w:val="none" w:sz="0" w:space="0" w:color="auto"/>
      </w:divBdr>
    </w:div>
    <w:div w:id="1170288166">
      <w:bodyDiv w:val="1"/>
      <w:marLeft w:val="0"/>
      <w:marRight w:val="0"/>
      <w:marTop w:val="0"/>
      <w:marBottom w:val="0"/>
      <w:divBdr>
        <w:top w:val="none" w:sz="0" w:space="0" w:color="auto"/>
        <w:left w:val="none" w:sz="0" w:space="0" w:color="auto"/>
        <w:bottom w:val="none" w:sz="0" w:space="0" w:color="auto"/>
        <w:right w:val="none" w:sz="0" w:space="0" w:color="auto"/>
      </w:divBdr>
    </w:div>
    <w:div w:id="1214998924">
      <w:bodyDiv w:val="1"/>
      <w:marLeft w:val="0"/>
      <w:marRight w:val="0"/>
      <w:marTop w:val="0"/>
      <w:marBottom w:val="0"/>
      <w:divBdr>
        <w:top w:val="none" w:sz="0" w:space="0" w:color="auto"/>
        <w:left w:val="none" w:sz="0" w:space="0" w:color="auto"/>
        <w:bottom w:val="none" w:sz="0" w:space="0" w:color="auto"/>
        <w:right w:val="none" w:sz="0" w:space="0" w:color="auto"/>
      </w:divBdr>
    </w:div>
    <w:div w:id="1224290993">
      <w:bodyDiv w:val="1"/>
      <w:marLeft w:val="0"/>
      <w:marRight w:val="0"/>
      <w:marTop w:val="0"/>
      <w:marBottom w:val="0"/>
      <w:divBdr>
        <w:top w:val="none" w:sz="0" w:space="0" w:color="auto"/>
        <w:left w:val="none" w:sz="0" w:space="0" w:color="auto"/>
        <w:bottom w:val="none" w:sz="0" w:space="0" w:color="auto"/>
        <w:right w:val="none" w:sz="0" w:space="0" w:color="auto"/>
      </w:divBdr>
    </w:div>
    <w:div w:id="1255550274">
      <w:bodyDiv w:val="1"/>
      <w:marLeft w:val="0"/>
      <w:marRight w:val="0"/>
      <w:marTop w:val="0"/>
      <w:marBottom w:val="0"/>
      <w:divBdr>
        <w:top w:val="none" w:sz="0" w:space="0" w:color="auto"/>
        <w:left w:val="none" w:sz="0" w:space="0" w:color="auto"/>
        <w:bottom w:val="none" w:sz="0" w:space="0" w:color="auto"/>
        <w:right w:val="none" w:sz="0" w:space="0" w:color="auto"/>
      </w:divBdr>
    </w:div>
    <w:div w:id="1256281889">
      <w:bodyDiv w:val="1"/>
      <w:marLeft w:val="0"/>
      <w:marRight w:val="0"/>
      <w:marTop w:val="0"/>
      <w:marBottom w:val="0"/>
      <w:divBdr>
        <w:top w:val="none" w:sz="0" w:space="0" w:color="auto"/>
        <w:left w:val="none" w:sz="0" w:space="0" w:color="auto"/>
        <w:bottom w:val="none" w:sz="0" w:space="0" w:color="auto"/>
        <w:right w:val="none" w:sz="0" w:space="0" w:color="auto"/>
      </w:divBdr>
    </w:div>
    <w:div w:id="1262421273">
      <w:bodyDiv w:val="1"/>
      <w:marLeft w:val="0"/>
      <w:marRight w:val="0"/>
      <w:marTop w:val="0"/>
      <w:marBottom w:val="0"/>
      <w:divBdr>
        <w:top w:val="none" w:sz="0" w:space="0" w:color="auto"/>
        <w:left w:val="none" w:sz="0" w:space="0" w:color="auto"/>
        <w:bottom w:val="none" w:sz="0" w:space="0" w:color="auto"/>
        <w:right w:val="none" w:sz="0" w:space="0" w:color="auto"/>
      </w:divBdr>
      <w:divsChild>
        <w:div w:id="1465931417">
          <w:marLeft w:val="547"/>
          <w:marRight w:val="0"/>
          <w:marTop w:val="0"/>
          <w:marBottom w:val="0"/>
          <w:divBdr>
            <w:top w:val="none" w:sz="0" w:space="0" w:color="auto"/>
            <w:left w:val="none" w:sz="0" w:space="0" w:color="auto"/>
            <w:bottom w:val="none" w:sz="0" w:space="0" w:color="auto"/>
            <w:right w:val="none" w:sz="0" w:space="0" w:color="auto"/>
          </w:divBdr>
        </w:div>
      </w:divsChild>
    </w:div>
    <w:div w:id="1265190887">
      <w:bodyDiv w:val="1"/>
      <w:marLeft w:val="0"/>
      <w:marRight w:val="0"/>
      <w:marTop w:val="0"/>
      <w:marBottom w:val="0"/>
      <w:divBdr>
        <w:top w:val="none" w:sz="0" w:space="0" w:color="auto"/>
        <w:left w:val="none" w:sz="0" w:space="0" w:color="auto"/>
        <w:bottom w:val="none" w:sz="0" w:space="0" w:color="auto"/>
        <w:right w:val="none" w:sz="0" w:space="0" w:color="auto"/>
      </w:divBdr>
      <w:divsChild>
        <w:div w:id="1082222779">
          <w:marLeft w:val="-3900"/>
          <w:marRight w:val="-330"/>
          <w:marTop w:val="0"/>
          <w:marBottom w:val="0"/>
          <w:divBdr>
            <w:top w:val="none" w:sz="0" w:space="0" w:color="auto"/>
            <w:left w:val="none" w:sz="0" w:space="0" w:color="auto"/>
            <w:bottom w:val="none" w:sz="0" w:space="0" w:color="auto"/>
            <w:right w:val="none" w:sz="0" w:space="0" w:color="auto"/>
          </w:divBdr>
          <w:divsChild>
            <w:div w:id="66733386">
              <w:marLeft w:val="0"/>
              <w:marRight w:val="0"/>
              <w:marTop w:val="0"/>
              <w:marBottom w:val="0"/>
              <w:divBdr>
                <w:top w:val="none" w:sz="0" w:space="0" w:color="auto"/>
                <w:left w:val="none" w:sz="0" w:space="0" w:color="auto"/>
                <w:bottom w:val="none" w:sz="0" w:space="0" w:color="auto"/>
                <w:right w:val="none" w:sz="0" w:space="0" w:color="auto"/>
              </w:divBdr>
              <w:divsChild>
                <w:div w:id="149566204">
                  <w:marLeft w:val="0"/>
                  <w:marRight w:val="0"/>
                  <w:marTop w:val="0"/>
                  <w:marBottom w:val="0"/>
                  <w:divBdr>
                    <w:top w:val="none" w:sz="0" w:space="0" w:color="auto"/>
                    <w:left w:val="none" w:sz="0" w:space="0" w:color="auto"/>
                    <w:bottom w:val="none" w:sz="0" w:space="0" w:color="auto"/>
                    <w:right w:val="none" w:sz="0" w:space="0" w:color="auto"/>
                  </w:divBdr>
                  <w:divsChild>
                    <w:div w:id="471942783">
                      <w:marLeft w:val="0"/>
                      <w:marRight w:val="0"/>
                      <w:marTop w:val="0"/>
                      <w:marBottom w:val="0"/>
                      <w:divBdr>
                        <w:top w:val="none" w:sz="0" w:space="0" w:color="auto"/>
                        <w:left w:val="none" w:sz="0" w:space="0" w:color="auto"/>
                        <w:bottom w:val="none" w:sz="0" w:space="0" w:color="auto"/>
                        <w:right w:val="none" w:sz="0" w:space="0" w:color="auto"/>
                      </w:divBdr>
                      <w:divsChild>
                        <w:div w:id="1830749562">
                          <w:marLeft w:val="2279"/>
                          <w:marRight w:val="2279"/>
                          <w:marTop w:val="0"/>
                          <w:marBottom w:val="0"/>
                          <w:divBdr>
                            <w:top w:val="none" w:sz="0" w:space="0" w:color="auto"/>
                            <w:left w:val="none" w:sz="0" w:space="0" w:color="auto"/>
                            <w:bottom w:val="none" w:sz="0" w:space="0" w:color="auto"/>
                            <w:right w:val="none" w:sz="0" w:space="0" w:color="auto"/>
                          </w:divBdr>
                          <w:divsChild>
                            <w:div w:id="951129973">
                              <w:marLeft w:val="0"/>
                              <w:marRight w:val="0"/>
                              <w:marTop w:val="0"/>
                              <w:marBottom w:val="0"/>
                              <w:divBdr>
                                <w:top w:val="none" w:sz="0" w:space="0" w:color="auto"/>
                                <w:left w:val="none" w:sz="0" w:space="0" w:color="auto"/>
                                <w:bottom w:val="none" w:sz="0" w:space="0" w:color="auto"/>
                                <w:right w:val="none" w:sz="0" w:space="0" w:color="auto"/>
                              </w:divBdr>
                              <w:divsChild>
                                <w:div w:id="2146072639">
                                  <w:marLeft w:val="0"/>
                                  <w:marRight w:val="0"/>
                                  <w:marTop w:val="0"/>
                                  <w:marBottom w:val="0"/>
                                  <w:divBdr>
                                    <w:top w:val="none" w:sz="0" w:space="0" w:color="auto"/>
                                    <w:left w:val="none" w:sz="0" w:space="0" w:color="auto"/>
                                    <w:bottom w:val="none" w:sz="0" w:space="0" w:color="auto"/>
                                    <w:right w:val="none" w:sz="0" w:space="0" w:color="auto"/>
                                  </w:divBdr>
                                  <w:divsChild>
                                    <w:div w:id="1588611938">
                                      <w:marLeft w:val="0"/>
                                      <w:marRight w:val="0"/>
                                      <w:marTop w:val="0"/>
                                      <w:marBottom w:val="0"/>
                                      <w:divBdr>
                                        <w:top w:val="none" w:sz="0" w:space="0" w:color="auto"/>
                                        <w:left w:val="none" w:sz="0" w:space="0" w:color="auto"/>
                                        <w:bottom w:val="none" w:sz="0" w:space="0" w:color="auto"/>
                                        <w:right w:val="none" w:sz="0" w:space="0" w:color="auto"/>
                                      </w:divBdr>
                                      <w:divsChild>
                                        <w:div w:id="1468011751">
                                          <w:marLeft w:val="0"/>
                                          <w:marRight w:val="0"/>
                                          <w:marTop w:val="0"/>
                                          <w:marBottom w:val="0"/>
                                          <w:divBdr>
                                            <w:top w:val="none" w:sz="0" w:space="0" w:color="auto"/>
                                            <w:left w:val="none" w:sz="0" w:space="0" w:color="auto"/>
                                            <w:bottom w:val="none" w:sz="0" w:space="0" w:color="auto"/>
                                            <w:right w:val="none" w:sz="0" w:space="0" w:color="auto"/>
                                          </w:divBdr>
                                          <w:divsChild>
                                            <w:div w:id="11648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6377233">
      <w:bodyDiv w:val="1"/>
      <w:marLeft w:val="0"/>
      <w:marRight w:val="0"/>
      <w:marTop w:val="0"/>
      <w:marBottom w:val="0"/>
      <w:divBdr>
        <w:top w:val="none" w:sz="0" w:space="0" w:color="auto"/>
        <w:left w:val="none" w:sz="0" w:space="0" w:color="auto"/>
        <w:bottom w:val="none" w:sz="0" w:space="0" w:color="auto"/>
        <w:right w:val="none" w:sz="0" w:space="0" w:color="auto"/>
      </w:divBdr>
    </w:div>
    <w:div w:id="1274287795">
      <w:bodyDiv w:val="1"/>
      <w:marLeft w:val="0"/>
      <w:marRight w:val="0"/>
      <w:marTop w:val="0"/>
      <w:marBottom w:val="0"/>
      <w:divBdr>
        <w:top w:val="none" w:sz="0" w:space="0" w:color="auto"/>
        <w:left w:val="none" w:sz="0" w:space="0" w:color="auto"/>
        <w:bottom w:val="none" w:sz="0" w:space="0" w:color="auto"/>
        <w:right w:val="none" w:sz="0" w:space="0" w:color="auto"/>
      </w:divBdr>
    </w:div>
    <w:div w:id="1293370101">
      <w:bodyDiv w:val="1"/>
      <w:marLeft w:val="0"/>
      <w:marRight w:val="0"/>
      <w:marTop w:val="0"/>
      <w:marBottom w:val="0"/>
      <w:divBdr>
        <w:top w:val="none" w:sz="0" w:space="0" w:color="auto"/>
        <w:left w:val="none" w:sz="0" w:space="0" w:color="auto"/>
        <w:bottom w:val="none" w:sz="0" w:space="0" w:color="auto"/>
        <w:right w:val="none" w:sz="0" w:space="0" w:color="auto"/>
      </w:divBdr>
      <w:divsChild>
        <w:div w:id="1411924031">
          <w:marLeft w:val="0"/>
          <w:marRight w:val="0"/>
          <w:marTop w:val="270"/>
          <w:marBottom w:val="315"/>
          <w:divBdr>
            <w:top w:val="none" w:sz="0" w:space="0" w:color="auto"/>
            <w:left w:val="none" w:sz="0" w:space="0" w:color="auto"/>
            <w:bottom w:val="none" w:sz="0" w:space="0" w:color="auto"/>
            <w:right w:val="none" w:sz="0" w:space="0" w:color="auto"/>
          </w:divBdr>
        </w:div>
      </w:divsChild>
    </w:div>
    <w:div w:id="1335302042">
      <w:bodyDiv w:val="1"/>
      <w:marLeft w:val="0"/>
      <w:marRight w:val="0"/>
      <w:marTop w:val="0"/>
      <w:marBottom w:val="0"/>
      <w:divBdr>
        <w:top w:val="none" w:sz="0" w:space="0" w:color="auto"/>
        <w:left w:val="none" w:sz="0" w:space="0" w:color="auto"/>
        <w:bottom w:val="none" w:sz="0" w:space="0" w:color="auto"/>
        <w:right w:val="none" w:sz="0" w:space="0" w:color="auto"/>
      </w:divBdr>
    </w:div>
    <w:div w:id="1336035237">
      <w:bodyDiv w:val="1"/>
      <w:marLeft w:val="0"/>
      <w:marRight w:val="0"/>
      <w:marTop w:val="0"/>
      <w:marBottom w:val="0"/>
      <w:divBdr>
        <w:top w:val="none" w:sz="0" w:space="0" w:color="auto"/>
        <w:left w:val="none" w:sz="0" w:space="0" w:color="auto"/>
        <w:bottom w:val="none" w:sz="0" w:space="0" w:color="auto"/>
        <w:right w:val="none" w:sz="0" w:space="0" w:color="auto"/>
      </w:divBdr>
    </w:div>
    <w:div w:id="1359967616">
      <w:bodyDiv w:val="1"/>
      <w:marLeft w:val="0"/>
      <w:marRight w:val="0"/>
      <w:marTop w:val="0"/>
      <w:marBottom w:val="0"/>
      <w:divBdr>
        <w:top w:val="none" w:sz="0" w:space="0" w:color="auto"/>
        <w:left w:val="none" w:sz="0" w:space="0" w:color="auto"/>
        <w:bottom w:val="none" w:sz="0" w:space="0" w:color="auto"/>
        <w:right w:val="none" w:sz="0" w:space="0" w:color="auto"/>
      </w:divBdr>
    </w:div>
    <w:div w:id="1367752661">
      <w:bodyDiv w:val="1"/>
      <w:marLeft w:val="0"/>
      <w:marRight w:val="0"/>
      <w:marTop w:val="0"/>
      <w:marBottom w:val="0"/>
      <w:divBdr>
        <w:top w:val="none" w:sz="0" w:space="0" w:color="auto"/>
        <w:left w:val="none" w:sz="0" w:space="0" w:color="auto"/>
        <w:bottom w:val="none" w:sz="0" w:space="0" w:color="auto"/>
        <w:right w:val="none" w:sz="0" w:space="0" w:color="auto"/>
      </w:divBdr>
    </w:div>
    <w:div w:id="1399863022">
      <w:bodyDiv w:val="1"/>
      <w:marLeft w:val="0"/>
      <w:marRight w:val="0"/>
      <w:marTop w:val="0"/>
      <w:marBottom w:val="0"/>
      <w:divBdr>
        <w:top w:val="none" w:sz="0" w:space="0" w:color="auto"/>
        <w:left w:val="none" w:sz="0" w:space="0" w:color="auto"/>
        <w:bottom w:val="none" w:sz="0" w:space="0" w:color="auto"/>
        <w:right w:val="none" w:sz="0" w:space="0" w:color="auto"/>
      </w:divBdr>
    </w:div>
    <w:div w:id="1420061756">
      <w:bodyDiv w:val="1"/>
      <w:marLeft w:val="0"/>
      <w:marRight w:val="0"/>
      <w:marTop w:val="0"/>
      <w:marBottom w:val="0"/>
      <w:divBdr>
        <w:top w:val="none" w:sz="0" w:space="0" w:color="auto"/>
        <w:left w:val="none" w:sz="0" w:space="0" w:color="auto"/>
        <w:bottom w:val="none" w:sz="0" w:space="0" w:color="auto"/>
        <w:right w:val="none" w:sz="0" w:space="0" w:color="auto"/>
      </w:divBdr>
    </w:div>
    <w:div w:id="1429351941">
      <w:bodyDiv w:val="1"/>
      <w:marLeft w:val="0"/>
      <w:marRight w:val="0"/>
      <w:marTop w:val="0"/>
      <w:marBottom w:val="0"/>
      <w:divBdr>
        <w:top w:val="none" w:sz="0" w:space="0" w:color="auto"/>
        <w:left w:val="none" w:sz="0" w:space="0" w:color="auto"/>
        <w:bottom w:val="none" w:sz="0" w:space="0" w:color="auto"/>
        <w:right w:val="none" w:sz="0" w:space="0" w:color="auto"/>
      </w:divBdr>
    </w:div>
    <w:div w:id="1443453003">
      <w:bodyDiv w:val="1"/>
      <w:marLeft w:val="0"/>
      <w:marRight w:val="0"/>
      <w:marTop w:val="0"/>
      <w:marBottom w:val="0"/>
      <w:divBdr>
        <w:top w:val="none" w:sz="0" w:space="0" w:color="auto"/>
        <w:left w:val="none" w:sz="0" w:space="0" w:color="auto"/>
        <w:bottom w:val="none" w:sz="0" w:space="0" w:color="auto"/>
        <w:right w:val="none" w:sz="0" w:space="0" w:color="auto"/>
      </w:divBdr>
    </w:div>
    <w:div w:id="1454253471">
      <w:bodyDiv w:val="1"/>
      <w:marLeft w:val="0"/>
      <w:marRight w:val="0"/>
      <w:marTop w:val="0"/>
      <w:marBottom w:val="0"/>
      <w:divBdr>
        <w:top w:val="none" w:sz="0" w:space="0" w:color="auto"/>
        <w:left w:val="none" w:sz="0" w:space="0" w:color="auto"/>
        <w:bottom w:val="none" w:sz="0" w:space="0" w:color="auto"/>
        <w:right w:val="none" w:sz="0" w:space="0" w:color="auto"/>
      </w:divBdr>
    </w:div>
    <w:div w:id="1458723115">
      <w:bodyDiv w:val="1"/>
      <w:marLeft w:val="0"/>
      <w:marRight w:val="0"/>
      <w:marTop w:val="0"/>
      <w:marBottom w:val="0"/>
      <w:divBdr>
        <w:top w:val="none" w:sz="0" w:space="0" w:color="auto"/>
        <w:left w:val="none" w:sz="0" w:space="0" w:color="auto"/>
        <w:bottom w:val="none" w:sz="0" w:space="0" w:color="auto"/>
        <w:right w:val="none" w:sz="0" w:space="0" w:color="auto"/>
      </w:divBdr>
      <w:divsChild>
        <w:div w:id="1511331473">
          <w:marLeft w:val="-3900"/>
          <w:marRight w:val="-330"/>
          <w:marTop w:val="0"/>
          <w:marBottom w:val="0"/>
          <w:divBdr>
            <w:top w:val="none" w:sz="0" w:space="0" w:color="auto"/>
            <w:left w:val="none" w:sz="0" w:space="0" w:color="auto"/>
            <w:bottom w:val="none" w:sz="0" w:space="0" w:color="auto"/>
            <w:right w:val="none" w:sz="0" w:space="0" w:color="auto"/>
          </w:divBdr>
          <w:divsChild>
            <w:div w:id="479809060">
              <w:marLeft w:val="0"/>
              <w:marRight w:val="0"/>
              <w:marTop w:val="0"/>
              <w:marBottom w:val="0"/>
              <w:divBdr>
                <w:top w:val="none" w:sz="0" w:space="0" w:color="auto"/>
                <w:left w:val="none" w:sz="0" w:space="0" w:color="auto"/>
                <w:bottom w:val="none" w:sz="0" w:space="0" w:color="auto"/>
                <w:right w:val="none" w:sz="0" w:space="0" w:color="auto"/>
              </w:divBdr>
              <w:divsChild>
                <w:div w:id="696856603">
                  <w:marLeft w:val="0"/>
                  <w:marRight w:val="0"/>
                  <w:marTop w:val="0"/>
                  <w:marBottom w:val="0"/>
                  <w:divBdr>
                    <w:top w:val="none" w:sz="0" w:space="0" w:color="auto"/>
                    <w:left w:val="none" w:sz="0" w:space="0" w:color="auto"/>
                    <w:bottom w:val="none" w:sz="0" w:space="0" w:color="auto"/>
                    <w:right w:val="none" w:sz="0" w:space="0" w:color="auto"/>
                  </w:divBdr>
                  <w:divsChild>
                    <w:div w:id="324627988">
                      <w:marLeft w:val="0"/>
                      <w:marRight w:val="0"/>
                      <w:marTop w:val="0"/>
                      <w:marBottom w:val="0"/>
                      <w:divBdr>
                        <w:top w:val="none" w:sz="0" w:space="0" w:color="auto"/>
                        <w:left w:val="none" w:sz="0" w:space="0" w:color="auto"/>
                        <w:bottom w:val="none" w:sz="0" w:space="0" w:color="auto"/>
                        <w:right w:val="none" w:sz="0" w:space="0" w:color="auto"/>
                      </w:divBdr>
                      <w:divsChild>
                        <w:div w:id="1131704438">
                          <w:marLeft w:val="2279"/>
                          <w:marRight w:val="2279"/>
                          <w:marTop w:val="0"/>
                          <w:marBottom w:val="0"/>
                          <w:divBdr>
                            <w:top w:val="none" w:sz="0" w:space="0" w:color="auto"/>
                            <w:left w:val="none" w:sz="0" w:space="0" w:color="auto"/>
                            <w:bottom w:val="none" w:sz="0" w:space="0" w:color="auto"/>
                            <w:right w:val="none" w:sz="0" w:space="0" w:color="auto"/>
                          </w:divBdr>
                          <w:divsChild>
                            <w:div w:id="2114855593">
                              <w:marLeft w:val="0"/>
                              <w:marRight w:val="0"/>
                              <w:marTop w:val="0"/>
                              <w:marBottom w:val="0"/>
                              <w:divBdr>
                                <w:top w:val="none" w:sz="0" w:space="0" w:color="auto"/>
                                <w:left w:val="none" w:sz="0" w:space="0" w:color="auto"/>
                                <w:bottom w:val="none" w:sz="0" w:space="0" w:color="auto"/>
                                <w:right w:val="none" w:sz="0" w:space="0" w:color="auto"/>
                              </w:divBdr>
                              <w:divsChild>
                                <w:div w:id="1569073558">
                                  <w:marLeft w:val="0"/>
                                  <w:marRight w:val="0"/>
                                  <w:marTop w:val="0"/>
                                  <w:marBottom w:val="0"/>
                                  <w:divBdr>
                                    <w:top w:val="none" w:sz="0" w:space="0" w:color="auto"/>
                                    <w:left w:val="none" w:sz="0" w:space="0" w:color="auto"/>
                                    <w:bottom w:val="none" w:sz="0" w:space="0" w:color="auto"/>
                                    <w:right w:val="none" w:sz="0" w:space="0" w:color="auto"/>
                                  </w:divBdr>
                                  <w:divsChild>
                                    <w:div w:id="1430077800">
                                      <w:marLeft w:val="0"/>
                                      <w:marRight w:val="0"/>
                                      <w:marTop w:val="0"/>
                                      <w:marBottom w:val="0"/>
                                      <w:divBdr>
                                        <w:top w:val="none" w:sz="0" w:space="0" w:color="auto"/>
                                        <w:left w:val="none" w:sz="0" w:space="0" w:color="auto"/>
                                        <w:bottom w:val="none" w:sz="0" w:space="0" w:color="auto"/>
                                        <w:right w:val="none" w:sz="0" w:space="0" w:color="auto"/>
                                      </w:divBdr>
                                      <w:divsChild>
                                        <w:div w:id="1707094629">
                                          <w:marLeft w:val="0"/>
                                          <w:marRight w:val="0"/>
                                          <w:marTop w:val="0"/>
                                          <w:marBottom w:val="0"/>
                                          <w:divBdr>
                                            <w:top w:val="none" w:sz="0" w:space="0" w:color="auto"/>
                                            <w:left w:val="none" w:sz="0" w:space="0" w:color="auto"/>
                                            <w:bottom w:val="none" w:sz="0" w:space="0" w:color="auto"/>
                                            <w:right w:val="none" w:sz="0" w:space="0" w:color="auto"/>
                                          </w:divBdr>
                                          <w:divsChild>
                                            <w:div w:id="169496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6753525">
          <w:marLeft w:val="-3900"/>
          <w:marRight w:val="-330"/>
          <w:marTop w:val="0"/>
          <w:marBottom w:val="0"/>
          <w:divBdr>
            <w:top w:val="none" w:sz="0" w:space="0" w:color="auto"/>
            <w:left w:val="none" w:sz="0" w:space="0" w:color="auto"/>
            <w:bottom w:val="none" w:sz="0" w:space="0" w:color="auto"/>
            <w:right w:val="none" w:sz="0" w:space="0" w:color="auto"/>
          </w:divBdr>
          <w:divsChild>
            <w:div w:id="425149117">
              <w:marLeft w:val="0"/>
              <w:marRight w:val="0"/>
              <w:marTop w:val="0"/>
              <w:marBottom w:val="0"/>
              <w:divBdr>
                <w:top w:val="none" w:sz="0" w:space="0" w:color="auto"/>
                <w:left w:val="none" w:sz="0" w:space="0" w:color="auto"/>
                <w:bottom w:val="none" w:sz="0" w:space="0" w:color="auto"/>
                <w:right w:val="none" w:sz="0" w:space="0" w:color="auto"/>
              </w:divBdr>
              <w:divsChild>
                <w:div w:id="701781239">
                  <w:marLeft w:val="0"/>
                  <w:marRight w:val="0"/>
                  <w:marTop w:val="0"/>
                  <w:marBottom w:val="0"/>
                  <w:divBdr>
                    <w:top w:val="none" w:sz="0" w:space="0" w:color="auto"/>
                    <w:left w:val="none" w:sz="0" w:space="0" w:color="auto"/>
                    <w:bottom w:val="none" w:sz="0" w:space="0" w:color="auto"/>
                    <w:right w:val="none" w:sz="0" w:space="0" w:color="auto"/>
                  </w:divBdr>
                  <w:divsChild>
                    <w:div w:id="1279869130">
                      <w:marLeft w:val="0"/>
                      <w:marRight w:val="0"/>
                      <w:marTop w:val="0"/>
                      <w:marBottom w:val="0"/>
                      <w:divBdr>
                        <w:top w:val="none" w:sz="0" w:space="0" w:color="auto"/>
                        <w:left w:val="none" w:sz="0" w:space="0" w:color="auto"/>
                        <w:bottom w:val="none" w:sz="0" w:space="0" w:color="auto"/>
                        <w:right w:val="none" w:sz="0" w:space="0" w:color="auto"/>
                      </w:divBdr>
                      <w:divsChild>
                        <w:div w:id="1216117300">
                          <w:marLeft w:val="2279"/>
                          <w:marRight w:val="2279"/>
                          <w:marTop w:val="0"/>
                          <w:marBottom w:val="0"/>
                          <w:divBdr>
                            <w:top w:val="none" w:sz="0" w:space="0" w:color="auto"/>
                            <w:left w:val="none" w:sz="0" w:space="0" w:color="auto"/>
                            <w:bottom w:val="none" w:sz="0" w:space="0" w:color="auto"/>
                            <w:right w:val="none" w:sz="0" w:space="0" w:color="auto"/>
                          </w:divBdr>
                          <w:divsChild>
                            <w:div w:id="139075688">
                              <w:marLeft w:val="0"/>
                              <w:marRight w:val="0"/>
                              <w:marTop w:val="0"/>
                              <w:marBottom w:val="0"/>
                              <w:divBdr>
                                <w:top w:val="none" w:sz="0" w:space="0" w:color="auto"/>
                                <w:left w:val="none" w:sz="0" w:space="0" w:color="auto"/>
                                <w:bottom w:val="none" w:sz="0" w:space="0" w:color="auto"/>
                                <w:right w:val="none" w:sz="0" w:space="0" w:color="auto"/>
                              </w:divBdr>
                              <w:divsChild>
                                <w:div w:id="1486119599">
                                  <w:marLeft w:val="0"/>
                                  <w:marRight w:val="0"/>
                                  <w:marTop w:val="0"/>
                                  <w:marBottom w:val="0"/>
                                  <w:divBdr>
                                    <w:top w:val="none" w:sz="0" w:space="0" w:color="auto"/>
                                    <w:left w:val="none" w:sz="0" w:space="0" w:color="auto"/>
                                    <w:bottom w:val="none" w:sz="0" w:space="0" w:color="auto"/>
                                    <w:right w:val="none" w:sz="0" w:space="0" w:color="auto"/>
                                  </w:divBdr>
                                  <w:divsChild>
                                    <w:div w:id="484442928">
                                      <w:marLeft w:val="0"/>
                                      <w:marRight w:val="0"/>
                                      <w:marTop w:val="0"/>
                                      <w:marBottom w:val="0"/>
                                      <w:divBdr>
                                        <w:top w:val="none" w:sz="0" w:space="0" w:color="auto"/>
                                        <w:left w:val="none" w:sz="0" w:space="0" w:color="auto"/>
                                        <w:bottom w:val="none" w:sz="0" w:space="0" w:color="auto"/>
                                        <w:right w:val="none" w:sz="0" w:space="0" w:color="auto"/>
                                      </w:divBdr>
                                      <w:divsChild>
                                        <w:div w:id="798187591">
                                          <w:marLeft w:val="0"/>
                                          <w:marRight w:val="0"/>
                                          <w:marTop w:val="0"/>
                                          <w:marBottom w:val="0"/>
                                          <w:divBdr>
                                            <w:top w:val="none" w:sz="0" w:space="0" w:color="auto"/>
                                            <w:left w:val="none" w:sz="0" w:space="0" w:color="auto"/>
                                            <w:bottom w:val="none" w:sz="0" w:space="0" w:color="auto"/>
                                            <w:right w:val="none" w:sz="0" w:space="0" w:color="auto"/>
                                          </w:divBdr>
                                          <w:divsChild>
                                            <w:div w:id="151148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6242542">
      <w:bodyDiv w:val="1"/>
      <w:marLeft w:val="0"/>
      <w:marRight w:val="0"/>
      <w:marTop w:val="0"/>
      <w:marBottom w:val="0"/>
      <w:divBdr>
        <w:top w:val="none" w:sz="0" w:space="0" w:color="auto"/>
        <w:left w:val="none" w:sz="0" w:space="0" w:color="auto"/>
        <w:bottom w:val="none" w:sz="0" w:space="0" w:color="auto"/>
        <w:right w:val="none" w:sz="0" w:space="0" w:color="auto"/>
      </w:divBdr>
      <w:divsChild>
        <w:div w:id="873006862">
          <w:marLeft w:val="0"/>
          <w:marRight w:val="0"/>
          <w:marTop w:val="0"/>
          <w:marBottom w:val="0"/>
          <w:divBdr>
            <w:top w:val="none" w:sz="0" w:space="0" w:color="auto"/>
            <w:left w:val="none" w:sz="0" w:space="0" w:color="auto"/>
            <w:bottom w:val="none" w:sz="0" w:space="0" w:color="auto"/>
            <w:right w:val="none" w:sz="0" w:space="0" w:color="auto"/>
          </w:divBdr>
          <w:divsChild>
            <w:div w:id="106120648">
              <w:marLeft w:val="0"/>
              <w:marRight w:val="0"/>
              <w:marTop w:val="0"/>
              <w:marBottom w:val="0"/>
              <w:divBdr>
                <w:top w:val="none" w:sz="0" w:space="0" w:color="auto"/>
                <w:left w:val="none" w:sz="0" w:space="0" w:color="auto"/>
                <w:bottom w:val="none" w:sz="0" w:space="0" w:color="auto"/>
                <w:right w:val="none" w:sz="0" w:space="0" w:color="auto"/>
              </w:divBdr>
              <w:divsChild>
                <w:div w:id="153291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84527">
          <w:marLeft w:val="0"/>
          <w:marRight w:val="0"/>
          <w:marTop w:val="0"/>
          <w:marBottom w:val="0"/>
          <w:divBdr>
            <w:top w:val="none" w:sz="0" w:space="0" w:color="auto"/>
            <w:left w:val="none" w:sz="0" w:space="0" w:color="auto"/>
            <w:bottom w:val="none" w:sz="0" w:space="0" w:color="auto"/>
            <w:right w:val="none" w:sz="0" w:space="0" w:color="auto"/>
          </w:divBdr>
          <w:divsChild>
            <w:div w:id="2036538580">
              <w:marLeft w:val="0"/>
              <w:marRight w:val="0"/>
              <w:marTop w:val="0"/>
              <w:marBottom w:val="0"/>
              <w:divBdr>
                <w:top w:val="none" w:sz="0" w:space="0" w:color="auto"/>
                <w:left w:val="none" w:sz="0" w:space="0" w:color="auto"/>
                <w:bottom w:val="none" w:sz="0" w:space="0" w:color="auto"/>
                <w:right w:val="none" w:sz="0" w:space="0" w:color="auto"/>
              </w:divBdr>
              <w:divsChild>
                <w:div w:id="62785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365639">
          <w:marLeft w:val="0"/>
          <w:marRight w:val="0"/>
          <w:marTop w:val="0"/>
          <w:marBottom w:val="0"/>
          <w:divBdr>
            <w:top w:val="none" w:sz="0" w:space="0" w:color="auto"/>
            <w:left w:val="none" w:sz="0" w:space="0" w:color="auto"/>
            <w:bottom w:val="none" w:sz="0" w:space="0" w:color="auto"/>
            <w:right w:val="none" w:sz="0" w:space="0" w:color="auto"/>
          </w:divBdr>
          <w:divsChild>
            <w:div w:id="751513527">
              <w:marLeft w:val="0"/>
              <w:marRight w:val="0"/>
              <w:marTop w:val="0"/>
              <w:marBottom w:val="0"/>
              <w:divBdr>
                <w:top w:val="none" w:sz="0" w:space="0" w:color="auto"/>
                <w:left w:val="none" w:sz="0" w:space="0" w:color="auto"/>
                <w:bottom w:val="none" w:sz="0" w:space="0" w:color="auto"/>
                <w:right w:val="none" w:sz="0" w:space="0" w:color="auto"/>
              </w:divBdr>
              <w:divsChild>
                <w:div w:id="145447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175307">
      <w:bodyDiv w:val="1"/>
      <w:marLeft w:val="0"/>
      <w:marRight w:val="0"/>
      <w:marTop w:val="0"/>
      <w:marBottom w:val="0"/>
      <w:divBdr>
        <w:top w:val="none" w:sz="0" w:space="0" w:color="auto"/>
        <w:left w:val="none" w:sz="0" w:space="0" w:color="auto"/>
        <w:bottom w:val="none" w:sz="0" w:space="0" w:color="auto"/>
        <w:right w:val="none" w:sz="0" w:space="0" w:color="auto"/>
      </w:divBdr>
    </w:div>
    <w:div w:id="1494759666">
      <w:bodyDiv w:val="1"/>
      <w:marLeft w:val="0"/>
      <w:marRight w:val="0"/>
      <w:marTop w:val="0"/>
      <w:marBottom w:val="0"/>
      <w:divBdr>
        <w:top w:val="none" w:sz="0" w:space="0" w:color="auto"/>
        <w:left w:val="none" w:sz="0" w:space="0" w:color="auto"/>
        <w:bottom w:val="none" w:sz="0" w:space="0" w:color="auto"/>
        <w:right w:val="none" w:sz="0" w:space="0" w:color="auto"/>
      </w:divBdr>
    </w:div>
    <w:div w:id="1512330645">
      <w:bodyDiv w:val="1"/>
      <w:marLeft w:val="0"/>
      <w:marRight w:val="0"/>
      <w:marTop w:val="0"/>
      <w:marBottom w:val="0"/>
      <w:divBdr>
        <w:top w:val="none" w:sz="0" w:space="0" w:color="auto"/>
        <w:left w:val="none" w:sz="0" w:space="0" w:color="auto"/>
        <w:bottom w:val="none" w:sz="0" w:space="0" w:color="auto"/>
        <w:right w:val="none" w:sz="0" w:space="0" w:color="auto"/>
      </w:divBdr>
    </w:div>
    <w:div w:id="1536501591">
      <w:bodyDiv w:val="1"/>
      <w:marLeft w:val="0"/>
      <w:marRight w:val="0"/>
      <w:marTop w:val="0"/>
      <w:marBottom w:val="0"/>
      <w:divBdr>
        <w:top w:val="none" w:sz="0" w:space="0" w:color="auto"/>
        <w:left w:val="none" w:sz="0" w:space="0" w:color="auto"/>
        <w:bottom w:val="none" w:sz="0" w:space="0" w:color="auto"/>
        <w:right w:val="none" w:sz="0" w:space="0" w:color="auto"/>
      </w:divBdr>
    </w:div>
    <w:div w:id="1569614809">
      <w:bodyDiv w:val="1"/>
      <w:marLeft w:val="0"/>
      <w:marRight w:val="0"/>
      <w:marTop w:val="0"/>
      <w:marBottom w:val="0"/>
      <w:divBdr>
        <w:top w:val="none" w:sz="0" w:space="0" w:color="auto"/>
        <w:left w:val="none" w:sz="0" w:space="0" w:color="auto"/>
        <w:bottom w:val="none" w:sz="0" w:space="0" w:color="auto"/>
        <w:right w:val="none" w:sz="0" w:space="0" w:color="auto"/>
      </w:divBdr>
    </w:div>
    <w:div w:id="1582367699">
      <w:bodyDiv w:val="1"/>
      <w:marLeft w:val="0"/>
      <w:marRight w:val="0"/>
      <w:marTop w:val="0"/>
      <w:marBottom w:val="0"/>
      <w:divBdr>
        <w:top w:val="none" w:sz="0" w:space="0" w:color="auto"/>
        <w:left w:val="none" w:sz="0" w:space="0" w:color="auto"/>
        <w:bottom w:val="none" w:sz="0" w:space="0" w:color="auto"/>
        <w:right w:val="none" w:sz="0" w:space="0" w:color="auto"/>
      </w:divBdr>
      <w:divsChild>
        <w:div w:id="597903911">
          <w:marLeft w:val="0"/>
          <w:marRight w:val="0"/>
          <w:marTop w:val="300"/>
          <w:marBottom w:val="150"/>
          <w:divBdr>
            <w:top w:val="none" w:sz="0" w:space="0" w:color="auto"/>
            <w:left w:val="none" w:sz="0" w:space="0" w:color="auto"/>
            <w:bottom w:val="none" w:sz="0" w:space="0" w:color="auto"/>
            <w:right w:val="none" w:sz="0" w:space="0" w:color="auto"/>
          </w:divBdr>
        </w:div>
        <w:div w:id="1410925099">
          <w:marLeft w:val="0"/>
          <w:marRight w:val="0"/>
          <w:marTop w:val="300"/>
          <w:marBottom w:val="150"/>
          <w:divBdr>
            <w:top w:val="none" w:sz="0" w:space="0" w:color="auto"/>
            <w:left w:val="none" w:sz="0" w:space="0" w:color="auto"/>
            <w:bottom w:val="none" w:sz="0" w:space="0" w:color="auto"/>
            <w:right w:val="none" w:sz="0" w:space="0" w:color="auto"/>
          </w:divBdr>
        </w:div>
        <w:div w:id="607935499">
          <w:marLeft w:val="0"/>
          <w:marRight w:val="0"/>
          <w:marTop w:val="300"/>
          <w:marBottom w:val="150"/>
          <w:divBdr>
            <w:top w:val="none" w:sz="0" w:space="0" w:color="auto"/>
            <w:left w:val="none" w:sz="0" w:space="0" w:color="auto"/>
            <w:bottom w:val="none" w:sz="0" w:space="0" w:color="auto"/>
            <w:right w:val="none" w:sz="0" w:space="0" w:color="auto"/>
          </w:divBdr>
        </w:div>
        <w:div w:id="990134085">
          <w:marLeft w:val="0"/>
          <w:marRight w:val="0"/>
          <w:marTop w:val="300"/>
          <w:marBottom w:val="150"/>
          <w:divBdr>
            <w:top w:val="none" w:sz="0" w:space="0" w:color="auto"/>
            <w:left w:val="none" w:sz="0" w:space="0" w:color="auto"/>
            <w:bottom w:val="none" w:sz="0" w:space="0" w:color="auto"/>
            <w:right w:val="none" w:sz="0" w:space="0" w:color="auto"/>
          </w:divBdr>
        </w:div>
        <w:div w:id="1479107120">
          <w:marLeft w:val="0"/>
          <w:marRight w:val="0"/>
          <w:marTop w:val="300"/>
          <w:marBottom w:val="150"/>
          <w:divBdr>
            <w:top w:val="none" w:sz="0" w:space="0" w:color="auto"/>
            <w:left w:val="none" w:sz="0" w:space="0" w:color="auto"/>
            <w:bottom w:val="none" w:sz="0" w:space="0" w:color="auto"/>
            <w:right w:val="none" w:sz="0" w:space="0" w:color="auto"/>
          </w:divBdr>
        </w:div>
      </w:divsChild>
    </w:div>
    <w:div w:id="1585987690">
      <w:bodyDiv w:val="1"/>
      <w:marLeft w:val="0"/>
      <w:marRight w:val="0"/>
      <w:marTop w:val="0"/>
      <w:marBottom w:val="0"/>
      <w:divBdr>
        <w:top w:val="none" w:sz="0" w:space="0" w:color="auto"/>
        <w:left w:val="none" w:sz="0" w:space="0" w:color="auto"/>
        <w:bottom w:val="none" w:sz="0" w:space="0" w:color="auto"/>
        <w:right w:val="none" w:sz="0" w:space="0" w:color="auto"/>
      </w:divBdr>
    </w:div>
    <w:div w:id="1596937186">
      <w:bodyDiv w:val="1"/>
      <w:marLeft w:val="0"/>
      <w:marRight w:val="0"/>
      <w:marTop w:val="0"/>
      <w:marBottom w:val="0"/>
      <w:divBdr>
        <w:top w:val="none" w:sz="0" w:space="0" w:color="auto"/>
        <w:left w:val="none" w:sz="0" w:space="0" w:color="auto"/>
        <w:bottom w:val="none" w:sz="0" w:space="0" w:color="auto"/>
        <w:right w:val="none" w:sz="0" w:space="0" w:color="auto"/>
      </w:divBdr>
    </w:div>
    <w:div w:id="1608386032">
      <w:bodyDiv w:val="1"/>
      <w:marLeft w:val="0"/>
      <w:marRight w:val="0"/>
      <w:marTop w:val="0"/>
      <w:marBottom w:val="0"/>
      <w:divBdr>
        <w:top w:val="none" w:sz="0" w:space="0" w:color="auto"/>
        <w:left w:val="none" w:sz="0" w:space="0" w:color="auto"/>
        <w:bottom w:val="none" w:sz="0" w:space="0" w:color="auto"/>
        <w:right w:val="none" w:sz="0" w:space="0" w:color="auto"/>
      </w:divBdr>
    </w:div>
    <w:div w:id="1609196895">
      <w:bodyDiv w:val="1"/>
      <w:marLeft w:val="0"/>
      <w:marRight w:val="0"/>
      <w:marTop w:val="0"/>
      <w:marBottom w:val="0"/>
      <w:divBdr>
        <w:top w:val="none" w:sz="0" w:space="0" w:color="auto"/>
        <w:left w:val="none" w:sz="0" w:space="0" w:color="auto"/>
        <w:bottom w:val="none" w:sz="0" w:space="0" w:color="auto"/>
        <w:right w:val="none" w:sz="0" w:space="0" w:color="auto"/>
      </w:divBdr>
    </w:div>
    <w:div w:id="1623724538">
      <w:bodyDiv w:val="1"/>
      <w:marLeft w:val="0"/>
      <w:marRight w:val="0"/>
      <w:marTop w:val="0"/>
      <w:marBottom w:val="0"/>
      <w:divBdr>
        <w:top w:val="none" w:sz="0" w:space="0" w:color="auto"/>
        <w:left w:val="none" w:sz="0" w:space="0" w:color="auto"/>
        <w:bottom w:val="none" w:sz="0" w:space="0" w:color="auto"/>
        <w:right w:val="none" w:sz="0" w:space="0" w:color="auto"/>
      </w:divBdr>
    </w:div>
    <w:div w:id="1644777516">
      <w:bodyDiv w:val="1"/>
      <w:marLeft w:val="0"/>
      <w:marRight w:val="0"/>
      <w:marTop w:val="0"/>
      <w:marBottom w:val="0"/>
      <w:divBdr>
        <w:top w:val="none" w:sz="0" w:space="0" w:color="auto"/>
        <w:left w:val="none" w:sz="0" w:space="0" w:color="auto"/>
        <w:bottom w:val="none" w:sz="0" w:space="0" w:color="auto"/>
        <w:right w:val="none" w:sz="0" w:space="0" w:color="auto"/>
      </w:divBdr>
    </w:div>
    <w:div w:id="1648435759">
      <w:bodyDiv w:val="1"/>
      <w:marLeft w:val="0"/>
      <w:marRight w:val="0"/>
      <w:marTop w:val="0"/>
      <w:marBottom w:val="0"/>
      <w:divBdr>
        <w:top w:val="none" w:sz="0" w:space="0" w:color="auto"/>
        <w:left w:val="none" w:sz="0" w:space="0" w:color="auto"/>
        <w:bottom w:val="none" w:sz="0" w:space="0" w:color="auto"/>
        <w:right w:val="none" w:sz="0" w:space="0" w:color="auto"/>
      </w:divBdr>
    </w:div>
    <w:div w:id="1651062003">
      <w:bodyDiv w:val="1"/>
      <w:marLeft w:val="0"/>
      <w:marRight w:val="0"/>
      <w:marTop w:val="0"/>
      <w:marBottom w:val="0"/>
      <w:divBdr>
        <w:top w:val="none" w:sz="0" w:space="0" w:color="auto"/>
        <w:left w:val="none" w:sz="0" w:space="0" w:color="auto"/>
        <w:bottom w:val="none" w:sz="0" w:space="0" w:color="auto"/>
        <w:right w:val="none" w:sz="0" w:space="0" w:color="auto"/>
      </w:divBdr>
      <w:divsChild>
        <w:div w:id="912398461">
          <w:marLeft w:val="0"/>
          <w:marRight w:val="0"/>
          <w:marTop w:val="0"/>
          <w:marBottom w:val="0"/>
          <w:divBdr>
            <w:top w:val="none" w:sz="0" w:space="0" w:color="auto"/>
            <w:left w:val="none" w:sz="0" w:space="0" w:color="auto"/>
            <w:bottom w:val="none" w:sz="0" w:space="0" w:color="auto"/>
            <w:right w:val="none" w:sz="0" w:space="0" w:color="auto"/>
          </w:divBdr>
          <w:divsChild>
            <w:div w:id="731998844">
              <w:marLeft w:val="0"/>
              <w:marRight w:val="0"/>
              <w:marTop w:val="0"/>
              <w:marBottom w:val="0"/>
              <w:divBdr>
                <w:top w:val="none" w:sz="0" w:space="0" w:color="auto"/>
                <w:left w:val="none" w:sz="0" w:space="0" w:color="auto"/>
                <w:bottom w:val="none" w:sz="0" w:space="0" w:color="auto"/>
                <w:right w:val="none" w:sz="0" w:space="0" w:color="auto"/>
              </w:divBdr>
              <w:divsChild>
                <w:div w:id="35828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98362">
          <w:marLeft w:val="0"/>
          <w:marRight w:val="0"/>
          <w:marTop w:val="0"/>
          <w:marBottom w:val="0"/>
          <w:divBdr>
            <w:top w:val="none" w:sz="0" w:space="0" w:color="auto"/>
            <w:left w:val="none" w:sz="0" w:space="0" w:color="auto"/>
            <w:bottom w:val="none" w:sz="0" w:space="0" w:color="auto"/>
            <w:right w:val="none" w:sz="0" w:space="0" w:color="auto"/>
          </w:divBdr>
          <w:divsChild>
            <w:div w:id="1489587459">
              <w:marLeft w:val="0"/>
              <w:marRight w:val="0"/>
              <w:marTop w:val="0"/>
              <w:marBottom w:val="0"/>
              <w:divBdr>
                <w:top w:val="none" w:sz="0" w:space="0" w:color="auto"/>
                <w:left w:val="none" w:sz="0" w:space="0" w:color="auto"/>
                <w:bottom w:val="none" w:sz="0" w:space="0" w:color="auto"/>
                <w:right w:val="none" w:sz="0" w:space="0" w:color="auto"/>
              </w:divBdr>
              <w:divsChild>
                <w:div w:id="209650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947636">
      <w:bodyDiv w:val="1"/>
      <w:marLeft w:val="0"/>
      <w:marRight w:val="0"/>
      <w:marTop w:val="0"/>
      <w:marBottom w:val="0"/>
      <w:divBdr>
        <w:top w:val="none" w:sz="0" w:space="0" w:color="auto"/>
        <w:left w:val="none" w:sz="0" w:space="0" w:color="auto"/>
        <w:bottom w:val="none" w:sz="0" w:space="0" w:color="auto"/>
        <w:right w:val="none" w:sz="0" w:space="0" w:color="auto"/>
      </w:divBdr>
    </w:div>
    <w:div w:id="1671710248">
      <w:bodyDiv w:val="1"/>
      <w:marLeft w:val="0"/>
      <w:marRight w:val="0"/>
      <w:marTop w:val="0"/>
      <w:marBottom w:val="0"/>
      <w:divBdr>
        <w:top w:val="none" w:sz="0" w:space="0" w:color="auto"/>
        <w:left w:val="none" w:sz="0" w:space="0" w:color="auto"/>
        <w:bottom w:val="none" w:sz="0" w:space="0" w:color="auto"/>
        <w:right w:val="none" w:sz="0" w:space="0" w:color="auto"/>
      </w:divBdr>
    </w:div>
    <w:div w:id="1678268017">
      <w:bodyDiv w:val="1"/>
      <w:marLeft w:val="0"/>
      <w:marRight w:val="0"/>
      <w:marTop w:val="0"/>
      <w:marBottom w:val="0"/>
      <w:divBdr>
        <w:top w:val="none" w:sz="0" w:space="0" w:color="auto"/>
        <w:left w:val="none" w:sz="0" w:space="0" w:color="auto"/>
        <w:bottom w:val="none" w:sz="0" w:space="0" w:color="auto"/>
        <w:right w:val="none" w:sz="0" w:space="0" w:color="auto"/>
      </w:divBdr>
      <w:divsChild>
        <w:div w:id="1966698103">
          <w:marLeft w:val="547"/>
          <w:marRight w:val="0"/>
          <w:marTop w:val="0"/>
          <w:marBottom w:val="0"/>
          <w:divBdr>
            <w:top w:val="none" w:sz="0" w:space="0" w:color="auto"/>
            <w:left w:val="none" w:sz="0" w:space="0" w:color="auto"/>
            <w:bottom w:val="none" w:sz="0" w:space="0" w:color="auto"/>
            <w:right w:val="none" w:sz="0" w:space="0" w:color="auto"/>
          </w:divBdr>
        </w:div>
      </w:divsChild>
    </w:div>
    <w:div w:id="1701203456">
      <w:bodyDiv w:val="1"/>
      <w:marLeft w:val="0"/>
      <w:marRight w:val="0"/>
      <w:marTop w:val="0"/>
      <w:marBottom w:val="0"/>
      <w:divBdr>
        <w:top w:val="none" w:sz="0" w:space="0" w:color="auto"/>
        <w:left w:val="none" w:sz="0" w:space="0" w:color="auto"/>
        <w:bottom w:val="none" w:sz="0" w:space="0" w:color="auto"/>
        <w:right w:val="none" w:sz="0" w:space="0" w:color="auto"/>
      </w:divBdr>
    </w:div>
    <w:div w:id="1714308263">
      <w:bodyDiv w:val="1"/>
      <w:marLeft w:val="0"/>
      <w:marRight w:val="0"/>
      <w:marTop w:val="0"/>
      <w:marBottom w:val="0"/>
      <w:divBdr>
        <w:top w:val="none" w:sz="0" w:space="0" w:color="auto"/>
        <w:left w:val="none" w:sz="0" w:space="0" w:color="auto"/>
        <w:bottom w:val="none" w:sz="0" w:space="0" w:color="auto"/>
        <w:right w:val="none" w:sz="0" w:space="0" w:color="auto"/>
      </w:divBdr>
    </w:div>
    <w:div w:id="1728796633">
      <w:bodyDiv w:val="1"/>
      <w:marLeft w:val="0"/>
      <w:marRight w:val="0"/>
      <w:marTop w:val="0"/>
      <w:marBottom w:val="0"/>
      <w:divBdr>
        <w:top w:val="none" w:sz="0" w:space="0" w:color="auto"/>
        <w:left w:val="none" w:sz="0" w:space="0" w:color="auto"/>
        <w:bottom w:val="none" w:sz="0" w:space="0" w:color="auto"/>
        <w:right w:val="none" w:sz="0" w:space="0" w:color="auto"/>
      </w:divBdr>
    </w:div>
    <w:div w:id="1730155804">
      <w:bodyDiv w:val="1"/>
      <w:marLeft w:val="0"/>
      <w:marRight w:val="0"/>
      <w:marTop w:val="0"/>
      <w:marBottom w:val="0"/>
      <w:divBdr>
        <w:top w:val="none" w:sz="0" w:space="0" w:color="auto"/>
        <w:left w:val="none" w:sz="0" w:space="0" w:color="auto"/>
        <w:bottom w:val="none" w:sz="0" w:space="0" w:color="auto"/>
        <w:right w:val="none" w:sz="0" w:space="0" w:color="auto"/>
      </w:divBdr>
    </w:div>
    <w:div w:id="1744794795">
      <w:bodyDiv w:val="1"/>
      <w:marLeft w:val="0"/>
      <w:marRight w:val="0"/>
      <w:marTop w:val="0"/>
      <w:marBottom w:val="0"/>
      <w:divBdr>
        <w:top w:val="none" w:sz="0" w:space="0" w:color="auto"/>
        <w:left w:val="none" w:sz="0" w:space="0" w:color="auto"/>
        <w:bottom w:val="none" w:sz="0" w:space="0" w:color="auto"/>
        <w:right w:val="none" w:sz="0" w:space="0" w:color="auto"/>
      </w:divBdr>
    </w:div>
    <w:div w:id="1770464470">
      <w:bodyDiv w:val="1"/>
      <w:marLeft w:val="0"/>
      <w:marRight w:val="0"/>
      <w:marTop w:val="0"/>
      <w:marBottom w:val="0"/>
      <w:divBdr>
        <w:top w:val="none" w:sz="0" w:space="0" w:color="auto"/>
        <w:left w:val="none" w:sz="0" w:space="0" w:color="auto"/>
        <w:bottom w:val="none" w:sz="0" w:space="0" w:color="auto"/>
        <w:right w:val="none" w:sz="0" w:space="0" w:color="auto"/>
      </w:divBdr>
    </w:div>
    <w:div w:id="1804735512">
      <w:bodyDiv w:val="1"/>
      <w:marLeft w:val="0"/>
      <w:marRight w:val="0"/>
      <w:marTop w:val="0"/>
      <w:marBottom w:val="0"/>
      <w:divBdr>
        <w:top w:val="none" w:sz="0" w:space="0" w:color="auto"/>
        <w:left w:val="none" w:sz="0" w:space="0" w:color="auto"/>
        <w:bottom w:val="none" w:sz="0" w:space="0" w:color="auto"/>
        <w:right w:val="none" w:sz="0" w:space="0" w:color="auto"/>
      </w:divBdr>
    </w:div>
    <w:div w:id="1811970804">
      <w:bodyDiv w:val="1"/>
      <w:marLeft w:val="0"/>
      <w:marRight w:val="0"/>
      <w:marTop w:val="0"/>
      <w:marBottom w:val="0"/>
      <w:divBdr>
        <w:top w:val="none" w:sz="0" w:space="0" w:color="auto"/>
        <w:left w:val="none" w:sz="0" w:space="0" w:color="auto"/>
        <w:bottom w:val="none" w:sz="0" w:space="0" w:color="auto"/>
        <w:right w:val="none" w:sz="0" w:space="0" w:color="auto"/>
      </w:divBdr>
    </w:div>
    <w:div w:id="1822309225">
      <w:bodyDiv w:val="1"/>
      <w:marLeft w:val="0"/>
      <w:marRight w:val="0"/>
      <w:marTop w:val="0"/>
      <w:marBottom w:val="0"/>
      <w:divBdr>
        <w:top w:val="none" w:sz="0" w:space="0" w:color="auto"/>
        <w:left w:val="none" w:sz="0" w:space="0" w:color="auto"/>
        <w:bottom w:val="none" w:sz="0" w:space="0" w:color="auto"/>
        <w:right w:val="none" w:sz="0" w:space="0" w:color="auto"/>
      </w:divBdr>
    </w:div>
    <w:div w:id="1830439139">
      <w:bodyDiv w:val="1"/>
      <w:marLeft w:val="0"/>
      <w:marRight w:val="0"/>
      <w:marTop w:val="0"/>
      <w:marBottom w:val="0"/>
      <w:divBdr>
        <w:top w:val="none" w:sz="0" w:space="0" w:color="auto"/>
        <w:left w:val="none" w:sz="0" w:space="0" w:color="auto"/>
        <w:bottom w:val="none" w:sz="0" w:space="0" w:color="auto"/>
        <w:right w:val="none" w:sz="0" w:space="0" w:color="auto"/>
      </w:divBdr>
    </w:div>
    <w:div w:id="1845322939">
      <w:bodyDiv w:val="1"/>
      <w:marLeft w:val="0"/>
      <w:marRight w:val="0"/>
      <w:marTop w:val="0"/>
      <w:marBottom w:val="0"/>
      <w:divBdr>
        <w:top w:val="none" w:sz="0" w:space="0" w:color="auto"/>
        <w:left w:val="none" w:sz="0" w:space="0" w:color="auto"/>
        <w:bottom w:val="none" w:sz="0" w:space="0" w:color="auto"/>
        <w:right w:val="none" w:sz="0" w:space="0" w:color="auto"/>
      </w:divBdr>
      <w:divsChild>
        <w:div w:id="1745757116">
          <w:marLeft w:val="0"/>
          <w:marRight w:val="0"/>
          <w:marTop w:val="240"/>
          <w:marBottom w:val="240"/>
          <w:divBdr>
            <w:top w:val="none" w:sz="0" w:space="0" w:color="auto"/>
            <w:left w:val="none" w:sz="0" w:space="0" w:color="auto"/>
            <w:bottom w:val="none" w:sz="0" w:space="0" w:color="auto"/>
            <w:right w:val="none" w:sz="0" w:space="0" w:color="auto"/>
          </w:divBdr>
        </w:div>
        <w:div w:id="1774354093">
          <w:marLeft w:val="0"/>
          <w:marRight w:val="0"/>
          <w:marTop w:val="240"/>
          <w:marBottom w:val="240"/>
          <w:divBdr>
            <w:top w:val="none" w:sz="0" w:space="0" w:color="auto"/>
            <w:left w:val="none" w:sz="0" w:space="0" w:color="auto"/>
            <w:bottom w:val="none" w:sz="0" w:space="0" w:color="auto"/>
            <w:right w:val="none" w:sz="0" w:space="0" w:color="auto"/>
          </w:divBdr>
        </w:div>
        <w:div w:id="1783960183">
          <w:blockQuote w:val="1"/>
          <w:marLeft w:val="720"/>
          <w:marRight w:val="720"/>
          <w:marTop w:val="100"/>
          <w:marBottom w:val="100"/>
          <w:divBdr>
            <w:top w:val="none" w:sz="0" w:space="0" w:color="auto"/>
            <w:left w:val="single" w:sz="18" w:space="0" w:color="333333"/>
            <w:bottom w:val="none" w:sz="0" w:space="0" w:color="auto"/>
            <w:right w:val="none" w:sz="0" w:space="0" w:color="auto"/>
          </w:divBdr>
        </w:div>
      </w:divsChild>
    </w:div>
    <w:div w:id="1853299675">
      <w:bodyDiv w:val="1"/>
      <w:marLeft w:val="0"/>
      <w:marRight w:val="0"/>
      <w:marTop w:val="0"/>
      <w:marBottom w:val="0"/>
      <w:divBdr>
        <w:top w:val="none" w:sz="0" w:space="0" w:color="auto"/>
        <w:left w:val="none" w:sz="0" w:space="0" w:color="auto"/>
        <w:bottom w:val="none" w:sz="0" w:space="0" w:color="auto"/>
        <w:right w:val="none" w:sz="0" w:space="0" w:color="auto"/>
      </w:divBdr>
    </w:div>
    <w:div w:id="1877036088">
      <w:bodyDiv w:val="1"/>
      <w:marLeft w:val="0"/>
      <w:marRight w:val="0"/>
      <w:marTop w:val="0"/>
      <w:marBottom w:val="0"/>
      <w:divBdr>
        <w:top w:val="none" w:sz="0" w:space="0" w:color="auto"/>
        <w:left w:val="none" w:sz="0" w:space="0" w:color="auto"/>
        <w:bottom w:val="none" w:sz="0" w:space="0" w:color="auto"/>
        <w:right w:val="none" w:sz="0" w:space="0" w:color="auto"/>
      </w:divBdr>
    </w:div>
    <w:div w:id="1879857310">
      <w:bodyDiv w:val="1"/>
      <w:marLeft w:val="0"/>
      <w:marRight w:val="0"/>
      <w:marTop w:val="0"/>
      <w:marBottom w:val="0"/>
      <w:divBdr>
        <w:top w:val="none" w:sz="0" w:space="0" w:color="auto"/>
        <w:left w:val="none" w:sz="0" w:space="0" w:color="auto"/>
        <w:bottom w:val="none" w:sz="0" w:space="0" w:color="auto"/>
        <w:right w:val="none" w:sz="0" w:space="0" w:color="auto"/>
      </w:divBdr>
    </w:div>
    <w:div w:id="1893350230">
      <w:bodyDiv w:val="1"/>
      <w:marLeft w:val="0"/>
      <w:marRight w:val="0"/>
      <w:marTop w:val="0"/>
      <w:marBottom w:val="0"/>
      <w:divBdr>
        <w:top w:val="none" w:sz="0" w:space="0" w:color="auto"/>
        <w:left w:val="none" w:sz="0" w:space="0" w:color="auto"/>
        <w:bottom w:val="none" w:sz="0" w:space="0" w:color="auto"/>
        <w:right w:val="none" w:sz="0" w:space="0" w:color="auto"/>
      </w:divBdr>
      <w:divsChild>
        <w:div w:id="961813048">
          <w:marLeft w:val="0"/>
          <w:marRight w:val="0"/>
          <w:marTop w:val="270"/>
          <w:marBottom w:val="315"/>
          <w:divBdr>
            <w:top w:val="none" w:sz="0" w:space="0" w:color="auto"/>
            <w:left w:val="none" w:sz="0" w:space="0" w:color="auto"/>
            <w:bottom w:val="none" w:sz="0" w:space="0" w:color="auto"/>
            <w:right w:val="none" w:sz="0" w:space="0" w:color="auto"/>
          </w:divBdr>
        </w:div>
      </w:divsChild>
    </w:div>
    <w:div w:id="1898737638">
      <w:bodyDiv w:val="1"/>
      <w:marLeft w:val="0"/>
      <w:marRight w:val="0"/>
      <w:marTop w:val="0"/>
      <w:marBottom w:val="0"/>
      <w:divBdr>
        <w:top w:val="none" w:sz="0" w:space="0" w:color="auto"/>
        <w:left w:val="none" w:sz="0" w:space="0" w:color="auto"/>
        <w:bottom w:val="none" w:sz="0" w:space="0" w:color="auto"/>
        <w:right w:val="none" w:sz="0" w:space="0" w:color="auto"/>
      </w:divBdr>
    </w:div>
    <w:div w:id="1904827217">
      <w:bodyDiv w:val="1"/>
      <w:marLeft w:val="0"/>
      <w:marRight w:val="0"/>
      <w:marTop w:val="0"/>
      <w:marBottom w:val="0"/>
      <w:divBdr>
        <w:top w:val="none" w:sz="0" w:space="0" w:color="auto"/>
        <w:left w:val="none" w:sz="0" w:space="0" w:color="auto"/>
        <w:bottom w:val="none" w:sz="0" w:space="0" w:color="auto"/>
        <w:right w:val="none" w:sz="0" w:space="0" w:color="auto"/>
      </w:divBdr>
    </w:div>
    <w:div w:id="1904869853">
      <w:bodyDiv w:val="1"/>
      <w:marLeft w:val="0"/>
      <w:marRight w:val="0"/>
      <w:marTop w:val="0"/>
      <w:marBottom w:val="0"/>
      <w:divBdr>
        <w:top w:val="none" w:sz="0" w:space="0" w:color="auto"/>
        <w:left w:val="none" w:sz="0" w:space="0" w:color="auto"/>
        <w:bottom w:val="none" w:sz="0" w:space="0" w:color="auto"/>
        <w:right w:val="none" w:sz="0" w:space="0" w:color="auto"/>
      </w:divBdr>
    </w:div>
    <w:div w:id="1949005329">
      <w:bodyDiv w:val="1"/>
      <w:marLeft w:val="0"/>
      <w:marRight w:val="0"/>
      <w:marTop w:val="0"/>
      <w:marBottom w:val="0"/>
      <w:divBdr>
        <w:top w:val="none" w:sz="0" w:space="0" w:color="auto"/>
        <w:left w:val="none" w:sz="0" w:space="0" w:color="auto"/>
        <w:bottom w:val="none" w:sz="0" w:space="0" w:color="auto"/>
        <w:right w:val="none" w:sz="0" w:space="0" w:color="auto"/>
      </w:divBdr>
    </w:div>
    <w:div w:id="1955091367">
      <w:bodyDiv w:val="1"/>
      <w:marLeft w:val="0"/>
      <w:marRight w:val="0"/>
      <w:marTop w:val="0"/>
      <w:marBottom w:val="0"/>
      <w:divBdr>
        <w:top w:val="none" w:sz="0" w:space="0" w:color="auto"/>
        <w:left w:val="none" w:sz="0" w:space="0" w:color="auto"/>
        <w:bottom w:val="none" w:sz="0" w:space="0" w:color="auto"/>
        <w:right w:val="none" w:sz="0" w:space="0" w:color="auto"/>
      </w:divBdr>
    </w:div>
    <w:div w:id="1961838014">
      <w:bodyDiv w:val="1"/>
      <w:marLeft w:val="0"/>
      <w:marRight w:val="0"/>
      <w:marTop w:val="0"/>
      <w:marBottom w:val="0"/>
      <w:divBdr>
        <w:top w:val="none" w:sz="0" w:space="0" w:color="auto"/>
        <w:left w:val="none" w:sz="0" w:space="0" w:color="auto"/>
        <w:bottom w:val="none" w:sz="0" w:space="0" w:color="auto"/>
        <w:right w:val="none" w:sz="0" w:space="0" w:color="auto"/>
      </w:divBdr>
    </w:div>
    <w:div w:id="1973099792">
      <w:bodyDiv w:val="1"/>
      <w:marLeft w:val="0"/>
      <w:marRight w:val="0"/>
      <w:marTop w:val="0"/>
      <w:marBottom w:val="0"/>
      <w:divBdr>
        <w:top w:val="none" w:sz="0" w:space="0" w:color="auto"/>
        <w:left w:val="none" w:sz="0" w:space="0" w:color="auto"/>
        <w:bottom w:val="none" w:sz="0" w:space="0" w:color="auto"/>
        <w:right w:val="none" w:sz="0" w:space="0" w:color="auto"/>
      </w:divBdr>
      <w:divsChild>
        <w:div w:id="883492640">
          <w:marLeft w:val="-3900"/>
          <w:marRight w:val="-330"/>
          <w:marTop w:val="0"/>
          <w:marBottom w:val="0"/>
          <w:divBdr>
            <w:top w:val="none" w:sz="0" w:space="0" w:color="auto"/>
            <w:left w:val="none" w:sz="0" w:space="0" w:color="auto"/>
            <w:bottom w:val="none" w:sz="0" w:space="0" w:color="auto"/>
            <w:right w:val="none" w:sz="0" w:space="0" w:color="auto"/>
          </w:divBdr>
          <w:divsChild>
            <w:div w:id="956133799">
              <w:marLeft w:val="0"/>
              <w:marRight w:val="0"/>
              <w:marTop w:val="0"/>
              <w:marBottom w:val="0"/>
              <w:divBdr>
                <w:top w:val="none" w:sz="0" w:space="0" w:color="auto"/>
                <w:left w:val="none" w:sz="0" w:space="0" w:color="auto"/>
                <w:bottom w:val="none" w:sz="0" w:space="0" w:color="auto"/>
                <w:right w:val="none" w:sz="0" w:space="0" w:color="auto"/>
              </w:divBdr>
              <w:divsChild>
                <w:div w:id="2020036465">
                  <w:marLeft w:val="0"/>
                  <w:marRight w:val="0"/>
                  <w:marTop w:val="0"/>
                  <w:marBottom w:val="0"/>
                  <w:divBdr>
                    <w:top w:val="none" w:sz="0" w:space="0" w:color="auto"/>
                    <w:left w:val="none" w:sz="0" w:space="0" w:color="auto"/>
                    <w:bottom w:val="none" w:sz="0" w:space="0" w:color="auto"/>
                    <w:right w:val="none" w:sz="0" w:space="0" w:color="auto"/>
                  </w:divBdr>
                  <w:divsChild>
                    <w:div w:id="1929272430">
                      <w:marLeft w:val="0"/>
                      <w:marRight w:val="0"/>
                      <w:marTop w:val="0"/>
                      <w:marBottom w:val="0"/>
                      <w:divBdr>
                        <w:top w:val="none" w:sz="0" w:space="0" w:color="auto"/>
                        <w:left w:val="none" w:sz="0" w:space="0" w:color="auto"/>
                        <w:bottom w:val="none" w:sz="0" w:space="0" w:color="auto"/>
                        <w:right w:val="none" w:sz="0" w:space="0" w:color="auto"/>
                      </w:divBdr>
                      <w:divsChild>
                        <w:div w:id="360980542">
                          <w:marLeft w:val="2279"/>
                          <w:marRight w:val="2279"/>
                          <w:marTop w:val="0"/>
                          <w:marBottom w:val="0"/>
                          <w:divBdr>
                            <w:top w:val="none" w:sz="0" w:space="0" w:color="auto"/>
                            <w:left w:val="none" w:sz="0" w:space="0" w:color="auto"/>
                            <w:bottom w:val="none" w:sz="0" w:space="0" w:color="auto"/>
                            <w:right w:val="none" w:sz="0" w:space="0" w:color="auto"/>
                          </w:divBdr>
                          <w:divsChild>
                            <w:div w:id="778911712">
                              <w:marLeft w:val="0"/>
                              <w:marRight w:val="0"/>
                              <w:marTop w:val="0"/>
                              <w:marBottom w:val="0"/>
                              <w:divBdr>
                                <w:top w:val="none" w:sz="0" w:space="0" w:color="auto"/>
                                <w:left w:val="none" w:sz="0" w:space="0" w:color="auto"/>
                                <w:bottom w:val="none" w:sz="0" w:space="0" w:color="auto"/>
                                <w:right w:val="none" w:sz="0" w:space="0" w:color="auto"/>
                              </w:divBdr>
                              <w:divsChild>
                                <w:div w:id="1791053344">
                                  <w:marLeft w:val="0"/>
                                  <w:marRight w:val="0"/>
                                  <w:marTop w:val="0"/>
                                  <w:marBottom w:val="0"/>
                                  <w:divBdr>
                                    <w:top w:val="none" w:sz="0" w:space="0" w:color="auto"/>
                                    <w:left w:val="none" w:sz="0" w:space="0" w:color="auto"/>
                                    <w:bottom w:val="none" w:sz="0" w:space="0" w:color="auto"/>
                                    <w:right w:val="none" w:sz="0" w:space="0" w:color="auto"/>
                                  </w:divBdr>
                                  <w:divsChild>
                                    <w:div w:id="404645548">
                                      <w:marLeft w:val="0"/>
                                      <w:marRight w:val="0"/>
                                      <w:marTop w:val="0"/>
                                      <w:marBottom w:val="0"/>
                                      <w:divBdr>
                                        <w:top w:val="none" w:sz="0" w:space="0" w:color="auto"/>
                                        <w:left w:val="none" w:sz="0" w:space="0" w:color="auto"/>
                                        <w:bottom w:val="none" w:sz="0" w:space="0" w:color="auto"/>
                                        <w:right w:val="none" w:sz="0" w:space="0" w:color="auto"/>
                                      </w:divBdr>
                                      <w:divsChild>
                                        <w:div w:id="2146965146">
                                          <w:marLeft w:val="0"/>
                                          <w:marRight w:val="0"/>
                                          <w:marTop w:val="0"/>
                                          <w:marBottom w:val="0"/>
                                          <w:divBdr>
                                            <w:top w:val="none" w:sz="0" w:space="0" w:color="auto"/>
                                            <w:left w:val="none" w:sz="0" w:space="0" w:color="auto"/>
                                            <w:bottom w:val="none" w:sz="0" w:space="0" w:color="auto"/>
                                            <w:right w:val="none" w:sz="0" w:space="0" w:color="auto"/>
                                          </w:divBdr>
                                          <w:divsChild>
                                            <w:div w:id="14143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5502762">
      <w:bodyDiv w:val="1"/>
      <w:marLeft w:val="0"/>
      <w:marRight w:val="0"/>
      <w:marTop w:val="0"/>
      <w:marBottom w:val="0"/>
      <w:divBdr>
        <w:top w:val="none" w:sz="0" w:space="0" w:color="auto"/>
        <w:left w:val="none" w:sz="0" w:space="0" w:color="auto"/>
        <w:bottom w:val="none" w:sz="0" w:space="0" w:color="auto"/>
        <w:right w:val="none" w:sz="0" w:space="0" w:color="auto"/>
      </w:divBdr>
    </w:div>
    <w:div w:id="1998343255">
      <w:bodyDiv w:val="1"/>
      <w:marLeft w:val="0"/>
      <w:marRight w:val="0"/>
      <w:marTop w:val="0"/>
      <w:marBottom w:val="0"/>
      <w:divBdr>
        <w:top w:val="none" w:sz="0" w:space="0" w:color="auto"/>
        <w:left w:val="none" w:sz="0" w:space="0" w:color="auto"/>
        <w:bottom w:val="none" w:sz="0" w:space="0" w:color="auto"/>
        <w:right w:val="none" w:sz="0" w:space="0" w:color="auto"/>
      </w:divBdr>
    </w:div>
    <w:div w:id="2015262600">
      <w:bodyDiv w:val="1"/>
      <w:marLeft w:val="0"/>
      <w:marRight w:val="0"/>
      <w:marTop w:val="0"/>
      <w:marBottom w:val="0"/>
      <w:divBdr>
        <w:top w:val="none" w:sz="0" w:space="0" w:color="auto"/>
        <w:left w:val="none" w:sz="0" w:space="0" w:color="auto"/>
        <w:bottom w:val="none" w:sz="0" w:space="0" w:color="auto"/>
        <w:right w:val="none" w:sz="0" w:space="0" w:color="auto"/>
      </w:divBdr>
    </w:div>
    <w:div w:id="2019579632">
      <w:bodyDiv w:val="1"/>
      <w:marLeft w:val="0"/>
      <w:marRight w:val="0"/>
      <w:marTop w:val="0"/>
      <w:marBottom w:val="0"/>
      <w:divBdr>
        <w:top w:val="none" w:sz="0" w:space="0" w:color="auto"/>
        <w:left w:val="none" w:sz="0" w:space="0" w:color="auto"/>
        <w:bottom w:val="none" w:sz="0" w:space="0" w:color="auto"/>
        <w:right w:val="none" w:sz="0" w:space="0" w:color="auto"/>
      </w:divBdr>
    </w:div>
    <w:div w:id="2062367004">
      <w:bodyDiv w:val="1"/>
      <w:marLeft w:val="0"/>
      <w:marRight w:val="0"/>
      <w:marTop w:val="0"/>
      <w:marBottom w:val="0"/>
      <w:divBdr>
        <w:top w:val="none" w:sz="0" w:space="0" w:color="auto"/>
        <w:left w:val="none" w:sz="0" w:space="0" w:color="auto"/>
        <w:bottom w:val="none" w:sz="0" w:space="0" w:color="auto"/>
        <w:right w:val="none" w:sz="0" w:space="0" w:color="auto"/>
      </w:divBdr>
    </w:div>
    <w:div w:id="2067144364">
      <w:bodyDiv w:val="1"/>
      <w:marLeft w:val="0"/>
      <w:marRight w:val="0"/>
      <w:marTop w:val="0"/>
      <w:marBottom w:val="0"/>
      <w:divBdr>
        <w:top w:val="none" w:sz="0" w:space="0" w:color="auto"/>
        <w:left w:val="none" w:sz="0" w:space="0" w:color="auto"/>
        <w:bottom w:val="none" w:sz="0" w:space="0" w:color="auto"/>
        <w:right w:val="none" w:sz="0" w:space="0" w:color="auto"/>
      </w:divBdr>
    </w:div>
    <w:div w:id="2069955063">
      <w:bodyDiv w:val="1"/>
      <w:marLeft w:val="0"/>
      <w:marRight w:val="0"/>
      <w:marTop w:val="0"/>
      <w:marBottom w:val="0"/>
      <w:divBdr>
        <w:top w:val="none" w:sz="0" w:space="0" w:color="auto"/>
        <w:left w:val="none" w:sz="0" w:space="0" w:color="auto"/>
        <w:bottom w:val="none" w:sz="0" w:space="0" w:color="auto"/>
        <w:right w:val="none" w:sz="0" w:space="0" w:color="auto"/>
      </w:divBdr>
    </w:div>
    <w:div w:id="2069962089">
      <w:bodyDiv w:val="1"/>
      <w:marLeft w:val="0"/>
      <w:marRight w:val="0"/>
      <w:marTop w:val="0"/>
      <w:marBottom w:val="0"/>
      <w:divBdr>
        <w:top w:val="none" w:sz="0" w:space="0" w:color="auto"/>
        <w:left w:val="none" w:sz="0" w:space="0" w:color="auto"/>
        <w:bottom w:val="none" w:sz="0" w:space="0" w:color="auto"/>
        <w:right w:val="none" w:sz="0" w:space="0" w:color="auto"/>
      </w:divBdr>
    </w:div>
    <w:div w:id="2070566799">
      <w:bodyDiv w:val="1"/>
      <w:marLeft w:val="0"/>
      <w:marRight w:val="0"/>
      <w:marTop w:val="0"/>
      <w:marBottom w:val="0"/>
      <w:divBdr>
        <w:top w:val="none" w:sz="0" w:space="0" w:color="auto"/>
        <w:left w:val="none" w:sz="0" w:space="0" w:color="auto"/>
        <w:bottom w:val="none" w:sz="0" w:space="0" w:color="auto"/>
        <w:right w:val="none" w:sz="0" w:space="0" w:color="auto"/>
      </w:divBdr>
    </w:div>
    <w:div w:id="2093701100">
      <w:bodyDiv w:val="1"/>
      <w:marLeft w:val="0"/>
      <w:marRight w:val="0"/>
      <w:marTop w:val="0"/>
      <w:marBottom w:val="0"/>
      <w:divBdr>
        <w:top w:val="none" w:sz="0" w:space="0" w:color="auto"/>
        <w:left w:val="none" w:sz="0" w:space="0" w:color="auto"/>
        <w:bottom w:val="none" w:sz="0" w:space="0" w:color="auto"/>
        <w:right w:val="none" w:sz="0" w:space="0" w:color="auto"/>
      </w:divBdr>
    </w:div>
    <w:div w:id="2100903560">
      <w:bodyDiv w:val="1"/>
      <w:marLeft w:val="0"/>
      <w:marRight w:val="0"/>
      <w:marTop w:val="0"/>
      <w:marBottom w:val="0"/>
      <w:divBdr>
        <w:top w:val="none" w:sz="0" w:space="0" w:color="auto"/>
        <w:left w:val="none" w:sz="0" w:space="0" w:color="auto"/>
        <w:bottom w:val="none" w:sz="0" w:space="0" w:color="auto"/>
        <w:right w:val="none" w:sz="0" w:space="0" w:color="auto"/>
      </w:divBdr>
      <w:divsChild>
        <w:div w:id="743064300">
          <w:marLeft w:val="0"/>
          <w:marRight w:val="0"/>
          <w:marTop w:val="0"/>
          <w:marBottom w:val="0"/>
          <w:divBdr>
            <w:top w:val="none" w:sz="0" w:space="0" w:color="auto"/>
            <w:left w:val="none" w:sz="0" w:space="0" w:color="auto"/>
            <w:bottom w:val="none" w:sz="0" w:space="0" w:color="auto"/>
            <w:right w:val="none" w:sz="0" w:space="0" w:color="auto"/>
          </w:divBdr>
        </w:div>
      </w:divsChild>
    </w:div>
    <w:div w:id="2113082911">
      <w:bodyDiv w:val="1"/>
      <w:marLeft w:val="0"/>
      <w:marRight w:val="0"/>
      <w:marTop w:val="0"/>
      <w:marBottom w:val="0"/>
      <w:divBdr>
        <w:top w:val="none" w:sz="0" w:space="0" w:color="auto"/>
        <w:left w:val="none" w:sz="0" w:space="0" w:color="auto"/>
        <w:bottom w:val="none" w:sz="0" w:space="0" w:color="auto"/>
        <w:right w:val="none" w:sz="0" w:space="0" w:color="auto"/>
      </w:divBdr>
    </w:div>
    <w:div w:id="2124032793">
      <w:bodyDiv w:val="1"/>
      <w:marLeft w:val="0"/>
      <w:marRight w:val="0"/>
      <w:marTop w:val="0"/>
      <w:marBottom w:val="0"/>
      <w:divBdr>
        <w:top w:val="none" w:sz="0" w:space="0" w:color="auto"/>
        <w:left w:val="none" w:sz="0" w:space="0" w:color="auto"/>
        <w:bottom w:val="none" w:sz="0" w:space="0" w:color="auto"/>
        <w:right w:val="none" w:sz="0" w:space="0" w:color="auto"/>
      </w:divBdr>
      <w:divsChild>
        <w:div w:id="1710375967">
          <w:marLeft w:val="547"/>
          <w:marRight w:val="0"/>
          <w:marTop w:val="0"/>
          <w:marBottom w:val="0"/>
          <w:divBdr>
            <w:top w:val="none" w:sz="0" w:space="0" w:color="auto"/>
            <w:left w:val="none" w:sz="0" w:space="0" w:color="auto"/>
            <w:bottom w:val="none" w:sz="0" w:space="0" w:color="auto"/>
            <w:right w:val="none" w:sz="0" w:space="0" w:color="auto"/>
          </w:divBdr>
        </w:div>
      </w:divsChild>
    </w:div>
    <w:div w:id="21423356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kuban.bfm.ru/news/26773" TargetMode="External"/><Relationship Id="rId21" Type="http://schemas.openxmlformats.org/officeDocument/2006/relationships/diagramColors" Target="diagrams/colors3.xml"/><Relationship Id="rId42" Type="http://schemas.openxmlformats.org/officeDocument/2006/relationships/diagramColors" Target="diagrams/colors7.xml"/><Relationship Id="rId63" Type="http://schemas.openxmlformats.org/officeDocument/2006/relationships/diagramQuickStyle" Target="diagrams/quickStyle8.xml"/><Relationship Id="rId84" Type="http://schemas.openxmlformats.org/officeDocument/2006/relationships/hyperlink" Target="https://www.exportcenter.ru/press_center/dolya-razvivayushchikhsya-stran-v-mirovom-vvp-dostigla-58/" TargetMode="External"/><Relationship Id="rId138" Type="http://schemas.openxmlformats.org/officeDocument/2006/relationships/hyperlink" Target="https://www.statista.com/statistics/264623/leading-export-countries-worldwide/" TargetMode="External"/><Relationship Id="rId107" Type="http://schemas.openxmlformats.org/officeDocument/2006/relationships/hyperlink" Target="https://gtmarket.ru/ratings/imd-world-competitiveness-ranking" TargetMode="External"/><Relationship Id="rId11" Type="http://schemas.openxmlformats.org/officeDocument/2006/relationships/diagramColors" Target="diagrams/colors1.xml"/><Relationship Id="rId32" Type="http://schemas.microsoft.com/office/2007/relationships/diagramDrawing" Target="diagrams/drawing5.xml"/><Relationship Id="rId53" Type="http://schemas.openxmlformats.org/officeDocument/2006/relationships/image" Target="media/image37.png"/><Relationship Id="rId74" Type="http://schemas.openxmlformats.org/officeDocument/2006/relationships/diagramColors" Target="diagrams/colors10.xml"/><Relationship Id="rId128" Type="http://schemas.openxmlformats.org/officeDocument/2006/relationships/hyperlink" Target="https://www.un.org/ru/aboutun/uninbrief/dev_assistance.shtml" TargetMode="External"/><Relationship Id="rId149"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hyperlink" Target="https://www.pasp.ru/port_ust-luga" TargetMode="External"/><Relationship Id="rId22" Type="http://schemas.microsoft.com/office/2007/relationships/diagramDrawing" Target="diagrams/drawing3.xml"/><Relationship Id="rId27" Type="http://schemas.microsoft.com/office/2007/relationships/diagramDrawing" Target="diagrams/drawing4.xml"/><Relationship Id="rId43" Type="http://schemas.microsoft.com/office/2007/relationships/diagramDrawing" Target="diagrams/drawing7.xml"/><Relationship Id="rId48" Type="http://schemas.openxmlformats.org/officeDocument/2006/relationships/image" Target="media/image32.png"/><Relationship Id="rId64" Type="http://schemas.openxmlformats.org/officeDocument/2006/relationships/diagramColors" Target="diagrams/colors8.xml"/><Relationship Id="rId69" Type="http://schemas.openxmlformats.org/officeDocument/2006/relationships/diagramColors" Target="diagrams/colors9.xml"/><Relationship Id="rId113" Type="http://schemas.openxmlformats.org/officeDocument/2006/relationships/hyperlink" Target="https://www.dp.ru/a/2023/11/15/russkie-gorki-vneshnjaja-torgovlja" TargetMode="External"/><Relationship Id="rId118" Type="http://schemas.openxmlformats.org/officeDocument/2006/relationships/hyperlink" Target="https://rtlltd.com/IT/news/Sem_portov_Kitaya_vhodyat_v_desyatku_krupneyshih_portov_mira/" TargetMode="External"/><Relationship Id="rId134" Type="http://schemas.openxmlformats.org/officeDocument/2006/relationships/hyperlink" Target="https://www.gpca.org.ae/2023/03/26/china-and-the-gcc-fueling-a-green-future-for-fertilizers/" TargetMode="External"/><Relationship Id="rId139" Type="http://schemas.openxmlformats.org/officeDocument/2006/relationships/hyperlink" Target="https://www.statista.com/statistics/1278061/import-value-fertilizers-worldwide-by-country/" TargetMode="External"/><Relationship Id="rId80" Type="http://schemas.openxmlformats.org/officeDocument/2006/relationships/hyperlink" Target="https://trendeconomy.ru/data/commodity_h2/TOTAL" TargetMode="External"/><Relationship Id="rId85" Type="http://schemas.openxmlformats.org/officeDocument/2006/relationships/hyperlink" Target="https://rg.ru/2023/08/14/edinaia-poshlina-dlia-prostyh-i-slozhnyh-udobrenij-narushit-princip-spravedlivosti-nalogovoj-nagruzki-i-udarit-po-investproektam.html" TargetMode="External"/><Relationship Id="rId150" Type="http://schemas.openxmlformats.org/officeDocument/2006/relationships/theme" Target="theme/theme1.xml"/><Relationship Id="rId12" Type="http://schemas.microsoft.com/office/2007/relationships/diagramDrawing" Target="diagrams/drawing1.xml"/><Relationship Id="rId17" Type="http://schemas.microsoft.com/office/2007/relationships/diagramDrawing" Target="diagrams/drawing2.xml"/><Relationship Id="rId33" Type="http://schemas.openxmlformats.org/officeDocument/2006/relationships/diagramData" Target="diagrams/data6.xml"/><Relationship Id="rId38" Type="http://schemas.openxmlformats.org/officeDocument/2006/relationships/image" Target="media/image23.png"/><Relationship Id="rId59" Type="http://schemas.openxmlformats.org/officeDocument/2006/relationships/image" Target="media/image43.png"/><Relationship Id="rId103" Type="http://schemas.openxmlformats.org/officeDocument/2006/relationships/hyperlink" Target="https://www.kommersant.ru/doc/6352819" TargetMode="External"/><Relationship Id="rId108" Type="http://schemas.openxmlformats.org/officeDocument/2006/relationships/hyperlink" Target="https://nonews.co/directory/lists/countries/global-competitiveness-index" TargetMode="External"/><Relationship Id="rId124" Type="http://schemas.openxmlformats.org/officeDocument/2006/relationships/hyperlink" Target="https://geopub.narod.ru/student/fokin/2/3.htm" TargetMode="External"/><Relationship Id="rId129" Type="http://schemas.openxmlformats.org/officeDocument/2006/relationships/hyperlink" Target="https://trends.rbc.ru/trends/social/6308bea09a7947ff4889b9b6" TargetMode="External"/><Relationship Id="rId54" Type="http://schemas.openxmlformats.org/officeDocument/2006/relationships/image" Target="media/image38.png"/><Relationship Id="rId70" Type="http://schemas.microsoft.com/office/2007/relationships/diagramDrawing" Target="diagrams/drawing9.xml"/><Relationship Id="rId75" Type="http://schemas.microsoft.com/office/2007/relationships/diagramDrawing" Target="diagrams/drawing10.xml"/><Relationship Id="rId91" Type="http://schemas.openxmlformats.org/officeDocument/2006/relationships/hyperlink" Target="https://my.krskstate.ru/docs/minerals/apatit/" TargetMode="External"/><Relationship Id="rId96" Type="http://schemas.openxmlformats.org/officeDocument/2006/relationships/hyperlink" Target="https://lenoblinvest.ru/o-regione/morskoy-torgovyy-port-ust-luga/" TargetMode="External"/><Relationship Id="rId140" Type="http://schemas.openxmlformats.org/officeDocument/2006/relationships/hyperlink" Target="https://stats.wto.org/dashboard/merchandise_en.html" TargetMode="External"/><Relationship Id="rId145" Type="http://schemas.openxmlformats.org/officeDocument/2006/relationships/hyperlink" Target="https://www.statista.com/statistics/986014/global-volume-of-merger-and-acquisition-deal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Data" Target="diagrams/data4.xml"/><Relationship Id="rId28" Type="http://schemas.openxmlformats.org/officeDocument/2006/relationships/diagramData" Target="diagrams/data5.xml"/><Relationship Id="rId49" Type="http://schemas.openxmlformats.org/officeDocument/2006/relationships/image" Target="media/image33.png"/><Relationship Id="rId114" Type="http://schemas.openxmlformats.org/officeDocument/2006/relationships/hyperlink" Target="https://www.interfax.ru/business/943690" TargetMode="External"/><Relationship Id="rId119" Type="http://schemas.openxmlformats.org/officeDocument/2006/relationships/hyperlink" Target="https://www.giab-online.ru/files/Data/2008/10/24_Sitnova25.pdf" TargetMode="External"/><Relationship Id="rId44" Type="http://schemas.openxmlformats.org/officeDocument/2006/relationships/image" Target="media/image28.png"/><Relationship Id="rId60" Type="http://schemas.openxmlformats.org/officeDocument/2006/relationships/image" Target="media/image44.png"/><Relationship Id="rId65" Type="http://schemas.microsoft.com/office/2007/relationships/diagramDrawing" Target="diagrams/drawing8.xml"/><Relationship Id="rId81" Type="http://schemas.openxmlformats.org/officeDocument/2006/relationships/hyperlink" Target="https://morvesti.ru/news/1679/106707/" TargetMode="External"/><Relationship Id="rId86" Type="http://schemas.openxmlformats.org/officeDocument/2006/relationships/hyperlink" Target="https://www.gazprom.ru/about/production/reserves/" TargetMode="External"/><Relationship Id="rId130" Type="http://schemas.openxmlformats.org/officeDocument/2006/relationships/hyperlink" Target="https://lindeal.com/trends/ehksport-i-proizvodstvo-udobrenij-v-mire-obzor-rynka-fosfornykh-azotnykh-i-kalijnykh-podkormok" TargetMode="External"/><Relationship Id="rId135" Type="http://schemas.openxmlformats.org/officeDocument/2006/relationships/hyperlink" Target="https://www.ceicdata.com/en/indicator/european-union/gross-national-product" TargetMode="External"/><Relationship Id="rId13" Type="http://schemas.openxmlformats.org/officeDocument/2006/relationships/diagramData" Target="diagrams/data2.xml"/><Relationship Id="rId18" Type="http://schemas.openxmlformats.org/officeDocument/2006/relationships/diagramData" Target="diagrams/data3.xml"/><Relationship Id="rId39" Type="http://schemas.openxmlformats.org/officeDocument/2006/relationships/diagramData" Target="diagrams/data7.xml"/><Relationship Id="rId109" Type="http://schemas.openxmlformats.org/officeDocument/2006/relationships/hyperlink" Target="https://www.gazprom.ru/about/marketing/russia/" TargetMode="External"/><Relationship Id="rId34" Type="http://schemas.openxmlformats.org/officeDocument/2006/relationships/diagramLayout" Target="diagrams/layout6.xml"/><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hyperlink" Target="https://morvesti.ru/analitika/1688/89169/" TargetMode="External"/><Relationship Id="rId97" Type="http://schemas.openxmlformats.org/officeDocument/2006/relationships/hyperlink" Target="https://glavagronom.ru/articles/nizhe-i-nizhe-chto-proishodit-na-rynke-udobreniy-evropy" TargetMode="External"/><Relationship Id="rId104" Type="http://schemas.openxmlformats.org/officeDocument/2006/relationships/hyperlink" Target="https://morvesti.ru/analitika/1691/105972/" TargetMode="External"/><Relationship Id="rId120" Type="http://schemas.openxmlformats.org/officeDocument/2006/relationships/hyperlink" Target="https://portnews.ru/news/362514/" TargetMode="External"/><Relationship Id="rId125" Type="http://schemas.openxmlformats.org/officeDocument/2006/relationships/hyperlink" Target="https://spb.vedomosti.ru/partners/articles/2023/09/04/993349-fosagro-napravila-na-razvitie-proizvodstva-za-10-let-390-mlrd-rub" TargetMode="External"/><Relationship Id="rId141" Type="http://schemas.openxmlformats.org/officeDocument/2006/relationships/hyperlink" Target="https://agra.org/archive/resource-library/china-agricultural-policy-digest/edition-3/" TargetMode="External"/><Relationship Id="rId146" Type="http://schemas.openxmlformats.org/officeDocument/2006/relationships/hyperlink" Target="%20https://www.imf.org/en/Publications/WEO/weo-database/2023/April" TargetMode="External"/><Relationship Id="rId7" Type="http://schemas.openxmlformats.org/officeDocument/2006/relationships/endnotes" Target="endnotes.xml"/><Relationship Id="rId71" Type="http://schemas.openxmlformats.org/officeDocument/2006/relationships/diagramData" Target="diagrams/data10.xml"/><Relationship Id="rId92" Type="http://schemas.openxmlformats.org/officeDocument/2006/relationships/hyperlink" Target="https://www.vedomosti.ru/politics/news/2023/10/22/1001897-latviya-estoniya-belgiya-blokiruyut-udobrenii" TargetMode="External"/><Relationship Id="rId2" Type="http://schemas.openxmlformats.org/officeDocument/2006/relationships/numbering" Target="numbering.xml"/><Relationship Id="rId29" Type="http://schemas.openxmlformats.org/officeDocument/2006/relationships/diagramLayout" Target="diagrams/layout5.xml"/><Relationship Id="rId24" Type="http://schemas.openxmlformats.org/officeDocument/2006/relationships/diagramLayout" Target="diagrams/layout4.xml"/><Relationship Id="rId40" Type="http://schemas.openxmlformats.org/officeDocument/2006/relationships/diagramLayout" Target="diagrams/layout7.xml"/><Relationship Id="rId45" Type="http://schemas.openxmlformats.org/officeDocument/2006/relationships/image" Target="media/image29.png"/><Relationship Id="rId66" Type="http://schemas.openxmlformats.org/officeDocument/2006/relationships/diagramData" Target="diagrams/data9.xml"/><Relationship Id="rId87" Type="http://schemas.openxmlformats.org/officeDocument/2006/relationships/hyperlink" Target="https://pro.rbc.ru/demo/62945d589a794791529adfdf" TargetMode="External"/><Relationship Id="rId110" Type="http://schemas.openxmlformats.org/officeDocument/2006/relationships/hyperlink" Target="https://www.vedomosti.ru/economics/news/2024/01/27/1017074-druzhestvennie" TargetMode="External"/><Relationship Id="rId115" Type="http://schemas.openxmlformats.org/officeDocument/2006/relationships/hyperlink" Target="https://delprof.ru/press-center/open-analytics/rynok-mineralnykh-udobreniy-2023-i-perspektivy-na-2024/" TargetMode="External"/><Relationship Id="rId131" Type="http://schemas.openxmlformats.org/officeDocument/2006/relationships/hyperlink" Target="https://www.vedomosti.ru/business/articles/2024/04/17/1032299-eksport-rossiiskih-udobrenii-iz-portov-baltiki-viros" TargetMode="External"/><Relationship Id="rId136" Type="http://schemas.openxmlformats.org/officeDocument/2006/relationships/hyperlink" Target="https://www.worldeconomics.com/Regions/G7/" TargetMode="External"/><Relationship Id="rId61" Type="http://schemas.openxmlformats.org/officeDocument/2006/relationships/diagramData" Target="diagrams/data8.xml"/><Relationship Id="rId82" Type="http://schemas.openxmlformats.org/officeDocument/2006/relationships/hyperlink" Target="https://www.rbc.ru/economics/04/03/2024/65df10179a794720b4dab8cc" TargetMode="External"/><Relationship Id="rId19" Type="http://schemas.openxmlformats.org/officeDocument/2006/relationships/diagramLayout" Target="diagrams/layout3.xml"/><Relationship Id="rId14" Type="http://schemas.openxmlformats.org/officeDocument/2006/relationships/diagramLayout" Target="diagrams/layout2.xml"/><Relationship Id="rId30" Type="http://schemas.openxmlformats.org/officeDocument/2006/relationships/diagramQuickStyle" Target="diagrams/quickStyle5.xml"/><Relationship Id="rId35" Type="http://schemas.openxmlformats.org/officeDocument/2006/relationships/diagramQuickStyle" Target="diagrams/quickStyle6.xml"/><Relationship Id="rId56" Type="http://schemas.openxmlformats.org/officeDocument/2006/relationships/image" Target="media/image40.png"/><Relationship Id="rId77" Type="http://schemas.openxmlformats.org/officeDocument/2006/relationships/hyperlink" Target="https://1prime.ru/20221123/838920108.html" TargetMode="External"/><Relationship Id="rId100" Type="http://schemas.openxmlformats.org/officeDocument/2006/relationships/hyperlink" Target="https://econs.online/articles/opinions/pereorientatsiya-vneshney-torgovli-rossii-shest-osnovnykh-vivodov/" TargetMode="External"/><Relationship Id="rId105" Type="http://schemas.openxmlformats.org/officeDocument/2006/relationships/hyperlink" Target="https://www.forbes.ru/prodovolstvennaya-bezopasnost/505396-proizvodstvo-udobrenij-v-rossii-v-2023-godu-vyroslo-na-10-cto-zdet-otrasl-v-2024-m" TargetMode="External"/><Relationship Id="rId126" Type="http://schemas.openxmlformats.org/officeDocument/2006/relationships/hyperlink" Target="https://www.kommersant.ru/doc/6553163" TargetMode="External"/><Relationship Id="rId147" Type="http://schemas.openxmlformats.org/officeDocument/2006/relationships/hyperlink" Target="https://ec.europa.eu/eurostat/statistics-explained/index.php?title=World_trade_in_goods_and_services_-_an_overview&amp;oldid=553988" TargetMode="External"/><Relationship Id="rId8" Type="http://schemas.openxmlformats.org/officeDocument/2006/relationships/diagramData" Target="diagrams/data1.xml"/><Relationship Id="rId51" Type="http://schemas.openxmlformats.org/officeDocument/2006/relationships/image" Target="media/image35.png"/><Relationship Id="rId72" Type="http://schemas.openxmlformats.org/officeDocument/2006/relationships/diagramLayout" Target="diagrams/layout10.xml"/><Relationship Id="rId93" Type="http://schemas.openxmlformats.org/officeDocument/2006/relationships/hyperlink" Target="https://glavportal.com/materials/mineralnye-udobreniya-v-stadii-umerennogo-rosta" TargetMode="External"/><Relationship Id="rId98" Type="http://schemas.openxmlformats.org/officeDocument/2006/relationships/hyperlink" Target="%20https://www.imf.org/ru/Blogs/Articles/2021/12/15/blog-global-debt-reaches-a-record-226-trillion" TargetMode="External"/><Relationship Id="rId121" Type="http://schemas.openxmlformats.org/officeDocument/2006/relationships/hyperlink" Target="https://www.rudmet.ru/media/docs/3_26_k.pdf" TargetMode="External"/><Relationship Id="rId142" Type="http://schemas.openxmlformats.org/officeDocument/2006/relationships/hyperlink" Target="https://www.imf.org/external/pubs/ft/weo/2020/01/weodata/groups.htm" TargetMode="External"/><Relationship Id="rId3" Type="http://schemas.openxmlformats.org/officeDocument/2006/relationships/styles" Target="styles.xml"/><Relationship Id="rId25" Type="http://schemas.openxmlformats.org/officeDocument/2006/relationships/diagramQuickStyle" Target="diagrams/quickStyle4.xml"/><Relationship Id="rId46" Type="http://schemas.openxmlformats.org/officeDocument/2006/relationships/image" Target="media/image30.jpeg"/><Relationship Id="rId67" Type="http://schemas.openxmlformats.org/officeDocument/2006/relationships/diagramLayout" Target="diagrams/layout9.xml"/><Relationship Id="rId116" Type="http://schemas.openxmlformats.org/officeDocument/2006/relationships/hyperlink" Target="https://www.tinkoff.ru/invest/research/review/2022-fertilizers/" TargetMode="External"/><Relationship Id="rId137" Type="http://schemas.openxmlformats.org/officeDocument/2006/relationships/hyperlink" Target="https://oec.world/en/profile/bilateral-product/fertilizers/reporter/chn" TargetMode="External"/><Relationship Id="rId20" Type="http://schemas.openxmlformats.org/officeDocument/2006/relationships/diagramQuickStyle" Target="diagrams/quickStyle3.xml"/><Relationship Id="rId41" Type="http://schemas.openxmlformats.org/officeDocument/2006/relationships/diagramQuickStyle" Target="diagrams/quickStyle7.xml"/><Relationship Id="rId62" Type="http://schemas.openxmlformats.org/officeDocument/2006/relationships/diagramLayout" Target="diagrams/layout8.xml"/><Relationship Id="rId83" Type="http://schemas.openxmlformats.org/officeDocument/2006/relationships/hyperlink" Target="https://portnews.ru/news/357905/" TargetMode="External"/><Relationship Id="rId88" Type="http://schemas.openxmlformats.org/officeDocument/2006/relationships/hyperlink" Target="https://www.interfax.ru/world/876038" TargetMode="External"/><Relationship Id="rId111" Type="http://schemas.openxmlformats.org/officeDocument/2006/relationships/hyperlink" Target="https://agrobook.ru/news/88470/rossiya-prodala-udobreniy-pochti-na-66-mlrd-dollarov" TargetMode="External"/><Relationship Id="rId132" Type="http://schemas.openxmlformats.org/officeDocument/2006/relationships/hyperlink" Target="https://www.visualcapitalist.com" TargetMode="External"/><Relationship Id="rId15" Type="http://schemas.openxmlformats.org/officeDocument/2006/relationships/diagramQuickStyle" Target="diagrams/quickStyle2.xml"/><Relationship Id="rId36" Type="http://schemas.openxmlformats.org/officeDocument/2006/relationships/diagramColors" Target="diagrams/colors6.xml"/><Relationship Id="rId57" Type="http://schemas.openxmlformats.org/officeDocument/2006/relationships/image" Target="media/image41.png"/><Relationship Id="rId106" Type="http://schemas.openxmlformats.org/officeDocument/2006/relationships/hyperlink" Target="https://tass.ru/ekonomika/19639121" TargetMode="External"/><Relationship Id="rId127" Type="http://schemas.openxmlformats.org/officeDocument/2006/relationships/hyperlink" Target="https://www.gazeta.uz/ru/2022/03/31/world-population/" TargetMode="External"/><Relationship Id="rId10" Type="http://schemas.openxmlformats.org/officeDocument/2006/relationships/diagramQuickStyle" Target="diagrams/quickStyle1.xml"/><Relationship Id="rId31" Type="http://schemas.openxmlformats.org/officeDocument/2006/relationships/diagramColors" Target="diagrams/colors5.xml"/><Relationship Id="rId52" Type="http://schemas.openxmlformats.org/officeDocument/2006/relationships/image" Target="media/image36.png"/><Relationship Id="rId73" Type="http://schemas.openxmlformats.org/officeDocument/2006/relationships/diagramQuickStyle" Target="diagrams/quickStyle10.xml"/><Relationship Id="rId78" Type="http://schemas.openxmlformats.org/officeDocument/2006/relationships/hyperlink" Target="https://rg.ru/2023/11/09/v-rostehe-rasskazali-kak-sankcii-povliiali-na-eksport-rossijskih-vooruzhenij.html" TargetMode="External"/><Relationship Id="rId94" Type="http://schemas.openxmlformats.org/officeDocument/2006/relationships/hyperlink" Target="https://boomin.ru/publications/article/mirovoy-rynok-udobreniy/" TargetMode="External"/><Relationship Id="rId99" Type="http://schemas.openxmlformats.org/officeDocument/2006/relationships/hyperlink" Target="https://www.interfax.ru/business/922258" TargetMode="External"/><Relationship Id="rId101" Type="http://schemas.openxmlformats.org/officeDocument/2006/relationships/hyperlink" Target="https://portnews.ru/comments/3322/" TargetMode="External"/><Relationship Id="rId122" Type="http://schemas.openxmlformats.org/officeDocument/2006/relationships/hyperlink" Target="https://pfo.rosnedra.gov.ru/page/150.html" TargetMode="External"/><Relationship Id="rId143" Type="http://schemas.openxmlformats.org/officeDocument/2006/relationships/hyperlink" Target="https://www3.weforum.org/docs/WEF_TheGlobalCompetitivenessReport2019.pdf" TargetMode="External"/><Relationship Id="rId14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Layout" Target="diagrams/layout1.xml"/><Relationship Id="rId26" Type="http://schemas.openxmlformats.org/officeDocument/2006/relationships/diagramColors" Target="diagrams/colors4.xml"/><Relationship Id="rId47" Type="http://schemas.openxmlformats.org/officeDocument/2006/relationships/image" Target="media/image31.jpeg"/><Relationship Id="rId68" Type="http://schemas.openxmlformats.org/officeDocument/2006/relationships/diagramQuickStyle" Target="diagrams/quickStyle9.xml"/><Relationship Id="rId89" Type="http://schemas.openxmlformats.org/officeDocument/2006/relationships/hyperlink" Target="https://rg.ru/2021/06/09/kitaj-planiruet-dostignut-uglerodnoj-nejtralnosti-k-2060-godu.html" TargetMode="External"/><Relationship Id="rId112" Type="http://schemas.openxmlformats.org/officeDocument/2006/relationships/hyperlink" Target="https://glavagronom.ru/news/rossiya-stala-vedushchey-stranoy-mira-po-proizvodstvu-mineralnyh-udobreniy" TargetMode="External"/><Relationship Id="rId133" Type="http://schemas.openxmlformats.org/officeDocument/2006/relationships/hyperlink" Target="https://www.visualcapitalist.com/cp/worlds-exports-by-country-one-chart/" TargetMode="External"/><Relationship Id="rId16" Type="http://schemas.openxmlformats.org/officeDocument/2006/relationships/diagramColors" Target="diagrams/colors2.xml"/><Relationship Id="rId37" Type="http://schemas.microsoft.com/office/2007/relationships/diagramDrawing" Target="diagrams/drawing6.xml"/><Relationship Id="rId58" Type="http://schemas.openxmlformats.org/officeDocument/2006/relationships/image" Target="media/image42.png"/><Relationship Id="rId79" Type="http://schemas.openxmlformats.org/officeDocument/2006/relationships/hyperlink" Target="https://www.forbes.ru/finansy/510283-vlasti-planiruut-podderzat-eksporterov-v-druzestvennye-strany" TargetMode="External"/><Relationship Id="rId102" Type="http://schemas.openxmlformats.org/officeDocument/2006/relationships/hyperlink" Target="http://government.ru/docs/all/150646/" TargetMode="External"/><Relationship Id="rId123" Type="http://schemas.openxmlformats.org/officeDocument/2006/relationships/hyperlink" Target="http://kg.china-embassy.gov.cn/rus/ggwj/202210/t20221009_10779905.htm" TargetMode="External"/><Relationship Id="rId144" Type="http://schemas.openxmlformats.org/officeDocument/2006/relationships/hyperlink" Target="https://www.statista.com/statistics/264682/worldwide-export-volume-in-the-trade-since-1950/" TargetMode="External"/><Relationship Id="rId90" Type="http://schemas.openxmlformats.org/officeDocument/2006/relationships/hyperlink" Target="https://rg.ru/2022/12/11/kitaj-prishel-na-blizhnij-vostok-nadolgo-pochemu-vizit-si-czinpina-v-saudovskuiu-araviiu-stal-kliuchevym-sobytiem-dlia-kitajskoj-diplomatii.html"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diagrams/_rels/data10.xml.rels><?xml version="1.0" encoding="UTF-8" standalone="yes"?>
<Relationships xmlns="http://schemas.openxmlformats.org/package/2006/relationships"><Relationship Id="rId3" Type="http://schemas.openxmlformats.org/officeDocument/2006/relationships/image" Target="../media/image59.jpeg"/><Relationship Id="rId2" Type="http://schemas.openxmlformats.org/officeDocument/2006/relationships/image" Target="../media/image58.jpeg"/><Relationship Id="rId1" Type="http://schemas.openxmlformats.org/officeDocument/2006/relationships/image" Target="../media/image57.jpeg"/><Relationship Id="rId6" Type="http://schemas.openxmlformats.org/officeDocument/2006/relationships/image" Target="../media/image62.jpeg"/><Relationship Id="rId5" Type="http://schemas.openxmlformats.org/officeDocument/2006/relationships/image" Target="../media/image61.jpeg"/><Relationship Id="rId4" Type="http://schemas.openxmlformats.org/officeDocument/2006/relationships/image" Target="../media/image60.jpeg"/></Relationships>
</file>

<file path=word/diagrams/_rels/data4.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png"/><Relationship Id="rId4" Type="http://schemas.openxmlformats.org/officeDocument/2006/relationships/image" Target="../media/image8.jpeg"/></Relationships>
</file>

<file path=word/diagrams/_rels/data5.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 Id="rId5" Type="http://schemas.openxmlformats.org/officeDocument/2006/relationships/image" Target="../media/image13.jpeg"/><Relationship Id="rId4" Type="http://schemas.openxmlformats.org/officeDocument/2006/relationships/image" Target="../media/image12.jpeg"/></Relationships>
</file>

<file path=word/diagrams/_rels/data6.xml.rels><?xml version="1.0" encoding="UTF-8" standalone="yes"?>
<Relationships xmlns="http://schemas.openxmlformats.org/package/2006/relationships"><Relationship Id="rId8" Type="http://schemas.openxmlformats.org/officeDocument/2006/relationships/image" Target="../media/image21.jpeg"/><Relationship Id="rId3" Type="http://schemas.openxmlformats.org/officeDocument/2006/relationships/image" Target="../media/image16.jpeg"/><Relationship Id="rId7" Type="http://schemas.openxmlformats.org/officeDocument/2006/relationships/image" Target="../media/image20.jpeg"/><Relationship Id="rId2" Type="http://schemas.openxmlformats.org/officeDocument/2006/relationships/image" Target="../media/image15.jpeg"/><Relationship Id="rId1" Type="http://schemas.openxmlformats.org/officeDocument/2006/relationships/image" Target="../media/image14.jpeg"/><Relationship Id="rId6" Type="http://schemas.openxmlformats.org/officeDocument/2006/relationships/image" Target="../media/image19.jpeg"/><Relationship Id="rId5" Type="http://schemas.openxmlformats.org/officeDocument/2006/relationships/image" Target="../media/image18.jpeg"/><Relationship Id="rId4" Type="http://schemas.openxmlformats.org/officeDocument/2006/relationships/image" Target="../media/image17.jpeg"/><Relationship Id="rId9" Type="http://schemas.openxmlformats.org/officeDocument/2006/relationships/image" Target="../media/image22.jpeg"/></Relationships>
</file>

<file path=word/diagrams/_rels/data7.xml.rels><?xml version="1.0" encoding="UTF-8" standalone="yes"?>
<Relationships xmlns="http://schemas.openxmlformats.org/package/2006/relationships"><Relationship Id="rId3" Type="http://schemas.openxmlformats.org/officeDocument/2006/relationships/image" Target="../media/image26.jpeg"/><Relationship Id="rId2" Type="http://schemas.openxmlformats.org/officeDocument/2006/relationships/image" Target="../media/image25.jpeg"/><Relationship Id="rId1" Type="http://schemas.openxmlformats.org/officeDocument/2006/relationships/image" Target="../media/image24.jpeg"/><Relationship Id="rId4" Type="http://schemas.openxmlformats.org/officeDocument/2006/relationships/image" Target="../media/image27.jpeg"/></Relationships>
</file>

<file path=word/diagrams/_rels/data8.xml.rels><?xml version="1.0" encoding="UTF-8" standalone="yes"?>
<Relationships xmlns="http://schemas.openxmlformats.org/package/2006/relationships"><Relationship Id="rId8" Type="http://schemas.openxmlformats.org/officeDocument/2006/relationships/image" Target="../media/image52.jpeg"/><Relationship Id="rId3" Type="http://schemas.openxmlformats.org/officeDocument/2006/relationships/image" Target="../media/image47.jpeg"/><Relationship Id="rId7" Type="http://schemas.openxmlformats.org/officeDocument/2006/relationships/image" Target="../media/image51.jpeg"/><Relationship Id="rId2" Type="http://schemas.openxmlformats.org/officeDocument/2006/relationships/image" Target="../media/image46.jpeg"/><Relationship Id="rId1" Type="http://schemas.openxmlformats.org/officeDocument/2006/relationships/image" Target="../media/image45.jpeg"/><Relationship Id="rId6" Type="http://schemas.openxmlformats.org/officeDocument/2006/relationships/image" Target="../media/image50.jpeg"/><Relationship Id="rId5" Type="http://schemas.openxmlformats.org/officeDocument/2006/relationships/image" Target="../media/image49.jpeg"/><Relationship Id="rId4" Type="http://schemas.openxmlformats.org/officeDocument/2006/relationships/image" Target="../media/image48.jpeg"/><Relationship Id="rId9" Type="http://schemas.openxmlformats.org/officeDocument/2006/relationships/image" Target="../media/image53.jpeg"/></Relationships>
</file>

<file path=word/diagrams/_rels/data9.xml.rels><?xml version="1.0" encoding="UTF-8" standalone="yes"?>
<Relationships xmlns="http://schemas.openxmlformats.org/package/2006/relationships"><Relationship Id="rId3" Type="http://schemas.openxmlformats.org/officeDocument/2006/relationships/image" Target="../media/image56.jpeg"/><Relationship Id="rId2" Type="http://schemas.openxmlformats.org/officeDocument/2006/relationships/image" Target="../media/image55.jpeg"/><Relationship Id="rId1" Type="http://schemas.openxmlformats.org/officeDocument/2006/relationships/image" Target="../media/image54.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diagrams/_rels/drawing10.xml.rels><?xml version="1.0" encoding="UTF-8" standalone="yes"?>
<Relationships xmlns="http://schemas.openxmlformats.org/package/2006/relationships"><Relationship Id="rId3" Type="http://schemas.openxmlformats.org/officeDocument/2006/relationships/image" Target="../media/image59.jpeg"/><Relationship Id="rId2" Type="http://schemas.openxmlformats.org/officeDocument/2006/relationships/image" Target="../media/image58.jpeg"/><Relationship Id="rId1" Type="http://schemas.openxmlformats.org/officeDocument/2006/relationships/image" Target="../media/image57.jpeg"/><Relationship Id="rId6" Type="http://schemas.openxmlformats.org/officeDocument/2006/relationships/image" Target="../media/image62.jpeg"/><Relationship Id="rId5" Type="http://schemas.openxmlformats.org/officeDocument/2006/relationships/image" Target="../media/image61.jpeg"/><Relationship Id="rId4" Type="http://schemas.openxmlformats.org/officeDocument/2006/relationships/image" Target="../media/image60.jpeg"/></Relationships>
</file>

<file path=word/diagrams/_rels/drawing4.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png"/><Relationship Id="rId4" Type="http://schemas.openxmlformats.org/officeDocument/2006/relationships/image" Target="../media/image8.jpeg"/></Relationships>
</file>

<file path=word/diagrams/_rels/drawing5.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 Id="rId5" Type="http://schemas.openxmlformats.org/officeDocument/2006/relationships/image" Target="../media/image13.jpeg"/><Relationship Id="rId4" Type="http://schemas.openxmlformats.org/officeDocument/2006/relationships/image" Target="../media/image12.jpeg"/></Relationships>
</file>

<file path=word/diagrams/_rels/drawing6.xml.rels><?xml version="1.0" encoding="UTF-8" standalone="yes"?>
<Relationships xmlns="http://schemas.openxmlformats.org/package/2006/relationships"><Relationship Id="rId8" Type="http://schemas.openxmlformats.org/officeDocument/2006/relationships/image" Target="../media/image21.jpeg"/><Relationship Id="rId3" Type="http://schemas.openxmlformats.org/officeDocument/2006/relationships/image" Target="../media/image16.jpeg"/><Relationship Id="rId7" Type="http://schemas.openxmlformats.org/officeDocument/2006/relationships/image" Target="../media/image20.jpeg"/><Relationship Id="rId2" Type="http://schemas.openxmlformats.org/officeDocument/2006/relationships/image" Target="../media/image15.jpeg"/><Relationship Id="rId1" Type="http://schemas.openxmlformats.org/officeDocument/2006/relationships/image" Target="../media/image14.jpeg"/><Relationship Id="rId6" Type="http://schemas.openxmlformats.org/officeDocument/2006/relationships/image" Target="../media/image19.jpeg"/><Relationship Id="rId5" Type="http://schemas.openxmlformats.org/officeDocument/2006/relationships/image" Target="../media/image18.jpeg"/><Relationship Id="rId4" Type="http://schemas.openxmlformats.org/officeDocument/2006/relationships/image" Target="../media/image17.jpeg"/><Relationship Id="rId9" Type="http://schemas.openxmlformats.org/officeDocument/2006/relationships/image" Target="../media/image22.jpeg"/></Relationships>
</file>

<file path=word/diagrams/_rels/drawing7.xml.rels><?xml version="1.0" encoding="UTF-8" standalone="yes"?>
<Relationships xmlns="http://schemas.openxmlformats.org/package/2006/relationships"><Relationship Id="rId3" Type="http://schemas.openxmlformats.org/officeDocument/2006/relationships/image" Target="../media/image26.jpeg"/><Relationship Id="rId2" Type="http://schemas.openxmlformats.org/officeDocument/2006/relationships/image" Target="../media/image25.jpeg"/><Relationship Id="rId1" Type="http://schemas.openxmlformats.org/officeDocument/2006/relationships/image" Target="../media/image24.jpeg"/><Relationship Id="rId4" Type="http://schemas.openxmlformats.org/officeDocument/2006/relationships/image" Target="../media/image27.jpeg"/></Relationships>
</file>

<file path=word/diagrams/_rels/drawing8.xml.rels><?xml version="1.0" encoding="UTF-8" standalone="yes"?>
<Relationships xmlns="http://schemas.openxmlformats.org/package/2006/relationships"><Relationship Id="rId8" Type="http://schemas.openxmlformats.org/officeDocument/2006/relationships/image" Target="../media/image52.jpeg"/><Relationship Id="rId3" Type="http://schemas.openxmlformats.org/officeDocument/2006/relationships/image" Target="../media/image47.jpeg"/><Relationship Id="rId7" Type="http://schemas.openxmlformats.org/officeDocument/2006/relationships/image" Target="../media/image51.jpeg"/><Relationship Id="rId2" Type="http://schemas.openxmlformats.org/officeDocument/2006/relationships/image" Target="../media/image46.jpeg"/><Relationship Id="rId1" Type="http://schemas.openxmlformats.org/officeDocument/2006/relationships/image" Target="../media/image45.jpeg"/><Relationship Id="rId6" Type="http://schemas.openxmlformats.org/officeDocument/2006/relationships/image" Target="../media/image50.jpeg"/><Relationship Id="rId5" Type="http://schemas.openxmlformats.org/officeDocument/2006/relationships/image" Target="../media/image49.jpeg"/><Relationship Id="rId4" Type="http://schemas.openxmlformats.org/officeDocument/2006/relationships/image" Target="../media/image48.jpeg"/><Relationship Id="rId9" Type="http://schemas.openxmlformats.org/officeDocument/2006/relationships/image" Target="../media/image53.jpeg"/></Relationships>
</file>

<file path=word/diagrams/_rels/drawing9.xml.rels><?xml version="1.0" encoding="UTF-8" standalone="yes"?>
<Relationships xmlns="http://schemas.openxmlformats.org/package/2006/relationships"><Relationship Id="rId3" Type="http://schemas.openxmlformats.org/officeDocument/2006/relationships/image" Target="../media/image56.jpeg"/><Relationship Id="rId2" Type="http://schemas.openxmlformats.org/officeDocument/2006/relationships/image" Target="../media/image55.jpeg"/><Relationship Id="rId1" Type="http://schemas.openxmlformats.org/officeDocument/2006/relationships/image" Target="../media/image5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8846CA-69C0-4543-A502-9578C277C693}" type="doc">
      <dgm:prSet loTypeId="urn:microsoft.com/office/officeart/2005/8/layout/vList4#1" loCatId="list" qsTypeId="urn:microsoft.com/office/officeart/2005/8/quickstyle/simple1" qsCatId="simple" csTypeId="urn:microsoft.com/office/officeart/2005/8/colors/accent1_2" csCatId="accent1" phldr="1"/>
      <dgm:spPr/>
      <dgm:t>
        <a:bodyPr/>
        <a:lstStyle/>
        <a:p>
          <a:endParaRPr lang="ru-RU"/>
        </a:p>
      </dgm:t>
    </dgm:pt>
    <dgm:pt modelId="{7048680B-569D-470C-863B-544C8E5CB072}">
      <dgm:prSet phldrT="[Текст]"/>
      <dgm:spPr/>
      <dgm:t>
        <a:bodyPr/>
        <a:lstStyle/>
        <a:p>
          <a:pPr algn="ctr"/>
          <a:r>
            <a:rPr lang="ru-RU"/>
            <a:t>Обученная рабочая сила; мощность инфраструктуры – прямо влияющие на обеспечение конкурентоспособности страны в отрасли.</a:t>
          </a:r>
        </a:p>
      </dgm:t>
    </dgm:pt>
    <dgm:pt modelId="{F156A18D-BE68-4638-80F5-64FC13DB6E52}" type="parTrans" cxnId="{4B90CBDB-3908-46B8-9107-8773545E5047}">
      <dgm:prSet/>
      <dgm:spPr/>
      <dgm:t>
        <a:bodyPr/>
        <a:lstStyle/>
        <a:p>
          <a:pPr algn="ctr"/>
          <a:endParaRPr lang="ru-RU"/>
        </a:p>
      </dgm:t>
    </dgm:pt>
    <dgm:pt modelId="{35BE9BAC-FA3C-44A6-AF72-C0777EBADC01}" type="sibTrans" cxnId="{4B90CBDB-3908-46B8-9107-8773545E5047}">
      <dgm:prSet/>
      <dgm:spPr/>
      <dgm:t>
        <a:bodyPr/>
        <a:lstStyle/>
        <a:p>
          <a:pPr algn="ctr"/>
          <a:endParaRPr lang="ru-RU"/>
        </a:p>
      </dgm:t>
    </dgm:pt>
    <dgm:pt modelId="{2FD55EC6-6650-470B-94DD-F446B9DAD7E6}">
      <dgm:prSet phldrT="[Текст]"/>
      <dgm:spPr/>
      <dgm:t>
        <a:bodyPr/>
        <a:lstStyle/>
        <a:p>
          <a:pPr algn="ctr"/>
          <a:r>
            <a:rPr lang="ru-RU"/>
            <a:t>Потребности спроса на национальном рынке на продукцию и услуги, производимые и предлагаемые отраслью</a:t>
          </a:r>
        </a:p>
      </dgm:t>
    </dgm:pt>
    <dgm:pt modelId="{0CDE08C4-B61B-4AB8-B794-465780C0DBEF}" type="parTrans" cxnId="{F7A804C2-2E45-41B5-90B1-D06B0D341A35}">
      <dgm:prSet/>
      <dgm:spPr/>
      <dgm:t>
        <a:bodyPr/>
        <a:lstStyle/>
        <a:p>
          <a:pPr algn="ctr"/>
          <a:endParaRPr lang="ru-RU"/>
        </a:p>
      </dgm:t>
    </dgm:pt>
    <dgm:pt modelId="{2F6A0D69-BAA3-4EB1-9849-4E050A0D58F2}" type="sibTrans" cxnId="{F7A804C2-2E45-41B5-90B1-D06B0D341A35}">
      <dgm:prSet/>
      <dgm:spPr/>
      <dgm:t>
        <a:bodyPr/>
        <a:lstStyle/>
        <a:p>
          <a:pPr algn="ctr"/>
          <a:endParaRPr lang="ru-RU"/>
        </a:p>
      </dgm:t>
    </dgm:pt>
    <dgm:pt modelId="{4410180B-6BC8-4B02-9D20-7C44B44ACFA0}">
      <dgm:prSet phldrT="[Текст]"/>
      <dgm:spPr/>
      <dgm:t>
        <a:bodyPr/>
        <a:lstStyle/>
        <a:p>
          <a:pPr algn="ctr"/>
          <a:r>
            <a:rPr lang="ru-RU"/>
            <a:t>Существование смежных и поддерживающих отраслей внутри страны, способных быть конкурентоспособными на мировом рынке</a:t>
          </a:r>
        </a:p>
      </dgm:t>
    </dgm:pt>
    <dgm:pt modelId="{2894D80B-043F-4491-B039-AA0FD5E65E73}" type="parTrans" cxnId="{38E5FEC4-BA3C-473C-B6AC-9E6168263602}">
      <dgm:prSet/>
      <dgm:spPr/>
      <dgm:t>
        <a:bodyPr/>
        <a:lstStyle/>
        <a:p>
          <a:pPr algn="ctr"/>
          <a:endParaRPr lang="ru-RU"/>
        </a:p>
      </dgm:t>
    </dgm:pt>
    <dgm:pt modelId="{A8CC548D-B087-4314-B751-E9571CD09DF5}" type="sibTrans" cxnId="{38E5FEC4-BA3C-473C-B6AC-9E6168263602}">
      <dgm:prSet/>
      <dgm:spPr/>
      <dgm:t>
        <a:bodyPr/>
        <a:lstStyle/>
        <a:p>
          <a:pPr algn="ctr"/>
          <a:endParaRPr lang="ru-RU"/>
        </a:p>
      </dgm:t>
    </dgm:pt>
    <dgm:pt modelId="{3F534F21-51E4-48DE-A073-1FDA7DBF48AE}">
      <dgm:prSet/>
      <dgm:spPr/>
      <dgm:t>
        <a:bodyPr/>
        <a:lstStyle/>
        <a:p>
          <a:pPr algn="ctr"/>
          <a:r>
            <a:rPr lang="ru-RU"/>
            <a:t>Характер условий создания предприятия в стране; наличие конкуренции на национальном рынке</a:t>
          </a:r>
        </a:p>
      </dgm:t>
    </dgm:pt>
    <dgm:pt modelId="{0D39D85E-64AE-4C1F-8425-D16670AE6D70}" type="parTrans" cxnId="{42DB2A2B-4C2C-41F2-8EC5-EFE56A512894}">
      <dgm:prSet/>
      <dgm:spPr/>
      <dgm:t>
        <a:bodyPr/>
        <a:lstStyle/>
        <a:p>
          <a:pPr algn="ctr"/>
          <a:endParaRPr lang="ru-RU"/>
        </a:p>
      </dgm:t>
    </dgm:pt>
    <dgm:pt modelId="{C235620D-1982-4D5C-9737-AC719970F6FF}" type="sibTrans" cxnId="{42DB2A2B-4C2C-41F2-8EC5-EFE56A512894}">
      <dgm:prSet/>
      <dgm:spPr/>
      <dgm:t>
        <a:bodyPr/>
        <a:lstStyle/>
        <a:p>
          <a:pPr algn="ctr"/>
          <a:endParaRPr lang="ru-RU"/>
        </a:p>
      </dgm:t>
    </dgm:pt>
    <dgm:pt modelId="{876B3969-A073-4505-9851-47EF785CA9CC}" type="pres">
      <dgm:prSet presAssocID="{448846CA-69C0-4543-A502-9578C277C693}" presName="linear" presStyleCnt="0">
        <dgm:presLayoutVars>
          <dgm:dir/>
          <dgm:resizeHandles val="exact"/>
        </dgm:presLayoutVars>
      </dgm:prSet>
      <dgm:spPr/>
    </dgm:pt>
    <dgm:pt modelId="{6A515672-29E0-4BAC-911C-ACFD8C6F273D}" type="pres">
      <dgm:prSet presAssocID="{7048680B-569D-470C-863B-544C8E5CB072}" presName="comp" presStyleCnt="0"/>
      <dgm:spPr/>
    </dgm:pt>
    <dgm:pt modelId="{5C3DDFB8-D605-4B5A-A5AD-2192D74576CE}" type="pres">
      <dgm:prSet presAssocID="{7048680B-569D-470C-863B-544C8E5CB072}" presName="box" presStyleLbl="node1" presStyleIdx="0" presStyleCnt="4"/>
      <dgm:spPr/>
    </dgm:pt>
    <dgm:pt modelId="{4A238404-EA5C-4A98-97C0-C3C56BA882CB}" type="pres">
      <dgm:prSet presAssocID="{7048680B-569D-470C-863B-544C8E5CB072}" presName="img" presStyleLbl="fgImgPlace1" presStyleIdx="0" presStyleCnt="4"/>
      <dgm:spPr>
        <a:blipFill rotWithShape="0">
          <a:blip xmlns:r="http://schemas.openxmlformats.org/officeDocument/2006/relationships" r:embed="rId1"/>
          <a:stretch>
            <a:fillRect/>
          </a:stretch>
        </a:blipFill>
      </dgm:spPr>
    </dgm:pt>
    <dgm:pt modelId="{25A158BF-0F8B-4C56-976E-E5E65F1FDEB7}" type="pres">
      <dgm:prSet presAssocID="{7048680B-569D-470C-863B-544C8E5CB072}" presName="text" presStyleLbl="node1" presStyleIdx="0" presStyleCnt="4">
        <dgm:presLayoutVars>
          <dgm:bulletEnabled val="1"/>
        </dgm:presLayoutVars>
      </dgm:prSet>
      <dgm:spPr/>
    </dgm:pt>
    <dgm:pt modelId="{3B4CAB13-4E26-4FC1-B596-D259367EFD71}" type="pres">
      <dgm:prSet presAssocID="{35BE9BAC-FA3C-44A6-AF72-C0777EBADC01}" presName="spacer" presStyleCnt="0"/>
      <dgm:spPr/>
    </dgm:pt>
    <dgm:pt modelId="{6F0AE161-0180-48BD-9DDE-75557C923585}" type="pres">
      <dgm:prSet presAssocID="{2FD55EC6-6650-470B-94DD-F446B9DAD7E6}" presName="comp" presStyleCnt="0"/>
      <dgm:spPr/>
    </dgm:pt>
    <dgm:pt modelId="{9056EA7F-0984-4ABA-9F89-85AF1A13C024}" type="pres">
      <dgm:prSet presAssocID="{2FD55EC6-6650-470B-94DD-F446B9DAD7E6}" presName="box" presStyleLbl="node1" presStyleIdx="1" presStyleCnt="4"/>
      <dgm:spPr/>
    </dgm:pt>
    <dgm:pt modelId="{166D2B92-7277-4632-A07C-E7A4464E198A}" type="pres">
      <dgm:prSet presAssocID="{2FD55EC6-6650-470B-94DD-F446B9DAD7E6}" presName="img" presStyleLbl="fgImgPlace1" presStyleIdx="1" presStyleCnt="4"/>
      <dgm:spPr>
        <a:blipFill rotWithShape="0">
          <a:blip xmlns:r="http://schemas.openxmlformats.org/officeDocument/2006/relationships" r:embed="rId2"/>
          <a:stretch>
            <a:fillRect/>
          </a:stretch>
        </a:blipFill>
      </dgm:spPr>
    </dgm:pt>
    <dgm:pt modelId="{E0B6816E-FC9B-4397-BD2C-792227492B73}" type="pres">
      <dgm:prSet presAssocID="{2FD55EC6-6650-470B-94DD-F446B9DAD7E6}" presName="text" presStyleLbl="node1" presStyleIdx="1" presStyleCnt="4">
        <dgm:presLayoutVars>
          <dgm:bulletEnabled val="1"/>
        </dgm:presLayoutVars>
      </dgm:prSet>
      <dgm:spPr/>
    </dgm:pt>
    <dgm:pt modelId="{F0318FB8-6874-4DD7-9CD1-8C866BFBDF44}" type="pres">
      <dgm:prSet presAssocID="{2F6A0D69-BAA3-4EB1-9849-4E050A0D58F2}" presName="spacer" presStyleCnt="0"/>
      <dgm:spPr/>
    </dgm:pt>
    <dgm:pt modelId="{6F7262EF-F09B-4F48-ABAF-4EAA65232F7F}" type="pres">
      <dgm:prSet presAssocID="{4410180B-6BC8-4B02-9D20-7C44B44ACFA0}" presName="comp" presStyleCnt="0"/>
      <dgm:spPr/>
    </dgm:pt>
    <dgm:pt modelId="{7585EB02-2A56-4C8A-B33E-159E4461083D}" type="pres">
      <dgm:prSet presAssocID="{4410180B-6BC8-4B02-9D20-7C44B44ACFA0}" presName="box" presStyleLbl="node1" presStyleIdx="2" presStyleCnt="4"/>
      <dgm:spPr/>
    </dgm:pt>
    <dgm:pt modelId="{95CA2580-B607-462E-9757-72B1BE802A59}" type="pres">
      <dgm:prSet presAssocID="{4410180B-6BC8-4B02-9D20-7C44B44ACFA0}" presName="img" presStyleLbl="fgImgPlace1" presStyleIdx="2" presStyleCnt="4"/>
      <dgm:spPr>
        <a:blipFill rotWithShape="0">
          <a:blip xmlns:r="http://schemas.openxmlformats.org/officeDocument/2006/relationships" r:embed="rId3"/>
          <a:stretch>
            <a:fillRect/>
          </a:stretch>
        </a:blipFill>
      </dgm:spPr>
    </dgm:pt>
    <dgm:pt modelId="{A31BEE33-71A6-4DAC-8E4A-5938701F1882}" type="pres">
      <dgm:prSet presAssocID="{4410180B-6BC8-4B02-9D20-7C44B44ACFA0}" presName="text" presStyleLbl="node1" presStyleIdx="2" presStyleCnt="4">
        <dgm:presLayoutVars>
          <dgm:bulletEnabled val="1"/>
        </dgm:presLayoutVars>
      </dgm:prSet>
      <dgm:spPr/>
    </dgm:pt>
    <dgm:pt modelId="{C07BF853-5D2D-468E-8107-6DC59839F9D1}" type="pres">
      <dgm:prSet presAssocID="{A8CC548D-B087-4314-B751-E9571CD09DF5}" presName="spacer" presStyleCnt="0"/>
      <dgm:spPr/>
    </dgm:pt>
    <dgm:pt modelId="{0A6B876A-3A0D-487A-AEBE-EDCCC5CF9F46}" type="pres">
      <dgm:prSet presAssocID="{3F534F21-51E4-48DE-A073-1FDA7DBF48AE}" presName="comp" presStyleCnt="0"/>
      <dgm:spPr/>
    </dgm:pt>
    <dgm:pt modelId="{3B1DE3B5-3473-47D1-9B96-FA6BA4046921}" type="pres">
      <dgm:prSet presAssocID="{3F534F21-51E4-48DE-A073-1FDA7DBF48AE}" presName="box" presStyleLbl="node1" presStyleIdx="3" presStyleCnt="4"/>
      <dgm:spPr/>
    </dgm:pt>
    <dgm:pt modelId="{EB3D11D0-6A2B-4EAE-969F-DEB0B2F18CF7}" type="pres">
      <dgm:prSet presAssocID="{3F534F21-51E4-48DE-A073-1FDA7DBF48AE}" presName="img" presStyleLbl="fgImgPlace1" presStyleIdx="3" presStyleCnt="4"/>
      <dgm:spPr>
        <a:blipFill rotWithShape="0">
          <a:blip xmlns:r="http://schemas.openxmlformats.org/officeDocument/2006/relationships" r:embed="rId4"/>
          <a:stretch>
            <a:fillRect/>
          </a:stretch>
        </a:blipFill>
      </dgm:spPr>
    </dgm:pt>
    <dgm:pt modelId="{6D3AD4AB-4F53-40E1-8A1B-4A1770BA55C0}" type="pres">
      <dgm:prSet presAssocID="{3F534F21-51E4-48DE-A073-1FDA7DBF48AE}" presName="text" presStyleLbl="node1" presStyleIdx="3" presStyleCnt="4">
        <dgm:presLayoutVars>
          <dgm:bulletEnabled val="1"/>
        </dgm:presLayoutVars>
      </dgm:prSet>
      <dgm:spPr/>
    </dgm:pt>
  </dgm:ptLst>
  <dgm:cxnLst>
    <dgm:cxn modelId="{FB975718-6C27-406C-BD88-9E53A6EF0813}" type="presOf" srcId="{3F534F21-51E4-48DE-A073-1FDA7DBF48AE}" destId="{3B1DE3B5-3473-47D1-9B96-FA6BA4046921}" srcOrd="0" destOrd="0" presId="urn:microsoft.com/office/officeart/2005/8/layout/vList4#1"/>
    <dgm:cxn modelId="{42DB2A2B-4C2C-41F2-8EC5-EFE56A512894}" srcId="{448846CA-69C0-4543-A502-9578C277C693}" destId="{3F534F21-51E4-48DE-A073-1FDA7DBF48AE}" srcOrd="3" destOrd="0" parTransId="{0D39D85E-64AE-4C1F-8425-D16670AE6D70}" sibTransId="{C235620D-1982-4D5C-9737-AC719970F6FF}"/>
    <dgm:cxn modelId="{2EB05532-F5B7-4CA9-8805-5FD15C94D559}" type="presOf" srcId="{448846CA-69C0-4543-A502-9578C277C693}" destId="{876B3969-A073-4505-9851-47EF785CA9CC}" srcOrd="0" destOrd="0" presId="urn:microsoft.com/office/officeart/2005/8/layout/vList4#1"/>
    <dgm:cxn modelId="{A4935372-CD8E-43A8-A05F-4B3BAE4B5332}" type="presOf" srcId="{2FD55EC6-6650-470B-94DD-F446B9DAD7E6}" destId="{E0B6816E-FC9B-4397-BD2C-792227492B73}" srcOrd="1" destOrd="0" presId="urn:microsoft.com/office/officeart/2005/8/layout/vList4#1"/>
    <dgm:cxn modelId="{84BD5673-087E-4BDD-8193-5DE818453812}" type="presOf" srcId="{3F534F21-51E4-48DE-A073-1FDA7DBF48AE}" destId="{6D3AD4AB-4F53-40E1-8A1B-4A1770BA55C0}" srcOrd="1" destOrd="0" presId="urn:microsoft.com/office/officeart/2005/8/layout/vList4#1"/>
    <dgm:cxn modelId="{E3572082-DF5A-4B95-9A63-9DC12D694536}" type="presOf" srcId="{2FD55EC6-6650-470B-94DD-F446B9DAD7E6}" destId="{9056EA7F-0984-4ABA-9F89-85AF1A13C024}" srcOrd="0" destOrd="0" presId="urn:microsoft.com/office/officeart/2005/8/layout/vList4#1"/>
    <dgm:cxn modelId="{11511A97-A7E1-4241-8D79-2FE3FCB9E0C3}" type="presOf" srcId="{7048680B-569D-470C-863B-544C8E5CB072}" destId="{25A158BF-0F8B-4C56-976E-E5E65F1FDEB7}" srcOrd="1" destOrd="0" presId="urn:microsoft.com/office/officeart/2005/8/layout/vList4#1"/>
    <dgm:cxn modelId="{F7A804C2-2E45-41B5-90B1-D06B0D341A35}" srcId="{448846CA-69C0-4543-A502-9578C277C693}" destId="{2FD55EC6-6650-470B-94DD-F446B9DAD7E6}" srcOrd="1" destOrd="0" parTransId="{0CDE08C4-B61B-4AB8-B794-465780C0DBEF}" sibTransId="{2F6A0D69-BAA3-4EB1-9849-4E050A0D58F2}"/>
    <dgm:cxn modelId="{38E5FEC4-BA3C-473C-B6AC-9E6168263602}" srcId="{448846CA-69C0-4543-A502-9578C277C693}" destId="{4410180B-6BC8-4B02-9D20-7C44B44ACFA0}" srcOrd="2" destOrd="0" parTransId="{2894D80B-043F-4491-B039-AA0FD5E65E73}" sibTransId="{A8CC548D-B087-4314-B751-E9571CD09DF5}"/>
    <dgm:cxn modelId="{4B90CBDB-3908-46B8-9107-8773545E5047}" srcId="{448846CA-69C0-4543-A502-9578C277C693}" destId="{7048680B-569D-470C-863B-544C8E5CB072}" srcOrd="0" destOrd="0" parTransId="{F156A18D-BE68-4638-80F5-64FC13DB6E52}" sibTransId="{35BE9BAC-FA3C-44A6-AF72-C0777EBADC01}"/>
    <dgm:cxn modelId="{0A05F7DE-E5B4-42ED-8EC1-0F72635A27AC}" type="presOf" srcId="{4410180B-6BC8-4B02-9D20-7C44B44ACFA0}" destId="{A31BEE33-71A6-4DAC-8E4A-5938701F1882}" srcOrd="1" destOrd="0" presId="urn:microsoft.com/office/officeart/2005/8/layout/vList4#1"/>
    <dgm:cxn modelId="{73D768E2-921F-49C8-83F8-A8FEE4C48A2F}" type="presOf" srcId="{7048680B-569D-470C-863B-544C8E5CB072}" destId="{5C3DDFB8-D605-4B5A-A5AD-2192D74576CE}" srcOrd="0" destOrd="0" presId="urn:microsoft.com/office/officeart/2005/8/layout/vList4#1"/>
    <dgm:cxn modelId="{4C1A83E9-FFB6-4DF7-9DF4-B492C4CA4529}" type="presOf" srcId="{4410180B-6BC8-4B02-9D20-7C44B44ACFA0}" destId="{7585EB02-2A56-4C8A-B33E-159E4461083D}" srcOrd="0" destOrd="0" presId="urn:microsoft.com/office/officeart/2005/8/layout/vList4#1"/>
    <dgm:cxn modelId="{BA947178-782D-4EB5-991C-6D54377EFF9C}" type="presParOf" srcId="{876B3969-A073-4505-9851-47EF785CA9CC}" destId="{6A515672-29E0-4BAC-911C-ACFD8C6F273D}" srcOrd="0" destOrd="0" presId="urn:microsoft.com/office/officeart/2005/8/layout/vList4#1"/>
    <dgm:cxn modelId="{BA9A6166-CE49-4724-A3FB-33E766FD23F5}" type="presParOf" srcId="{6A515672-29E0-4BAC-911C-ACFD8C6F273D}" destId="{5C3DDFB8-D605-4B5A-A5AD-2192D74576CE}" srcOrd="0" destOrd="0" presId="urn:microsoft.com/office/officeart/2005/8/layout/vList4#1"/>
    <dgm:cxn modelId="{EB9593F1-E9D8-490A-9D94-A8B0AAA596B0}" type="presParOf" srcId="{6A515672-29E0-4BAC-911C-ACFD8C6F273D}" destId="{4A238404-EA5C-4A98-97C0-C3C56BA882CB}" srcOrd="1" destOrd="0" presId="urn:microsoft.com/office/officeart/2005/8/layout/vList4#1"/>
    <dgm:cxn modelId="{144F3F29-170B-4737-9AFE-3E7407677039}" type="presParOf" srcId="{6A515672-29E0-4BAC-911C-ACFD8C6F273D}" destId="{25A158BF-0F8B-4C56-976E-E5E65F1FDEB7}" srcOrd="2" destOrd="0" presId="urn:microsoft.com/office/officeart/2005/8/layout/vList4#1"/>
    <dgm:cxn modelId="{AFFAF47A-2DD9-4745-9983-2CCFA9C11DDE}" type="presParOf" srcId="{876B3969-A073-4505-9851-47EF785CA9CC}" destId="{3B4CAB13-4E26-4FC1-B596-D259367EFD71}" srcOrd="1" destOrd="0" presId="urn:microsoft.com/office/officeart/2005/8/layout/vList4#1"/>
    <dgm:cxn modelId="{3166259E-5492-47C7-9AEB-D78EE114FE26}" type="presParOf" srcId="{876B3969-A073-4505-9851-47EF785CA9CC}" destId="{6F0AE161-0180-48BD-9DDE-75557C923585}" srcOrd="2" destOrd="0" presId="urn:microsoft.com/office/officeart/2005/8/layout/vList4#1"/>
    <dgm:cxn modelId="{6E0EB321-7351-454A-8910-9A9D6E44D767}" type="presParOf" srcId="{6F0AE161-0180-48BD-9DDE-75557C923585}" destId="{9056EA7F-0984-4ABA-9F89-85AF1A13C024}" srcOrd="0" destOrd="0" presId="urn:microsoft.com/office/officeart/2005/8/layout/vList4#1"/>
    <dgm:cxn modelId="{AC52790A-93EB-48EB-A2F5-DCF678551008}" type="presParOf" srcId="{6F0AE161-0180-48BD-9DDE-75557C923585}" destId="{166D2B92-7277-4632-A07C-E7A4464E198A}" srcOrd="1" destOrd="0" presId="urn:microsoft.com/office/officeart/2005/8/layout/vList4#1"/>
    <dgm:cxn modelId="{E66329EA-68FC-45A3-9D91-DD4BB4D4B1C7}" type="presParOf" srcId="{6F0AE161-0180-48BD-9DDE-75557C923585}" destId="{E0B6816E-FC9B-4397-BD2C-792227492B73}" srcOrd="2" destOrd="0" presId="urn:microsoft.com/office/officeart/2005/8/layout/vList4#1"/>
    <dgm:cxn modelId="{B5A20AF4-04FD-4B62-83E6-B9751C6D8AD4}" type="presParOf" srcId="{876B3969-A073-4505-9851-47EF785CA9CC}" destId="{F0318FB8-6874-4DD7-9CD1-8C866BFBDF44}" srcOrd="3" destOrd="0" presId="urn:microsoft.com/office/officeart/2005/8/layout/vList4#1"/>
    <dgm:cxn modelId="{AA2788D3-4034-4761-B2D7-05ADDE9BC603}" type="presParOf" srcId="{876B3969-A073-4505-9851-47EF785CA9CC}" destId="{6F7262EF-F09B-4F48-ABAF-4EAA65232F7F}" srcOrd="4" destOrd="0" presId="urn:microsoft.com/office/officeart/2005/8/layout/vList4#1"/>
    <dgm:cxn modelId="{32340AD8-7A9D-41EE-B95E-44F523907621}" type="presParOf" srcId="{6F7262EF-F09B-4F48-ABAF-4EAA65232F7F}" destId="{7585EB02-2A56-4C8A-B33E-159E4461083D}" srcOrd="0" destOrd="0" presId="urn:microsoft.com/office/officeart/2005/8/layout/vList4#1"/>
    <dgm:cxn modelId="{E2F9DF0A-4329-4101-B44A-47EB16FA33F0}" type="presParOf" srcId="{6F7262EF-F09B-4F48-ABAF-4EAA65232F7F}" destId="{95CA2580-B607-462E-9757-72B1BE802A59}" srcOrd="1" destOrd="0" presId="urn:microsoft.com/office/officeart/2005/8/layout/vList4#1"/>
    <dgm:cxn modelId="{34D634C7-DC1C-4CD3-8FA5-123B07CAF571}" type="presParOf" srcId="{6F7262EF-F09B-4F48-ABAF-4EAA65232F7F}" destId="{A31BEE33-71A6-4DAC-8E4A-5938701F1882}" srcOrd="2" destOrd="0" presId="urn:microsoft.com/office/officeart/2005/8/layout/vList4#1"/>
    <dgm:cxn modelId="{715901E6-0B36-4B9C-AEC8-D564BE9FAF13}" type="presParOf" srcId="{876B3969-A073-4505-9851-47EF785CA9CC}" destId="{C07BF853-5D2D-468E-8107-6DC59839F9D1}" srcOrd="5" destOrd="0" presId="urn:microsoft.com/office/officeart/2005/8/layout/vList4#1"/>
    <dgm:cxn modelId="{15A33039-96BC-4BD5-917F-4D0355F0E0C4}" type="presParOf" srcId="{876B3969-A073-4505-9851-47EF785CA9CC}" destId="{0A6B876A-3A0D-487A-AEBE-EDCCC5CF9F46}" srcOrd="6" destOrd="0" presId="urn:microsoft.com/office/officeart/2005/8/layout/vList4#1"/>
    <dgm:cxn modelId="{9A788D2D-54C0-4A8C-9BC1-3A090AAF208B}" type="presParOf" srcId="{0A6B876A-3A0D-487A-AEBE-EDCCC5CF9F46}" destId="{3B1DE3B5-3473-47D1-9B96-FA6BA4046921}" srcOrd="0" destOrd="0" presId="urn:microsoft.com/office/officeart/2005/8/layout/vList4#1"/>
    <dgm:cxn modelId="{C7BB611F-186B-46F1-903E-A6E96DDACD10}" type="presParOf" srcId="{0A6B876A-3A0D-487A-AEBE-EDCCC5CF9F46}" destId="{EB3D11D0-6A2B-4EAE-969F-DEB0B2F18CF7}" srcOrd="1" destOrd="0" presId="urn:microsoft.com/office/officeart/2005/8/layout/vList4#1"/>
    <dgm:cxn modelId="{C062408D-3014-4ADA-9C70-DD9A0C9E23C7}" type="presParOf" srcId="{0A6B876A-3A0D-487A-AEBE-EDCCC5CF9F46}" destId="{6D3AD4AB-4F53-40E1-8A1B-4A1770BA55C0}" srcOrd="2" destOrd="0" presId="urn:microsoft.com/office/officeart/2005/8/layout/vList4#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2599D9-C6EA-43BF-8115-BF2620D840B0}" type="doc">
      <dgm:prSet loTypeId="urn:microsoft.com/office/officeart/2005/8/layout/vList4#9" loCatId="list" qsTypeId="urn:microsoft.com/office/officeart/2005/8/quickstyle/simple1" qsCatId="simple" csTypeId="urn:microsoft.com/office/officeart/2005/8/colors/accent1_2" csCatId="accent1" phldr="1"/>
      <dgm:spPr/>
      <dgm:t>
        <a:bodyPr/>
        <a:lstStyle/>
        <a:p>
          <a:endParaRPr lang="ru-RU"/>
        </a:p>
      </dgm:t>
    </dgm:pt>
    <dgm:pt modelId="{FA083F41-ABD1-4BF7-8F1F-54F06558CCB7}">
      <dgm:prSet phldrT="[Текст]" custT="1"/>
      <dgm:spPr/>
      <dgm:t>
        <a:bodyPr/>
        <a:lstStyle/>
        <a:p>
          <a:r>
            <a:rPr lang="ru-RU" sz="1000"/>
            <a:t>В России после начала СВО существует нехватка перевалочных и складских мощностей для отрасли минеральных удобрений – 17 млн тонн (следствие санкций)</a:t>
          </a:r>
        </a:p>
      </dgm:t>
    </dgm:pt>
    <dgm:pt modelId="{42480F2E-75CA-4DA4-8E65-3C5061C239ED}" type="parTrans" cxnId="{EA430531-7057-40E0-A4F1-AEB56B926730}">
      <dgm:prSet/>
      <dgm:spPr/>
      <dgm:t>
        <a:bodyPr/>
        <a:lstStyle/>
        <a:p>
          <a:endParaRPr lang="ru-RU"/>
        </a:p>
      </dgm:t>
    </dgm:pt>
    <dgm:pt modelId="{A7005C80-9A82-4418-A809-312EA1A4C7E9}" type="sibTrans" cxnId="{EA430531-7057-40E0-A4F1-AEB56B926730}">
      <dgm:prSet/>
      <dgm:spPr/>
      <dgm:t>
        <a:bodyPr/>
        <a:lstStyle/>
        <a:p>
          <a:endParaRPr lang="ru-RU"/>
        </a:p>
      </dgm:t>
    </dgm:pt>
    <dgm:pt modelId="{2B9A90BC-079E-4424-B40E-646EA1563D94}">
      <dgm:prSet phldrT="[Текст]" custT="1"/>
      <dgm:spPr/>
      <dgm:t>
        <a:bodyPr/>
        <a:lstStyle/>
        <a:p>
          <a:r>
            <a:rPr lang="ru-RU" sz="1000"/>
            <a:t>Строительство нового терминала в Усть-Луге позволит компенсировать дефицит портовых мощностей – увеличит объем перевалки до 6 млн тонн в год (сейчас 1,5 млн тонн)</a:t>
          </a:r>
        </a:p>
      </dgm:t>
    </dgm:pt>
    <dgm:pt modelId="{0507C63E-A2EE-4011-A409-4530F8DAE7BD}" type="parTrans" cxnId="{E1021122-D0BE-4DF2-92D1-E0DF7B384988}">
      <dgm:prSet/>
      <dgm:spPr/>
      <dgm:t>
        <a:bodyPr/>
        <a:lstStyle/>
        <a:p>
          <a:endParaRPr lang="ru-RU"/>
        </a:p>
      </dgm:t>
    </dgm:pt>
    <dgm:pt modelId="{20F4A306-6909-4868-BD13-407FE9D56EE7}" type="sibTrans" cxnId="{E1021122-D0BE-4DF2-92D1-E0DF7B384988}">
      <dgm:prSet/>
      <dgm:spPr/>
      <dgm:t>
        <a:bodyPr/>
        <a:lstStyle/>
        <a:p>
          <a:endParaRPr lang="ru-RU"/>
        </a:p>
      </dgm:t>
    </dgm:pt>
    <dgm:pt modelId="{A475AEC6-E678-40AC-859B-1E8C8BFB1FAC}">
      <dgm:prSet phldrT="[Текст]" custT="1"/>
      <dgm:spPr/>
      <dgm:t>
        <a:bodyPr/>
        <a:lstStyle/>
        <a:p>
          <a:r>
            <a:rPr lang="ru-RU" sz="1000"/>
            <a:t>Российские производители минеральных удобрений не используют производственные мощности на 100%, так как ограничены существующими экспортными мощностями (грузооборот, перевалка)</a:t>
          </a:r>
        </a:p>
      </dgm:t>
    </dgm:pt>
    <dgm:pt modelId="{16141155-D099-463F-A7AF-03E84328D19E}" type="parTrans" cxnId="{76ECF219-8415-4B52-AC54-352769AEE4A2}">
      <dgm:prSet/>
      <dgm:spPr/>
      <dgm:t>
        <a:bodyPr/>
        <a:lstStyle/>
        <a:p>
          <a:endParaRPr lang="ru-RU"/>
        </a:p>
      </dgm:t>
    </dgm:pt>
    <dgm:pt modelId="{0BF944CB-9067-4485-AF80-76F5C48871E5}" type="sibTrans" cxnId="{76ECF219-8415-4B52-AC54-352769AEE4A2}">
      <dgm:prSet/>
      <dgm:spPr/>
      <dgm:t>
        <a:bodyPr/>
        <a:lstStyle/>
        <a:p>
          <a:endParaRPr lang="ru-RU"/>
        </a:p>
      </dgm:t>
    </dgm:pt>
    <dgm:pt modelId="{1733DCB9-3FD9-44F2-AEE8-AD0770EC1EE9}">
      <dgm:prSet custT="1"/>
      <dgm:spPr/>
      <dgm:t>
        <a:bodyPr/>
        <a:lstStyle/>
        <a:p>
          <a:r>
            <a:rPr lang="ru-RU" sz="1000"/>
            <a:t>Строительство нового терминала позволит нарастить объёмы производства – без учета обновления производственных мощностей прирост составит до 4 млн тонн в год.</a:t>
          </a:r>
        </a:p>
      </dgm:t>
    </dgm:pt>
    <dgm:pt modelId="{2AFB1F23-8BB8-49EE-890B-85B06655E0BA}" type="parTrans" cxnId="{C478ECE3-807B-4B07-81E1-7AD78D7AB336}">
      <dgm:prSet/>
      <dgm:spPr/>
      <dgm:t>
        <a:bodyPr/>
        <a:lstStyle/>
        <a:p>
          <a:endParaRPr lang="ru-RU"/>
        </a:p>
      </dgm:t>
    </dgm:pt>
    <dgm:pt modelId="{BAFCA7F9-B626-4C7C-BAE3-F30CC767F555}" type="sibTrans" cxnId="{C478ECE3-807B-4B07-81E1-7AD78D7AB336}">
      <dgm:prSet/>
      <dgm:spPr/>
      <dgm:t>
        <a:bodyPr/>
        <a:lstStyle/>
        <a:p>
          <a:endParaRPr lang="ru-RU"/>
        </a:p>
      </dgm:t>
    </dgm:pt>
    <dgm:pt modelId="{1822458A-75EA-4F49-9101-8485D13085F8}">
      <dgm:prSet custT="1"/>
      <dgm:spPr/>
      <dgm:t>
        <a:bodyPr/>
        <a:lstStyle/>
        <a:p>
          <a:r>
            <a:rPr lang="ru-RU" sz="1000"/>
            <a:t>Увеличение спроса на российские минеральные удобрения на данный момент ничем не ограничено – Россия является крупнейшим экспортером удобрений в мире – существует устойчивый спрос на новых рынках – в странах Латинской Америки, Азии и Африки</a:t>
          </a:r>
        </a:p>
      </dgm:t>
    </dgm:pt>
    <dgm:pt modelId="{2D781EAB-3829-487B-A290-54175220586A}" type="parTrans" cxnId="{EFAF73AE-9E46-4806-9AC8-908CFA71A20B}">
      <dgm:prSet/>
      <dgm:spPr/>
      <dgm:t>
        <a:bodyPr/>
        <a:lstStyle/>
        <a:p>
          <a:endParaRPr lang="ru-RU"/>
        </a:p>
      </dgm:t>
    </dgm:pt>
    <dgm:pt modelId="{5CC2C97B-31A1-45E5-A29A-9933E0B0F6D6}" type="sibTrans" cxnId="{EFAF73AE-9E46-4806-9AC8-908CFA71A20B}">
      <dgm:prSet/>
      <dgm:spPr/>
      <dgm:t>
        <a:bodyPr/>
        <a:lstStyle/>
        <a:p>
          <a:endParaRPr lang="ru-RU"/>
        </a:p>
      </dgm:t>
    </dgm:pt>
    <dgm:pt modelId="{E9997CC6-F2E7-436F-B33E-2348C93A82BF}">
      <dgm:prSet custT="1"/>
      <dgm:spPr/>
      <dgm:t>
        <a:bodyPr/>
        <a:lstStyle/>
        <a:p>
          <a:r>
            <a:rPr lang="ru-RU" sz="1000"/>
            <a:t>Отечественные аграрии полностью обеспечены минеральными удобрениями, соответственно, дополнительный объем удобрений отправится на экспорт.</a:t>
          </a:r>
        </a:p>
      </dgm:t>
    </dgm:pt>
    <dgm:pt modelId="{A7621986-04EC-4B5F-8C20-9CB3407E7291}" type="parTrans" cxnId="{C7BBD3D2-BA8E-451F-A863-AC256DA8422F}">
      <dgm:prSet/>
      <dgm:spPr/>
      <dgm:t>
        <a:bodyPr/>
        <a:lstStyle/>
        <a:p>
          <a:endParaRPr lang="ru-RU"/>
        </a:p>
      </dgm:t>
    </dgm:pt>
    <dgm:pt modelId="{94BAFBA7-F806-4FD4-90D3-E30339A30DFF}" type="sibTrans" cxnId="{C7BBD3D2-BA8E-451F-A863-AC256DA8422F}">
      <dgm:prSet/>
      <dgm:spPr/>
      <dgm:t>
        <a:bodyPr/>
        <a:lstStyle/>
        <a:p>
          <a:endParaRPr lang="ru-RU"/>
        </a:p>
      </dgm:t>
    </dgm:pt>
    <dgm:pt modelId="{DF531736-732B-4345-B12E-2A5085B0695E}" type="pres">
      <dgm:prSet presAssocID="{DC2599D9-C6EA-43BF-8115-BF2620D840B0}" presName="linear" presStyleCnt="0">
        <dgm:presLayoutVars>
          <dgm:dir/>
          <dgm:resizeHandles val="exact"/>
        </dgm:presLayoutVars>
      </dgm:prSet>
      <dgm:spPr/>
    </dgm:pt>
    <dgm:pt modelId="{6159076C-386A-4A40-9FEE-3B0F1F9B9A51}" type="pres">
      <dgm:prSet presAssocID="{FA083F41-ABD1-4BF7-8F1F-54F06558CCB7}" presName="comp" presStyleCnt="0"/>
      <dgm:spPr/>
    </dgm:pt>
    <dgm:pt modelId="{25B7AAA4-E8FF-4DF8-BA74-1CF1CB551A5A}" type="pres">
      <dgm:prSet presAssocID="{FA083F41-ABD1-4BF7-8F1F-54F06558CCB7}" presName="box" presStyleLbl="node1" presStyleIdx="0" presStyleCnt="6"/>
      <dgm:spPr/>
    </dgm:pt>
    <dgm:pt modelId="{CBDAF9DA-3211-48F6-872F-037BA810BCE9}" type="pres">
      <dgm:prSet presAssocID="{FA083F41-ABD1-4BF7-8F1F-54F06558CCB7}" presName="img" presStyleLbl="fgImgPlace1" presStyleIdx="0" presStyleCnt="6"/>
      <dgm:spPr>
        <a:blipFill rotWithShape="0">
          <a:blip xmlns:r="http://schemas.openxmlformats.org/officeDocument/2006/relationships" r:embed="rId1"/>
          <a:stretch>
            <a:fillRect/>
          </a:stretch>
        </a:blipFill>
      </dgm:spPr>
    </dgm:pt>
    <dgm:pt modelId="{F7C86C6C-3937-441F-AE25-00EF1ED0F5A9}" type="pres">
      <dgm:prSet presAssocID="{FA083F41-ABD1-4BF7-8F1F-54F06558CCB7}" presName="text" presStyleLbl="node1" presStyleIdx="0" presStyleCnt="6">
        <dgm:presLayoutVars>
          <dgm:bulletEnabled val="1"/>
        </dgm:presLayoutVars>
      </dgm:prSet>
      <dgm:spPr/>
    </dgm:pt>
    <dgm:pt modelId="{DF5604A9-870B-4C7C-B821-6DE6045781B7}" type="pres">
      <dgm:prSet presAssocID="{A7005C80-9A82-4418-A809-312EA1A4C7E9}" presName="spacer" presStyleCnt="0"/>
      <dgm:spPr/>
    </dgm:pt>
    <dgm:pt modelId="{E009D0BF-6E90-44D9-B19F-FF7A0A72E75B}" type="pres">
      <dgm:prSet presAssocID="{2B9A90BC-079E-4424-B40E-646EA1563D94}" presName="comp" presStyleCnt="0"/>
      <dgm:spPr/>
    </dgm:pt>
    <dgm:pt modelId="{54B3350D-DA48-4A0D-B6B1-F802F7D1F835}" type="pres">
      <dgm:prSet presAssocID="{2B9A90BC-079E-4424-B40E-646EA1563D94}" presName="box" presStyleLbl="node1" presStyleIdx="1" presStyleCnt="6"/>
      <dgm:spPr/>
    </dgm:pt>
    <dgm:pt modelId="{F14F4FC6-46EC-49BC-8A53-A8308A365392}" type="pres">
      <dgm:prSet presAssocID="{2B9A90BC-079E-4424-B40E-646EA1563D94}" presName="img" presStyleLbl="fgImgPlace1" presStyleIdx="1" presStyleCnt="6"/>
      <dgm:spPr>
        <a:blipFill rotWithShape="0">
          <a:blip xmlns:r="http://schemas.openxmlformats.org/officeDocument/2006/relationships" r:embed="rId2"/>
          <a:stretch>
            <a:fillRect/>
          </a:stretch>
        </a:blipFill>
      </dgm:spPr>
    </dgm:pt>
    <dgm:pt modelId="{203D7A69-0B8F-44B7-BBC6-6C83A7680A70}" type="pres">
      <dgm:prSet presAssocID="{2B9A90BC-079E-4424-B40E-646EA1563D94}" presName="text" presStyleLbl="node1" presStyleIdx="1" presStyleCnt="6">
        <dgm:presLayoutVars>
          <dgm:bulletEnabled val="1"/>
        </dgm:presLayoutVars>
      </dgm:prSet>
      <dgm:spPr/>
    </dgm:pt>
    <dgm:pt modelId="{C8940A4D-EAE8-4B5A-9744-D5CD7F89324A}" type="pres">
      <dgm:prSet presAssocID="{20F4A306-6909-4868-BD13-407FE9D56EE7}" presName="spacer" presStyleCnt="0"/>
      <dgm:spPr/>
    </dgm:pt>
    <dgm:pt modelId="{81F5D69E-585E-4104-88DB-FAB8724118D2}" type="pres">
      <dgm:prSet presAssocID="{A475AEC6-E678-40AC-859B-1E8C8BFB1FAC}" presName="comp" presStyleCnt="0"/>
      <dgm:spPr/>
    </dgm:pt>
    <dgm:pt modelId="{8920B48D-8011-49A5-982E-519F914A2BDE}" type="pres">
      <dgm:prSet presAssocID="{A475AEC6-E678-40AC-859B-1E8C8BFB1FAC}" presName="box" presStyleLbl="node1" presStyleIdx="2" presStyleCnt="6"/>
      <dgm:spPr/>
    </dgm:pt>
    <dgm:pt modelId="{732A64FF-BDA0-438A-9513-031DCD251464}" type="pres">
      <dgm:prSet presAssocID="{A475AEC6-E678-40AC-859B-1E8C8BFB1FAC}" presName="img" presStyleLbl="fgImgPlace1" presStyleIdx="2" presStyleCnt="6"/>
      <dgm:spPr>
        <a:blipFill rotWithShape="0">
          <a:blip xmlns:r="http://schemas.openxmlformats.org/officeDocument/2006/relationships" r:embed="rId3"/>
          <a:stretch>
            <a:fillRect/>
          </a:stretch>
        </a:blipFill>
      </dgm:spPr>
    </dgm:pt>
    <dgm:pt modelId="{5D8BFAF1-331D-4FD7-98C2-3E58B315C833}" type="pres">
      <dgm:prSet presAssocID="{A475AEC6-E678-40AC-859B-1E8C8BFB1FAC}" presName="text" presStyleLbl="node1" presStyleIdx="2" presStyleCnt="6">
        <dgm:presLayoutVars>
          <dgm:bulletEnabled val="1"/>
        </dgm:presLayoutVars>
      </dgm:prSet>
      <dgm:spPr/>
    </dgm:pt>
    <dgm:pt modelId="{732B15F6-0D76-434D-8C28-1282013F74F2}" type="pres">
      <dgm:prSet presAssocID="{0BF944CB-9067-4485-AF80-76F5C48871E5}" presName="spacer" presStyleCnt="0"/>
      <dgm:spPr/>
    </dgm:pt>
    <dgm:pt modelId="{35CD0E7F-24C7-4472-B96F-C0C8A3371A0B}" type="pres">
      <dgm:prSet presAssocID="{1733DCB9-3FD9-44F2-AEE8-AD0770EC1EE9}" presName="comp" presStyleCnt="0"/>
      <dgm:spPr/>
    </dgm:pt>
    <dgm:pt modelId="{246A9940-DE37-442E-B2D4-7AC19A6CDFF7}" type="pres">
      <dgm:prSet presAssocID="{1733DCB9-3FD9-44F2-AEE8-AD0770EC1EE9}" presName="box" presStyleLbl="node1" presStyleIdx="3" presStyleCnt="6"/>
      <dgm:spPr/>
    </dgm:pt>
    <dgm:pt modelId="{5C1F8924-3966-4F04-A0E1-884F01C0432C}" type="pres">
      <dgm:prSet presAssocID="{1733DCB9-3FD9-44F2-AEE8-AD0770EC1EE9}" presName="img" presStyleLbl="fgImgPlace1" presStyleIdx="3" presStyleCnt="6"/>
      <dgm:spPr>
        <a:blipFill rotWithShape="0">
          <a:blip xmlns:r="http://schemas.openxmlformats.org/officeDocument/2006/relationships" r:embed="rId4"/>
          <a:stretch>
            <a:fillRect/>
          </a:stretch>
        </a:blipFill>
      </dgm:spPr>
    </dgm:pt>
    <dgm:pt modelId="{C501A189-DDB0-44E3-BC9A-486D50CB9284}" type="pres">
      <dgm:prSet presAssocID="{1733DCB9-3FD9-44F2-AEE8-AD0770EC1EE9}" presName="text" presStyleLbl="node1" presStyleIdx="3" presStyleCnt="6">
        <dgm:presLayoutVars>
          <dgm:bulletEnabled val="1"/>
        </dgm:presLayoutVars>
      </dgm:prSet>
      <dgm:spPr/>
    </dgm:pt>
    <dgm:pt modelId="{C406A26B-0F38-4597-A573-B9B7ED7FEDA7}" type="pres">
      <dgm:prSet presAssocID="{BAFCA7F9-B626-4C7C-BAE3-F30CC767F555}" presName="spacer" presStyleCnt="0"/>
      <dgm:spPr/>
    </dgm:pt>
    <dgm:pt modelId="{A3279065-C389-4901-9D1D-AF4BA805C121}" type="pres">
      <dgm:prSet presAssocID="{E9997CC6-F2E7-436F-B33E-2348C93A82BF}" presName="comp" presStyleCnt="0"/>
      <dgm:spPr/>
    </dgm:pt>
    <dgm:pt modelId="{BC076F62-7F3E-4518-BD11-9CF1D20FAA40}" type="pres">
      <dgm:prSet presAssocID="{E9997CC6-F2E7-436F-B33E-2348C93A82BF}" presName="box" presStyleLbl="node1" presStyleIdx="4" presStyleCnt="6"/>
      <dgm:spPr/>
    </dgm:pt>
    <dgm:pt modelId="{A3C1E9E7-D729-4E88-9E6F-711AF4D1E450}" type="pres">
      <dgm:prSet presAssocID="{E9997CC6-F2E7-436F-B33E-2348C93A82BF}" presName="img" presStyleLbl="fgImgPlace1" presStyleIdx="4" presStyleCnt="6"/>
      <dgm:spPr>
        <a:blipFill rotWithShape="0">
          <a:blip xmlns:r="http://schemas.openxmlformats.org/officeDocument/2006/relationships" r:embed="rId5"/>
          <a:stretch>
            <a:fillRect/>
          </a:stretch>
        </a:blipFill>
      </dgm:spPr>
    </dgm:pt>
    <dgm:pt modelId="{9556D1D0-805B-4F32-BACE-4BA6F828BD01}" type="pres">
      <dgm:prSet presAssocID="{E9997CC6-F2E7-436F-B33E-2348C93A82BF}" presName="text" presStyleLbl="node1" presStyleIdx="4" presStyleCnt="6">
        <dgm:presLayoutVars>
          <dgm:bulletEnabled val="1"/>
        </dgm:presLayoutVars>
      </dgm:prSet>
      <dgm:spPr/>
    </dgm:pt>
    <dgm:pt modelId="{95DB5AA5-EA2C-4A53-B1B8-EDB8BC83ADAE}" type="pres">
      <dgm:prSet presAssocID="{94BAFBA7-F806-4FD4-90D3-E30339A30DFF}" presName="spacer" presStyleCnt="0"/>
      <dgm:spPr/>
    </dgm:pt>
    <dgm:pt modelId="{357D0CCC-BD2A-41A4-B588-499393EB3554}" type="pres">
      <dgm:prSet presAssocID="{1822458A-75EA-4F49-9101-8485D13085F8}" presName="comp" presStyleCnt="0"/>
      <dgm:spPr/>
    </dgm:pt>
    <dgm:pt modelId="{80B7D8C6-899D-4F53-AC28-68AB70A3AE85}" type="pres">
      <dgm:prSet presAssocID="{1822458A-75EA-4F49-9101-8485D13085F8}" presName="box" presStyleLbl="node1" presStyleIdx="5" presStyleCnt="6"/>
      <dgm:spPr/>
    </dgm:pt>
    <dgm:pt modelId="{F177D57A-F843-4565-BB58-7D70D631EF60}" type="pres">
      <dgm:prSet presAssocID="{1822458A-75EA-4F49-9101-8485D13085F8}" presName="img" presStyleLbl="fgImgPlace1" presStyleIdx="5" presStyleCnt="6"/>
      <dgm:spPr>
        <a:blipFill rotWithShape="0">
          <a:blip xmlns:r="http://schemas.openxmlformats.org/officeDocument/2006/relationships" r:embed="rId6"/>
          <a:stretch>
            <a:fillRect/>
          </a:stretch>
        </a:blipFill>
      </dgm:spPr>
    </dgm:pt>
    <dgm:pt modelId="{EDAB123F-2143-4B5E-99EA-B72F2984E41F}" type="pres">
      <dgm:prSet presAssocID="{1822458A-75EA-4F49-9101-8485D13085F8}" presName="text" presStyleLbl="node1" presStyleIdx="5" presStyleCnt="6">
        <dgm:presLayoutVars>
          <dgm:bulletEnabled val="1"/>
        </dgm:presLayoutVars>
      </dgm:prSet>
      <dgm:spPr/>
    </dgm:pt>
  </dgm:ptLst>
  <dgm:cxnLst>
    <dgm:cxn modelId="{76ECF219-8415-4B52-AC54-352769AEE4A2}" srcId="{DC2599D9-C6EA-43BF-8115-BF2620D840B0}" destId="{A475AEC6-E678-40AC-859B-1E8C8BFB1FAC}" srcOrd="2" destOrd="0" parTransId="{16141155-D099-463F-A7AF-03E84328D19E}" sibTransId="{0BF944CB-9067-4485-AF80-76F5C48871E5}"/>
    <dgm:cxn modelId="{E1021122-D0BE-4DF2-92D1-E0DF7B384988}" srcId="{DC2599D9-C6EA-43BF-8115-BF2620D840B0}" destId="{2B9A90BC-079E-4424-B40E-646EA1563D94}" srcOrd="1" destOrd="0" parTransId="{0507C63E-A2EE-4011-A409-4530F8DAE7BD}" sibTransId="{20F4A306-6909-4868-BD13-407FE9D56EE7}"/>
    <dgm:cxn modelId="{EA430531-7057-40E0-A4F1-AEB56B926730}" srcId="{DC2599D9-C6EA-43BF-8115-BF2620D840B0}" destId="{FA083F41-ABD1-4BF7-8F1F-54F06558CCB7}" srcOrd="0" destOrd="0" parTransId="{42480F2E-75CA-4DA4-8E65-3C5061C239ED}" sibTransId="{A7005C80-9A82-4418-A809-312EA1A4C7E9}"/>
    <dgm:cxn modelId="{D3FFEB34-E60E-4EA8-B7FE-9F42C8AC0118}" type="presOf" srcId="{1822458A-75EA-4F49-9101-8485D13085F8}" destId="{EDAB123F-2143-4B5E-99EA-B72F2984E41F}" srcOrd="1" destOrd="0" presId="urn:microsoft.com/office/officeart/2005/8/layout/vList4#9"/>
    <dgm:cxn modelId="{510C8D38-B9A8-496B-9426-640FAEC85A37}" type="presOf" srcId="{2B9A90BC-079E-4424-B40E-646EA1563D94}" destId="{203D7A69-0B8F-44B7-BBC6-6C83A7680A70}" srcOrd="1" destOrd="0" presId="urn:microsoft.com/office/officeart/2005/8/layout/vList4#9"/>
    <dgm:cxn modelId="{ADEC773F-7437-4D76-A44B-8AF571DACBC3}" type="presOf" srcId="{1733DCB9-3FD9-44F2-AEE8-AD0770EC1EE9}" destId="{246A9940-DE37-442E-B2D4-7AC19A6CDFF7}" srcOrd="0" destOrd="0" presId="urn:microsoft.com/office/officeart/2005/8/layout/vList4#9"/>
    <dgm:cxn modelId="{34A1315D-B483-4BE4-A13C-33AB468FB8ED}" type="presOf" srcId="{A475AEC6-E678-40AC-859B-1E8C8BFB1FAC}" destId="{8920B48D-8011-49A5-982E-519F914A2BDE}" srcOrd="0" destOrd="0" presId="urn:microsoft.com/office/officeart/2005/8/layout/vList4#9"/>
    <dgm:cxn modelId="{4B281C74-2E7B-4D2D-90C1-BF0A1F62D277}" type="presOf" srcId="{1822458A-75EA-4F49-9101-8485D13085F8}" destId="{80B7D8C6-899D-4F53-AC28-68AB70A3AE85}" srcOrd="0" destOrd="0" presId="urn:microsoft.com/office/officeart/2005/8/layout/vList4#9"/>
    <dgm:cxn modelId="{B0529694-05DF-4D47-82E5-44BBDCB9EF78}" type="presOf" srcId="{FA083F41-ABD1-4BF7-8F1F-54F06558CCB7}" destId="{25B7AAA4-E8FF-4DF8-BA74-1CF1CB551A5A}" srcOrd="0" destOrd="0" presId="urn:microsoft.com/office/officeart/2005/8/layout/vList4#9"/>
    <dgm:cxn modelId="{36D81E98-4AEA-4F4A-A862-6BF171EEE0FE}" type="presOf" srcId="{A475AEC6-E678-40AC-859B-1E8C8BFB1FAC}" destId="{5D8BFAF1-331D-4FD7-98C2-3E58B315C833}" srcOrd="1" destOrd="0" presId="urn:microsoft.com/office/officeart/2005/8/layout/vList4#9"/>
    <dgm:cxn modelId="{BDFA19AA-B960-4A78-9AB9-E393E72E28C5}" type="presOf" srcId="{2B9A90BC-079E-4424-B40E-646EA1563D94}" destId="{54B3350D-DA48-4A0D-B6B1-F802F7D1F835}" srcOrd="0" destOrd="0" presId="urn:microsoft.com/office/officeart/2005/8/layout/vList4#9"/>
    <dgm:cxn modelId="{EFAF73AE-9E46-4806-9AC8-908CFA71A20B}" srcId="{DC2599D9-C6EA-43BF-8115-BF2620D840B0}" destId="{1822458A-75EA-4F49-9101-8485D13085F8}" srcOrd="5" destOrd="0" parTransId="{2D781EAB-3829-487B-A290-54175220586A}" sibTransId="{5CC2C97B-31A1-45E5-A29A-9933E0B0F6D6}"/>
    <dgm:cxn modelId="{677B36B3-B244-4B0D-90A0-89E056F121D1}" type="presOf" srcId="{FA083F41-ABD1-4BF7-8F1F-54F06558CCB7}" destId="{F7C86C6C-3937-441F-AE25-00EF1ED0F5A9}" srcOrd="1" destOrd="0" presId="urn:microsoft.com/office/officeart/2005/8/layout/vList4#9"/>
    <dgm:cxn modelId="{72E293BA-B7B4-490A-9386-CD61AF8CDB77}" type="presOf" srcId="{E9997CC6-F2E7-436F-B33E-2348C93A82BF}" destId="{9556D1D0-805B-4F32-BACE-4BA6F828BD01}" srcOrd="1" destOrd="0" presId="urn:microsoft.com/office/officeart/2005/8/layout/vList4#9"/>
    <dgm:cxn modelId="{0EE2EBC9-D3D4-42CA-B6BE-7B4854B10520}" type="presOf" srcId="{E9997CC6-F2E7-436F-B33E-2348C93A82BF}" destId="{BC076F62-7F3E-4518-BD11-9CF1D20FAA40}" srcOrd="0" destOrd="0" presId="urn:microsoft.com/office/officeart/2005/8/layout/vList4#9"/>
    <dgm:cxn modelId="{C7BBD3D2-BA8E-451F-A863-AC256DA8422F}" srcId="{DC2599D9-C6EA-43BF-8115-BF2620D840B0}" destId="{E9997CC6-F2E7-436F-B33E-2348C93A82BF}" srcOrd="4" destOrd="0" parTransId="{A7621986-04EC-4B5F-8C20-9CB3407E7291}" sibTransId="{94BAFBA7-F806-4FD4-90D3-E30339A30DFF}"/>
    <dgm:cxn modelId="{9200DBE1-6937-45BD-88F5-0E142BFA5068}" type="presOf" srcId="{DC2599D9-C6EA-43BF-8115-BF2620D840B0}" destId="{DF531736-732B-4345-B12E-2A5085B0695E}" srcOrd="0" destOrd="0" presId="urn:microsoft.com/office/officeart/2005/8/layout/vList4#9"/>
    <dgm:cxn modelId="{C478ECE3-807B-4B07-81E1-7AD78D7AB336}" srcId="{DC2599D9-C6EA-43BF-8115-BF2620D840B0}" destId="{1733DCB9-3FD9-44F2-AEE8-AD0770EC1EE9}" srcOrd="3" destOrd="0" parTransId="{2AFB1F23-8BB8-49EE-890B-85B06655E0BA}" sibTransId="{BAFCA7F9-B626-4C7C-BAE3-F30CC767F555}"/>
    <dgm:cxn modelId="{0CDAF2FA-E614-4308-8BC8-DE601A2F5975}" type="presOf" srcId="{1733DCB9-3FD9-44F2-AEE8-AD0770EC1EE9}" destId="{C501A189-DDB0-44E3-BC9A-486D50CB9284}" srcOrd="1" destOrd="0" presId="urn:microsoft.com/office/officeart/2005/8/layout/vList4#9"/>
    <dgm:cxn modelId="{3A46F63A-715D-4F1F-A912-76363F3D538B}" type="presParOf" srcId="{DF531736-732B-4345-B12E-2A5085B0695E}" destId="{6159076C-386A-4A40-9FEE-3B0F1F9B9A51}" srcOrd="0" destOrd="0" presId="urn:microsoft.com/office/officeart/2005/8/layout/vList4#9"/>
    <dgm:cxn modelId="{5D4D7A8A-24A2-4074-9FA0-664793C2F128}" type="presParOf" srcId="{6159076C-386A-4A40-9FEE-3B0F1F9B9A51}" destId="{25B7AAA4-E8FF-4DF8-BA74-1CF1CB551A5A}" srcOrd="0" destOrd="0" presId="urn:microsoft.com/office/officeart/2005/8/layout/vList4#9"/>
    <dgm:cxn modelId="{C84F9765-D2B1-4A66-BB9D-1C553260CB1F}" type="presParOf" srcId="{6159076C-386A-4A40-9FEE-3B0F1F9B9A51}" destId="{CBDAF9DA-3211-48F6-872F-037BA810BCE9}" srcOrd="1" destOrd="0" presId="urn:microsoft.com/office/officeart/2005/8/layout/vList4#9"/>
    <dgm:cxn modelId="{1F453FD4-F2C9-4946-B3EF-99ED41D59EF9}" type="presParOf" srcId="{6159076C-386A-4A40-9FEE-3B0F1F9B9A51}" destId="{F7C86C6C-3937-441F-AE25-00EF1ED0F5A9}" srcOrd="2" destOrd="0" presId="urn:microsoft.com/office/officeart/2005/8/layout/vList4#9"/>
    <dgm:cxn modelId="{D033E17E-0BCC-46F5-A49E-F7B332ED32C1}" type="presParOf" srcId="{DF531736-732B-4345-B12E-2A5085B0695E}" destId="{DF5604A9-870B-4C7C-B821-6DE6045781B7}" srcOrd="1" destOrd="0" presId="urn:microsoft.com/office/officeart/2005/8/layout/vList4#9"/>
    <dgm:cxn modelId="{6C8B5874-908E-4A23-82DA-8ED0BFC0B475}" type="presParOf" srcId="{DF531736-732B-4345-B12E-2A5085B0695E}" destId="{E009D0BF-6E90-44D9-B19F-FF7A0A72E75B}" srcOrd="2" destOrd="0" presId="urn:microsoft.com/office/officeart/2005/8/layout/vList4#9"/>
    <dgm:cxn modelId="{82BB9D3E-589F-45AE-B2DC-AC6D28D474C9}" type="presParOf" srcId="{E009D0BF-6E90-44D9-B19F-FF7A0A72E75B}" destId="{54B3350D-DA48-4A0D-B6B1-F802F7D1F835}" srcOrd="0" destOrd="0" presId="urn:microsoft.com/office/officeart/2005/8/layout/vList4#9"/>
    <dgm:cxn modelId="{4C6F594F-1DA4-4EF5-BD1C-CD9F57AB2BDF}" type="presParOf" srcId="{E009D0BF-6E90-44D9-B19F-FF7A0A72E75B}" destId="{F14F4FC6-46EC-49BC-8A53-A8308A365392}" srcOrd="1" destOrd="0" presId="urn:microsoft.com/office/officeart/2005/8/layout/vList4#9"/>
    <dgm:cxn modelId="{1DEF2F7B-8B60-41E1-91C6-7808D76EDFC5}" type="presParOf" srcId="{E009D0BF-6E90-44D9-B19F-FF7A0A72E75B}" destId="{203D7A69-0B8F-44B7-BBC6-6C83A7680A70}" srcOrd="2" destOrd="0" presId="urn:microsoft.com/office/officeart/2005/8/layout/vList4#9"/>
    <dgm:cxn modelId="{CAAC3543-7E48-41C7-8EAE-D80FB3C14118}" type="presParOf" srcId="{DF531736-732B-4345-B12E-2A5085B0695E}" destId="{C8940A4D-EAE8-4B5A-9744-D5CD7F89324A}" srcOrd="3" destOrd="0" presId="urn:microsoft.com/office/officeart/2005/8/layout/vList4#9"/>
    <dgm:cxn modelId="{E93CF45D-B12D-4FAC-BD1F-657D3231D1EA}" type="presParOf" srcId="{DF531736-732B-4345-B12E-2A5085B0695E}" destId="{81F5D69E-585E-4104-88DB-FAB8724118D2}" srcOrd="4" destOrd="0" presId="urn:microsoft.com/office/officeart/2005/8/layout/vList4#9"/>
    <dgm:cxn modelId="{A052FDE1-7AC8-4749-8B9C-24383F119AE5}" type="presParOf" srcId="{81F5D69E-585E-4104-88DB-FAB8724118D2}" destId="{8920B48D-8011-49A5-982E-519F914A2BDE}" srcOrd="0" destOrd="0" presId="urn:microsoft.com/office/officeart/2005/8/layout/vList4#9"/>
    <dgm:cxn modelId="{56ACEF89-3CF9-4C61-99DB-2C04BD63F5A0}" type="presParOf" srcId="{81F5D69E-585E-4104-88DB-FAB8724118D2}" destId="{732A64FF-BDA0-438A-9513-031DCD251464}" srcOrd="1" destOrd="0" presId="urn:microsoft.com/office/officeart/2005/8/layout/vList4#9"/>
    <dgm:cxn modelId="{DCCD9F36-5954-4C4D-90FC-CC569D663FE2}" type="presParOf" srcId="{81F5D69E-585E-4104-88DB-FAB8724118D2}" destId="{5D8BFAF1-331D-4FD7-98C2-3E58B315C833}" srcOrd="2" destOrd="0" presId="urn:microsoft.com/office/officeart/2005/8/layout/vList4#9"/>
    <dgm:cxn modelId="{FB4B7E79-4EA2-4148-B8BF-A3D95E5456C7}" type="presParOf" srcId="{DF531736-732B-4345-B12E-2A5085B0695E}" destId="{732B15F6-0D76-434D-8C28-1282013F74F2}" srcOrd="5" destOrd="0" presId="urn:microsoft.com/office/officeart/2005/8/layout/vList4#9"/>
    <dgm:cxn modelId="{94025E2A-4E8E-4139-8222-CF99407710B5}" type="presParOf" srcId="{DF531736-732B-4345-B12E-2A5085B0695E}" destId="{35CD0E7F-24C7-4472-B96F-C0C8A3371A0B}" srcOrd="6" destOrd="0" presId="urn:microsoft.com/office/officeart/2005/8/layout/vList4#9"/>
    <dgm:cxn modelId="{26D001AB-39D7-4DE1-B8B9-6013F739209A}" type="presParOf" srcId="{35CD0E7F-24C7-4472-B96F-C0C8A3371A0B}" destId="{246A9940-DE37-442E-B2D4-7AC19A6CDFF7}" srcOrd="0" destOrd="0" presId="urn:microsoft.com/office/officeart/2005/8/layout/vList4#9"/>
    <dgm:cxn modelId="{11D06688-11DC-45AB-8630-9D8C27446CE5}" type="presParOf" srcId="{35CD0E7F-24C7-4472-B96F-C0C8A3371A0B}" destId="{5C1F8924-3966-4F04-A0E1-884F01C0432C}" srcOrd="1" destOrd="0" presId="urn:microsoft.com/office/officeart/2005/8/layout/vList4#9"/>
    <dgm:cxn modelId="{BA72AC71-CA79-4CF7-8613-CADAFAEF0CD8}" type="presParOf" srcId="{35CD0E7F-24C7-4472-B96F-C0C8A3371A0B}" destId="{C501A189-DDB0-44E3-BC9A-486D50CB9284}" srcOrd="2" destOrd="0" presId="urn:microsoft.com/office/officeart/2005/8/layout/vList4#9"/>
    <dgm:cxn modelId="{B0BD2699-C524-4C51-AE04-0D8597FD725B}" type="presParOf" srcId="{DF531736-732B-4345-B12E-2A5085B0695E}" destId="{C406A26B-0F38-4597-A573-B9B7ED7FEDA7}" srcOrd="7" destOrd="0" presId="urn:microsoft.com/office/officeart/2005/8/layout/vList4#9"/>
    <dgm:cxn modelId="{5031E52A-BFC0-4BD2-B9A0-6ADDC523BBBC}" type="presParOf" srcId="{DF531736-732B-4345-B12E-2A5085B0695E}" destId="{A3279065-C389-4901-9D1D-AF4BA805C121}" srcOrd="8" destOrd="0" presId="urn:microsoft.com/office/officeart/2005/8/layout/vList4#9"/>
    <dgm:cxn modelId="{A415F21B-E063-4D39-BDBE-23768F5A1FE8}" type="presParOf" srcId="{A3279065-C389-4901-9D1D-AF4BA805C121}" destId="{BC076F62-7F3E-4518-BD11-9CF1D20FAA40}" srcOrd="0" destOrd="0" presId="urn:microsoft.com/office/officeart/2005/8/layout/vList4#9"/>
    <dgm:cxn modelId="{69B3D12D-3512-4617-9B89-01C46E83EDE1}" type="presParOf" srcId="{A3279065-C389-4901-9D1D-AF4BA805C121}" destId="{A3C1E9E7-D729-4E88-9E6F-711AF4D1E450}" srcOrd="1" destOrd="0" presId="urn:microsoft.com/office/officeart/2005/8/layout/vList4#9"/>
    <dgm:cxn modelId="{72EE9097-C76D-44EB-95B7-558EAFD2F9C7}" type="presParOf" srcId="{A3279065-C389-4901-9D1D-AF4BA805C121}" destId="{9556D1D0-805B-4F32-BACE-4BA6F828BD01}" srcOrd="2" destOrd="0" presId="urn:microsoft.com/office/officeart/2005/8/layout/vList4#9"/>
    <dgm:cxn modelId="{2E18105F-E0CD-4D47-9F1A-AC6F4A87F8C7}" type="presParOf" srcId="{DF531736-732B-4345-B12E-2A5085B0695E}" destId="{95DB5AA5-EA2C-4A53-B1B8-EDB8BC83ADAE}" srcOrd="9" destOrd="0" presId="urn:microsoft.com/office/officeart/2005/8/layout/vList4#9"/>
    <dgm:cxn modelId="{4C55678A-DB59-4A27-8CB5-FEBD9CAFBB4C}" type="presParOf" srcId="{DF531736-732B-4345-B12E-2A5085B0695E}" destId="{357D0CCC-BD2A-41A4-B588-499393EB3554}" srcOrd="10" destOrd="0" presId="urn:microsoft.com/office/officeart/2005/8/layout/vList4#9"/>
    <dgm:cxn modelId="{9ED3F8D0-E081-4117-A985-E92D5344A4A3}" type="presParOf" srcId="{357D0CCC-BD2A-41A4-B588-499393EB3554}" destId="{80B7D8C6-899D-4F53-AC28-68AB70A3AE85}" srcOrd="0" destOrd="0" presId="urn:microsoft.com/office/officeart/2005/8/layout/vList4#9"/>
    <dgm:cxn modelId="{9A2D35C5-1683-4224-9FC7-AC0C886D40B7}" type="presParOf" srcId="{357D0CCC-BD2A-41A4-B588-499393EB3554}" destId="{F177D57A-F843-4565-BB58-7D70D631EF60}" srcOrd="1" destOrd="0" presId="urn:microsoft.com/office/officeart/2005/8/layout/vList4#9"/>
    <dgm:cxn modelId="{4AD9E05C-25EC-4565-953C-403FD334EEDD}" type="presParOf" srcId="{357D0CCC-BD2A-41A4-B588-499393EB3554}" destId="{EDAB123F-2143-4B5E-99EA-B72F2984E41F}" srcOrd="2" destOrd="0" presId="urn:microsoft.com/office/officeart/2005/8/layout/vList4#9"/>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33F273E-EB01-4F3B-8A12-22A3973F7642}"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ru-RU"/>
        </a:p>
      </dgm:t>
    </dgm:pt>
    <dgm:pt modelId="{B19CBDDF-C06C-4067-AA22-ABA886B8C8F9}">
      <dgm:prSet phldrT="[Текст]"/>
      <dgm:spPr/>
      <dgm:t>
        <a:bodyPr/>
        <a:lstStyle/>
        <a:p>
          <a:pPr algn="ctr"/>
          <a:r>
            <a:rPr lang="ru-RU"/>
            <a:t>Пакет мер государственного влияния</a:t>
          </a:r>
        </a:p>
      </dgm:t>
    </dgm:pt>
    <dgm:pt modelId="{823671CF-43F3-408B-824A-53EF0C76F18B}" type="parTrans" cxnId="{EB639847-6E6F-4D39-B8B3-455B2A38DD10}">
      <dgm:prSet/>
      <dgm:spPr/>
      <dgm:t>
        <a:bodyPr/>
        <a:lstStyle/>
        <a:p>
          <a:pPr algn="ctr"/>
          <a:endParaRPr lang="ru-RU"/>
        </a:p>
      </dgm:t>
    </dgm:pt>
    <dgm:pt modelId="{8933077B-6CE7-4EC1-9EF6-C86D4A2C4CD1}" type="sibTrans" cxnId="{EB639847-6E6F-4D39-B8B3-455B2A38DD10}">
      <dgm:prSet/>
      <dgm:spPr/>
      <dgm:t>
        <a:bodyPr/>
        <a:lstStyle/>
        <a:p>
          <a:pPr algn="ctr"/>
          <a:endParaRPr lang="ru-RU"/>
        </a:p>
      </dgm:t>
    </dgm:pt>
    <dgm:pt modelId="{7265E877-395A-4268-A94D-C0ECC2E3EF6C}">
      <dgm:prSet phldrT="[Текст]"/>
      <dgm:spPr/>
      <dgm:t>
        <a:bodyPr/>
        <a:lstStyle/>
        <a:p>
          <a:pPr algn="ctr"/>
          <a:r>
            <a:rPr lang="ru-RU"/>
            <a:t>Модернизация, обучение персонала, поощрение науки, финансовое и налоговое регулирование, контроль рынков энергоносителей</a:t>
          </a:r>
        </a:p>
      </dgm:t>
    </dgm:pt>
    <dgm:pt modelId="{EB8C33FC-AE2C-4B68-96CD-2533B3617FA0}" type="parTrans" cxnId="{F379CCC1-75CD-4288-BC45-3E7AD28234EA}">
      <dgm:prSet/>
      <dgm:spPr/>
      <dgm:t>
        <a:bodyPr/>
        <a:lstStyle/>
        <a:p>
          <a:pPr algn="ctr"/>
          <a:endParaRPr lang="ru-RU"/>
        </a:p>
      </dgm:t>
    </dgm:pt>
    <dgm:pt modelId="{73367079-8354-4FC7-B2DA-54BA6D96736D}" type="sibTrans" cxnId="{F379CCC1-75CD-4288-BC45-3E7AD28234EA}">
      <dgm:prSet/>
      <dgm:spPr/>
      <dgm:t>
        <a:bodyPr/>
        <a:lstStyle/>
        <a:p>
          <a:pPr algn="ctr"/>
          <a:endParaRPr lang="ru-RU"/>
        </a:p>
      </dgm:t>
    </dgm:pt>
    <dgm:pt modelId="{E351E4E7-573A-49AC-B683-41ED98F3BE29}">
      <dgm:prSet phldrT="[Текст]"/>
      <dgm:spPr/>
      <dgm:t>
        <a:bodyPr/>
        <a:lstStyle/>
        <a:p>
          <a:pPr algn="ctr"/>
          <a:r>
            <a:rPr lang="ru-RU"/>
            <a:t>Манипуляции государства на характер спроса и его условия. В том числе: Государтственные закупки, Стимулирование производства (льготы, субсидии), стандартизация процессов производства и продукции.</a:t>
          </a:r>
        </a:p>
      </dgm:t>
    </dgm:pt>
    <dgm:pt modelId="{828FD4DE-0A4F-46F0-A703-78AFA4F3A9B0}" type="parTrans" cxnId="{815996B0-F9C9-4E79-BDA9-6DC9782D0B34}">
      <dgm:prSet/>
      <dgm:spPr/>
      <dgm:t>
        <a:bodyPr/>
        <a:lstStyle/>
        <a:p>
          <a:pPr algn="ctr"/>
          <a:endParaRPr lang="ru-RU"/>
        </a:p>
      </dgm:t>
    </dgm:pt>
    <dgm:pt modelId="{6CA906D4-00C6-4BF2-BE70-37601D21ED00}" type="sibTrans" cxnId="{815996B0-F9C9-4E79-BDA9-6DC9782D0B34}">
      <dgm:prSet/>
      <dgm:spPr/>
      <dgm:t>
        <a:bodyPr/>
        <a:lstStyle/>
        <a:p>
          <a:pPr algn="ctr"/>
          <a:endParaRPr lang="ru-RU"/>
        </a:p>
      </dgm:t>
    </dgm:pt>
    <dgm:pt modelId="{2AB7A1C9-DE0D-409A-86D7-4A7E80FCFC31}">
      <dgm:prSet phldrT="[Текст]"/>
      <dgm:spPr/>
      <dgm:t>
        <a:bodyPr/>
        <a:lstStyle/>
        <a:p>
          <a:pPr algn="ctr"/>
          <a:r>
            <a:rPr lang="ru-RU"/>
            <a:t>Влияние на смежные отрасли и региональную политику. В том числе: созднание производственных кластеров , поддержка и стимулирование депрессивных регионов</a:t>
          </a:r>
        </a:p>
      </dgm:t>
    </dgm:pt>
    <dgm:pt modelId="{006AEFFE-2A51-4A2B-B4FB-3EAC54BEE680}" type="parTrans" cxnId="{3FCA88AF-01A5-48AD-990A-4FF800F4A942}">
      <dgm:prSet/>
      <dgm:spPr/>
      <dgm:t>
        <a:bodyPr/>
        <a:lstStyle/>
        <a:p>
          <a:pPr algn="ctr"/>
          <a:endParaRPr lang="ru-RU"/>
        </a:p>
      </dgm:t>
    </dgm:pt>
    <dgm:pt modelId="{A23653E3-8822-4BB0-8DD8-14B6569CD710}" type="sibTrans" cxnId="{3FCA88AF-01A5-48AD-990A-4FF800F4A942}">
      <dgm:prSet/>
      <dgm:spPr/>
      <dgm:t>
        <a:bodyPr/>
        <a:lstStyle/>
        <a:p>
          <a:pPr algn="ctr"/>
          <a:endParaRPr lang="ru-RU"/>
        </a:p>
      </dgm:t>
    </dgm:pt>
    <dgm:pt modelId="{57F53274-A3A3-4D5B-BDCE-C6D7E3C71636}">
      <dgm:prSet phldrT="[Текст]"/>
      <dgm:spPr/>
      <dgm:t>
        <a:bodyPr/>
        <a:lstStyle/>
        <a:p>
          <a:pPr algn="ctr"/>
          <a:r>
            <a:rPr lang="ru-RU"/>
            <a:t>Воздействие на характер конкуренции. В том числе: Антимонопольное законодательство, протекционизм, внутренняя и внешняя торговля, создание условий для иностранных инвестиций</a:t>
          </a:r>
        </a:p>
      </dgm:t>
    </dgm:pt>
    <dgm:pt modelId="{33B818FD-20BA-4296-A199-E93F360CB6FC}" type="parTrans" cxnId="{78094EE3-CCF0-4FEA-A4D3-31DDF369D6E9}">
      <dgm:prSet/>
      <dgm:spPr/>
      <dgm:t>
        <a:bodyPr/>
        <a:lstStyle/>
        <a:p>
          <a:pPr algn="ctr"/>
          <a:endParaRPr lang="ru-RU"/>
        </a:p>
      </dgm:t>
    </dgm:pt>
    <dgm:pt modelId="{6DB4D49D-F7E3-4215-BA99-29E572B6EEF1}" type="sibTrans" cxnId="{78094EE3-CCF0-4FEA-A4D3-31DDF369D6E9}">
      <dgm:prSet/>
      <dgm:spPr/>
      <dgm:t>
        <a:bodyPr/>
        <a:lstStyle/>
        <a:p>
          <a:pPr algn="ctr"/>
          <a:endParaRPr lang="ru-RU"/>
        </a:p>
      </dgm:t>
    </dgm:pt>
    <dgm:pt modelId="{80214BBF-7441-4F3E-96FD-F15CCC44358D}" type="pres">
      <dgm:prSet presAssocID="{433F273E-EB01-4F3B-8A12-22A3973F7642}" presName="diagram" presStyleCnt="0">
        <dgm:presLayoutVars>
          <dgm:chMax val="1"/>
          <dgm:dir/>
          <dgm:animLvl val="ctr"/>
          <dgm:resizeHandles val="exact"/>
        </dgm:presLayoutVars>
      </dgm:prSet>
      <dgm:spPr/>
    </dgm:pt>
    <dgm:pt modelId="{E267F303-0E0D-4C31-82D9-98A4FA0ACD28}" type="pres">
      <dgm:prSet presAssocID="{433F273E-EB01-4F3B-8A12-22A3973F7642}" presName="matrix" presStyleCnt="0"/>
      <dgm:spPr/>
    </dgm:pt>
    <dgm:pt modelId="{E8AFF573-38E7-45C9-B18A-5A2E739B31F0}" type="pres">
      <dgm:prSet presAssocID="{433F273E-EB01-4F3B-8A12-22A3973F7642}" presName="tile1" presStyleLbl="node1" presStyleIdx="0" presStyleCnt="4"/>
      <dgm:spPr/>
    </dgm:pt>
    <dgm:pt modelId="{7A7AD634-F7EF-4B31-9C84-1F3D71412A10}" type="pres">
      <dgm:prSet presAssocID="{433F273E-EB01-4F3B-8A12-22A3973F7642}" presName="tile1text" presStyleLbl="node1" presStyleIdx="0" presStyleCnt="4">
        <dgm:presLayoutVars>
          <dgm:chMax val="0"/>
          <dgm:chPref val="0"/>
          <dgm:bulletEnabled val="1"/>
        </dgm:presLayoutVars>
      </dgm:prSet>
      <dgm:spPr/>
    </dgm:pt>
    <dgm:pt modelId="{8E0BD96A-4905-42B8-AA40-24F88B92F169}" type="pres">
      <dgm:prSet presAssocID="{433F273E-EB01-4F3B-8A12-22A3973F7642}" presName="tile2" presStyleLbl="node1" presStyleIdx="1" presStyleCnt="4"/>
      <dgm:spPr/>
    </dgm:pt>
    <dgm:pt modelId="{8C503B5C-FED5-408F-9E15-3E9EC129A1CB}" type="pres">
      <dgm:prSet presAssocID="{433F273E-EB01-4F3B-8A12-22A3973F7642}" presName="tile2text" presStyleLbl="node1" presStyleIdx="1" presStyleCnt="4">
        <dgm:presLayoutVars>
          <dgm:chMax val="0"/>
          <dgm:chPref val="0"/>
          <dgm:bulletEnabled val="1"/>
        </dgm:presLayoutVars>
      </dgm:prSet>
      <dgm:spPr/>
    </dgm:pt>
    <dgm:pt modelId="{74E1F3F1-0DE7-4785-8CF4-1B54AE03BDBC}" type="pres">
      <dgm:prSet presAssocID="{433F273E-EB01-4F3B-8A12-22A3973F7642}" presName="tile3" presStyleLbl="node1" presStyleIdx="2" presStyleCnt="4"/>
      <dgm:spPr/>
    </dgm:pt>
    <dgm:pt modelId="{40E8AE97-19F6-430F-9D8A-559B6BF69752}" type="pres">
      <dgm:prSet presAssocID="{433F273E-EB01-4F3B-8A12-22A3973F7642}" presName="tile3text" presStyleLbl="node1" presStyleIdx="2" presStyleCnt="4">
        <dgm:presLayoutVars>
          <dgm:chMax val="0"/>
          <dgm:chPref val="0"/>
          <dgm:bulletEnabled val="1"/>
        </dgm:presLayoutVars>
      </dgm:prSet>
      <dgm:spPr/>
    </dgm:pt>
    <dgm:pt modelId="{E87B48AA-EDB3-49B6-9FAA-ADBA6A4EF30B}" type="pres">
      <dgm:prSet presAssocID="{433F273E-EB01-4F3B-8A12-22A3973F7642}" presName="tile4" presStyleLbl="node1" presStyleIdx="3" presStyleCnt="4"/>
      <dgm:spPr/>
    </dgm:pt>
    <dgm:pt modelId="{CA31B7AE-FA0B-4F24-8D6D-C5B75C075F4A}" type="pres">
      <dgm:prSet presAssocID="{433F273E-EB01-4F3B-8A12-22A3973F7642}" presName="tile4text" presStyleLbl="node1" presStyleIdx="3" presStyleCnt="4">
        <dgm:presLayoutVars>
          <dgm:chMax val="0"/>
          <dgm:chPref val="0"/>
          <dgm:bulletEnabled val="1"/>
        </dgm:presLayoutVars>
      </dgm:prSet>
      <dgm:spPr/>
    </dgm:pt>
    <dgm:pt modelId="{3F07060D-A332-471D-988C-98D41169E22F}" type="pres">
      <dgm:prSet presAssocID="{433F273E-EB01-4F3B-8A12-22A3973F7642}" presName="centerTile" presStyleLbl="fgShp" presStyleIdx="0" presStyleCnt="1">
        <dgm:presLayoutVars>
          <dgm:chMax val="0"/>
          <dgm:chPref val="0"/>
        </dgm:presLayoutVars>
      </dgm:prSet>
      <dgm:spPr/>
    </dgm:pt>
  </dgm:ptLst>
  <dgm:cxnLst>
    <dgm:cxn modelId="{9BFBE85B-3D9C-47FA-A566-B13076721FB6}" type="presOf" srcId="{E351E4E7-573A-49AC-B683-41ED98F3BE29}" destId="{8E0BD96A-4905-42B8-AA40-24F88B92F169}" srcOrd="0" destOrd="0" presId="urn:microsoft.com/office/officeart/2005/8/layout/matrix1"/>
    <dgm:cxn modelId="{EB639847-6E6F-4D39-B8B3-455B2A38DD10}" srcId="{433F273E-EB01-4F3B-8A12-22A3973F7642}" destId="{B19CBDDF-C06C-4067-AA22-ABA886B8C8F9}" srcOrd="0" destOrd="0" parTransId="{823671CF-43F3-408B-824A-53EF0C76F18B}" sibTransId="{8933077B-6CE7-4EC1-9EF6-C86D4A2C4CD1}"/>
    <dgm:cxn modelId="{F137FB4F-0B37-4FF3-BA7B-6D7EF26AB3F0}" type="presOf" srcId="{57F53274-A3A3-4D5B-BDCE-C6D7E3C71636}" destId="{CA31B7AE-FA0B-4F24-8D6D-C5B75C075F4A}" srcOrd="1" destOrd="0" presId="urn:microsoft.com/office/officeart/2005/8/layout/matrix1"/>
    <dgm:cxn modelId="{056CBB70-64D7-4344-915A-43986A31CC35}" type="presOf" srcId="{7265E877-395A-4268-A94D-C0ECC2E3EF6C}" destId="{7A7AD634-F7EF-4B31-9C84-1F3D71412A10}" srcOrd="1" destOrd="0" presId="urn:microsoft.com/office/officeart/2005/8/layout/matrix1"/>
    <dgm:cxn modelId="{16B8DB7F-BA1E-460E-8F95-482F8E18AEB2}" type="presOf" srcId="{433F273E-EB01-4F3B-8A12-22A3973F7642}" destId="{80214BBF-7441-4F3E-96FD-F15CCC44358D}" srcOrd="0" destOrd="0" presId="urn:microsoft.com/office/officeart/2005/8/layout/matrix1"/>
    <dgm:cxn modelId="{D4A39D89-29B5-42E2-8348-C52795A77436}" type="presOf" srcId="{B19CBDDF-C06C-4067-AA22-ABA886B8C8F9}" destId="{3F07060D-A332-471D-988C-98D41169E22F}" srcOrd="0" destOrd="0" presId="urn:microsoft.com/office/officeart/2005/8/layout/matrix1"/>
    <dgm:cxn modelId="{2413C88C-1C19-42DC-9BC0-E7E5846E8C4F}" type="presOf" srcId="{2AB7A1C9-DE0D-409A-86D7-4A7E80FCFC31}" destId="{40E8AE97-19F6-430F-9D8A-559B6BF69752}" srcOrd="1" destOrd="0" presId="urn:microsoft.com/office/officeart/2005/8/layout/matrix1"/>
    <dgm:cxn modelId="{4D0187A2-114D-4A3F-9D91-01A5A0585A91}" type="presOf" srcId="{57F53274-A3A3-4D5B-BDCE-C6D7E3C71636}" destId="{E87B48AA-EDB3-49B6-9FAA-ADBA6A4EF30B}" srcOrd="0" destOrd="0" presId="urn:microsoft.com/office/officeart/2005/8/layout/matrix1"/>
    <dgm:cxn modelId="{3FCA88AF-01A5-48AD-990A-4FF800F4A942}" srcId="{B19CBDDF-C06C-4067-AA22-ABA886B8C8F9}" destId="{2AB7A1C9-DE0D-409A-86D7-4A7E80FCFC31}" srcOrd="2" destOrd="0" parTransId="{006AEFFE-2A51-4A2B-B4FB-3EAC54BEE680}" sibTransId="{A23653E3-8822-4BB0-8DD8-14B6569CD710}"/>
    <dgm:cxn modelId="{815996B0-F9C9-4E79-BDA9-6DC9782D0B34}" srcId="{B19CBDDF-C06C-4067-AA22-ABA886B8C8F9}" destId="{E351E4E7-573A-49AC-B683-41ED98F3BE29}" srcOrd="1" destOrd="0" parTransId="{828FD4DE-0A4F-46F0-A703-78AFA4F3A9B0}" sibTransId="{6CA906D4-00C6-4BF2-BE70-37601D21ED00}"/>
    <dgm:cxn modelId="{F379CCC1-75CD-4288-BC45-3E7AD28234EA}" srcId="{B19CBDDF-C06C-4067-AA22-ABA886B8C8F9}" destId="{7265E877-395A-4268-A94D-C0ECC2E3EF6C}" srcOrd="0" destOrd="0" parTransId="{EB8C33FC-AE2C-4B68-96CD-2533B3617FA0}" sibTransId="{73367079-8354-4FC7-B2DA-54BA6D96736D}"/>
    <dgm:cxn modelId="{5B945AC2-BB0B-4AAC-AF05-57F4ED20FDDB}" type="presOf" srcId="{E351E4E7-573A-49AC-B683-41ED98F3BE29}" destId="{8C503B5C-FED5-408F-9E15-3E9EC129A1CB}" srcOrd="1" destOrd="0" presId="urn:microsoft.com/office/officeart/2005/8/layout/matrix1"/>
    <dgm:cxn modelId="{5B004AD2-75FF-42A6-889B-DAC66874F860}" type="presOf" srcId="{2AB7A1C9-DE0D-409A-86D7-4A7E80FCFC31}" destId="{74E1F3F1-0DE7-4785-8CF4-1B54AE03BDBC}" srcOrd="0" destOrd="0" presId="urn:microsoft.com/office/officeart/2005/8/layout/matrix1"/>
    <dgm:cxn modelId="{5AB478DE-C814-43C6-BF96-E8B122AD7B9D}" type="presOf" srcId="{7265E877-395A-4268-A94D-C0ECC2E3EF6C}" destId="{E8AFF573-38E7-45C9-B18A-5A2E739B31F0}" srcOrd="0" destOrd="0" presId="urn:microsoft.com/office/officeart/2005/8/layout/matrix1"/>
    <dgm:cxn modelId="{78094EE3-CCF0-4FEA-A4D3-31DDF369D6E9}" srcId="{B19CBDDF-C06C-4067-AA22-ABA886B8C8F9}" destId="{57F53274-A3A3-4D5B-BDCE-C6D7E3C71636}" srcOrd="3" destOrd="0" parTransId="{33B818FD-20BA-4296-A199-E93F360CB6FC}" sibTransId="{6DB4D49D-F7E3-4215-BA99-29E572B6EEF1}"/>
    <dgm:cxn modelId="{D4D18E54-B95C-43B5-81CC-14DB6CF130CB}" type="presParOf" srcId="{80214BBF-7441-4F3E-96FD-F15CCC44358D}" destId="{E267F303-0E0D-4C31-82D9-98A4FA0ACD28}" srcOrd="0" destOrd="0" presId="urn:microsoft.com/office/officeart/2005/8/layout/matrix1"/>
    <dgm:cxn modelId="{EA569368-2C89-4057-AD6B-D5E37C160C46}" type="presParOf" srcId="{E267F303-0E0D-4C31-82D9-98A4FA0ACD28}" destId="{E8AFF573-38E7-45C9-B18A-5A2E739B31F0}" srcOrd="0" destOrd="0" presId="urn:microsoft.com/office/officeart/2005/8/layout/matrix1"/>
    <dgm:cxn modelId="{82E8307A-A93A-4970-8E2E-604194CB5A13}" type="presParOf" srcId="{E267F303-0E0D-4C31-82D9-98A4FA0ACD28}" destId="{7A7AD634-F7EF-4B31-9C84-1F3D71412A10}" srcOrd="1" destOrd="0" presId="urn:microsoft.com/office/officeart/2005/8/layout/matrix1"/>
    <dgm:cxn modelId="{07706D4C-17EE-4BBB-906F-E51F21760A90}" type="presParOf" srcId="{E267F303-0E0D-4C31-82D9-98A4FA0ACD28}" destId="{8E0BD96A-4905-42B8-AA40-24F88B92F169}" srcOrd="2" destOrd="0" presId="urn:microsoft.com/office/officeart/2005/8/layout/matrix1"/>
    <dgm:cxn modelId="{C5C9092E-AC35-45CA-A741-0AA141DFE2DF}" type="presParOf" srcId="{E267F303-0E0D-4C31-82D9-98A4FA0ACD28}" destId="{8C503B5C-FED5-408F-9E15-3E9EC129A1CB}" srcOrd="3" destOrd="0" presId="urn:microsoft.com/office/officeart/2005/8/layout/matrix1"/>
    <dgm:cxn modelId="{38280056-B034-49E6-986B-CBEFC7EEA4E0}" type="presParOf" srcId="{E267F303-0E0D-4C31-82D9-98A4FA0ACD28}" destId="{74E1F3F1-0DE7-4785-8CF4-1B54AE03BDBC}" srcOrd="4" destOrd="0" presId="urn:microsoft.com/office/officeart/2005/8/layout/matrix1"/>
    <dgm:cxn modelId="{4CFF01F8-B215-4756-B76E-0BAFB065597F}" type="presParOf" srcId="{E267F303-0E0D-4C31-82D9-98A4FA0ACD28}" destId="{40E8AE97-19F6-430F-9D8A-559B6BF69752}" srcOrd="5" destOrd="0" presId="urn:microsoft.com/office/officeart/2005/8/layout/matrix1"/>
    <dgm:cxn modelId="{3306348A-DB4E-4252-9540-4AC66534FA21}" type="presParOf" srcId="{E267F303-0E0D-4C31-82D9-98A4FA0ACD28}" destId="{E87B48AA-EDB3-49B6-9FAA-ADBA6A4EF30B}" srcOrd="6" destOrd="0" presId="urn:microsoft.com/office/officeart/2005/8/layout/matrix1"/>
    <dgm:cxn modelId="{10047906-71F6-4A46-B0F0-8F4B316C768B}" type="presParOf" srcId="{E267F303-0E0D-4C31-82D9-98A4FA0ACD28}" destId="{CA31B7AE-FA0B-4F24-8D6D-C5B75C075F4A}" srcOrd="7" destOrd="0" presId="urn:microsoft.com/office/officeart/2005/8/layout/matrix1"/>
    <dgm:cxn modelId="{3E9E1E07-8A90-4802-8E87-063330FBA250}" type="presParOf" srcId="{80214BBF-7441-4F3E-96FD-F15CCC44358D}" destId="{3F07060D-A332-471D-988C-98D41169E22F}" srcOrd="1" destOrd="0" presId="urn:microsoft.com/office/officeart/2005/8/layout/matrix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4D31696-EF16-40E1-897A-C950D0FFC76F}" type="doc">
      <dgm:prSet loTypeId="urn:microsoft.com/office/officeart/2005/8/layout/arrow2" loCatId="process" qsTypeId="urn:microsoft.com/office/officeart/2005/8/quickstyle/simple1" qsCatId="simple" csTypeId="urn:microsoft.com/office/officeart/2005/8/colors/accent1_2" csCatId="accent1" phldr="1"/>
      <dgm:spPr/>
    </dgm:pt>
    <dgm:pt modelId="{09274F93-F5C4-4F4C-A14D-33D3ED1F4727}">
      <dgm:prSet phldrT="[Текст]" custT="1"/>
      <dgm:spPr/>
      <dgm:t>
        <a:bodyPr/>
        <a:lstStyle/>
        <a:p>
          <a:pPr algn="ctr"/>
          <a:r>
            <a:rPr lang="ru-RU" sz="1000"/>
            <a:t>Мониторинг и приобретение технологий. Развитие экономических связей со странами Азии, Африки и Южной Америки</a:t>
          </a:r>
        </a:p>
      </dgm:t>
    </dgm:pt>
    <dgm:pt modelId="{CC72082A-DF7C-42EF-83BA-2F1C714478C4}" type="parTrans" cxnId="{C3EF632A-F30C-4663-83F8-723EEB029636}">
      <dgm:prSet/>
      <dgm:spPr/>
      <dgm:t>
        <a:bodyPr/>
        <a:lstStyle/>
        <a:p>
          <a:pPr algn="ctr"/>
          <a:endParaRPr lang="ru-RU"/>
        </a:p>
      </dgm:t>
    </dgm:pt>
    <dgm:pt modelId="{FCED5060-D1B9-4E3C-81E3-9FAC443FEF4A}" type="sibTrans" cxnId="{C3EF632A-F30C-4663-83F8-723EEB029636}">
      <dgm:prSet/>
      <dgm:spPr/>
      <dgm:t>
        <a:bodyPr/>
        <a:lstStyle/>
        <a:p>
          <a:pPr algn="ctr"/>
          <a:endParaRPr lang="ru-RU"/>
        </a:p>
      </dgm:t>
    </dgm:pt>
    <dgm:pt modelId="{87DC2D6B-EB72-48FF-B614-B351427BC567}">
      <dgm:prSet phldrT="[Текст]" custT="1"/>
      <dgm:spPr/>
      <dgm:t>
        <a:bodyPr/>
        <a:lstStyle/>
        <a:p>
          <a:pPr algn="ctr"/>
          <a:r>
            <a:rPr lang="ru-RU" sz="1000"/>
            <a:t>Активная работа на мировом рынке инноваций и формирование собственных патентных портфелей</a:t>
          </a:r>
        </a:p>
      </dgm:t>
    </dgm:pt>
    <dgm:pt modelId="{9A54DB52-2B11-4981-AADD-030B6FF9FCFC}" type="parTrans" cxnId="{721B74B5-11ED-4378-8121-C1D78A6B0AE6}">
      <dgm:prSet/>
      <dgm:spPr/>
      <dgm:t>
        <a:bodyPr/>
        <a:lstStyle/>
        <a:p>
          <a:pPr algn="ctr"/>
          <a:endParaRPr lang="ru-RU"/>
        </a:p>
      </dgm:t>
    </dgm:pt>
    <dgm:pt modelId="{EE8BAFED-DA68-4F5D-A232-C208B1468CC5}" type="sibTrans" cxnId="{721B74B5-11ED-4378-8121-C1D78A6B0AE6}">
      <dgm:prSet/>
      <dgm:spPr/>
      <dgm:t>
        <a:bodyPr/>
        <a:lstStyle/>
        <a:p>
          <a:pPr algn="ctr"/>
          <a:endParaRPr lang="ru-RU"/>
        </a:p>
      </dgm:t>
    </dgm:pt>
    <dgm:pt modelId="{B0C9DBCC-F6BA-4C7C-A147-DF7F5E2A719A}">
      <dgm:prSet phldrT="[Текст]" custT="1"/>
      <dgm:spPr/>
      <dgm:t>
        <a:bodyPr/>
        <a:lstStyle/>
        <a:p>
          <a:pPr algn="ctr"/>
          <a:r>
            <a:rPr lang="ru-RU" sz="1000"/>
            <a:t>Создание привлектательного образа российского рынка для </a:t>
          </a:r>
          <a:r>
            <a:rPr lang="ru-RU" sz="1050"/>
            <a:t>привлечения</a:t>
          </a:r>
          <a:r>
            <a:rPr lang="ru-RU" sz="1000"/>
            <a:t> междунородных инвестиций. Гарантия безопасности и законности сделок, неприкосновенность частной собственности, охрана интеллектуальной собственности</a:t>
          </a:r>
        </a:p>
      </dgm:t>
    </dgm:pt>
    <dgm:pt modelId="{1CF4F7B3-E5BE-4B99-8D07-B52350E1A1D3}" type="parTrans" cxnId="{659C2030-C949-446C-ABC7-6AD42445DD0D}">
      <dgm:prSet/>
      <dgm:spPr/>
      <dgm:t>
        <a:bodyPr/>
        <a:lstStyle/>
        <a:p>
          <a:pPr algn="ctr"/>
          <a:endParaRPr lang="ru-RU"/>
        </a:p>
      </dgm:t>
    </dgm:pt>
    <dgm:pt modelId="{9FD7BF58-02EB-4016-8460-AFA6680B5DC0}" type="sibTrans" cxnId="{659C2030-C949-446C-ABC7-6AD42445DD0D}">
      <dgm:prSet/>
      <dgm:spPr/>
      <dgm:t>
        <a:bodyPr/>
        <a:lstStyle/>
        <a:p>
          <a:pPr algn="ctr"/>
          <a:endParaRPr lang="ru-RU"/>
        </a:p>
      </dgm:t>
    </dgm:pt>
    <dgm:pt modelId="{6131556A-7F5F-427E-B9F3-FF7DB6D5E45E}" type="pres">
      <dgm:prSet presAssocID="{D4D31696-EF16-40E1-897A-C950D0FFC76F}" presName="arrowDiagram" presStyleCnt="0">
        <dgm:presLayoutVars>
          <dgm:chMax val="5"/>
          <dgm:dir/>
          <dgm:resizeHandles val="exact"/>
        </dgm:presLayoutVars>
      </dgm:prSet>
      <dgm:spPr/>
    </dgm:pt>
    <dgm:pt modelId="{540D396E-EFE1-4054-93A6-67B9D256FAAA}" type="pres">
      <dgm:prSet presAssocID="{D4D31696-EF16-40E1-897A-C950D0FFC76F}" presName="arrow" presStyleLbl="bgShp" presStyleIdx="0" presStyleCnt="1"/>
      <dgm:spPr/>
    </dgm:pt>
    <dgm:pt modelId="{C79876B5-270E-41C6-BA2B-315A6116EDC8}" type="pres">
      <dgm:prSet presAssocID="{D4D31696-EF16-40E1-897A-C950D0FFC76F}" presName="arrowDiagram3" presStyleCnt="0"/>
      <dgm:spPr/>
    </dgm:pt>
    <dgm:pt modelId="{0CE630DA-C831-41A9-A54D-79DB105CDABA}" type="pres">
      <dgm:prSet presAssocID="{09274F93-F5C4-4F4C-A14D-33D3ED1F4727}" presName="bullet3a" presStyleLbl="node1" presStyleIdx="0" presStyleCnt="3"/>
      <dgm:spPr/>
    </dgm:pt>
    <dgm:pt modelId="{3D617E85-4A58-40A3-BD69-ED5C225B92EE}" type="pres">
      <dgm:prSet presAssocID="{09274F93-F5C4-4F4C-A14D-33D3ED1F4727}" presName="textBox3a" presStyleLbl="revTx" presStyleIdx="0" presStyleCnt="3" custLinFactNeighborX="6238" custLinFactNeighborY="-4023">
        <dgm:presLayoutVars>
          <dgm:bulletEnabled val="1"/>
        </dgm:presLayoutVars>
      </dgm:prSet>
      <dgm:spPr/>
    </dgm:pt>
    <dgm:pt modelId="{3CD73678-4A3F-4FB8-A641-28A906AEB7E8}" type="pres">
      <dgm:prSet presAssocID="{87DC2D6B-EB72-48FF-B614-B351427BC567}" presName="bullet3b" presStyleLbl="node1" presStyleIdx="1" presStyleCnt="3"/>
      <dgm:spPr/>
    </dgm:pt>
    <dgm:pt modelId="{F5F795A9-0F7B-4A85-9E97-A4D791E7E345}" type="pres">
      <dgm:prSet presAssocID="{87DC2D6B-EB72-48FF-B614-B351427BC567}" presName="textBox3b" presStyleLbl="revTx" presStyleIdx="1" presStyleCnt="3" custLinFactNeighborX="7066" custLinFactNeighborY="2137">
        <dgm:presLayoutVars>
          <dgm:bulletEnabled val="1"/>
        </dgm:presLayoutVars>
      </dgm:prSet>
      <dgm:spPr/>
    </dgm:pt>
    <dgm:pt modelId="{D8A7A678-9C5A-4B98-871D-228524CC829C}" type="pres">
      <dgm:prSet presAssocID="{B0C9DBCC-F6BA-4C7C-A147-DF7F5E2A719A}" presName="bullet3c" presStyleLbl="node1" presStyleIdx="2" presStyleCnt="3"/>
      <dgm:spPr/>
    </dgm:pt>
    <dgm:pt modelId="{F7B8448B-5A65-4F65-99E7-1EDE6944CF81}" type="pres">
      <dgm:prSet presAssocID="{B0C9DBCC-F6BA-4C7C-A147-DF7F5E2A719A}" presName="textBox3c" presStyleLbl="revTx" presStyleIdx="2" presStyleCnt="3">
        <dgm:presLayoutVars>
          <dgm:bulletEnabled val="1"/>
        </dgm:presLayoutVars>
      </dgm:prSet>
      <dgm:spPr/>
    </dgm:pt>
  </dgm:ptLst>
  <dgm:cxnLst>
    <dgm:cxn modelId="{C3EF632A-F30C-4663-83F8-723EEB029636}" srcId="{D4D31696-EF16-40E1-897A-C950D0FFC76F}" destId="{09274F93-F5C4-4F4C-A14D-33D3ED1F4727}" srcOrd="0" destOrd="0" parTransId="{CC72082A-DF7C-42EF-83BA-2F1C714478C4}" sibTransId="{FCED5060-D1B9-4E3C-81E3-9FAC443FEF4A}"/>
    <dgm:cxn modelId="{659C2030-C949-446C-ABC7-6AD42445DD0D}" srcId="{D4D31696-EF16-40E1-897A-C950D0FFC76F}" destId="{B0C9DBCC-F6BA-4C7C-A147-DF7F5E2A719A}" srcOrd="2" destOrd="0" parTransId="{1CF4F7B3-E5BE-4B99-8D07-B52350E1A1D3}" sibTransId="{9FD7BF58-02EB-4016-8460-AFA6680B5DC0}"/>
    <dgm:cxn modelId="{90503442-AC38-44C0-AF2E-992F90563B6A}" type="presOf" srcId="{87DC2D6B-EB72-48FF-B614-B351427BC567}" destId="{F5F795A9-0F7B-4A85-9E97-A4D791E7E345}" srcOrd="0" destOrd="0" presId="urn:microsoft.com/office/officeart/2005/8/layout/arrow2"/>
    <dgm:cxn modelId="{0381EF66-97E9-494E-9D41-22AA69279949}" type="presOf" srcId="{09274F93-F5C4-4F4C-A14D-33D3ED1F4727}" destId="{3D617E85-4A58-40A3-BD69-ED5C225B92EE}" srcOrd="0" destOrd="0" presId="urn:microsoft.com/office/officeart/2005/8/layout/arrow2"/>
    <dgm:cxn modelId="{6C638B98-8DB3-45B5-8103-6163A4C22825}" type="presOf" srcId="{D4D31696-EF16-40E1-897A-C950D0FFC76F}" destId="{6131556A-7F5F-427E-B9F3-FF7DB6D5E45E}" srcOrd="0" destOrd="0" presId="urn:microsoft.com/office/officeart/2005/8/layout/arrow2"/>
    <dgm:cxn modelId="{999B20B0-493B-4B2D-AA3C-68AAF6D7CDF3}" type="presOf" srcId="{B0C9DBCC-F6BA-4C7C-A147-DF7F5E2A719A}" destId="{F7B8448B-5A65-4F65-99E7-1EDE6944CF81}" srcOrd="0" destOrd="0" presId="urn:microsoft.com/office/officeart/2005/8/layout/arrow2"/>
    <dgm:cxn modelId="{721B74B5-11ED-4378-8121-C1D78A6B0AE6}" srcId="{D4D31696-EF16-40E1-897A-C950D0FFC76F}" destId="{87DC2D6B-EB72-48FF-B614-B351427BC567}" srcOrd="1" destOrd="0" parTransId="{9A54DB52-2B11-4981-AADD-030B6FF9FCFC}" sibTransId="{EE8BAFED-DA68-4F5D-A232-C208B1468CC5}"/>
    <dgm:cxn modelId="{C18621C5-0A51-487E-B716-97ECE67B6C0B}" type="presParOf" srcId="{6131556A-7F5F-427E-B9F3-FF7DB6D5E45E}" destId="{540D396E-EFE1-4054-93A6-67B9D256FAAA}" srcOrd="0" destOrd="0" presId="urn:microsoft.com/office/officeart/2005/8/layout/arrow2"/>
    <dgm:cxn modelId="{87532E67-B4E7-403B-9E0C-14C0FA3567A7}" type="presParOf" srcId="{6131556A-7F5F-427E-B9F3-FF7DB6D5E45E}" destId="{C79876B5-270E-41C6-BA2B-315A6116EDC8}" srcOrd="1" destOrd="0" presId="urn:microsoft.com/office/officeart/2005/8/layout/arrow2"/>
    <dgm:cxn modelId="{489E8098-333F-490F-AAA8-41E61926642E}" type="presParOf" srcId="{C79876B5-270E-41C6-BA2B-315A6116EDC8}" destId="{0CE630DA-C831-41A9-A54D-79DB105CDABA}" srcOrd="0" destOrd="0" presId="urn:microsoft.com/office/officeart/2005/8/layout/arrow2"/>
    <dgm:cxn modelId="{D3891CD4-C0CB-4CB0-B6E5-CD685A1B92F7}" type="presParOf" srcId="{C79876B5-270E-41C6-BA2B-315A6116EDC8}" destId="{3D617E85-4A58-40A3-BD69-ED5C225B92EE}" srcOrd="1" destOrd="0" presId="urn:microsoft.com/office/officeart/2005/8/layout/arrow2"/>
    <dgm:cxn modelId="{33C36C12-5502-46AD-B6DE-D0D27E165DA5}" type="presParOf" srcId="{C79876B5-270E-41C6-BA2B-315A6116EDC8}" destId="{3CD73678-4A3F-4FB8-A641-28A906AEB7E8}" srcOrd="2" destOrd="0" presId="urn:microsoft.com/office/officeart/2005/8/layout/arrow2"/>
    <dgm:cxn modelId="{33C5512F-86D7-4CC7-8AAF-282607068A8A}" type="presParOf" srcId="{C79876B5-270E-41C6-BA2B-315A6116EDC8}" destId="{F5F795A9-0F7B-4A85-9E97-A4D791E7E345}" srcOrd="3" destOrd="0" presId="urn:microsoft.com/office/officeart/2005/8/layout/arrow2"/>
    <dgm:cxn modelId="{325A8FF8-DBD8-4172-A1EC-C090FCAA37F6}" type="presParOf" srcId="{C79876B5-270E-41C6-BA2B-315A6116EDC8}" destId="{D8A7A678-9C5A-4B98-871D-228524CC829C}" srcOrd="4" destOrd="0" presId="urn:microsoft.com/office/officeart/2005/8/layout/arrow2"/>
    <dgm:cxn modelId="{BC5E1CBD-419B-403B-A123-BA4B14C5F5B5}" type="presParOf" srcId="{C79876B5-270E-41C6-BA2B-315A6116EDC8}" destId="{F7B8448B-5A65-4F65-99E7-1EDE6944CF81}" srcOrd="5" destOrd="0" presId="urn:microsoft.com/office/officeart/2005/8/layout/arrow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8C742AD-4CBE-4DB9-BD66-FA76A59D7C3A}" type="doc">
      <dgm:prSet loTypeId="urn:microsoft.com/office/officeart/2005/8/layout/vList4#2" loCatId="list" qsTypeId="urn:microsoft.com/office/officeart/2005/8/quickstyle/simple1" qsCatId="simple" csTypeId="urn:microsoft.com/office/officeart/2005/8/colors/accent1_2" csCatId="accent1" phldr="1"/>
      <dgm:spPr/>
      <dgm:t>
        <a:bodyPr/>
        <a:lstStyle/>
        <a:p>
          <a:endParaRPr lang="ru-RU"/>
        </a:p>
      </dgm:t>
    </dgm:pt>
    <dgm:pt modelId="{3E8CFC77-45EB-495B-B0D6-15B320E5DEE7}">
      <dgm:prSet phldrT="[Текст]"/>
      <dgm:spPr/>
      <dgm:t>
        <a:bodyPr/>
        <a:lstStyle/>
        <a:p>
          <a:pPr algn="ctr"/>
          <a:r>
            <a:rPr lang="ru-RU"/>
            <a:t>Совершенствование уже созданной продукции с помощью адаптации к новым экологическим реалиям и стандартам</a:t>
          </a:r>
        </a:p>
      </dgm:t>
    </dgm:pt>
    <dgm:pt modelId="{165F1244-1B41-4F95-935F-41A8AFF76837}" type="parTrans" cxnId="{31EBA81A-CF18-453B-A738-CA0CDF38BF2F}">
      <dgm:prSet/>
      <dgm:spPr/>
      <dgm:t>
        <a:bodyPr/>
        <a:lstStyle/>
        <a:p>
          <a:pPr algn="ctr"/>
          <a:endParaRPr lang="ru-RU"/>
        </a:p>
      </dgm:t>
    </dgm:pt>
    <dgm:pt modelId="{4FBE8486-533B-4415-B1DD-F20634B77500}" type="sibTrans" cxnId="{31EBA81A-CF18-453B-A738-CA0CDF38BF2F}">
      <dgm:prSet/>
      <dgm:spPr/>
      <dgm:t>
        <a:bodyPr/>
        <a:lstStyle/>
        <a:p>
          <a:pPr algn="ctr"/>
          <a:endParaRPr lang="ru-RU"/>
        </a:p>
      </dgm:t>
    </dgm:pt>
    <dgm:pt modelId="{AA594740-882A-434D-8834-05E4BBBA8F5C}">
      <dgm:prSet phldrT="[Текст]"/>
      <dgm:spPr/>
      <dgm:t>
        <a:bodyPr/>
        <a:lstStyle/>
        <a:p>
          <a:pPr algn="ctr"/>
          <a:r>
            <a:rPr lang="ru-RU"/>
            <a:t>Создание качественно новой продукции путём открытия конкретных специализированных предприятий</a:t>
          </a:r>
        </a:p>
      </dgm:t>
    </dgm:pt>
    <dgm:pt modelId="{7A3058F5-5625-41E4-8102-2FB1E4064470}" type="parTrans" cxnId="{7B02F340-172D-4526-B82E-05829B027C60}">
      <dgm:prSet/>
      <dgm:spPr/>
      <dgm:t>
        <a:bodyPr/>
        <a:lstStyle/>
        <a:p>
          <a:pPr algn="ctr"/>
          <a:endParaRPr lang="ru-RU"/>
        </a:p>
      </dgm:t>
    </dgm:pt>
    <dgm:pt modelId="{1EF2CF78-8B8C-4116-8D86-E30B599B9E91}" type="sibTrans" cxnId="{7B02F340-172D-4526-B82E-05829B027C60}">
      <dgm:prSet/>
      <dgm:spPr/>
      <dgm:t>
        <a:bodyPr/>
        <a:lstStyle/>
        <a:p>
          <a:pPr algn="ctr"/>
          <a:endParaRPr lang="ru-RU"/>
        </a:p>
      </dgm:t>
    </dgm:pt>
    <dgm:pt modelId="{B5BFCD06-E1B4-4E29-87BE-87C0A3F1B4E8}">
      <dgm:prSet phldrT="[Текст]"/>
      <dgm:spPr/>
      <dgm:t>
        <a:bodyPr/>
        <a:lstStyle/>
        <a:p>
          <a:pPr algn="ctr"/>
          <a:r>
            <a:rPr lang="ru-RU"/>
            <a:t>Создание привлекательных условий для привлечения зарубежных инвестиций</a:t>
          </a:r>
        </a:p>
      </dgm:t>
    </dgm:pt>
    <dgm:pt modelId="{1A5CC1BD-E162-4B2F-A788-3D08A3155573}" type="parTrans" cxnId="{1BCDFE0F-1314-424F-A352-36253027D9A0}">
      <dgm:prSet/>
      <dgm:spPr/>
      <dgm:t>
        <a:bodyPr/>
        <a:lstStyle/>
        <a:p>
          <a:pPr algn="ctr"/>
          <a:endParaRPr lang="ru-RU"/>
        </a:p>
      </dgm:t>
    </dgm:pt>
    <dgm:pt modelId="{B3A14CF0-05DA-417C-A4AA-7CFDFAA7268D}" type="sibTrans" cxnId="{1BCDFE0F-1314-424F-A352-36253027D9A0}">
      <dgm:prSet/>
      <dgm:spPr/>
      <dgm:t>
        <a:bodyPr/>
        <a:lstStyle/>
        <a:p>
          <a:pPr algn="ctr"/>
          <a:endParaRPr lang="ru-RU"/>
        </a:p>
      </dgm:t>
    </dgm:pt>
    <dgm:pt modelId="{D105951D-519A-4885-BC9C-305E9D6A2DCF}">
      <dgm:prSet/>
      <dgm:spPr/>
      <dgm:t>
        <a:bodyPr/>
        <a:lstStyle/>
        <a:p>
          <a:pPr algn="ctr"/>
          <a:r>
            <a:rPr lang="ru-RU"/>
            <a:t>Охрана природы и соответствии экологическим нормативам и стандартам в процессе производства и реализации товаров и услуг</a:t>
          </a:r>
        </a:p>
      </dgm:t>
    </dgm:pt>
    <dgm:pt modelId="{1E6F837F-2EE3-470E-BDF2-376B7A63E55B}" type="parTrans" cxnId="{93C85096-D4FD-4572-9115-114159088ED3}">
      <dgm:prSet/>
      <dgm:spPr/>
      <dgm:t>
        <a:bodyPr/>
        <a:lstStyle/>
        <a:p>
          <a:pPr algn="ctr"/>
          <a:endParaRPr lang="ru-RU"/>
        </a:p>
      </dgm:t>
    </dgm:pt>
    <dgm:pt modelId="{FE1BA018-5EF9-4B4D-8529-1CAFEFCCDFFA}" type="sibTrans" cxnId="{93C85096-D4FD-4572-9115-114159088ED3}">
      <dgm:prSet/>
      <dgm:spPr/>
      <dgm:t>
        <a:bodyPr/>
        <a:lstStyle/>
        <a:p>
          <a:pPr algn="ctr"/>
          <a:endParaRPr lang="ru-RU"/>
        </a:p>
      </dgm:t>
    </dgm:pt>
    <dgm:pt modelId="{99AD4A09-64DF-4B18-9B43-7A24AD3B8F3D}" type="pres">
      <dgm:prSet presAssocID="{D8C742AD-4CBE-4DB9-BD66-FA76A59D7C3A}" presName="linear" presStyleCnt="0">
        <dgm:presLayoutVars>
          <dgm:dir/>
          <dgm:resizeHandles val="exact"/>
        </dgm:presLayoutVars>
      </dgm:prSet>
      <dgm:spPr/>
    </dgm:pt>
    <dgm:pt modelId="{C674AB9E-744C-4BDD-91ED-CB182F9333E5}" type="pres">
      <dgm:prSet presAssocID="{3E8CFC77-45EB-495B-B0D6-15B320E5DEE7}" presName="comp" presStyleCnt="0"/>
      <dgm:spPr/>
    </dgm:pt>
    <dgm:pt modelId="{D5926A3C-EB8B-4391-8724-985D8653345F}" type="pres">
      <dgm:prSet presAssocID="{3E8CFC77-45EB-495B-B0D6-15B320E5DEE7}" presName="box" presStyleLbl="node1" presStyleIdx="0" presStyleCnt="4"/>
      <dgm:spPr/>
    </dgm:pt>
    <dgm:pt modelId="{1B368FDB-19EB-42FB-B7C7-C2DE38F43270}" type="pres">
      <dgm:prSet presAssocID="{3E8CFC77-45EB-495B-B0D6-15B320E5DEE7}" presName="img" presStyleLbl="fgImgPlace1" presStyleIdx="0" presStyleCnt="4"/>
      <dgm:spPr>
        <a:blipFill rotWithShape="0">
          <a:blip xmlns:r="http://schemas.openxmlformats.org/officeDocument/2006/relationships" r:embed="rId1"/>
          <a:stretch>
            <a:fillRect/>
          </a:stretch>
        </a:blipFill>
      </dgm:spPr>
    </dgm:pt>
    <dgm:pt modelId="{352039C8-F687-49B7-82A3-772B9795A46B}" type="pres">
      <dgm:prSet presAssocID="{3E8CFC77-45EB-495B-B0D6-15B320E5DEE7}" presName="text" presStyleLbl="node1" presStyleIdx="0" presStyleCnt="4">
        <dgm:presLayoutVars>
          <dgm:bulletEnabled val="1"/>
        </dgm:presLayoutVars>
      </dgm:prSet>
      <dgm:spPr/>
    </dgm:pt>
    <dgm:pt modelId="{DC805D0E-2771-45D4-B675-7BFA273DD1A6}" type="pres">
      <dgm:prSet presAssocID="{4FBE8486-533B-4415-B1DD-F20634B77500}" presName="spacer" presStyleCnt="0"/>
      <dgm:spPr/>
    </dgm:pt>
    <dgm:pt modelId="{76691644-854F-4B1C-BD4F-EC50EBE2B40F}" type="pres">
      <dgm:prSet presAssocID="{AA594740-882A-434D-8834-05E4BBBA8F5C}" presName="comp" presStyleCnt="0"/>
      <dgm:spPr/>
    </dgm:pt>
    <dgm:pt modelId="{4C0D6519-3F90-4D83-B9EC-B4672B295A45}" type="pres">
      <dgm:prSet presAssocID="{AA594740-882A-434D-8834-05E4BBBA8F5C}" presName="box" presStyleLbl="node1" presStyleIdx="1" presStyleCnt="4"/>
      <dgm:spPr/>
    </dgm:pt>
    <dgm:pt modelId="{E1A4FA9A-40AA-445E-B655-704CA08F9B59}" type="pres">
      <dgm:prSet presAssocID="{AA594740-882A-434D-8834-05E4BBBA8F5C}" presName="img" presStyleLbl="fgImgPlace1" presStyleIdx="1" presStyleCnt="4"/>
      <dgm:spPr>
        <a:blipFill rotWithShape="0">
          <a:blip xmlns:r="http://schemas.openxmlformats.org/officeDocument/2006/relationships" r:embed="rId2"/>
          <a:stretch>
            <a:fillRect/>
          </a:stretch>
        </a:blipFill>
      </dgm:spPr>
    </dgm:pt>
    <dgm:pt modelId="{D06B3928-36EF-4A6C-BFA4-E364766B610A}" type="pres">
      <dgm:prSet presAssocID="{AA594740-882A-434D-8834-05E4BBBA8F5C}" presName="text" presStyleLbl="node1" presStyleIdx="1" presStyleCnt="4">
        <dgm:presLayoutVars>
          <dgm:bulletEnabled val="1"/>
        </dgm:presLayoutVars>
      </dgm:prSet>
      <dgm:spPr/>
    </dgm:pt>
    <dgm:pt modelId="{B1F0516F-2BAE-4EA6-A7C7-F46D50A9BDB5}" type="pres">
      <dgm:prSet presAssocID="{1EF2CF78-8B8C-4116-8D86-E30B599B9E91}" presName="spacer" presStyleCnt="0"/>
      <dgm:spPr/>
    </dgm:pt>
    <dgm:pt modelId="{18D15F95-C40F-4DE8-BAB8-3B5D53E67485}" type="pres">
      <dgm:prSet presAssocID="{B5BFCD06-E1B4-4E29-87BE-87C0A3F1B4E8}" presName="comp" presStyleCnt="0"/>
      <dgm:spPr/>
    </dgm:pt>
    <dgm:pt modelId="{15F13B15-B70B-4B66-AF2F-0944960D0422}" type="pres">
      <dgm:prSet presAssocID="{B5BFCD06-E1B4-4E29-87BE-87C0A3F1B4E8}" presName="box" presStyleLbl="node1" presStyleIdx="2" presStyleCnt="4"/>
      <dgm:spPr/>
    </dgm:pt>
    <dgm:pt modelId="{7E7D3FE8-B4DF-48FD-8F58-EE5F0F9DD1FC}" type="pres">
      <dgm:prSet presAssocID="{B5BFCD06-E1B4-4E29-87BE-87C0A3F1B4E8}" presName="img" presStyleLbl="fgImgPlace1" presStyleIdx="2" presStyleCnt="4"/>
      <dgm:spPr>
        <a:blipFill rotWithShape="0">
          <a:blip xmlns:r="http://schemas.openxmlformats.org/officeDocument/2006/relationships" r:embed="rId3"/>
          <a:stretch>
            <a:fillRect/>
          </a:stretch>
        </a:blipFill>
      </dgm:spPr>
    </dgm:pt>
    <dgm:pt modelId="{632A4986-C923-4D18-A544-4F3E0080C256}" type="pres">
      <dgm:prSet presAssocID="{B5BFCD06-E1B4-4E29-87BE-87C0A3F1B4E8}" presName="text" presStyleLbl="node1" presStyleIdx="2" presStyleCnt="4">
        <dgm:presLayoutVars>
          <dgm:bulletEnabled val="1"/>
        </dgm:presLayoutVars>
      </dgm:prSet>
      <dgm:spPr/>
    </dgm:pt>
    <dgm:pt modelId="{24B53F03-BBA6-4E8C-94A0-098575DD304C}" type="pres">
      <dgm:prSet presAssocID="{B3A14CF0-05DA-417C-A4AA-7CFDFAA7268D}" presName="spacer" presStyleCnt="0"/>
      <dgm:spPr/>
    </dgm:pt>
    <dgm:pt modelId="{EF9148E3-9A1C-4F7A-88ED-831192E74A2E}" type="pres">
      <dgm:prSet presAssocID="{D105951D-519A-4885-BC9C-305E9D6A2DCF}" presName="comp" presStyleCnt="0"/>
      <dgm:spPr/>
    </dgm:pt>
    <dgm:pt modelId="{F2469194-7F18-41B1-A07E-F2349BA49E71}" type="pres">
      <dgm:prSet presAssocID="{D105951D-519A-4885-BC9C-305E9D6A2DCF}" presName="box" presStyleLbl="node1" presStyleIdx="3" presStyleCnt="4"/>
      <dgm:spPr/>
    </dgm:pt>
    <dgm:pt modelId="{240E8F55-44FC-4798-A0ED-12037C3FA9BB}" type="pres">
      <dgm:prSet presAssocID="{D105951D-519A-4885-BC9C-305E9D6A2DCF}" presName="img" presStyleLbl="fgImgPlace1" presStyleIdx="3" presStyleCnt="4"/>
      <dgm:spPr>
        <a:blipFill rotWithShape="0">
          <a:blip xmlns:r="http://schemas.openxmlformats.org/officeDocument/2006/relationships" r:embed="rId4"/>
          <a:stretch>
            <a:fillRect/>
          </a:stretch>
        </a:blipFill>
      </dgm:spPr>
    </dgm:pt>
    <dgm:pt modelId="{91D030CD-EA31-46C3-961C-EE94211F4596}" type="pres">
      <dgm:prSet presAssocID="{D105951D-519A-4885-BC9C-305E9D6A2DCF}" presName="text" presStyleLbl="node1" presStyleIdx="3" presStyleCnt="4">
        <dgm:presLayoutVars>
          <dgm:bulletEnabled val="1"/>
        </dgm:presLayoutVars>
      </dgm:prSet>
      <dgm:spPr/>
    </dgm:pt>
  </dgm:ptLst>
  <dgm:cxnLst>
    <dgm:cxn modelId="{1BCDFE0F-1314-424F-A352-36253027D9A0}" srcId="{D8C742AD-4CBE-4DB9-BD66-FA76A59D7C3A}" destId="{B5BFCD06-E1B4-4E29-87BE-87C0A3F1B4E8}" srcOrd="2" destOrd="0" parTransId="{1A5CC1BD-E162-4B2F-A788-3D08A3155573}" sibTransId="{B3A14CF0-05DA-417C-A4AA-7CFDFAA7268D}"/>
    <dgm:cxn modelId="{31EBA81A-CF18-453B-A738-CA0CDF38BF2F}" srcId="{D8C742AD-4CBE-4DB9-BD66-FA76A59D7C3A}" destId="{3E8CFC77-45EB-495B-B0D6-15B320E5DEE7}" srcOrd="0" destOrd="0" parTransId="{165F1244-1B41-4F95-935F-41A8AFF76837}" sibTransId="{4FBE8486-533B-4415-B1DD-F20634B77500}"/>
    <dgm:cxn modelId="{6C35532F-4275-4149-B6A6-6ACF78597B55}" type="presOf" srcId="{3E8CFC77-45EB-495B-B0D6-15B320E5DEE7}" destId="{D5926A3C-EB8B-4391-8724-985D8653345F}" srcOrd="0" destOrd="0" presId="urn:microsoft.com/office/officeart/2005/8/layout/vList4#2"/>
    <dgm:cxn modelId="{7BDAAB39-D554-469A-9394-40811C9F1A3C}" type="presOf" srcId="{D105951D-519A-4885-BC9C-305E9D6A2DCF}" destId="{91D030CD-EA31-46C3-961C-EE94211F4596}" srcOrd="1" destOrd="0" presId="urn:microsoft.com/office/officeart/2005/8/layout/vList4#2"/>
    <dgm:cxn modelId="{7B02F340-172D-4526-B82E-05829B027C60}" srcId="{D8C742AD-4CBE-4DB9-BD66-FA76A59D7C3A}" destId="{AA594740-882A-434D-8834-05E4BBBA8F5C}" srcOrd="1" destOrd="0" parTransId="{7A3058F5-5625-41E4-8102-2FB1E4064470}" sibTransId="{1EF2CF78-8B8C-4116-8D86-E30B599B9E91}"/>
    <dgm:cxn modelId="{84F6B14C-29BE-443A-8FE5-684A17E8749D}" type="presOf" srcId="{AA594740-882A-434D-8834-05E4BBBA8F5C}" destId="{D06B3928-36EF-4A6C-BFA4-E364766B610A}" srcOrd="1" destOrd="0" presId="urn:microsoft.com/office/officeart/2005/8/layout/vList4#2"/>
    <dgm:cxn modelId="{F7660B74-4FC0-4C85-A350-E3CE66D22857}" type="presOf" srcId="{D8C742AD-4CBE-4DB9-BD66-FA76A59D7C3A}" destId="{99AD4A09-64DF-4B18-9B43-7A24AD3B8F3D}" srcOrd="0" destOrd="0" presId="urn:microsoft.com/office/officeart/2005/8/layout/vList4#2"/>
    <dgm:cxn modelId="{298E918B-5C3F-4E55-8312-E20871F911AA}" type="presOf" srcId="{B5BFCD06-E1B4-4E29-87BE-87C0A3F1B4E8}" destId="{15F13B15-B70B-4B66-AF2F-0944960D0422}" srcOrd="0" destOrd="0" presId="urn:microsoft.com/office/officeart/2005/8/layout/vList4#2"/>
    <dgm:cxn modelId="{93C85096-D4FD-4572-9115-114159088ED3}" srcId="{D8C742AD-4CBE-4DB9-BD66-FA76A59D7C3A}" destId="{D105951D-519A-4885-BC9C-305E9D6A2DCF}" srcOrd="3" destOrd="0" parTransId="{1E6F837F-2EE3-470E-BDF2-376B7A63E55B}" sibTransId="{FE1BA018-5EF9-4B4D-8529-1CAFEFCCDFFA}"/>
    <dgm:cxn modelId="{3F48AEAB-0A51-436E-815F-26DCE796D5B5}" type="presOf" srcId="{D105951D-519A-4885-BC9C-305E9D6A2DCF}" destId="{F2469194-7F18-41B1-A07E-F2349BA49E71}" srcOrd="0" destOrd="0" presId="urn:microsoft.com/office/officeart/2005/8/layout/vList4#2"/>
    <dgm:cxn modelId="{CA450CD3-0039-4353-B3F3-99CBE3ED32DA}" type="presOf" srcId="{AA594740-882A-434D-8834-05E4BBBA8F5C}" destId="{4C0D6519-3F90-4D83-B9EC-B4672B295A45}" srcOrd="0" destOrd="0" presId="urn:microsoft.com/office/officeart/2005/8/layout/vList4#2"/>
    <dgm:cxn modelId="{93ABC6EC-4035-4586-9B1D-37769379A0D1}" type="presOf" srcId="{B5BFCD06-E1B4-4E29-87BE-87C0A3F1B4E8}" destId="{632A4986-C923-4D18-A544-4F3E0080C256}" srcOrd="1" destOrd="0" presId="urn:microsoft.com/office/officeart/2005/8/layout/vList4#2"/>
    <dgm:cxn modelId="{C0B6B7F3-F8DC-47FB-94BC-EA30800D34DE}" type="presOf" srcId="{3E8CFC77-45EB-495B-B0D6-15B320E5DEE7}" destId="{352039C8-F687-49B7-82A3-772B9795A46B}" srcOrd="1" destOrd="0" presId="urn:microsoft.com/office/officeart/2005/8/layout/vList4#2"/>
    <dgm:cxn modelId="{D24D393C-84A9-454E-8869-210799E11FEC}" type="presParOf" srcId="{99AD4A09-64DF-4B18-9B43-7A24AD3B8F3D}" destId="{C674AB9E-744C-4BDD-91ED-CB182F9333E5}" srcOrd="0" destOrd="0" presId="urn:microsoft.com/office/officeart/2005/8/layout/vList4#2"/>
    <dgm:cxn modelId="{40591D46-946C-4A39-B285-46F2A063E899}" type="presParOf" srcId="{C674AB9E-744C-4BDD-91ED-CB182F9333E5}" destId="{D5926A3C-EB8B-4391-8724-985D8653345F}" srcOrd="0" destOrd="0" presId="urn:microsoft.com/office/officeart/2005/8/layout/vList4#2"/>
    <dgm:cxn modelId="{EEB85372-B1DA-4F23-99EA-4A782FFCAA7D}" type="presParOf" srcId="{C674AB9E-744C-4BDD-91ED-CB182F9333E5}" destId="{1B368FDB-19EB-42FB-B7C7-C2DE38F43270}" srcOrd="1" destOrd="0" presId="urn:microsoft.com/office/officeart/2005/8/layout/vList4#2"/>
    <dgm:cxn modelId="{4585D49F-E664-4BC6-B334-9489FF7A509C}" type="presParOf" srcId="{C674AB9E-744C-4BDD-91ED-CB182F9333E5}" destId="{352039C8-F687-49B7-82A3-772B9795A46B}" srcOrd="2" destOrd="0" presId="urn:microsoft.com/office/officeart/2005/8/layout/vList4#2"/>
    <dgm:cxn modelId="{B4F122ED-F629-4185-8F4C-695FCB5B84AC}" type="presParOf" srcId="{99AD4A09-64DF-4B18-9B43-7A24AD3B8F3D}" destId="{DC805D0E-2771-45D4-B675-7BFA273DD1A6}" srcOrd="1" destOrd="0" presId="urn:microsoft.com/office/officeart/2005/8/layout/vList4#2"/>
    <dgm:cxn modelId="{E1CB4593-7206-4079-8CD3-2983F7FD6895}" type="presParOf" srcId="{99AD4A09-64DF-4B18-9B43-7A24AD3B8F3D}" destId="{76691644-854F-4B1C-BD4F-EC50EBE2B40F}" srcOrd="2" destOrd="0" presId="urn:microsoft.com/office/officeart/2005/8/layout/vList4#2"/>
    <dgm:cxn modelId="{B9F1FB54-4CDD-4189-AE6F-A12D6BF07767}" type="presParOf" srcId="{76691644-854F-4B1C-BD4F-EC50EBE2B40F}" destId="{4C0D6519-3F90-4D83-B9EC-B4672B295A45}" srcOrd="0" destOrd="0" presId="urn:microsoft.com/office/officeart/2005/8/layout/vList4#2"/>
    <dgm:cxn modelId="{C53FE916-8163-4A0E-9CEC-1F1527DA7AF7}" type="presParOf" srcId="{76691644-854F-4B1C-BD4F-EC50EBE2B40F}" destId="{E1A4FA9A-40AA-445E-B655-704CA08F9B59}" srcOrd="1" destOrd="0" presId="urn:microsoft.com/office/officeart/2005/8/layout/vList4#2"/>
    <dgm:cxn modelId="{9A71C458-1866-4626-BF54-CB27F74B67DC}" type="presParOf" srcId="{76691644-854F-4B1C-BD4F-EC50EBE2B40F}" destId="{D06B3928-36EF-4A6C-BFA4-E364766B610A}" srcOrd="2" destOrd="0" presId="urn:microsoft.com/office/officeart/2005/8/layout/vList4#2"/>
    <dgm:cxn modelId="{038908B1-9B11-4293-8E83-284DF3BF262A}" type="presParOf" srcId="{99AD4A09-64DF-4B18-9B43-7A24AD3B8F3D}" destId="{B1F0516F-2BAE-4EA6-A7C7-F46D50A9BDB5}" srcOrd="3" destOrd="0" presId="urn:microsoft.com/office/officeart/2005/8/layout/vList4#2"/>
    <dgm:cxn modelId="{6CFC38E6-2720-4A25-941C-309999757D3F}" type="presParOf" srcId="{99AD4A09-64DF-4B18-9B43-7A24AD3B8F3D}" destId="{18D15F95-C40F-4DE8-BAB8-3B5D53E67485}" srcOrd="4" destOrd="0" presId="urn:microsoft.com/office/officeart/2005/8/layout/vList4#2"/>
    <dgm:cxn modelId="{EB91E0D1-17D0-4F20-812C-D8B3CDDECDD9}" type="presParOf" srcId="{18D15F95-C40F-4DE8-BAB8-3B5D53E67485}" destId="{15F13B15-B70B-4B66-AF2F-0944960D0422}" srcOrd="0" destOrd="0" presId="urn:microsoft.com/office/officeart/2005/8/layout/vList4#2"/>
    <dgm:cxn modelId="{47742AB1-606A-4A7C-B86F-E1D7112FBA28}" type="presParOf" srcId="{18D15F95-C40F-4DE8-BAB8-3B5D53E67485}" destId="{7E7D3FE8-B4DF-48FD-8F58-EE5F0F9DD1FC}" srcOrd="1" destOrd="0" presId="urn:microsoft.com/office/officeart/2005/8/layout/vList4#2"/>
    <dgm:cxn modelId="{D7178BC6-74A0-483B-B1A0-8AD39DFDAAF8}" type="presParOf" srcId="{18D15F95-C40F-4DE8-BAB8-3B5D53E67485}" destId="{632A4986-C923-4D18-A544-4F3E0080C256}" srcOrd="2" destOrd="0" presId="urn:microsoft.com/office/officeart/2005/8/layout/vList4#2"/>
    <dgm:cxn modelId="{13EB1284-503D-427F-B15E-840DE9CF1B87}" type="presParOf" srcId="{99AD4A09-64DF-4B18-9B43-7A24AD3B8F3D}" destId="{24B53F03-BBA6-4E8C-94A0-098575DD304C}" srcOrd="5" destOrd="0" presId="urn:microsoft.com/office/officeart/2005/8/layout/vList4#2"/>
    <dgm:cxn modelId="{5352FB2A-E959-4EA8-8D33-734A4008C414}" type="presParOf" srcId="{99AD4A09-64DF-4B18-9B43-7A24AD3B8F3D}" destId="{EF9148E3-9A1C-4F7A-88ED-831192E74A2E}" srcOrd="6" destOrd="0" presId="urn:microsoft.com/office/officeart/2005/8/layout/vList4#2"/>
    <dgm:cxn modelId="{11802B95-845E-465D-B587-BE2364C9726C}" type="presParOf" srcId="{EF9148E3-9A1C-4F7A-88ED-831192E74A2E}" destId="{F2469194-7F18-41B1-A07E-F2349BA49E71}" srcOrd="0" destOrd="0" presId="urn:microsoft.com/office/officeart/2005/8/layout/vList4#2"/>
    <dgm:cxn modelId="{9BE04058-B785-4206-8788-52FD9E99B330}" type="presParOf" srcId="{EF9148E3-9A1C-4F7A-88ED-831192E74A2E}" destId="{240E8F55-44FC-4798-A0ED-12037C3FA9BB}" srcOrd="1" destOrd="0" presId="urn:microsoft.com/office/officeart/2005/8/layout/vList4#2"/>
    <dgm:cxn modelId="{0A3FAB27-F08C-4130-8F31-D57618CC67AD}" type="presParOf" srcId="{EF9148E3-9A1C-4F7A-88ED-831192E74A2E}" destId="{91D030CD-EA31-46C3-961C-EE94211F4596}" srcOrd="2" destOrd="0" presId="urn:microsoft.com/office/officeart/2005/8/layout/vList4#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B27A4A5-6E10-4624-A32E-04A6717DBA97}" type="doc">
      <dgm:prSet loTypeId="urn:microsoft.com/office/officeart/2005/8/layout/vList4#3" loCatId="list" qsTypeId="urn:microsoft.com/office/officeart/2005/8/quickstyle/simple1" qsCatId="simple" csTypeId="urn:microsoft.com/office/officeart/2005/8/colors/accent1_2" csCatId="accent1" phldr="1"/>
      <dgm:spPr/>
      <dgm:t>
        <a:bodyPr/>
        <a:lstStyle/>
        <a:p>
          <a:endParaRPr lang="ru-RU"/>
        </a:p>
      </dgm:t>
    </dgm:pt>
    <dgm:pt modelId="{235A158A-B289-4FAC-AAE1-59E9850724D8}">
      <dgm:prSet phldrT="[Текст]"/>
      <dgm:spPr/>
      <dgm:t>
        <a:bodyPr/>
        <a:lstStyle/>
        <a:p>
          <a:pPr algn="l"/>
          <a:r>
            <a:rPr lang="ru-RU"/>
            <a:t>Высокий уровень ВВП на душу населения. Высокий уровень потребления и инвестирования у населения в целом. Большой процент "среднего класса"</a:t>
          </a:r>
        </a:p>
      </dgm:t>
    </dgm:pt>
    <dgm:pt modelId="{0BDF2355-79E7-4F59-A44D-58D475E82284}" type="parTrans" cxnId="{65F42D6B-8688-46D6-826C-DD24426F0406}">
      <dgm:prSet/>
      <dgm:spPr/>
      <dgm:t>
        <a:bodyPr/>
        <a:lstStyle/>
        <a:p>
          <a:pPr algn="l"/>
          <a:endParaRPr lang="ru-RU"/>
        </a:p>
      </dgm:t>
    </dgm:pt>
    <dgm:pt modelId="{3ED14A88-00D4-423A-8E19-9D90BF3A1AA0}" type="sibTrans" cxnId="{65F42D6B-8688-46D6-826C-DD24426F0406}">
      <dgm:prSet/>
      <dgm:spPr/>
      <dgm:t>
        <a:bodyPr/>
        <a:lstStyle/>
        <a:p>
          <a:pPr algn="l"/>
          <a:endParaRPr lang="ru-RU"/>
        </a:p>
      </dgm:t>
    </dgm:pt>
    <dgm:pt modelId="{D0F1E696-950B-4E18-8490-912DA1144347}">
      <dgm:prSet phldrT="[Текст]"/>
      <dgm:spPr/>
      <dgm:t>
        <a:bodyPr/>
        <a:lstStyle/>
        <a:p>
          <a:pPr algn="l"/>
          <a:r>
            <a:rPr lang="ru-RU"/>
            <a:t>Развитая промышленность и сфера услуг. Переход к постиндустриальной экономике</a:t>
          </a:r>
        </a:p>
      </dgm:t>
    </dgm:pt>
    <dgm:pt modelId="{DDD8DE9D-7D2D-46A1-9687-7CD72A3AA09E}" type="parTrans" cxnId="{54CFE469-9D8F-4316-9F81-5791D4660F0C}">
      <dgm:prSet/>
      <dgm:spPr/>
      <dgm:t>
        <a:bodyPr/>
        <a:lstStyle/>
        <a:p>
          <a:pPr algn="l"/>
          <a:endParaRPr lang="ru-RU"/>
        </a:p>
      </dgm:t>
    </dgm:pt>
    <dgm:pt modelId="{6920ABF9-ACB0-4D97-BF92-90D35C9B462B}" type="sibTrans" cxnId="{54CFE469-9D8F-4316-9F81-5791D4660F0C}">
      <dgm:prSet/>
      <dgm:spPr/>
      <dgm:t>
        <a:bodyPr/>
        <a:lstStyle/>
        <a:p>
          <a:pPr algn="l"/>
          <a:endParaRPr lang="ru-RU"/>
        </a:p>
      </dgm:t>
    </dgm:pt>
    <dgm:pt modelId="{2ED89D29-623E-43BE-A710-93307379CD4D}">
      <dgm:prSet phldrT="[Текст]"/>
      <dgm:spPr/>
      <dgm:t>
        <a:bodyPr/>
        <a:lstStyle/>
        <a:p>
          <a:pPr algn="l"/>
          <a:r>
            <a:rPr lang="ru-RU"/>
            <a:t>Открытость к междуародному сотрудничеству в экономике. Свободная торговля. </a:t>
          </a:r>
        </a:p>
      </dgm:t>
    </dgm:pt>
    <dgm:pt modelId="{6C9C411C-7BB6-4C5D-B66F-F61244FECE9D}" type="parTrans" cxnId="{8FC09ECE-DC0A-4B99-8645-2CF7B0B62065}">
      <dgm:prSet/>
      <dgm:spPr/>
      <dgm:t>
        <a:bodyPr/>
        <a:lstStyle/>
        <a:p>
          <a:pPr algn="l"/>
          <a:endParaRPr lang="ru-RU"/>
        </a:p>
      </dgm:t>
    </dgm:pt>
    <dgm:pt modelId="{156AB375-1F11-4A95-8F26-22452E60ED3B}" type="sibTrans" cxnId="{8FC09ECE-DC0A-4B99-8645-2CF7B0B62065}">
      <dgm:prSet/>
      <dgm:spPr/>
      <dgm:t>
        <a:bodyPr/>
        <a:lstStyle/>
        <a:p>
          <a:pPr algn="l"/>
          <a:endParaRPr lang="ru-RU"/>
        </a:p>
      </dgm:t>
    </dgm:pt>
    <dgm:pt modelId="{042227EE-7570-4E58-BAD3-363B75875C3D}">
      <dgm:prSet/>
      <dgm:spPr/>
      <dgm:t>
        <a:bodyPr/>
        <a:lstStyle/>
        <a:p>
          <a:pPr algn="l"/>
          <a:r>
            <a:rPr lang="ru-RU"/>
            <a:t>Доля ТНК не превышает 40% в структуре экономики. Доля МСП более 60%, а количество рабочих мест на МСП более 80%</a:t>
          </a:r>
        </a:p>
      </dgm:t>
    </dgm:pt>
    <dgm:pt modelId="{E26F219C-0CCA-4E4C-A54F-7F8F40AC1CA8}" type="parTrans" cxnId="{FDAAC8C4-F3A5-4921-B06E-0401EF7C317C}">
      <dgm:prSet/>
      <dgm:spPr/>
      <dgm:t>
        <a:bodyPr/>
        <a:lstStyle/>
        <a:p>
          <a:pPr algn="l"/>
          <a:endParaRPr lang="ru-RU"/>
        </a:p>
      </dgm:t>
    </dgm:pt>
    <dgm:pt modelId="{3FD790B0-186D-44CB-A597-E1D417E8A936}" type="sibTrans" cxnId="{FDAAC8C4-F3A5-4921-B06E-0401EF7C317C}">
      <dgm:prSet/>
      <dgm:spPr/>
      <dgm:t>
        <a:bodyPr/>
        <a:lstStyle/>
        <a:p>
          <a:pPr algn="l"/>
          <a:endParaRPr lang="ru-RU"/>
        </a:p>
      </dgm:t>
    </dgm:pt>
    <dgm:pt modelId="{E5905585-271C-45FE-9FE0-41A1B3F5ADFF}">
      <dgm:prSet/>
      <dgm:spPr/>
      <dgm:t>
        <a:bodyPr/>
        <a:lstStyle/>
        <a:p>
          <a:pPr algn="l"/>
          <a:r>
            <a:rPr lang="ru-RU"/>
            <a:t>Непрерывное стремление улучшения результатов хозяйственной деятельности. Отсутствие "застоя" в экономике. Формирование благоприятных условия для МСП</a:t>
          </a:r>
        </a:p>
      </dgm:t>
    </dgm:pt>
    <dgm:pt modelId="{D69ED7A9-CDA4-4B2D-AD0D-F5FB30244781}" type="parTrans" cxnId="{4D01610D-4791-4877-8AB8-23FD49079CB8}">
      <dgm:prSet/>
      <dgm:spPr/>
      <dgm:t>
        <a:bodyPr/>
        <a:lstStyle/>
        <a:p>
          <a:pPr algn="l"/>
          <a:endParaRPr lang="ru-RU"/>
        </a:p>
      </dgm:t>
    </dgm:pt>
    <dgm:pt modelId="{C70C2D19-1148-4433-807A-A91756FF77E6}" type="sibTrans" cxnId="{4D01610D-4791-4877-8AB8-23FD49079CB8}">
      <dgm:prSet/>
      <dgm:spPr/>
      <dgm:t>
        <a:bodyPr/>
        <a:lstStyle/>
        <a:p>
          <a:pPr algn="l"/>
          <a:endParaRPr lang="ru-RU"/>
        </a:p>
      </dgm:t>
    </dgm:pt>
    <dgm:pt modelId="{10641569-6A89-4C70-AEE5-ECC0A6F1CAAD}" type="pres">
      <dgm:prSet presAssocID="{BB27A4A5-6E10-4624-A32E-04A6717DBA97}" presName="linear" presStyleCnt="0">
        <dgm:presLayoutVars>
          <dgm:dir/>
          <dgm:resizeHandles val="exact"/>
        </dgm:presLayoutVars>
      </dgm:prSet>
      <dgm:spPr/>
    </dgm:pt>
    <dgm:pt modelId="{C4D01DA6-59B4-4E49-874D-277FB3E1BEC0}" type="pres">
      <dgm:prSet presAssocID="{235A158A-B289-4FAC-AAE1-59E9850724D8}" presName="comp" presStyleCnt="0"/>
      <dgm:spPr/>
    </dgm:pt>
    <dgm:pt modelId="{34B75DFC-5176-408A-B155-B661D3C9D261}" type="pres">
      <dgm:prSet presAssocID="{235A158A-B289-4FAC-AAE1-59E9850724D8}" presName="box" presStyleLbl="node1" presStyleIdx="0" presStyleCnt="5"/>
      <dgm:spPr/>
    </dgm:pt>
    <dgm:pt modelId="{32FDD0D2-1FCC-4092-BE67-61785B8BEEE3}" type="pres">
      <dgm:prSet presAssocID="{235A158A-B289-4FAC-AAE1-59E9850724D8}" presName="img" presStyleLbl="fgImgPlace1" presStyleIdx="0" presStyleCnt="5"/>
      <dgm:spPr>
        <a:blipFill rotWithShape="0">
          <a:blip xmlns:r="http://schemas.openxmlformats.org/officeDocument/2006/relationships" r:embed="rId1"/>
          <a:stretch>
            <a:fillRect/>
          </a:stretch>
        </a:blipFill>
      </dgm:spPr>
    </dgm:pt>
    <dgm:pt modelId="{36257FEF-0626-40EE-B855-7C2A3AD2CACF}" type="pres">
      <dgm:prSet presAssocID="{235A158A-B289-4FAC-AAE1-59E9850724D8}" presName="text" presStyleLbl="node1" presStyleIdx="0" presStyleCnt="5">
        <dgm:presLayoutVars>
          <dgm:bulletEnabled val="1"/>
        </dgm:presLayoutVars>
      </dgm:prSet>
      <dgm:spPr/>
    </dgm:pt>
    <dgm:pt modelId="{035B91DF-35D3-4CD4-8ADE-242C340D97D4}" type="pres">
      <dgm:prSet presAssocID="{3ED14A88-00D4-423A-8E19-9D90BF3A1AA0}" presName="spacer" presStyleCnt="0"/>
      <dgm:spPr/>
    </dgm:pt>
    <dgm:pt modelId="{2DA74422-ECEC-46B2-8959-08607A4DEF64}" type="pres">
      <dgm:prSet presAssocID="{D0F1E696-950B-4E18-8490-912DA1144347}" presName="comp" presStyleCnt="0"/>
      <dgm:spPr/>
    </dgm:pt>
    <dgm:pt modelId="{A338304B-4996-4CD6-A927-0D328733062B}" type="pres">
      <dgm:prSet presAssocID="{D0F1E696-950B-4E18-8490-912DA1144347}" presName="box" presStyleLbl="node1" presStyleIdx="1" presStyleCnt="5"/>
      <dgm:spPr/>
    </dgm:pt>
    <dgm:pt modelId="{2EF786D1-C540-453C-86D7-41D48302FFC0}" type="pres">
      <dgm:prSet presAssocID="{D0F1E696-950B-4E18-8490-912DA1144347}" presName="img" presStyleLbl="fgImgPlace1" presStyleIdx="1" presStyleCnt="5"/>
      <dgm:spPr>
        <a:blipFill rotWithShape="0">
          <a:blip xmlns:r="http://schemas.openxmlformats.org/officeDocument/2006/relationships" r:embed="rId2"/>
          <a:stretch>
            <a:fillRect/>
          </a:stretch>
        </a:blipFill>
      </dgm:spPr>
    </dgm:pt>
    <dgm:pt modelId="{8AC4142F-61FE-4190-BA34-AEF5583C51BE}" type="pres">
      <dgm:prSet presAssocID="{D0F1E696-950B-4E18-8490-912DA1144347}" presName="text" presStyleLbl="node1" presStyleIdx="1" presStyleCnt="5">
        <dgm:presLayoutVars>
          <dgm:bulletEnabled val="1"/>
        </dgm:presLayoutVars>
      </dgm:prSet>
      <dgm:spPr/>
    </dgm:pt>
    <dgm:pt modelId="{FB91B6D6-0BAD-4922-A721-F94D100FE2BA}" type="pres">
      <dgm:prSet presAssocID="{6920ABF9-ACB0-4D97-BF92-90D35C9B462B}" presName="spacer" presStyleCnt="0"/>
      <dgm:spPr/>
    </dgm:pt>
    <dgm:pt modelId="{100AEF17-D030-4EE6-AA73-952D281B3F56}" type="pres">
      <dgm:prSet presAssocID="{042227EE-7570-4E58-BAD3-363B75875C3D}" presName="comp" presStyleCnt="0"/>
      <dgm:spPr/>
    </dgm:pt>
    <dgm:pt modelId="{B8FD82C3-8854-44D8-8969-12607F94C65D}" type="pres">
      <dgm:prSet presAssocID="{042227EE-7570-4E58-BAD3-363B75875C3D}" presName="box" presStyleLbl="node1" presStyleIdx="2" presStyleCnt="5"/>
      <dgm:spPr/>
    </dgm:pt>
    <dgm:pt modelId="{9C528345-3675-486F-B280-E99DBB0F1656}" type="pres">
      <dgm:prSet presAssocID="{042227EE-7570-4E58-BAD3-363B75875C3D}" presName="img" presStyleLbl="fgImgPlace1" presStyleIdx="2" presStyleCnt="5"/>
      <dgm:spPr>
        <a:blipFill rotWithShape="0">
          <a:blip xmlns:r="http://schemas.openxmlformats.org/officeDocument/2006/relationships" r:embed="rId3"/>
          <a:stretch>
            <a:fillRect/>
          </a:stretch>
        </a:blipFill>
      </dgm:spPr>
    </dgm:pt>
    <dgm:pt modelId="{0CCD4D4F-F0E3-41FA-82E8-6F839BB105E8}" type="pres">
      <dgm:prSet presAssocID="{042227EE-7570-4E58-BAD3-363B75875C3D}" presName="text" presStyleLbl="node1" presStyleIdx="2" presStyleCnt="5">
        <dgm:presLayoutVars>
          <dgm:bulletEnabled val="1"/>
        </dgm:presLayoutVars>
      </dgm:prSet>
      <dgm:spPr/>
    </dgm:pt>
    <dgm:pt modelId="{981B32BB-3E69-41D2-BAA1-CC9241E3FC01}" type="pres">
      <dgm:prSet presAssocID="{3FD790B0-186D-44CB-A597-E1D417E8A936}" presName="spacer" presStyleCnt="0"/>
      <dgm:spPr/>
    </dgm:pt>
    <dgm:pt modelId="{07B6D258-964E-4DD9-9E36-76D5245E5175}" type="pres">
      <dgm:prSet presAssocID="{E5905585-271C-45FE-9FE0-41A1B3F5ADFF}" presName="comp" presStyleCnt="0"/>
      <dgm:spPr/>
    </dgm:pt>
    <dgm:pt modelId="{70CA9605-075E-4F42-9F87-85C762A81E9D}" type="pres">
      <dgm:prSet presAssocID="{E5905585-271C-45FE-9FE0-41A1B3F5ADFF}" presName="box" presStyleLbl="node1" presStyleIdx="3" presStyleCnt="5"/>
      <dgm:spPr/>
    </dgm:pt>
    <dgm:pt modelId="{3D480C41-7DF2-4B95-9AFD-4510357B69D3}" type="pres">
      <dgm:prSet presAssocID="{E5905585-271C-45FE-9FE0-41A1B3F5ADFF}" presName="img" presStyleLbl="fgImgPlace1" presStyleIdx="3" presStyleCnt="5"/>
      <dgm:spPr>
        <a:blipFill rotWithShape="0">
          <a:blip xmlns:r="http://schemas.openxmlformats.org/officeDocument/2006/relationships" r:embed="rId4"/>
          <a:stretch>
            <a:fillRect/>
          </a:stretch>
        </a:blipFill>
      </dgm:spPr>
    </dgm:pt>
    <dgm:pt modelId="{232538F4-6D0A-4BB0-97F0-F96B7BCF29B4}" type="pres">
      <dgm:prSet presAssocID="{E5905585-271C-45FE-9FE0-41A1B3F5ADFF}" presName="text" presStyleLbl="node1" presStyleIdx="3" presStyleCnt="5">
        <dgm:presLayoutVars>
          <dgm:bulletEnabled val="1"/>
        </dgm:presLayoutVars>
      </dgm:prSet>
      <dgm:spPr/>
    </dgm:pt>
    <dgm:pt modelId="{AE90D306-1955-4615-A47E-E696FE5608FA}" type="pres">
      <dgm:prSet presAssocID="{C70C2D19-1148-4433-807A-A91756FF77E6}" presName="spacer" presStyleCnt="0"/>
      <dgm:spPr/>
    </dgm:pt>
    <dgm:pt modelId="{9EBC90C9-1437-46F6-B163-8B5C61DB12FC}" type="pres">
      <dgm:prSet presAssocID="{2ED89D29-623E-43BE-A710-93307379CD4D}" presName="comp" presStyleCnt="0"/>
      <dgm:spPr/>
    </dgm:pt>
    <dgm:pt modelId="{885B9D6B-0E2C-4B13-A9F3-65495CD1308C}" type="pres">
      <dgm:prSet presAssocID="{2ED89D29-623E-43BE-A710-93307379CD4D}" presName="box" presStyleLbl="node1" presStyleIdx="4" presStyleCnt="5"/>
      <dgm:spPr/>
    </dgm:pt>
    <dgm:pt modelId="{FFC71679-6942-4C47-9499-2FC1AB534BFF}" type="pres">
      <dgm:prSet presAssocID="{2ED89D29-623E-43BE-A710-93307379CD4D}" presName="img" presStyleLbl="fgImgPlace1" presStyleIdx="4" presStyleCnt="5"/>
      <dgm:spPr>
        <a:blipFill rotWithShape="0">
          <a:blip xmlns:r="http://schemas.openxmlformats.org/officeDocument/2006/relationships" r:embed="rId5"/>
          <a:stretch>
            <a:fillRect/>
          </a:stretch>
        </a:blipFill>
      </dgm:spPr>
    </dgm:pt>
    <dgm:pt modelId="{A79985D2-8FBB-4B52-92AE-D63071E4BD47}" type="pres">
      <dgm:prSet presAssocID="{2ED89D29-623E-43BE-A710-93307379CD4D}" presName="text" presStyleLbl="node1" presStyleIdx="4" presStyleCnt="5">
        <dgm:presLayoutVars>
          <dgm:bulletEnabled val="1"/>
        </dgm:presLayoutVars>
      </dgm:prSet>
      <dgm:spPr/>
    </dgm:pt>
  </dgm:ptLst>
  <dgm:cxnLst>
    <dgm:cxn modelId="{071C740A-B85C-4B1E-8F02-39749140048B}" type="presOf" srcId="{235A158A-B289-4FAC-AAE1-59E9850724D8}" destId="{36257FEF-0626-40EE-B855-7C2A3AD2CACF}" srcOrd="1" destOrd="0" presId="urn:microsoft.com/office/officeart/2005/8/layout/vList4#3"/>
    <dgm:cxn modelId="{4D01610D-4791-4877-8AB8-23FD49079CB8}" srcId="{BB27A4A5-6E10-4624-A32E-04A6717DBA97}" destId="{E5905585-271C-45FE-9FE0-41A1B3F5ADFF}" srcOrd="3" destOrd="0" parTransId="{D69ED7A9-CDA4-4B2D-AD0D-F5FB30244781}" sibTransId="{C70C2D19-1148-4433-807A-A91756FF77E6}"/>
    <dgm:cxn modelId="{F3854615-FC26-4DAB-B43B-C58D5EC6B768}" type="presOf" srcId="{E5905585-271C-45FE-9FE0-41A1B3F5ADFF}" destId="{70CA9605-075E-4F42-9F87-85C762A81E9D}" srcOrd="0" destOrd="0" presId="urn:microsoft.com/office/officeart/2005/8/layout/vList4#3"/>
    <dgm:cxn modelId="{9B462822-B045-42C2-A02B-BE262391D44F}" type="presOf" srcId="{2ED89D29-623E-43BE-A710-93307379CD4D}" destId="{885B9D6B-0E2C-4B13-A9F3-65495CD1308C}" srcOrd="0" destOrd="0" presId="urn:microsoft.com/office/officeart/2005/8/layout/vList4#3"/>
    <dgm:cxn modelId="{2EE18B45-5F97-4788-8DCC-D266A75292FE}" type="presOf" srcId="{042227EE-7570-4E58-BAD3-363B75875C3D}" destId="{B8FD82C3-8854-44D8-8969-12607F94C65D}" srcOrd="0" destOrd="0" presId="urn:microsoft.com/office/officeart/2005/8/layout/vList4#3"/>
    <dgm:cxn modelId="{54CFE469-9D8F-4316-9F81-5791D4660F0C}" srcId="{BB27A4A5-6E10-4624-A32E-04A6717DBA97}" destId="{D0F1E696-950B-4E18-8490-912DA1144347}" srcOrd="1" destOrd="0" parTransId="{DDD8DE9D-7D2D-46A1-9687-7CD72A3AA09E}" sibTransId="{6920ABF9-ACB0-4D97-BF92-90D35C9B462B}"/>
    <dgm:cxn modelId="{65F42D6B-8688-46D6-826C-DD24426F0406}" srcId="{BB27A4A5-6E10-4624-A32E-04A6717DBA97}" destId="{235A158A-B289-4FAC-AAE1-59E9850724D8}" srcOrd="0" destOrd="0" parTransId="{0BDF2355-79E7-4F59-A44D-58D475E82284}" sibTransId="{3ED14A88-00D4-423A-8E19-9D90BF3A1AA0}"/>
    <dgm:cxn modelId="{34C93150-7A19-4CE7-B49E-5ED16DA8EA9F}" type="presOf" srcId="{E5905585-271C-45FE-9FE0-41A1B3F5ADFF}" destId="{232538F4-6D0A-4BB0-97F0-F96B7BCF29B4}" srcOrd="1" destOrd="0" presId="urn:microsoft.com/office/officeart/2005/8/layout/vList4#3"/>
    <dgm:cxn modelId="{283E1F7A-219A-4AAF-BF96-1FA0700D1456}" type="presOf" srcId="{BB27A4A5-6E10-4624-A32E-04A6717DBA97}" destId="{10641569-6A89-4C70-AEE5-ECC0A6F1CAAD}" srcOrd="0" destOrd="0" presId="urn:microsoft.com/office/officeart/2005/8/layout/vList4#3"/>
    <dgm:cxn modelId="{A0A763A5-78F4-409F-9932-B971228CACE8}" type="presOf" srcId="{2ED89D29-623E-43BE-A710-93307379CD4D}" destId="{A79985D2-8FBB-4B52-92AE-D63071E4BD47}" srcOrd="1" destOrd="0" presId="urn:microsoft.com/office/officeart/2005/8/layout/vList4#3"/>
    <dgm:cxn modelId="{01A0C1A5-14C2-4EDD-8E68-3DE729E7E33F}" type="presOf" srcId="{235A158A-B289-4FAC-AAE1-59E9850724D8}" destId="{34B75DFC-5176-408A-B155-B661D3C9D261}" srcOrd="0" destOrd="0" presId="urn:microsoft.com/office/officeart/2005/8/layout/vList4#3"/>
    <dgm:cxn modelId="{4DCD40A7-742F-4B41-81FA-FB296F0BBA4D}" type="presOf" srcId="{D0F1E696-950B-4E18-8490-912DA1144347}" destId="{A338304B-4996-4CD6-A927-0D328733062B}" srcOrd="0" destOrd="0" presId="urn:microsoft.com/office/officeart/2005/8/layout/vList4#3"/>
    <dgm:cxn modelId="{FDAAC8C4-F3A5-4921-B06E-0401EF7C317C}" srcId="{BB27A4A5-6E10-4624-A32E-04A6717DBA97}" destId="{042227EE-7570-4E58-BAD3-363B75875C3D}" srcOrd="2" destOrd="0" parTransId="{E26F219C-0CCA-4E4C-A54F-7F8F40AC1CA8}" sibTransId="{3FD790B0-186D-44CB-A597-E1D417E8A936}"/>
    <dgm:cxn modelId="{88A039CC-8CCF-4049-A37A-A720C630B32C}" type="presOf" srcId="{042227EE-7570-4E58-BAD3-363B75875C3D}" destId="{0CCD4D4F-F0E3-41FA-82E8-6F839BB105E8}" srcOrd="1" destOrd="0" presId="urn:microsoft.com/office/officeart/2005/8/layout/vList4#3"/>
    <dgm:cxn modelId="{8FC09ECE-DC0A-4B99-8645-2CF7B0B62065}" srcId="{BB27A4A5-6E10-4624-A32E-04A6717DBA97}" destId="{2ED89D29-623E-43BE-A710-93307379CD4D}" srcOrd="4" destOrd="0" parTransId="{6C9C411C-7BB6-4C5D-B66F-F61244FECE9D}" sibTransId="{156AB375-1F11-4A95-8F26-22452E60ED3B}"/>
    <dgm:cxn modelId="{90728ED7-6FC0-488E-B703-D8B2725874E1}" type="presOf" srcId="{D0F1E696-950B-4E18-8490-912DA1144347}" destId="{8AC4142F-61FE-4190-BA34-AEF5583C51BE}" srcOrd="1" destOrd="0" presId="urn:microsoft.com/office/officeart/2005/8/layout/vList4#3"/>
    <dgm:cxn modelId="{441B9CD8-A5C1-495F-B2A1-B55C2E4D4DA8}" type="presParOf" srcId="{10641569-6A89-4C70-AEE5-ECC0A6F1CAAD}" destId="{C4D01DA6-59B4-4E49-874D-277FB3E1BEC0}" srcOrd="0" destOrd="0" presId="urn:microsoft.com/office/officeart/2005/8/layout/vList4#3"/>
    <dgm:cxn modelId="{E87EC3D6-1FB8-480F-B191-B6DCBBE48A41}" type="presParOf" srcId="{C4D01DA6-59B4-4E49-874D-277FB3E1BEC0}" destId="{34B75DFC-5176-408A-B155-B661D3C9D261}" srcOrd="0" destOrd="0" presId="urn:microsoft.com/office/officeart/2005/8/layout/vList4#3"/>
    <dgm:cxn modelId="{B2251457-9468-4D93-8ADF-F43A966197EE}" type="presParOf" srcId="{C4D01DA6-59B4-4E49-874D-277FB3E1BEC0}" destId="{32FDD0D2-1FCC-4092-BE67-61785B8BEEE3}" srcOrd="1" destOrd="0" presId="urn:microsoft.com/office/officeart/2005/8/layout/vList4#3"/>
    <dgm:cxn modelId="{5E855294-1967-43FF-992F-9BBBA52C7971}" type="presParOf" srcId="{C4D01DA6-59B4-4E49-874D-277FB3E1BEC0}" destId="{36257FEF-0626-40EE-B855-7C2A3AD2CACF}" srcOrd="2" destOrd="0" presId="urn:microsoft.com/office/officeart/2005/8/layout/vList4#3"/>
    <dgm:cxn modelId="{20892C68-D5D6-439F-93D0-E9C972890583}" type="presParOf" srcId="{10641569-6A89-4C70-AEE5-ECC0A6F1CAAD}" destId="{035B91DF-35D3-4CD4-8ADE-242C340D97D4}" srcOrd="1" destOrd="0" presId="urn:microsoft.com/office/officeart/2005/8/layout/vList4#3"/>
    <dgm:cxn modelId="{64F3CA70-3B52-4760-B705-65E249FFD0BE}" type="presParOf" srcId="{10641569-6A89-4C70-AEE5-ECC0A6F1CAAD}" destId="{2DA74422-ECEC-46B2-8959-08607A4DEF64}" srcOrd="2" destOrd="0" presId="urn:microsoft.com/office/officeart/2005/8/layout/vList4#3"/>
    <dgm:cxn modelId="{9D104C07-B28C-4EDB-A7FD-30298A756AC6}" type="presParOf" srcId="{2DA74422-ECEC-46B2-8959-08607A4DEF64}" destId="{A338304B-4996-4CD6-A927-0D328733062B}" srcOrd="0" destOrd="0" presId="urn:microsoft.com/office/officeart/2005/8/layout/vList4#3"/>
    <dgm:cxn modelId="{ED875A92-57C2-42A8-BEF7-41AC239433FA}" type="presParOf" srcId="{2DA74422-ECEC-46B2-8959-08607A4DEF64}" destId="{2EF786D1-C540-453C-86D7-41D48302FFC0}" srcOrd="1" destOrd="0" presId="urn:microsoft.com/office/officeart/2005/8/layout/vList4#3"/>
    <dgm:cxn modelId="{56E0F89B-FA41-4BD5-A52F-811804AE4E51}" type="presParOf" srcId="{2DA74422-ECEC-46B2-8959-08607A4DEF64}" destId="{8AC4142F-61FE-4190-BA34-AEF5583C51BE}" srcOrd="2" destOrd="0" presId="urn:microsoft.com/office/officeart/2005/8/layout/vList4#3"/>
    <dgm:cxn modelId="{69B0B35D-A2BF-48B2-B0A8-8AC717C7336B}" type="presParOf" srcId="{10641569-6A89-4C70-AEE5-ECC0A6F1CAAD}" destId="{FB91B6D6-0BAD-4922-A721-F94D100FE2BA}" srcOrd="3" destOrd="0" presId="urn:microsoft.com/office/officeart/2005/8/layout/vList4#3"/>
    <dgm:cxn modelId="{DCA6F462-8AE1-4E3E-9E7F-F1CCC6575650}" type="presParOf" srcId="{10641569-6A89-4C70-AEE5-ECC0A6F1CAAD}" destId="{100AEF17-D030-4EE6-AA73-952D281B3F56}" srcOrd="4" destOrd="0" presId="urn:microsoft.com/office/officeart/2005/8/layout/vList4#3"/>
    <dgm:cxn modelId="{A7F82679-7655-4AC7-B5F2-F5FD4CB000DC}" type="presParOf" srcId="{100AEF17-D030-4EE6-AA73-952D281B3F56}" destId="{B8FD82C3-8854-44D8-8969-12607F94C65D}" srcOrd="0" destOrd="0" presId="urn:microsoft.com/office/officeart/2005/8/layout/vList4#3"/>
    <dgm:cxn modelId="{AC1FA305-8F18-4EF0-A2C3-3761DB4466A8}" type="presParOf" srcId="{100AEF17-D030-4EE6-AA73-952D281B3F56}" destId="{9C528345-3675-486F-B280-E99DBB0F1656}" srcOrd="1" destOrd="0" presId="urn:microsoft.com/office/officeart/2005/8/layout/vList4#3"/>
    <dgm:cxn modelId="{BF8EC02A-D7FA-4386-9FB7-FE419EC8B3F6}" type="presParOf" srcId="{100AEF17-D030-4EE6-AA73-952D281B3F56}" destId="{0CCD4D4F-F0E3-41FA-82E8-6F839BB105E8}" srcOrd="2" destOrd="0" presId="urn:microsoft.com/office/officeart/2005/8/layout/vList4#3"/>
    <dgm:cxn modelId="{F54BE12F-5789-4F2F-834A-F23B894E3F7C}" type="presParOf" srcId="{10641569-6A89-4C70-AEE5-ECC0A6F1CAAD}" destId="{981B32BB-3E69-41D2-BAA1-CC9241E3FC01}" srcOrd="5" destOrd="0" presId="urn:microsoft.com/office/officeart/2005/8/layout/vList4#3"/>
    <dgm:cxn modelId="{6DDAA67C-7D0D-47D5-8A13-70D6F9230820}" type="presParOf" srcId="{10641569-6A89-4C70-AEE5-ECC0A6F1CAAD}" destId="{07B6D258-964E-4DD9-9E36-76D5245E5175}" srcOrd="6" destOrd="0" presId="urn:microsoft.com/office/officeart/2005/8/layout/vList4#3"/>
    <dgm:cxn modelId="{60710A4F-14F0-40D0-A311-D1685C30DD71}" type="presParOf" srcId="{07B6D258-964E-4DD9-9E36-76D5245E5175}" destId="{70CA9605-075E-4F42-9F87-85C762A81E9D}" srcOrd="0" destOrd="0" presId="urn:microsoft.com/office/officeart/2005/8/layout/vList4#3"/>
    <dgm:cxn modelId="{06AB236D-2DD8-4CF9-A5D9-A6B7129B3D9C}" type="presParOf" srcId="{07B6D258-964E-4DD9-9E36-76D5245E5175}" destId="{3D480C41-7DF2-4B95-9AFD-4510357B69D3}" srcOrd="1" destOrd="0" presId="urn:microsoft.com/office/officeart/2005/8/layout/vList4#3"/>
    <dgm:cxn modelId="{EA1C29EC-957E-4555-BAF9-DF5644CFD7F4}" type="presParOf" srcId="{07B6D258-964E-4DD9-9E36-76D5245E5175}" destId="{232538F4-6D0A-4BB0-97F0-F96B7BCF29B4}" srcOrd="2" destOrd="0" presId="urn:microsoft.com/office/officeart/2005/8/layout/vList4#3"/>
    <dgm:cxn modelId="{BB23CB13-043E-40E3-85E0-8550DC067124}" type="presParOf" srcId="{10641569-6A89-4C70-AEE5-ECC0A6F1CAAD}" destId="{AE90D306-1955-4615-A47E-E696FE5608FA}" srcOrd="7" destOrd="0" presId="urn:microsoft.com/office/officeart/2005/8/layout/vList4#3"/>
    <dgm:cxn modelId="{483064AF-3500-4D15-8B2B-8A4199963ECB}" type="presParOf" srcId="{10641569-6A89-4C70-AEE5-ECC0A6F1CAAD}" destId="{9EBC90C9-1437-46F6-B163-8B5C61DB12FC}" srcOrd="8" destOrd="0" presId="urn:microsoft.com/office/officeart/2005/8/layout/vList4#3"/>
    <dgm:cxn modelId="{CEBE4B2A-C25B-458A-AAC2-AFCAC0AEA69B}" type="presParOf" srcId="{9EBC90C9-1437-46F6-B163-8B5C61DB12FC}" destId="{885B9D6B-0E2C-4B13-A9F3-65495CD1308C}" srcOrd="0" destOrd="0" presId="urn:microsoft.com/office/officeart/2005/8/layout/vList4#3"/>
    <dgm:cxn modelId="{BD5401C9-6E63-435A-808F-A8FAB752CC36}" type="presParOf" srcId="{9EBC90C9-1437-46F6-B163-8B5C61DB12FC}" destId="{FFC71679-6942-4C47-9499-2FC1AB534BFF}" srcOrd="1" destOrd="0" presId="urn:microsoft.com/office/officeart/2005/8/layout/vList4#3"/>
    <dgm:cxn modelId="{4F5C7CF8-4EBA-4925-A837-74C97C3A232E}" type="presParOf" srcId="{9EBC90C9-1437-46F6-B163-8B5C61DB12FC}" destId="{A79985D2-8FBB-4B52-92AE-D63071E4BD47}" srcOrd="2" destOrd="0" presId="urn:microsoft.com/office/officeart/2005/8/layout/vList4#3"/>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5018550-499C-462D-A65B-60380823B270}" type="doc">
      <dgm:prSet loTypeId="urn:microsoft.com/office/officeart/2005/8/layout/vList4#5" loCatId="list" qsTypeId="urn:microsoft.com/office/officeart/2005/8/quickstyle/simple1" qsCatId="simple" csTypeId="urn:microsoft.com/office/officeart/2005/8/colors/accent1_2" csCatId="accent1" phldr="1"/>
      <dgm:spPr/>
      <dgm:t>
        <a:bodyPr/>
        <a:lstStyle/>
        <a:p>
          <a:endParaRPr lang="ru-RU"/>
        </a:p>
      </dgm:t>
    </dgm:pt>
    <dgm:pt modelId="{824258A2-B087-41B5-A42A-C1F69FCA6B8C}">
      <dgm:prSet phldrT="[Текст]"/>
      <dgm:spPr/>
      <dgm:t>
        <a:bodyPr/>
        <a:lstStyle/>
        <a:p>
          <a:r>
            <a:rPr lang="ru-RU"/>
            <a:t>Зрелость бизнеса</a:t>
          </a:r>
        </a:p>
      </dgm:t>
    </dgm:pt>
    <dgm:pt modelId="{522C062F-B444-4473-A114-56FEA8A6F878}" type="parTrans" cxnId="{46DE1734-9ECE-499D-A2BF-C70AD358CD88}">
      <dgm:prSet/>
      <dgm:spPr/>
      <dgm:t>
        <a:bodyPr/>
        <a:lstStyle/>
        <a:p>
          <a:endParaRPr lang="ru-RU"/>
        </a:p>
      </dgm:t>
    </dgm:pt>
    <dgm:pt modelId="{6A99A0E4-3EF1-4051-A857-F09C84C20487}" type="sibTrans" cxnId="{46DE1734-9ECE-499D-A2BF-C70AD358CD88}">
      <dgm:prSet/>
      <dgm:spPr/>
      <dgm:t>
        <a:bodyPr/>
        <a:lstStyle/>
        <a:p>
          <a:endParaRPr lang="ru-RU"/>
        </a:p>
      </dgm:t>
    </dgm:pt>
    <dgm:pt modelId="{A35896CA-8270-4D11-9E7F-1212DB4F516B}">
      <dgm:prSet phldrT="[Текст]"/>
      <dgm:spPr/>
      <dgm:t>
        <a:bodyPr/>
        <a:lstStyle/>
        <a:p>
          <a:r>
            <a:rPr lang="ru-RU"/>
            <a:t>Инновации</a:t>
          </a:r>
        </a:p>
      </dgm:t>
    </dgm:pt>
    <dgm:pt modelId="{F9144298-6CF7-47EC-98C7-0AB742A39231}" type="parTrans" cxnId="{F92AB709-A8A7-485B-91F0-D08E1AD40B59}">
      <dgm:prSet/>
      <dgm:spPr/>
      <dgm:t>
        <a:bodyPr/>
        <a:lstStyle/>
        <a:p>
          <a:endParaRPr lang="ru-RU"/>
        </a:p>
      </dgm:t>
    </dgm:pt>
    <dgm:pt modelId="{4880365A-C12A-4327-89AE-2836588CE751}" type="sibTrans" cxnId="{F92AB709-A8A7-485B-91F0-D08E1AD40B59}">
      <dgm:prSet/>
      <dgm:spPr/>
      <dgm:t>
        <a:bodyPr/>
        <a:lstStyle/>
        <a:p>
          <a:endParaRPr lang="ru-RU"/>
        </a:p>
      </dgm:t>
    </dgm:pt>
    <dgm:pt modelId="{5631B83F-09C3-495D-AE3D-F562999D068C}">
      <dgm:prSet/>
      <dgm:spPr/>
      <dgm:t>
        <a:bodyPr/>
        <a:lstStyle/>
        <a:p>
          <a:r>
            <a:rPr lang="ru-RU"/>
            <a:t>Размер рынка</a:t>
          </a:r>
        </a:p>
      </dgm:t>
    </dgm:pt>
    <dgm:pt modelId="{CF8BDC83-8518-48BC-AB0C-0A7F28D65D09}" type="parTrans" cxnId="{CC708D02-F7D5-4DFA-B3FD-EA7302545F75}">
      <dgm:prSet/>
      <dgm:spPr/>
      <dgm:t>
        <a:bodyPr/>
        <a:lstStyle/>
        <a:p>
          <a:endParaRPr lang="ru-RU"/>
        </a:p>
      </dgm:t>
    </dgm:pt>
    <dgm:pt modelId="{B83C745A-0B6C-4F92-A4A9-AE81A5B72156}" type="sibTrans" cxnId="{CC708D02-F7D5-4DFA-B3FD-EA7302545F75}">
      <dgm:prSet/>
      <dgm:spPr/>
      <dgm:t>
        <a:bodyPr/>
        <a:lstStyle/>
        <a:p>
          <a:endParaRPr lang="ru-RU"/>
        </a:p>
      </dgm:t>
    </dgm:pt>
    <dgm:pt modelId="{A94676C6-25C2-4A1D-8A10-D0360ADC74E7}">
      <dgm:prSet/>
      <dgm:spPr/>
      <dgm:t>
        <a:bodyPr/>
        <a:lstStyle/>
        <a:p>
          <a:r>
            <a:rPr lang="ru-RU"/>
            <a:t>Инфраструктура</a:t>
          </a:r>
        </a:p>
      </dgm:t>
    </dgm:pt>
    <dgm:pt modelId="{5E6A8AC9-EE35-4DC0-B71D-4B5B01A69833}" type="parTrans" cxnId="{500054ED-B95D-450A-BEB6-2AF3AD28584C}">
      <dgm:prSet/>
      <dgm:spPr/>
      <dgm:t>
        <a:bodyPr/>
        <a:lstStyle/>
        <a:p>
          <a:endParaRPr lang="ru-RU"/>
        </a:p>
      </dgm:t>
    </dgm:pt>
    <dgm:pt modelId="{A6312835-32CE-401C-9FE8-D3D5F45788D0}" type="sibTrans" cxnId="{500054ED-B95D-450A-BEB6-2AF3AD28584C}">
      <dgm:prSet/>
      <dgm:spPr/>
      <dgm:t>
        <a:bodyPr/>
        <a:lstStyle/>
        <a:p>
          <a:endParaRPr lang="ru-RU"/>
        </a:p>
      </dgm:t>
    </dgm:pt>
    <dgm:pt modelId="{98962615-9E3D-4DD2-B9A8-7B561D5E1D06}">
      <dgm:prSet/>
      <dgm:spPr/>
      <dgm:t>
        <a:bodyPr/>
        <a:lstStyle/>
        <a:p>
          <a:r>
            <a:rPr lang="ru-RU"/>
            <a:t>Технологическая зрелость</a:t>
          </a:r>
        </a:p>
      </dgm:t>
    </dgm:pt>
    <dgm:pt modelId="{EED0364D-74EF-48D0-BB6C-8283FD9EE124}" type="parTrans" cxnId="{5ED1DFB7-E2EB-4ADD-A623-CDF7ADB3471F}">
      <dgm:prSet/>
      <dgm:spPr/>
      <dgm:t>
        <a:bodyPr/>
        <a:lstStyle/>
        <a:p>
          <a:endParaRPr lang="ru-RU"/>
        </a:p>
      </dgm:t>
    </dgm:pt>
    <dgm:pt modelId="{F13D60CA-3363-4264-B642-E3381D7F57F0}" type="sibTrans" cxnId="{5ED1DFB7-E2EB-4ADD-A623-CDF7ADB3471F}">
      <dgm:prSet/>
      <dgm:spPr/>
      <dgm:t>
        <a:bodyPr/>
        <a:lstStyle/>
        <a:p>
          <a:endParaRPr lang="ru-RU"/>
        </a:p>
      </dgm:t>
    </dgm:pt>
    <dgm:pt modelId="{FFF33FA2-0CC1-4B70-B295-20943E1F6885}">
      <dgm:prSet/>
      <dgm:spPr/>
      <dgm:t>
        <a:bodyPr/>
        <a:lstStyle/>
        <a:p>
          <a:r>
            <a:rPr lang="ru-RU"/>
            <a:t>Зрелость финансовых рынков</a:t>
          </a:r>
        </a:p>
      </dgm:t>
    </dgm:pt>
    <dgm:pt modelId="{9237A4B8-C76B-4267-BC8C-14325F389EFD}" type="parTrans" cxnId="{77A45A60-B380-46B5-BCE9-54456D6E6A35}">
      <dgm:prSet/>
      <dgm:spPr/>
      <dgm:t>
        <a:bodyPr/>
        <a:lstStyle/>
        <a:p>
          <a:endParaRPr lang="ru-RU"/>
        </a:p>
      </dgm:t>
    </dgm:pt>
    <dgm:pt modelId="{9DB3F07F-F4EC-4F57-AD85-B99A031EB522}" type="sibTrans" cxnId="{77A45A60-B380-46B5-BCE9-54456D6E6A35}">
      <dgm:prSet/>
      <dgm:spPr/>
      <dgm:t>
        <a:bodyPr/>
        <a:lstStyle/>
        <a:p>
          <a:endParaRPr lang="ru-RU"/>
        </a:p>
      </dgm:t>
    </dgm:pt>
    <dgm:pt modelId="{3C753FC0-795C-4435-B221-396AEF782824}">
      <dgm:prSet/>
      <dgm:spPr/>
      <dgm:t>
        <a:bodyPr/>
        <a:lstStyle/>
        <a:p>
          <a:r>
            <a:rPr lang="ru-RU"/>
            <a:t>Эффективность товарных рынков</a:t>
          </a:r>
        </a:p>
      </dgm:t>
    </dgm:pt>
    <dgm:pt modelId="{66C4BF20-4F5A-4F8A-905E-F8407B852AF9}" type="parTrans" cxnId="{A29406AF-AEEC-44F4-BC05-538A93BF64B8}">
      <dgm:prSet/>
      <dgm:spPr/>
      <dgm:t>
        <a:bodyPr/>
        <a:lstStyle/>
        <a:p>
          <a:endParaRPr lang="ru-RU"/>
        </a:p>
      </dgm:t>
    </dgm:pt>
    <dgm:pt modelId="{6D84ADC7-5CB9-42A3-9C9E-4DB7B33D710D}" type="sibTrans" cxnId="{A29406AF-AEEC-44F4-BC05-538A93BF64B8}">
      <dgm:prSet/>
      <dgm:spPr/>
      <dgm:t>
        <a:bodyPr/>
        <a:lstStyle/>
        <a:p>
          <a:endParaRPr lang="ru-RU"/>
        </a:p>
      </dgm:t>
    </dgm:pt>
    <dgm:pt modelId="{6A79CF00-0085-43AD-909A-EA53A6275BCF}">
      <dgm:prSet/>
      <dgm:spPr/>
      <dgm:t>
        <a:bodyPr/>
        <a:lstStyle/>
        <a:p>
          <a:r>
            <a:rPr lang="ru-RU"/>
            <a:t>Высшее и дополнительное образование</a:t>
          </a:r>
        </a:p>
      </dgm:t>
    </dgm:pt>
    <dgm:pt modelId="{92122784-C3D6-4F55-8A03-2A6675B3118D}" type="parTrans" cxnId="{554D3B9A-608D-4621-894F-76EBEBD7E433}">
      <dgm:prSet/>
      <dgm:spPr/>
      <dgm:t>
        <a:bodyPr/>
        <a:lstStyle/>
        <a:p>
          <a:endParaRPr lang="ru-RU"/>
        </a:p>
      </dgm:t>
    </dgm:pt>
    <dgm:pt modelId="{F2968277-497A-4F7B-8947-2A02CA727396}" type="sibTrans" cxnId="{554D3B9A-608D-4621-894F-76EBEBD7E433}">
      <dgm:prSet/>
      <dgm:spPr/>
      <dgm:t>
        <a:bodyPr/>
        <a:lstStyle/>
        <a:p>
          <a:endParaRPr lang="ru-RU"/>
        </a:p>
      </dgm:t>
    </dgm:pt>
    <dgm:pt modelId="{CCF52D69-55CC-4B06-A7EF-8BB726A11952}">
      <dgm:prSet/>
      <dgm:spPr/>
      <dgm:t>
        <a:bodyPr/>
        <a:lstStyle/>
        <a:p>
          <a:r>
            <a:rPr lang="ru-RU"/>
            <a:t>Эффективность рынка труда</a:t>
          </a:r>
        </a:p>
      </dgm:t>
    </dgm:pt>
    <dgm:pt modelId="{0F7CBDE2-75CE-4B04-A188-0C54AA3B885C}" type="parTrans" cxnId="{D2161B3D-C059-4D2A-B1CA-6CAD05A9E2B0}">
      <dgm:prSet/>
      <dgm:spPr/>
      <dgm:t>
        <a:bodyPr/>
        <a:lstStyle/>
        <a:p>
          <a:endParaRPr lang="ru-RU"/>
        </a:p>
      </dgm:t>
    </dgm:pt>
    <dgm:pt modelId="{9A0D3023-AA25-4A67-B84F-B1A350455ABB}" type="sibTrans" cxnId="{D2161B3D-C059-4D2A-B1CA-6CAD05A9E2B0}">
      <dgm:prSet/>
      <dgm:spPr/>
      <dgm:t>
        <a:bodyPr/>
        <a:lstStyle/>
        <a:p>
          <a:endParaRPr lang="ru-RU"/>
        </a:p>
      </dgm:t>
    </dgm:pt>
    <dgm:pt modelId="{A1B616B0-7F7B-41AE-AA4C-33448EBCC1E1}" type="pres">
      <dgm:prSet presAssocID="{95018550-499C-462D-A65B-60380823B270}" presName="linear" presStyleCnt="0">
        <dgm:presLayoutVars>
          <dgm:dir/>
          <dgm:resizeHandles val="exact"/>
        </dgm:presLayoutVars>
      </dgm:prSet>
      <dgm:spPr/>
    </dgm:pt>
    <dgm:pt modelId="{93615792-1ABB-4478-945F-93A70C3F316B}" type="pres">
      <dgm:prSet presAssocID="{A94676C6-25C2-4A1D-8A10-D0360ADC74E7}" presName="comp" presStyleCnt="0"/>
      <dgm:spPr/>
    </dgm:pt>
    <dgm:pt modelId="{5BC9A34B-A2E8-42E8-B11F-431D9B700889}" type="pres">
      <dgm:prSet presAssocID="{A94676C6-25C2-4A1D-8A10-D0360ADC74E7}" presName="box" presStyleLbl="node1" presStyleIdx="0" presStyleCnt="9"/>
      <dgm:spPr/>
    </dgm:pt>
    <dgm:pt modelId="{B5F861D1-03EA-4156-9936-3A85F6D9803C}" type="pres">
      <dgm:prSet presAssocID="{A94676C6-25C2-4A1D-8A10-D0360ADC74E7}" presName="img" presStyleLbl="fgImgPlace1" presStyleIdx="0" presStyleCnt="9"/>
      <dgm:spPr>
        <a:blipFill rotWithShape="0">
          <a:blip xmlns:r="http://schemas.openxmlformats.org/officeDocument/2006/relationships" r:embed="rId1"/>
          <a:stretch>
            <a:fillRect/>
          </a:stretch>
        </a:blipFill>
      </dgm:spPr>
    </dgm:pt>
    <dgm:pt modelId="{41F04040-1E36-4354-8BA0-A1955BB4EADD}" type="pres">
      <dgm:prSet presAssocID="{A94676C6-25C2-4A1D-8A10-D0360ADC74E7}" presName="text" presStyleLbl="node1" presStyleIdx="0" presStyleCnt="9">
        <dgm:presLayoutVars>
          <dgm:bulletEnabled val="1"/>
        </dgm:presLayoutVars>
      </dgm:prSet>
      <dgm:spPr/>
    </dgm:pt>
    <dgm:pt modelId="{7C84FD3B-73D4-4B62-A034-833FDB9C594B}" type="pres">
      <dgm:prSet presAssocID="{A6312835-32CE-401C-9FE8-D3D5F45788D0}" presName="spacer" presStyleCnt="0"/>
      <dgm:spPr/>
    </dgm:pt>
    <dgm:pt modelId="{6DE274E0-A5E6-4E03-86FD-EBCDA13B2B98}" type="pres">
      <dgm:prSet presAssocID="{6A79CF00-0085-43AD-909A-EA53A6275BCF}" presName="comp" presStyleCnt="0"/>
      <dgm:spPr/>
    </dgm:pt>
    <dgm:pt modelId="{8AA4B1D6-4466-43CE-8B9F-9EDC8D384F54}" type="pres">
      <dgm:prSet presAssocID="{6A79CF00-0085-43AD-909A-EA53A6275BCF}" presName="box" presStyleLbl="node1" presStyleIdx="1" presStyleCnt="9"/>
      <dgm:spPr/>
    </dgm:pt>
    <dgm:pt modelId="{3EE02F60-7A30-472F-B0EB-2AB112BBC5DF}" type="pres">
      <dgm:prSet presAssocID="{6A79CF00-0085-43AD-909A-EA53A6275BCF}" presName="img" presStyleLbl="fgImgPlace1" presStyleIdx="1" presStyleCnt="9"/>
      <dgm:spPr>
        <a:blipFill rotWithShape="0">
          <a:blip xmlns:r="http://schemas.openxmlformats.org/officeDocument/2006/relationships" r:embed="rId2"/>
          <a:stretch>
            <a:fillRect/>
          </a:stretch>
        </a:blipFill>
      </dgm:spPr>
    </dgm:pt>
    <dgm:pt modelId="{552F4D1F-823C-45D5-B289-8D350F050F3B}" type="pres">
      <dgm:prSet presAssocID="{6A79CF00-0085-43AD-909A-EA53A6275BCF}" presName="text" presStyleLbl="node1" presStyleIdx="1" presStyleCnt="9">
        <dgm:presLayoutVars>
          <dgm:bulletEnabled val="1"/>
        </dgm:presLayoutVars>
      </dgm:prSet>
      <dgm:spPr/>
    </dgm:pt>
    <dgm:pt modelId="{D495AFB8-8C55-4BFF-B7E5-7E22B9717E51}" type="pres">
      <dgm:prSet presAssocID="{F2968277-497A-4F7B-8947-2A02CA727396}" presName="spacer" presStyleCnt="0"/>
      <dgm:spPr/>
    </dgm:pt>
    <dgm:pt modelId="{BD260537-2038-4A3F-B8C0-E5852133DE0B}" type="pres">
      <dgm:prSet presAssocID="{3C753FC0-795C-4435-B221-396AEF782824}" presName="comp" presStyleCnt="0"/>
      <dgm:spPr/>
    </dgm:pt>
    <dgm:pt modelId="{0A643192-2918-43E1-980D-D0674A6E2C42}" type="pres">
      <dgm:prSet presAssocID="{3C753FC0-795C-4435-B221-396AEF782824}" presName="box" presStyleLbl="node1" presStyleIdx="2" presStyleCnt="9"/>
      <dgm:spPr/>
    </dgm:pt>
    <dgm:pt modelId="{492606B1-B697-4739-9E82-688EDE3D4788}" type="pres">
      <dgm:prSet presAssocID="{3C753FC0-795C-4435-B221-396AEF782824}" presName="img" presStyleLbl="fgImgPlace1" presStyleIdx="2" presStyleCnt="9"/>
      <dgm:spPr>
        <a:blipFill rotWithShape="0">
          <a:blip xmlns:r="http://schemas.openxmlformats.org/officeDocument/2006/relationships" r:embed="rId3"/>
          <a:stretch>
            <a:fillRect/>
          </a:stretch>
        </a:blipFill>
      </dgm:spPr>
    </dgm:pt>
    <dgm:pt modelId="{2C8F9F83-1C91-443A-AE47-191AB400C4D6}" type="pres">
      <dgm:prSet presAssocID="{3C753FC0-795C-4435-B221-396AEF782824}" presName="text" presStyleLbl="node1" presStyleIdx="2" presStyleCnt="9">
        <dgm:presLayoutVars>
          <dgm:bulletEnabled val="1"/>
        </dgm:presLayoutVars>
      </dgm:prSet>
      <dgm:spPr/>
    </dgm:pt>
    <dgm:pt modelId="{1491BD90-4B3D-47CD-B761-DF7518891AA8}" type="pres">
      <dgm:prSet presAssocID="{6D84ADC7-5CB9-42A3-9C9E-4DB7B33D710D}" presName="spacer" presStyleCnt="0"/>
      <dgm:spPr/>
    </dgm:pt>
    <dgm:pt modelId="{26B6ABD8-E4B3-44ED-9881-4E19B9500293}" type="pres">
      <dgm:prSet presAssocID="{CCF52D69-55CC-4B06-A7EF-8BB726A11952}" presName="comp" presStyleCnt="0"/>
      <dgm:spPr/>
    </dgm:pt>
    <dgm:pt modelId="{A82A1228-A418-4D67-9A60-C63B5A878FF0}" type="pres">
      <dgm:prSet presAssocID="{CCF52D69-55CC-4B06-A7EF-8BB726A11952}" presName="box" presStyleLbl="node1" presStyleIdx="3" presStyleCnt="9"/>
      <dgm:spPr/>
    </dgm:pt>
    <dgm:pt modelId="{0211C80F-777E-434A-89D6-2E47A3CDA135}" type="pres">
      <dgm:prSet presAssocID="{CCF52D69-55CC-4B06-A7EF-8BB726A11952}" presName="img" presStyleLbl="fgImgPlace1" presStyleIdx="3" presStyleCnt="9"/>
      <dgm:spPr>
        <a:blipFill rotWithShape="0">
          <a:blip xmlns:r="http://schemas.openxmlformats.org/officeDocument/2006/relationships" r:embed="rId4"/>
          <a:stretch>
            <a:fillRect/>
          </a:stretch>
        </a:blipFill>
      </dgm:spPr>
    </dgm:pt>
    <dgm:pt modelId="{0AFB1BE0-D0A5-400D-9F6A-53B9D10386E8}" type="pres">
      <dgm:prSet presAssocID="{CCF52D69-55CC-4B06-A7EF-8BB726A11952}" presName="text" presStyleLbl="node1" presStyleIdx="3" presStyleCnt="9">
        <dgm:presLayoutVars>
          <dgm:bulletEnabled val="1"/>
        </dgm:presLayoutVars>
      </dgm:prSet>
      <dgm:spPr/>
    </dgm:pt>
    <dgm:pt modelId="{081F3016-8116-4315-B72B-1A16DDB28426}" type="pres">
      <dgm:prSet presAssocID="{9A0D3023-AA25-4A67-B84F-B1A350455ABB}" presName="spacer" presStyleCnt="0"/>
      <dgm:spPr/>
    </dgm:pt>
    <dgm:pt modelId="{F8FA2B46-C839-45E1-998C-F2065C2F03E3}" type="pres">
      <dgm:prSet presAssocID="{FFF33FA2-0CC1-4B70-B295-20943E1F6885}" presName="comp" presStyleCnt="0"/>
      <dgm:spPr/>
    </dgm:pt>
    <dgm:pt modelId="{83F8808E-AFBA-4068-A7B7-ECB55DA1AEEF}" type="pres">
      <dgm:prSet presAssocID="{FFF33FA2-0CC1-4B70-B295-20943E1F6885}" presName="box" presStyleLbl="node1" presStyleIdx="4" presStyleCnt="9"/>
      <dgm:spPr/>
    </dgm:pt>
    <dgm:pt modelId="{8692D25F-04F0-439B-BF38-638C988A5796}" type="pres">
      <dgm:prSet presAssocID="{FFF33FA2-0CC1-4B70-B295-20943E1F6885}" presName="img" presStyleLbl="fgImgPlace1" presStyleIdx="4" presStyleCnt="9"/>
      <dgm:spPr>
        <a:blipFill rotWithShape="0">
          <a:blip xmlns:r="http://schemas.openxmlformats.org/officeDocument/2006/relationships" r:embed="rId5"/>
          <a:stretch>
            <a:fillRect/>
          </a:stretch>
        </a:blipFill>
      </dgm:spPr>
    </dgm:pt>
    <dgm:pt modelId="{773EF730-14E4-4E63-A8AF-D99740156297}" type="pres">
      <dgm:prSet presAssocID="{FFF33FA2-0CC1-4B70-B295-20943E1F6885}" presName="text" presStyleLbl="node1" presStyleIdx="4" presStyleCnt="9">
        <dgm:presLayoutVars>
          <dgm:bulletEnabled val="1"/>
        </dgm:presLayoutVars>
      </dgm:prSet>
      <dgm:spPr/>
    </dgm:pt>
    <dgm:pt modelId="{C26542F6-9C78-41CE-9141-F253772BCA5A}" type="pres">
      <dgm:prSet presAssocID="{9DB3F07F-F4EC-4F57-AD85-B99A031EB522}" presName="spacer" presStyleCnt="0"/>
      <dgm:spPr/>
    </dgm:pt>
    <dgm:pt modelId="{DA626630-6B29-4795-9DBE-764296C11723}" type="pres">
      <dgm:prSet presAssocID="{98962615-9E3D-4DD2-B9A8-7B561D5E1D06}" presName="comp" presStyleCnt="0"/>
      <dgm:spPr/>
    </dgm:pt>
    <dgm:pt modelId="{82C27EFA-1C19-499F-9108-75FE739DE784}" type="pres">
      <dgm:prSet presAssocID="{98962615-9E3D-4DD2-B9A8-7B561D5E1D06}" presName="box" presStyleLbl="node1" presStyleIdx="5" presStyleCnt="9"/>
      <dgm:spPr/>
    </dgm:pt>
    <dgm:pt modelId="{40CFAC84-84A8-45D2-A317-9B371F40BCC4}" type="pres">
      <dgm:prSet presAssocID="{98962615-9E3D-4DD2-B9A8-7B561D5E1D06}" presName="img" presStyleLbl="fgImgPlace1" presStyleIdx="5" presStyleCnt="9"/>
      <dgm:spPr>
        <a:blipFill rotWithShape="0">
          <a:blip xmlns:r="http://schemas.openxmlformats.org/officeDocument/2006/relationships" r:embed="rId6"/>
          <a:stretch>
            <a:fillRect/>
          </a:stretch>
        </a:blipFill>
      </dgm:spPr>
    </dgm:pt>
    <dgm:pt modelId="{94E65FBF-8915-446C-BA5B-B59426CDA924}" type="pres">
      <dgm:prSet presAssocID="{98962615-9E3D-4DD2-B9A8-7B561D5E1D06}" presName="text" presStyleLbl="node1" presStyleIdx="5" presStyleCnt="9">
        <dgm:presLayoutVars>
          <dgm:bulletEnabled val="1"/>
        </dgm:presLayoutVars>
      </dgm:prSet>
      <dgm:spPr/>
    </dgm:pt>
    <dgm:pt modelId="{C1BD0A93-FC9F-4180-B4D8-15F565ED91B3}" type="pres">
      <dgm:prSet presAssocID="{F13D60CA-3363-4264-B642-E3381D7F57F0}" presName="spacer" presStyleCnt="0"/>
      <dgm:spPr/>
    </dgm:pt>
    <dgm:pt modelId="{AA27833A-90B7-4BF0-82F1-54956FE08CF5}" type="pres">
      <dgm:prSet presAssocID="{5631B83F-09C3-495D-AE3D-F562999D068C}" presName="comp" presStyleCnt="0"/>
      <dgm:spPr/>
    </dgm:pt>
    <dgm:pt modelId="{F7339348-0FEC-4A27-9368-1D1E895C3CA5}" type="pres">
      <dgm:prSet presAssocID="{5631B83F-09C3-495D-AE3D-F562999D068C}" presName="box" presStyleLbl="node1" presStyleIdx="6" presStyleCnt="9"/>
      <dgm:spPr/>
    </dgm:pt>
    <dgm:pt modelId="{3F2ADEF8-ABB9-4A77-8FED-615A20B4F103}" type="pres">
      <dgm:prSet presAssocID="{5631B83F-09C3-495D-AE3D-F562999D068C}" presName="img" presStyleLbl="fgImgPlace1" presStyleIdx="6" presStyleCnt="9"/>
      <dgm:spPr>
        <a:blipFill rotWithShape="0">
          <a:blip xmlns:r="http://schemas.openxmlformats.org/officeDocument/2006/relationships" r:embed="rId7"/>
          <a:stretch>
            <a:fillRect/>
          </a:stretch>
        </a:blipFill>
      </dgm:spPr>
    </dgm:pt>
    <dgm:pt modelId="{ADAB4818-729C-44D5-832D-EB4CA5C29733}" type="pres">
      <dgm:prSet presAssocID="{5631B83F-09C3-495D-AE3D-F562999D068C}" presName="text" presStyleLbl="node1" presStyleIdx="6" presStyleCnt="9">
        <dgm:presLayoutVars>
          <dgm:bulletEnabled val="1"/>
        </dgm:presLayoutVars>
      </dgm:prSet>
      <dgm:spPr/>
    </dgm:pt>
    <dgm:pt modelId="{80328461-D1A0-41A1-8512-28C07803D7CB}" type="pres">
      <dgm:prSet presAssocID="{B83C745A-0B6C-4F92-A4A9-AE81A5B72156}" presName="spacer" presStyleCnt="0"/>
      <dgm:spPr/>
    </dgm:pt>
    <dgm:pt modelId="{33A973AC-1157-40FD-9492-F4490A1EF3F8}" type="pres">
      <dgm:prSet presAssocID="{824258A2-B087-41B5-A42A-C1F69FCA6B8C}" presName="comp" presStyleCnt="0"/>
      <dgm:spPr/>
    </dgm:pt>
    <dgm:pt modelId="{6726CEFE-28D7-441B-9CFE-B258AE51E653}" type="pres">
      <dgm:prSet presAssocID="{824258A2-B087-41B5-A42A-C1F69FCA6B8C}" presName="box" presStyleLbl="node1" presStyleIdx="7" presStyleCnt="9"/>
      <dgm:spPr/>
    </dgm:pt>
    <dgm:pt modelId="{C260BE22-F5CD-486B-BB8A-DD37BA69A415}" type="pres">
      <dgm:prSet presAssocID="{824258A2-B087-41B5-A42A-C1F69FCA6B8C}" presName="img" presStyleLbl="fgImgPlace1" presStyleIdx="7" presStyleCnt="9"/>
      <dgm:spPr>
        <a:blipFill rotWithShape="0">
          <a:blip xmlns:r="http://schemas.openxmlformats.org/officeDocument/2006/relationships" r:embed="rId8"/>
          <a:stretch>
            <a:fillRect/>
          </a:stretch>
        </a:blipFill>
      </dgm:spPr>
    </dgm:pt>
    <dgm:pt modelId="{55224FA4-5249-49F4-8733-DB6EC87FDF9D}" type="pres">
      <dgm:prSet presAssocID="{824258A2-B087-41B5-A42A-C1F69FCA6B8C}" presName="text" presStyleLbl="node1" presStyleIdx="7" presStyleCnt="9">
        <dgm:presLayoutVars>
          <dgm:bulletEnabled val="1"/>
        </dgm:presLayoutVars>
      </dgm:prSet>
      <dgm:spPr/>
    </dgm:pt>
    <dgm:pt modelId="{647D9AE5-8EC8-41ED-83F6-47F4131567AE}" type="pres">
      <dgm:prSet presAssocID="{6A99A0E4-3EF1-4051-A857-F09C84C20487}" presName="spacer" presStyleCnt="0"/>
      <dgm:spPr/>
    </dgm:pt>
    <dgm:pt modelId="{E41743D2-52DC-44AE-9C8D-E8FD0E8B46F9}" type="pres">
      <dgm:prSet presAssocID="{A35896CA-8270-4D11-9E7F-1212DB4F516B}" presName="comp" presStyleCnt="0"/>
      <dgm:spPr/>
    </dgm:pt>
    <dgm:pt modelId="{27AA4DC8-C571-4B54-A624-43B066820530}" type="pres">
      <dgm:prSet presAssocID="{A35896CA-8270-4D11-9E7F-1212DB4F516B}" presName="box" presStyleLbl="node1" presStyleIdx="8" presStyleCnt="9"/>
      <dgm:spPr/>
    </dgm:pt>
    <dgm:pt modelId="{97939C53-C699-43E9-8C24-336CF703D9F4}" type="pres">
      <dgm:prSet presAssocID="{A35896CA-8270-4D11-9E7F-1212DB4F516B}" presName="img" presStyleLbl="fgImgPlace1" presStyleIdx="8" presStyleCnt="9"/>
      <dgm:spPr>
        <a:blipFill rotWithShape="0">
          <a:blip xmlns:r="http://schemas.openxmlformats.org/officeDocument/2006/relationships" r:embed="rId9"/>
          <a:stretch>
            <a:fillRect/>
          </a:stretch>
        </a:blipFill>
      </dgm:spPr>
    </dgm:pt>
    <dgm:pt modelId="{BC1F8A43-957E-4B94-A360-F89A082E8F76}" type="pres">
      <dgm:prSet presAssocID="{A35896CA-8270-4D11-9E7F-1212DB4F516B}" presName="text" presStyleLbl="node1" presStyleIdx="8" presStyleCnt="9">
        <dgm:presLayoutVars>
          <dgm:bulletEnabled val="1"/>
        </dgm:presLayoutVars>
      </dgm:prSet>
      <dgm:spPr/>
    </dgm:pt>
  </dgm:ptLst>
  <dgm:cxnLst>
    <dgm:cxn modelId="{CC708D02-F7D5-4DFA-B3FD-EA7302545F75}" srcId="{95018550-499C-462D-A65B-60380823B270}" destId="{5631B83F-09C3-495D-AE3D-F562999D068C}" srcOrd="6" destOrd="0" parTransId="{CF8BDC83-8518-48BC-AB0C-0A7F28D65D09}" sibTransId="{B83C745A-0B6C-4F92-A4A9-AE81A5B72156}"/>
    <dgm:cxn modelId="{F92AB709-A8A7-485B-91F0-D08E1AD40B59}" srcId="{95018550-499C-462D-A65B-60380823B270}" destId="{A35896CA-8270-4D11-9E7F-1212DB4F516B}" srcOrd="8" destOrd="0" parTransId="{F9144298-6CF7-47EC-98C7-0AB742A39231}" sibTransId="{4880365A-C12A-4327-89AE-2836588CE751}"/>
    <dgm:cxn modelId="{2DF59A11-E787-4776-802B-D6BF5AE9578F}" type="presOf" srcId="{3C753FC0-795C-4435-B221-396AEF782824}" destId="{0A643192-2918-43E1-980D-D0674A6E2C42}" srcOrd="0" destOrd="0" presId="urn:microsoft.com/office/officeart/2005/8/layout/vList4#5"/>
    <dgm:cxn modelId="{20A7981D-140B-47D3-AFB0-EBB755487BD7}" type="presOf" srcId="{98962615-9E3D-4DD2-B9A8-7B561D5E1D06}" destId="{94E65FBF-8915-446C-BA5B-B59426CDA924}" srcOrd="1" destOrd="0" presId="urn:microsoft.com/office/officeart/2005/8/layout/vList4#5"/>
    <dgm:cxn modelId="{DBEA5D1E-C4C2-4CA3-A0C6-0E1E1DE5DCD7}" type="presOf" srcId="{95018550-499C-462D-A65B-60380823B270}" destId="{A1B616B0-7F7B-41AE-AA4C-33448EBCC1E1}" srcOrd="0" destOrd="0" presId="urn:microsoft.com/office/officeart/2005/8/layout/vList4#5"/>
    <dgm:cxn modelId="{C1DAA72C-904A-48EF-A2D9-33DC50D82EF6}" type="presOf" srcId="{5631B83F-09C3-495D-AE3D-F562999D068C}" destId="{ADAB4818-729C-44D5-832D-EB4CA5C29733}" srcOrd="1" destOrd="0" presId="urn:microsoft.com/office/officeart/2005/8/layout/vList4#5"/>
    <dgm:cxn modelId="{313C7A2E-C387-47CF-8D71-D24BCE97BE60}" type="presOf" srcId="{6A79CF00-0085-43AD-909A-EA53A6275BCF}" destId="{8AA4B1D6-4466-43CE-8B9F-9EDC8D384F54}" srcOrd="0" destOrd="0" presId="urn:microsoft.com/office/officeart/2005/8/layout/vList4#5"/>
    <dgm:cxn modelId="{215A9B30-5D46-4968-BDA8-F64FE96FECB9}" type="presOf" srcId="{A35896CA-8270-4D11-9E7F-1212DB4F516B}" destId="{BC1F8A43-957E-4B94-A360-F89A082E8F76}" srcOrd="1" destOrd="0" presId="urn:microsoft.com/office/officeart/2005/8/layout/vList4#5"/>
    <dgm:cxn modelId="{46DE1734-9ECE-499D-A2BF-C70AD358CD88}" srcId="{95018550-499C-462D-A65B-60380823B270}" destId="{824258A2-B087-41B5-A42A-C1F69FCA6B8C}" srcOrd="7" destOrd="0" parTransId="{522C062F-B444-4473-A114-56FEA8A6F878}" sibTransId="{6A99A0E4-3EF1-4051-A857-F09C84C20487}"/>
    <dgm:cxn modelId="{D2161B3D-C059-4D2A-B1CA-6CAD05A9E2B0}" srcId="{95018550-499C-462D-A65B-60380823B270}" destId="{CCF52D69-55CC-4B06-A7EF-8BB726A11952}" srcOrd="3" destOrd="0" parTransId="{0F7CBDE2-75CE-4B04-A188-0C54AA3B885C}" sibTransId="{9A0D3023-AA25-4A67-B84F-B1A350455ABB}"/>
    <dgm:cxn modelId="{77A45A60-B380-46B5-BCE9-54456D6E6A35}" srcId="{95018550-499C-462D-A65B-60380823B270}" destId="{FFF33FA2-0CC1-4B70-B295-20943E1F6885}" srcOrd="4" destOrd="0" parTransId="{9237A4B8-C76B-4267-BC8C-14325F389EFD}" sibTransId="{9DB3F07F-F4EC-4F57-AD85-B99A031EB522}"/>
    <dgm:cxn modelId="{1F71B460-1ABD-4EDF-82FB-E12D0BC12D8F}" type="presOf" srcId="{6A79CF00-0085-43AD-909A-EA53A6275BCF}" destId="{552F4D1F-823C-45D5-B289-8D350F050F3B}" srcOrd="1" destOrd="0" presId="urn:microsoft.com/office/officeart/2005/8/layout/vList4#5"/>
    <dgm:cxn modelId="{D9B28D45-CA28-4A40-AB5C-CFAFE2F0C315}" type="presOf" srcId="{A35896CA-8270-4D11-9E7F-1212DB4F516B}" destId="{27AA4DC8-C571-4B54-A624-43B066820530}" srcOrd="0" destOrd="0" presId="urn:microsoft.com/office/officeart/2005/8/layout/vList4#5"/>
    <dgm:cxn modelId="{69890C73-DC78-4C1E-B297-5AA96FAD3FD3}" type="presOf" srcId="{3C753FC0-795C-4435-B221-396AEF782824}" destId="{2C8F9F83-1C91-443A-AE47-191AB400C4D6}" srcOrd="1" destOrd="0" presId="urn:microsoft.com/office/officeart/2005/8/layout/vList4#5"/>
    <dgm:cxn modelId="{7395A754-9238-4BB0-BCC9-74060C683777}" type="presOf" srcId="{FFF33FA2-0CC1-4B70-B295-20943E1F6885}" destId="{773EF730-14E4-4E63-A8AF-D99740156297}" srcOrd="1" destOrd="0" presId="urn:microsoft.com/office/officeart/2005/8/layout/vList4#5"/>
    <dgm:cxn modelId="{C6A3117C-6C87-465C-A30A-10515714796C}" type="presOf" srcId="{5631B83F-09C3-495D-AE3D-F562999D068C}" destId="{F7339348-0FEC-4A27-9368-1D1E895C3CA5}" srcOrd="0" destOrd="0" presId="urn:microsoft.com/office/officeart/2005/8/layout/vList4#5"/>
    <dgm:cxn modelId="{1B708F93-EA06-4BAD-923D-AFB1C21C6943}" type="presOf" srcId="{A94676C6-25C2-4A1D-8A10-D0360ADC74E7}" destId="{41F04040-1E36-4354-8BA0-A1955BB4EADD}" srcOrd="1" destOrd="0" presId="urn:microsoft.com/office/officeart/2005/8/layout/vList4#5"/>
    <dgm:cxn modelId="{554D3B9A-608D-4621-894F-76EBEBD7E433}" srcId="{95018550-499C-462D-A65B-60380823B270}" destId="{6A79CF00-0085-43AD-909A-EA53A6275BCF}" srcOrd="1" destOrd="0" parTransId="{92122784-C3D6-4F55-8A03-2A6675B3118D}" sibTransId="{F2968277-497A-4F7B-8947-2A02CA727396}"/>
    <dgm:cxn modelId="{2883229E-7DD1-4C04-8D67-20861FCDFF9E}" type="presOf" srcId="{824258A2-B087-41B5-A42A-C1F69FCA6B8C}" destId="{55224FA4-5249-49F4-8733-DB6EC87FDF9D}" srcOrd="1" destOrd="0" presId="urn:microsoft.com/office/officeart/2005/8/layout/vList4#5"/>
    <dgm:cxn modelId="{172E65AB-D04D-4E6E-AC0A-AAD431FC5C1D}" type="presOf" srcId="{A94676C6-25C2-4A1D-8A10-D0360ADC74E7}" destId="{5BC9A34B-A2E8-42E8-B11F-431D9B700889}" srcOrd="0" destOrd="0" presId="urn:microsoft.com/office/officeart/2005/8/layout/vList4#5"/>
    <dgm:cxn modelId="{A29406AF-AEEC-44F4-BC05-538A93BF64B8}" srcId="{95018550-499C-462D-A65B-60380823B270}" destId="{3C753FC0-795C-4435-B221-396AEF782824}" srcOrd="2" destOrd="0" parTransId="{66C4BF20-4F5A-4F8A-905E-F8407B852AF9}" sibTransId="{6D84ADC7-5CB9-42A3-9C9E-4DB7B33D710D}"/>
    <dgm:cxn modelId="{4FC359AF-6A98-47E8-A427-9DBD0FB087C7}" type="presOf" srcId="{CCF52D69-55CC-4B06-A7EF-8BB726A11952}" destId="{0AFB1BE0-D0A5-400D-9F6A-53B9D10386E8}" srcOrd="1" destOrd="0" presId="urn:microsoft.com/office/officeart/2005/8/layout/vList4#5"/>
    <dgm:cxn modelId="{5ED1DFB7-E2EB-4ADD-A623-CDF7ADB3471F}" srcId="{95018550-499C-462D-A65B-60380823B270}" destId="{98962615-9E3D-4DD2-B9A8-7B561D5E1D06}" srcOrd="5" destOrd="0" parTransId="{EED0364D-74EF-48D0-BB6C-8283FD9EE124}" sibTransId="{F13D60CA-3363-4264-B642-E3381D7F57F0}"/>
    <dgm:cxn modelId="{784C9DBA-EEE0-4C8A-88EA-CED1EB63FC63}" type="presOf" srcId="{824258A2-B087-41B5-A42A-C1F69FCA6B8C}" destId="{6726CEFE-28D7-441B-9CFE-B258AE51E653}" srcOrd="0" destOrd="0" presId="urn:microsoft.com/office/officeart/2005/8/layout/vList4#5"/>
    <dgm:cxn modelId="{3C9FC2D1-233D-4A8C-8F0D-703ED020A004}" type="presOf" srcId="{FFF33FA2-0CC1-4B70-B295-20943E1F6885}" destId="{83F8808E-AFBA-4068-A7B7-ECB55DA1AEEF}" srcOrd="0" destOrd="0" presId="urn:microsoft.com/office/officeart/2005/8/layout/vList4#5"/>
    <dgm:cxn modelId="{F2CFE8DE-57A9-40A4-903F-7502534C2F4D}" type="presOf" srcId="{CCF52D69-55CC-4B06-A7EF-8BB726A11952}" destId="{A82A1228-A418-4D67-9A60-C63B5A878FF0}" srcOrd="0" destOrd="0" presId="urn:microsoft.com/office/officeart/2005/8/layout/vList4#5"/>
    <dgm:cxn modelId="{46DBC8EC-E57E-4C4D-8884-21620DEFCCBE}" type="presOf" srcId="{98962615-9E3D-4DD2-B9A8-7B561D5E1D06}" destId="{82C27EFA-1C19-499F-9108-75FE739DE784}" srcOrd="0" destOrd="0" presId="urn:microsoft.com/office/officeart/2005/8/layout/vList4#5"/>
    <dgm:cxn modelId="{500054ED-B95D-450A-BEB6-2AF3AD28584C}" srcId="{95018550-499C-462D-A65B-60380823B270}" destId="{A94676C6-25C2-4A1D-8A10-D0360ADC74E7}" srcOrd="0" destOrd="0" parTransId="{5E6A8AC9-EE35-4DC0-B71D-4B5B01A69833}" sibTransId="{A6312835-32CE-401C-9FE8-D3D5F45788D0}"/>
    <dgm:cxn modelId="{DD6736AA-C389-490C-BFE6-783CFA5E96B9}" type="presParOf" srcId="{A1B616B0-7F7B-41AE-AA4C-33448EBCC1E1}" destId="{93615792-1ABB-4478-945F-93A70C3F316B}" srcOrd="0" destOrd="0" presId="urn:microsoft.com/office/officeart/2005/8/layout/vList4#5"/>
    <dgm:cxn modelId="{B3C6BEC3-5E6E-4CE0-A32C-6318BD6B04F6}" type="presParOf" srcId="{93615792-1ABB-4478-945F-93A70C3F316B}" destId="{5BC9A34B-A2E8-42E8-B11F-431D9B700889}" srcOrd="0" destOrd="0" presId="urn:microsoft.com/office/officeart/2005/8/layout/vList4#5"/>
    <dgm:cxn modelId="{0EAE4AA1-5DF8-429E-856D-33E1112C495A}" type="presParOf" srcId="{93615792-1ABB-4478-945F-93A70C3F316B}" destId="{B5F861D1-03EA-4156-9936-3A85F6D9803C}" srcOrd="1" destOrd="0" presId="urn:microsoft.com/office/officeart/2005/8/layout/vList4#5"/>
    <dgm:cxn modelId="{8AF97247-4FEA-4365-8FD8-83E2A3166E74}" type="presParOf" srcId="{93615792-1ABB-4478-945F-93A70C3F316B}" destId="{41F04040-1E36-4354-8BA0-A1955BB4EADD}" srcOrd="2" destOrd="0" presId="urn:microsoft.com/office/officeart/2005/8/layout/vList4#5"/>
    <dgm:cxn modelId="{2E5F5257-2BB7-4192-8C0C-A09CC0511C04}" type="presParOf" srcId="{A1B616B0-7F7B-41AE-AA4C-33448EBCC1E1}" destId="{7C84FD3B-73D4-4B62-A034-833FDB9C594B}" srcOrd="1" destOrd="0" presId="urn:microsoft.com/office/officeart/2005/8/layout/vList4#5"/>
    <dgm:cxn modelId="{29531341-8D1D-431D-8983-AEDBE0216D31}" type="presParOf" srcId="{A1B616B0-7F7B-41AE-AA4C-33448EBCC1E1}" destId="{6DE274E0-A5E6-4E03-86FD-EBCDA13B2B98}" srcOrd="2" destOrd="0" presId="urn:microsoft.com/office/officeart/2005/8/layout/vList4#5"/>
    <dgm:cxn modelId="{BAD7759B-520D-4119-BF9B-B83E23C8A7A2}" type="presParOf" srcId="{6DE274E0-A5E6-4E03-86FD-EBCDA13B2B98}" destId="{8AA4B1D6-4466-43CE-8B9F-9EDC8D384F54}" srcOrd="0" destOrd="0" presId="urn:microsoft.com/office/officeart/2005/8/layout/vList4#5"/>
    <dgm:cxn modelId="{7A4F1333-CD32-402C-8757-4C31A54C2ACC}" type="presParOf" srcId="{6DE274E0-A5E6-4E03-86FD-EBCDA13B2B98}" destId="{3EE02F60-7A30-472F-B0EB-2AB112BBC5DF}" srcOrd="1" destOrd="0" presId="urn:microsoft.com/office/officeart/2005/8/layout/vList4#5"/>
    <dgm:cxn modelId="{FC1BB00B-2B6F-4B9D-B421-83E6E3572DA7}" type="presParOf" srcId="{6DE274E0-A5E6-4E03-86FD-EBCDA13B2B98}" destId="{552F4D1F-823C-45D5-B289-8D350F050F3B}" srcOrd="2" destOrd="0" presId="urn:microsoft.com/office/officeart/2005/8/layout/vList4#5"/>
    <dgm:cxn modelId="{D028F924-7A84-4736-BA34-76BB5F023610}" type="presParOf" srcId="{A1B616B0-7F7B-41AE-AA4C-33448EBCC1E1}" destId="{D495AFB8-8C55-4BFF-B7E5-7E22B9717E51}" srcOrd="3" destOrd="0" presId="urn:microsoft.com/office/officeart/2005/8/layout/vList4#5"/>
    <dgm:cxn modelId="{E930D632-2455-4730-83E6-5B10297B43AE}" type="presParOf" srcId="{A1B616B0-7F7B-41AE-AA4C-33448EBCC1E1}" destId="{BD260537-2038-4A3F-B8C0-E5852133DE0B}" srcOrd="4" destOrd="0" presId="urn:microsoft.com/office/officeart/2005/8/layout/vList4#5"/>
    <dgm:cxn modelId="{9651D96E-01CA-4B29-8495-D6501078F608}" type="presParOf" srcId="{BD260537-2038-4A3F-B8C0-E5852133DE0B}" destId="{0A643192-2918-43E1-980D-D0674A6E2C42}" srcOrd="0" destOrd="0" presId="urn:microsoft.com/office/officeart/2005/8/layout/vList4#5"/>
    <dgm:cxn modelId="{D1287F31-021F-446B-ABAD-267814F8DF05}" type="presParOf" srcId="{BD260537-2038-4A3F-B8C0-E5852133DE0B}" destId="{492606B1-B697-4739-9E82-688EDE3D4788}" srcOrd="1" destOrd="0" presId="urn:microsoft.com/office/officeart/2005/8/layout/vList4#5"/>
    <dgm:cxn modelId="{996B3151-06E4-4785-BD07-4085AF153E29}" type="presParOf" srcId="{BD260537-2038-4A3F-B8C0-E5852133DE0B}" destId="{2C8F9F83-1C91-443A-AE47-191AB400C4D6}" srcOrd="2" destOrd="0" presId="urn:microsoft.com/office/officeart/2005/8/layout/vList4#5"/>
    <dgm:cxn modelId="{76525965-B4AF-4D10-A768-5047CE9CCEF1}" type="presParOf" srcId="{A1B616B0-7F7B-41AE-AA4C-33448EBCC1E1}" destId="{1491BD90-4B3D-47CD-B761-DF7518891AA8}" srcOrd="5" destOrd="0" presId="urn:microsoft.com/office/officeart/2005/8/layout/vList4#5"/>
    <dgm:cxn modelId="{BA972625-BEFD-469B-94F6-35A7B47E1A8E}" type="presParOf" srcId="{A1B616B0-7F7B-41AE-AA4C-33448EBCC1E1}" destId="{26B6ABD8-E4B3-44ED-9881-4E19B9500293}" srcOrd="6" destOrd="0" presId="urn:microsoft.com/office/officeart/2005/8/layout/vList4#5"/>
    <dgm:cxn modelId="{22BDD143-5934-4A53-A298-21731E401E9B}" type="presParOf" srcId="{26B6ABD8-E4B3-44ED-9881-4E19B9500293}" destId="{A82A1228-A418-4D67-9A60-C63B5A878FF0}" srcOrd="0" destOrd="0" presId="urn:microsoft.com/office/officeart/2005/8/layout/vList4#5"/>
    <dgm:cxn modelId="{E7397730-A74C-4B4C-A83A-98F21E19D341}" type="presParOf" srcId="{26B6ABD8-E4B3-44ED-9881-4E19B9500293}" destId="{0211C80F-777E-434A-89D6-2E47A3CDA135}" srcOrd="1" destOrd="0" presId="urn:microsoft.com/office/officeart/2005/8/layout/vList4#5"/>
    <dgm:cxn modelId="{7FB10436-194F-4834-A8C5-2FCB9D778191}" type="presParOf" srcId="{26B6ABD8-E4B3-44ED-9881-4E19B9500293}" destId="{0AFB1BE0-D0A5-400D-9F6A-53B9D10386E8}" srcOrd="2" destOrd="0" presId="urn:microsoft.com/office/officeart/2005/8/layout/vList4#5"/>
    <dgm:cxn modelId="{BDCF28CD-C013-4178-9985-7EDD1BB23380}" type="presParOf" srcId="{A1B616B0-7F7B-41AE-AA4C-33448EBCC1E1}" destId="{081F3016-8116-4315-B72B-1A16DDB28426}" srcOrd="7" destOrd="0" presId="urn:microsoft.com/office/officeart/2005/8/layout/vList4#5"/>
    <dgm:cxn modelId="{17299747-142E-402A-8D35-4342AB67C81E}" type="presParOf" srcId="{A1B616B0-7F7B-41AE-AA4C-33448EBCC1E1}" destId="{F8FA2B46-C839-45E1-998C-F2065C2F03E3}" srcOrd="8" destOrd="0" presId="urn:microsoft.com/office/officeart/2005/8/layout/vList4#5"/>
    <dgm:cxn modelId="{C3F281AD-D3E1-47FA-9953-2C79E14A7773}" type="presParOf" srcId="{F8FA2B46-C839-45E1-998C-F2065C2F03E3}" destId="{83F8808E-AFBA-4068-A7B7-ECB55DA1AEEF}" srcOrd="0" destOrd="0" presId="urn:microsoft.com/office/officeart/2005/8/layout/vList4#5"/>
    <dgm:cxn modelId="{98E070AC-7ED5-476E-BF3F-F8504C30DCBE}" type="presParOf" srcId="{F8FA2B46-C839-45E1-998C-F2065C2F03E3}" destId="{8692D25F-04F0-439B-BF38-638C988A5796}" srcOrd="1" destOrd="0" presId="urn:microsoft.com/office/officeart/2005/8/layout/vList4#5"/>
    <dgm:cxn modelId="{CD2C0028-4D83-469A-942C-833092543ED6}" type="presParOf" srcId="{F8FA2B46-C839-45E1-998C-F2065C2F03E3}" destId="{773EF730-14E4-4E63-A8AF-D99740156297}" srcOrd="2" destOrd="0" presId="urn:microsoft.com/office/officeart/2005/8/layout/vList4#5"/>
    <dgm:cxn modelId="{DD7E382B-2AD4-4869-B5C1-ED71F464D7B3}" type="presParOf" srcId="{A1B616B0-7F7B-41AE-AA4C-33448EBCC1E1}" destId="{C26542F6-9C78-41CE-9141-F253772BCA5A}" srcOrd="9" destOrd="0" presId="urn:microsoft.com/office/officeart/2005/8/layout/vList4#5"/>
    <dgm:cxn modelId="{AE457333-10B3-47EB-B4E9-13E436115EB2}" type="presParOf" srcId="{A1B616B0-7F7B-41AE-AA4C-33448EBCC1E1}" destId="{DA626630-6B29-4795-9DBE-764296C11723}" srcOrd="10" destOrd="0" presId="urn:microsoft.com/office/officeart/2005/8/layout/vList4#5"/>
    <dgm:cxn modelId="{FC9EB7CE-03F7-4B39-AB42-E981D4DB8F56}" type="presParOf" srcId="{DA626630-6B29-4795-9DBE-764296C11723}" destId="{82C27EFA-1C19-499F-9108-75FE739DE784}" srcOrd="0" destOrd="0" presId="urn:microsoft.com/office/officeart/2005/8/layout/vList4#5"/>
    <dgm:cxn modelId="{A0EF5572-C5B6-46C6-935F-2BECF8274CB2}" type="presParOf" srcId="{DA626630-6B29-4795-9DBE-764296C11723}" destId="{40CFAC84-84A8-45D2-A317-9B371F40BCC4}" srcOrd="1" destOrd="0" presId="urn:microsoft.com/office/officeart/2005/8/layout/vList4#5"/>
    <dgm:cxn modelId="{5D308857-84EA-4AE6-8E1F-C195AD886FF3}" type="presParOf" srcId="{DA626630-6B29-4795-9DBE-764296C11723}" destId="{94E65FBF-8915-446C-BA5B-B59426CDA924}" srcOrd="2" destOrd="0" presId="urn:microsoft.com/office/officeart/2005/8/layout/vList4#5"/>
    <dgm:cxn modelId="{A633696D-CBF7-47E3-BB53-7F2E586A1A04}" type="presParOf" srcId="{A1B616B0-7F7B-41AE-AA4C-33448EBCC1E1}" destId="{C1BD0A93-FC9F-4180-B4D8-15F565ED91B3}" srcOrd="11" destOrd="0" presId="urn:microsoft.com/office/officeart/2005/8/layout/vList4#5"/>
    <dgm:cxn modelId="{A6AE27E2-3CB3-486B-A999-683EECE3F61D}" type="presParOf" srcId="{A1B616B0-7F7B-41AE-AA4C-33448EBCC1E1}" destId="{AA27833A-90B7-4BF0-82F1-54956FE08CF5}" srcOrd="12" destOrd="0" presId="urn:microsoft.com/office/officeart/2005/8/layout/vList4#5"/>
    <dgm:cxn modelId="{688291A7-4C70-4120-82F5-6EBE21F61926}" type="presParOf" srcId="{AA27833A-90B7-4BF0-82F1-54956FE08CF5}" destId="{F7339348-0FEC-4A27-9368-1D1E895C3CA5}" srcOrd="0" destOrd="0" presId="urn:microsoft.com/office/officeart/2005/8/layout/vList4#5"/>
    <dgm:cxn modelId="{4188C02C-7215-4B5A-8138-FDF79992BCBF}" type="presParOf" srcId="{AA27833A-90B7-4BF0-82F1-54956FE08CF5}" destId="{3F2ADEF8-ABB9-4A77-8FED-615A20B4F103}" srcOrd="1" destOrd="0" presId="urn:microsoft.com/office/officeart/2005/8/layout/vList4#5"/>
    <dgm:cxn modelId="{25B46D8A-79E2-4B88-8D28-1EE32B432A0A}" type="presParOf" srcId="{AA27833A-90B7-4BF0-82F1-54956FE08CF5}" destId="{ADAB4818-729C-44D5-832D-EB4CA5C29733}" srcOrd="2" destOrd="0" presId="urn:microsoft.com/office/officeart/2005/8/layout/vList4#5"/>
    <dgm:cxn modelId="{4BFB8BE9-17D3-4C52-AF27-7971F0777C55}" type="presParOf" srcId="{A1B616B0-7F7B-41AE-AA4C-33448EBCC1E1}" destId="{80328461-D1A0-41A1-8512-28C07803D7CB}" srcOrd="13" destOrd="0" presId="urn:microsoft.com/office/officeart/2005/8/layout/vList4#5"/>
    <dgm:cxn modelId="{3D641101-DB93-4ACE-9EA4-A6B00565E8DF}" type="presParOf" srcId="{A1B616B0-7F7B-41AE-AA4C-33448EBCC1E1}" destId="{33A973AC-1157-40FD-9492-F4490A1EF3F8}" srcOrd="14" destOrd="0" presId="urn:microsoft.com/office/officeart/2005/8/layout/vList4#5"/>
    <dgm:cxn modelId="{544FECCE-171A-431F-AC4D-8DEAEEA00DA3}" type="presParOf" srcId="{33A973AC-1157-40FD-9492-F4490A1EF3F8}" destId="{6726CEFE-28D7-441B-9CFE-B258AE51E653}" srcOrd="0" destOrd="0" presId="urn:microsoft.com/office/officeart/2005/8/layout/vList4#5"/>
    <dgm:cxn modelId="{9A2FA2AE-116E-4822-8297-EF743B1394A5}" type="presParOf" srcId="{33A973AC-1157-40FD-9492-F4490A1EF3F8}" destId="{C260BE22-F5CD-486B-BB8A-DD37BA69A415}" srcOrd="1" destOrd="0" presId="urn:microsoft.com/office/officeart/2005/8/layout/vList4#5"/>
    <dgm:cxn modelId="{116E0F4D-DC91-4BE6-90F1-BE91B33F791E}" type="presParOf" srcId="{33A973AC-1157-40FD-9492-F4490A1EF3F8}" destId="{55224FA4-5249-49F4-8733-DB6EC87FDF9D}" srcOrd="2" destOrd="0" presId="urn:microsoft.com/office/officeart/2005/8/layout/vList4#5"/>
    <dgm:cxn modelId="{D2196D96-CD7F-4268-B1D3-9487C0FED73D}" type="presParOf" srcId="{A1B616B0-7F7B-41AE-AA4C-33448EBCC1E1}" destId="{647D9AE5-8EC8-41ED-83F6-47F4131567AE}" srcOrd="15" destOrd="0" presId="urn:microsoft.com/office/officeart/2005/8/layout/vList4#5"/>
    <dgm:cxn modelId="{378572E0-9F2C-4130-8A41-98B78983D180}" type="presParOf" srcId="{A1B616B0-7F7B-41AE-AA4C-33448EBCC1E1}" destId="{E41743D2-52DC-44AE-9C8D-E8FD0E8B46F9}" srcOrd="16" destOrd="0" presId="urn:microsoft.com/office/officeart/2005/8/layout/vList4#5"/>
    <dgm:cxn modelId="{19940D1F-6900-46F5-88B3-587B25E08FAB}" type="presParOf" srcId="{E41743D2-52DC-44AE-9C8D-E8FD0E8B46F9}" destId="{27AA4DC8-C571-4B54-A624-43B066820530}" srcOrd="0" destOrd="0" presId="urn:microsoft.com/office/officeart/2005/8/layout/vList4#5"/>
    <dgm:cxn modelId="{9BB8BC67-7782-4D8F-B1D1-45FE03B81CE1}" type="presParOf" srcId="{E41743D2-52DC-44AE-9C8D-E8FD0E8B46F9}" destId="{97939C53-C699-43E9-8C24-336CF703D9F4}" srcOrd="1" destOrd="0" presId="urn:microsoft.com/office/officeart/2005/8/layout/vList4#5"/>
    <dgm:cxn modelId="{E5DCFA5C-09F8-4DA5-AA37-30ED0861DFF8}" type="presParOf" srcId="{E41743D2-52DC-44AE-9C8D-E8FD0E8B46F9}" destId="{BC1F8A43-957E-4B94-A360-F89A082E8F76}" srcOrd="2" destOrd="0" presId="urn:microsoft.com/office/officeart/2005/8/layout/vList4#5"/>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CF99700-D65F-4341-ACD1-8F73C56703C2}" type="doc">
      <dgm:prSet loTypeId="urn:microsoft.com/office/officeart/2005/8/layout/vList4#6" loCatId="list" qsTypeId="urn:microsoft.com/office/officeart/2005/8/quickstyle/simple1" qsCatId="simple" csTypeId="urn:microsoft.com/office/officeart/2005/8/colors/accent1_2" csCatId="accent1" phldr="1"/>
      <dgm:spPr/>
      <dgm:t>
        <a:bodyPr/>
        <a:lstStyle/>
        <a:p>
          <a:endParaRPr lang="ru-RU"/>
        </a:p>
      </dgm:t>
    </dgm:pt>
    <dgm:pt modelId="{B318569A-7A4A-4C0E-BB56-2DB49C4CAFD2}">
      <dgm:prSet phldrT="[Текст]"/>
      <dgm:spPr/>
      <dgm:t>
        <a:bodyPr/>
        <a:lstStyle/>
        <a:p>
          <a:r>
            <a:rPr lang="ru-RU"/>
            <a:t>Состояние экономики</a:t>
          </a:r>
        </a:p>
      </dgm:t>
    </dgm:pt>
    <dgm:pt modelId="{ECCAE3F2-A9F5-421A-B4D5-6CACBDC4C52A}" type="parTrans" cxnId="{CEB9409F-6545-42E7-BA9D-CD390A5CEB84}">
      <dgm:prSet/>
      <dgm:spPr/>
      <dgm:t>
        <a:bodyPr/>
        <a:lstStyle/>
        <a:p>
          <a:endParaRPr lang="ru-RU"/>
        </a:p>
      </dgm:t>
    </dgm:pt>
    <dgm:pt modelId="{DA02D2DC-DFBD-47D3-9BD5-BE4D2936E741}" type="sibTrans" cxnId="{CEB9409F-6545-42E7-BA9D-CD390A5CEB84}">
      <dgm:prSet/>
      <dgm:spPr/>
      <dgm:t>
        <a:bodyPr/>
        <a:lstStyle/>
        <a:p>
          <a:endParaRPr lang="ru-RU"/>
        </a:p>
      </dgm:t>
    </dgm:pt>
    <dgm:pt modelId="{B268EDB5-8F8B-4EC5-B1E1-2579C8678BBD}">
      <dgm:prSet phldrT="[Текст]"/>
      <dgm:spPr/>
      <dgm:t>
        <a:bodyPr/>
        <a:lstStyle/>
        <a:p>
          <a:r>
            <a:rPr lang="ru-RU"/>
            <a:t>Эффективность деятельности правительства</a:t>
          </a:r>
        </a:p>
      </dgm:t>
    </dgm:pt>
    <dgm:pt modelId="{C0FD96C5-2BED-436E-A6BF-4DB7B6775E11}" type="parTrans" cxnId="{F5BD12B7-7285-4FBF-B03A-733CB1D0857E}">
      <dgm:prSet/>
      <dgm:spPr/>
      <dgm:t>
        <a:bodyPr/>
        <a:lstStyle/>
        <a:p>
          <a:endParaRPr lang="ru-RU"/>
        </a:p>
      </dgm:t>
    </dgm:pt>
    <dgm:pt modelId="{359B1A19-F428-4A60-A24C-6003EB787CB2}" type="sibTrans" cxnId="{F5BD12B7-7285-4FBF-B03A-733CB1D0857E}">
      <dgm:prSet/>
      <dgm:spPr/>
      <dgm:t>
        <a:bodyPr/>
        <a:lstStyle/>
        <a:p>
          <a:endParaRPr lang="ru-RU"/>
        </a:p>
      </dgm:t>
    </dgm:pt>
    <dgm:pt modelId="{98674753-BDEE-4E61-BB34-429DFAB243E1}">
      <dgm:prSet phldrT="[Текст]"/>
      <dgm:spPr/>
      <dgm:t>
        <a:bodyPr/>
        <a:lstStyle/>
        <a:p>
          <a:r>
            <a:rPr lang="ru-RU"/>
            <a:t>Состоянии инфраструктуры</a:t>
          </a:r>
        </a:p>
      </dgm:t>
    </dgm:pt>
    <dgm:pt modelId="{C9A4398A-A319-449E-936A-9E69D0DE202B}" type="parTrans" cxnId="{E518351E-CFF1-483F-8030-1617D1EF7F96}">
      <dgm:prSet/>
      <dgm:spPr/>
      <dgm:t>
        <a:bodyPr/>
        <a:lstStyle/>
        <a:p>
          <a:endParaRPr lang="ru-RU"/>
        </a:p>
      </dgm:t>
    </dgm:pt>
    <dgm:pt modelId="{2E129618-75DD-4BB7-A23C-2D40A89C434B}" type="sibTrans" cxnId="{E518351E-CFF1-483F-8030-1617D1EF7F96}">
      <dgm:prSet/>
      <dgm:spPr/>
      <dgm:t>
        <a:bodyPr/>
        <a:lstStyle/>
        <a:p>
          <a:endParaRPr lang="ru-RU"/>
        </a:p>
      </dgm:t>
    </dgm:pt>
    <dgm:pt modelId="{47E3E630-F7C5-4255-ABA6-0B24E6F68278}">
      <dgm:prSet/>
      <dgm:spPr/>
      <dgm:t>
        <a:bodyPr/>
        <a:lstStyle/>
        <a:p>
          <a:r>
            <a:rPr lang="ru-RU"/>
            <a:t>Состояние деловой среды</a:t>
          </a:r>
        </a:p>
      </dgm:t>
    </dgm:pt>
    <dgm:pt modelId="{27083FF8-142F-4C68-B95D-43EC5DD88A14}" type="parTrans" cxnId="{0F038B57-5E80-43B6-BEBF-2E75BCA5C820}">
      <dgm:prSet/>
      <dgm:spPr/>
      <dgm:t>
        <a:bodyPr/>
        <a:lstStyle/>
        <a:p>
          <a:endParaRPr lang="ru-RU"/>
        </a:p>
      </dgm:t>
    </dgm:pt>
    <dgm:pt modelId="{15C0A21B-1059-4EDA-81E7-1C37BB86B028}" type="sibTrans" cxnId="{0F038B57-5E80-43B6-BEBF-2E75BCA5C820}">
      <dgm:prSet/>
      <dgm:spPr/>
      <dgm:t>
        <a:bodyPr/>
        <a:lstStyle/>
        <a:p>
          <a:endParaRPr lang="ru-RU"/>
        </a:p>
      </dgm:t>
    </dgm:pt>
    <dgm:pt modelId="{F6AC68EA-D058-4B3D-8F25-26C91AC664B8}" type="pres">
      <dgm:prSet presAssocID="{5CF99700-D65F-4341-ACD1-8F73C56703C2}" presName="linear" presStyleCnt="0">
        <dgm:presLayoutVars>
          <dgm:dir/>
          <dgm:resizeHandles val="exact"/>
        </dgm:presLayoutVars>
      </dgm:prSet>
      <dgm:spPr/>
    </dgm:pt>
    <dgm:pt modelId="{53CB9C0C-BB98-418E-AAA6-D4FCAAD9DD9B}" type="pres">
      <dgm:prSet presAssocID="{B318569A-7A4A-4C0E-BB56-2DB49C4CAFD2}" presName="comp" presStyleCnt="0"/>
      <dgm:spPr/>
    </dgm:pt>
    <dgm:pt modelId="{4E1BD530-5A01-456C-8128-04890821D282}" type="pres">
      <dgm:prSet presAssocID="{B318569A-7A4A-4C0E-BB56-2DB49C4CAFD2}" presName="box" presStyleLbl="node1" presStyleIdx="0" presStyleCnt="4"/>
      <dgm:spPr/>
    </dgm:pt>
    <dgm:pt modelId="{A7E1D396-9FBF-4ED8-9527-7F5CBF6ABF29}" type="pres">
      <dgm:prSet presAssocID="{B318569A-7A4A-4C0E-BB56-2DB49C4CAFD2}" presName="img" presStyleLbl="fgImgPlace1" presStyleIdx="0" presStyleCnt="4"/>
      <dgm:spPr>
        <a:blipFill rotWithShape="0">
          <a:blip xmlns:r="http://schemas.openxmlformats.org/officeDocument/2006/relationships" r:embed="rId1"/>
          <a:stretch>
            <a:fillRect/>
          </a:stretch>
        </a:blipFill>
      </dgm:spPr>
    </dgm:pt>
    <dgm:pt modelId="{462DFF61-E1C5-4F9A-9C5D-FC1484AF9E64}" type="pres">
      <dgm:prSet presAssocID="{B318569A-7A4A-4C0E-BB56-2DB49C4CAFD2}" presName="text" presStyleLbl="node1" presStyleIdx="0" presStyleCnt="4">
        <dgm:presLayoutVars>
          <dgm:bulletEnabled val="1"/>
        </dgm:presLayoutVars>
      </dgm:prSet>
      <dgm:spPr/>
    </dgm:pt>
    <dgm:pt modelId="{10DA8ED7-5EBA-40FA-8239-AE6FAA8A09E2}" type="pres">
      <dgm:prSet presAssocID="{DA02D2DC-DFBD-47D3-9BD5-BE4D2936E741}" presName="spacer" presStyleCnt="0"/>
      <dgm:spPr/>
    </dgm:pt>
    <dgm:pt modelId="{286FA720-AE2F-4FB6-B003-7E63451FA189}" type="pres">
      <dgm:prSet presAssocID="{B268EDB5-8F8B-4EC5-B1E1-2579C8678BBD}" presName="comp" presStyleCnt="0"/>
      <dgm:spPr/>
    </dgm:pt>
    <dgm:pt modelId="{F1CF89CA-CFDD-4AC1-B8F0-0FF200C094CC}" type="pres">
      <dgm:prSet presAssocID="{B268EDB5-8F8B-4EC5-B1E1-2579C8678BBD}" presName="box" presStyleLbl="node1" presStyleIdx="1" presStyleCnt="4"/>
      <dgm:spPr/>
    </dgm:pt>
    <dgm:pt modelId="{3F47885E-3BF2-4A2D-B380-18A8B8B0D41B}" type="pres">
      <dgm:prSet presAssocID="{B268EDB5-8F8B-4EC5-B1E1-2579C8678BBD}" presName="img" presStyleLbl="fgImgPlace1" presStyleIdx="1" presStyleCnt="4"/>
      <dgm:spPr>
        <a:blipFill rotWithShape="0">
          <a:blip xmlns:r="http://schemas.openxmlformats.org/officeDocument/2006/relationships" r:embed="rId2"/>
          <a:stretch>
            <a:fillRect/>
          </a:stretch>
        </a:blipFill>
      </dgm:spPr>
    </dgm:pt>
    <dgm:pt modelId="{8AA1CC6D-61AC-4D83-B0E9-6C81ABCA5133}" type="pres">
      <dgm:prSet presAssocID="{B268EDB5-8F8B-4EC5-B1E1-2579C8678BBD}" presName="text" presStyleLbl="node1" presStyleIdx="1" presStyleCnt="4">
        <dgm:presLayoutVars>
          <dgm:bulletEnabled val="1"/>
        </dgm:presLayoutVars>
      </dgm:prSet>
      <dgm:spPr/>
    </dgm:pt>
    <dgm:pt modelId="{A93E8A0A-9287-446C-9369-2940CA56047F}" type="pres">
      <dgm:prSet presAssocID="{359B1A19-F428-4A60-A24C-6003EB787CB2}" presName="spacer" presStyleCnt="0"/>
      <dgm:spPr/>
    </dgm:pt>
    <dgm:pt modelId="{0B79F933-082F-460C-A6EA-7EF175B15EEE}" type="pres">
      <dgm:prSet presAssocID="{47E3E630-F7C5-4255-ABA6-0B24E6F68278}" presName="comp" presStyleCnt="0"/>
      <dgm:spPr/>
    </dgm:pt>
    <dgm:pt modelId="{5B78A911-C8C1-4AC1-B41A-A3E4425D6E62}" type="pres">
      <dgm:prSet presAssocID="{47E3E630-F7C5-4255-ABA6-0B24E6F68278}" presName="box" presStyleLbl="node1" presStyleIdx="2" presStyleCnt="4"/>
      <dgm:spPr/>
    </dgm:pt>
    <dgm:pt modelId="{2385E9E4-09A8-48DC-BFC9-EF7008A3F98A}" type="pres">
      <dgm:prSet presAssocID="{47E3E630-F7C5-4255-ABA6-0B24E6F68278}" presName="img" presStyleLbl="fgImgPlace1" presStyleIdx="2" presStyleCnt="4"/>
      <dgm:spPr>
        <a:blipFill rotWithShape="0">
          <a:blip xmlns:r="http://schemas.openxmlformats.org/officeDocument/2006/relationships" r:embed="rId3"/>
          <a:stretch>
            <a:fillRect/>
          </a:stretch>
        </a:blipFill>
      </dgm:spPr>
    </dgm:pt>
    <dgm:pt modelId="{40C5710D-7C48-4C79-A023-76B671FBB7F5}" type="pres">
      <dgm:prSet presAssocID="{47E3E630-F7C5-4255-ABA6-0B24E6F68278}" presName="text" presStyleLbl="node1" presStyleIdx="2" presStyleCnt="4">
        <dgm:presLayoutVars>
          <dgm:bulletEnabled val="1"/>
        </dgm:presLayoutVars>
      </dgm:prSet>
      <dgm:spPr/>
    </dgm:pt>
    <dgm:pt modelId="{ED8CD15F-3273-4B69-9541-EED32DF236EB}" type="pres">
      <dgm:prSet presAssocID="{15C0A21B-1059-4EDA-81E7-1C37BB86B028}" presName="spacer" presStyleCnt="0"/>
      <dgm:spPr/>
    </dgm:pt>
    <dgm:pt modelId="{8211AE11-9E3A-4D68-A1CF-57286FC5AF9C}" type="pres">
      <dgm:prSet presAssocID="{98674753-BDEE-4E61-BB34-429DFAB243E1}" presName="comp" presStyleCnt="0"/>
      <dgm:spPr/>
    </dgm:pt>
    <dgm:pt modelId="{2DE37809-A2D0-48A5-8886-D96A201CA5E2}" type="pres">
      <dgm:prSet presAssocID="{98674753-BDEE-4E61-BB34-429DFAB243E1}" presName="box" presStyleLbl="node1" presStyleIdx="3" presStyleCnt="4" custLinFactNeighborX="595" custLinFactNeighborY="252"/>
      <dgm:spPr/>
    </dgm:pt>
    <dgm:pt modelId="{06B3F452-9B79-4CBA-BAE4-EEAAF052B60D}" type="pres">
      <dgm:prSet presAssocID="{98674753-BDEE-4E61-BB34-429DFAB243E1}" presName="img" presStyleLbl="fgImgPlace1" presStyleIdx="3" presStyleCnt="4"/>
      <dgm:spPr>
        <a:blipFill rotWithShape="0">
          <a:blip xmlns:r="http://schemas.openxmlformats.org/officeDocument/2006/relationships" r:embed="rId4"/>
          <a:stretch>
            <a:fillRect/>
          </a:stretch>
        </a:blipFill>
      </dgm:spPr>
    </dgm:pt>
    <dgm:pt modelId="{BA82EA12-84B3-402E-9DFF-2EBA845CAE3B}" type="pres">
      <dgm:prSet presAssocID="{98674753-BDEE-4E61-BB34-429DFAB243E1}" presName="text" presStyleLbl="node1" presStyleIdx="3" presStyleCnt="4">
        <dgm:presLayoutVars>
          <dgm:bulletEnabled val="1"/>
        </dgm:presLayoutVars>
      </dgm:prSet>
      <dgm:spPr/>
    </dgm:pt>
  </dgm:ptLst>
  <dgm:cxnLst>
    <dgm:cxn modelId="{9F6E7C13-940D-4CA8-823D-D2D15D47A804}" type="presOf" srcId="{47E3E630-F7C5-4255-ABA6-0B24E6F68278}" destId="{5B78A911-C8C1-4AC1-B41A-A3E4425D6E62}" srcOrd="0" destOrd="0" presId="urn:microsoft.com/office/officeart/2005/8/layout/vList4#6"/>
    <dgm:cxn modelId="{E518351E-CFF1-483F-8030-1617D1EF7F96}" srcId="{5CF99700-D65F-4341-ACD1-8F73C56703C2}" destId="{98674753-BDEE-4E61-BB34-429DFAB243E1}" srcOrd="3" destOrd="0" parTransId="{C9A4398A-A319-449E-936A-9E69D0DE202B}" sibTransId="{2E129618-75DD-4BB7-A23C-2D40A89C434B}"/>
    <dgm:cxn modelId="{53F4B821-B2F5-48E4-A6D4-723658ABCFA2}" type="presOf" srcId="{B318569A-7A4A-4C0E-BB56-2DB49C4CAFD2}" destId="{4E1BD530-5A01-456C-8128-04890821D282}" srcOrd="0" destOrd="0" presId="urn:microsoft.com/office/officeart/2005/8/layout/vList4#6"/>
    <dgm:cxn modelId="{8AB7872D-4E64-453C-B616-DA2D624DBDCA}" type="presOf" srcId="{98674753-BDEE-4E61-BB34-429DFAB243E1}" destId="{BA82EA12-84B3-402E-9DFF-2EBA845CAE3B}" srcOrd="1" destOrd="0" presId="urn:microsoft.com/office/officeart/2005/8/layout/vList4#6"/>
    <dgm:cxn modelId="{FCE0575D-0F26-44CC-A55F-447FFA0BF6DC}" type="presOf" srcId="{98674753-BDEE-4E61-BB34-429DFAB243E1}" destId="{2DE37809-A2D0-48A5-8886-D96A201CA5E2}" srcOrd="0" destOrd="0" presId="urn:microsoft.com/office/officeart/2005/8/layout/vList4#6"/>
    <dgm:cxn modelId="{390EEC4B-FEDC-4089-B90C-74213B5DCC27}" type="presOf" srcId="{5CF99700-D65F-4341-ACD1-8F73C56703C2}" destId="{F6AC68EA-D058-4B3D-8F25-26C91AC664B8}" srcOrd="0" destOrd="0" presId="urn:microsoft.com/office/officeart/2005/8/layout/vList4#6"/>
    <dgm:cxn modelId="{0F038B57-5E80-43B6-BEBF-2E75BCA5C820}" srcId="{5CF99700-D65F-4341-ACD1-8F73C56703C2}" destId="{47E3E630-F7C5-4255-ABA6-0B24E6F68278}" srcOrd="2" destOrd="0" parTransId="{27083FF8-142F-4C68-B95D-43EC5DD88A14}" sibTransId="{15C0A21B-1059-4EDA-81E7-1C37BB86B028}"/>
    <dgm:cxn modelId="{3684B385-E843-4520-8B0D-922436FC8C50}" type="presOf" srcId="{B268EDB5-8F8B-4EC5-B1E1-2579C8678BBD}" destId="{F1CF89CA-CFDD-4AC1-B8F0-0FF200C094CC}" srcOrd="0" destOrd="0" presId="urn:microsoft.com/office/officeart/2005/8/layout/vList4#6"/>
    <dgm:cxn modelId="{CEB9409F-6545-42E7-BA9D-CD390A5CEB84}" srcId="{5CF99700-D65F-4341-ACD1-8F73C56703C2}" destId="{B318569A-7A4A-4C0E-BB56-2DB49C4CAFD2}" srcOrd="0" destOrd="0" parTransId="{ECCAE3F2-A9F5-421A-B4D5-6CACBDC4C52A}" sibTransId="{DA02D2DC-DFBD-47D3-9BD5-BE4D2936E741}"/>
    <dgm:cxn modelId="{462D6DA6-22B7-45AB-8A78-0B2F1E0D21AD}" type="presOf" srcId="{47E3E630-F7C5-4255-ABA6-0B24E6F68278}" destId="{40C5710D-7C48-4C79-A023-76B671FBB7F5}" srcOrd="1" destOrd="0" presId="urn:microsoft.com/office/officeart/2005/8/layout/vList4#6"/>
    <dgm:cxn modelId="{D248B5B3-9695-4171-9B92-5E72E9BF9DFC}" type="presOf" srcId="{B268EDB5-8F8B-4EC5-B1E1-2579C8678BBD}" destId="{8AA1CC6D-61AC-4D83-B0E9-6C81ABCA5133}" srcOrd="1" destOrd="0" presId="urn:microsoft.com/office/officeart/2005/8/layout/vList4#6"/>
    <dgm:cxn modelId="{F5BD12B7-7285-4FBF-B03A-733CB1D0857E}" srcId="{5CF99700-D65F-4341-ACD1-8F73C56703C2}" destId="{B268EDB5-8F8B-4EC5-B1E1-2579C8678BBD}" srcOrd="1" destOrd="0" parTransId="{C0FD96C5-2BED-436E-A6BF-4DB7B6775E11}" sibTransId="{359B1A19-F428-4A60-A24C-6003EB787CB2}"/>
    <dgm:cxn modelId="{830F65E0-589D-4211-9A0C-AE88BF41BF0A}" type="presOf" srcId="{B318569A-7A4A-4C0E-BB56-2DB49C4CAFD2}" destId="{462DFF61-E1C5-4F9A-9C5D-FC1484AF9E64}" srcOrd="1" destOrd="0" presId="urn:microsoft.com/office/officeart/2005/8/layout/vList4#6"/>
    <dgm:cxn modelId="{5C8F39CD-A1FC-46BB-A3E8-0CDBEEA37192}" type="presParOf" srcId="{F6AC68EA-D058-4B3D-8F25-26C91AC664B8}" destId="{53CB9C0C-BB98-418E-AAA6-D4FCAAD9DD9B}" srcOrd="0" destOrd="0" presId="urn:microsoft.com/office/officeart/2005/8/layout/vList4#6"/>
    <dgm:cxn modelId="{A3BE266D-EF33-4A24-AE64-FAA8D6728BDC}" type="presParOf" srcId="{53CB9C0C-BB98-418E-AAA6-D4FCAAD9DD9B}" destId="{4E1BD530-5A01-456C-8128-04890821D282}" srcOrd="0" destOrd="0" presId="urn:microsoft.com/office/officeart/2005/8/layout/vList4#6"/>
    <dgm:cxn modelId="{2E2EBD4B-4988-4414-B3D0-13DA045E6560}" type="presParOf" srcId="{53CB9C0C-BB98-418E-AAA6-D4FCAAD9DD9B}" destId="{A7E1D396-9FBF-4ED8-9527-7F5CBF6ABF29}" srcOrd="1" destOrd="0" presId="urn:microsoft.com/office/officeart/2005/8/layout/vList4#6"/>
    <dgm:cxn modelId="{7A5D131E-57E9-4A1B-A956-932EE6EFC68B}" type="presParOf" srcId="{53CB9C0C-BB98-418E-AAA6-D4FCAAD9DD9B}" destId="{462DFF61-E1C5-4F9A-9C5D-FC1484AF9E64}" srcOrd="2" destOrd="0" presId="urn:microsoft.com/office/officeart/2005/8/layout/vList4#6"/>
    <dgm:cxn modelId="{8D71F1D1-A499-4C7E-804E-3D7C37B291EF}" type="presParOf" srcId="{F6AC68EA-D058-4B3D-8F25-26C91AC664B8}" destId="{10DA8ED7-5EBA-40FA-8239-AE6FAA8A09E2}" srcOrd="1" destOrd="0" presId="urn:microsoft.com/office/officeart/2005/8/layout/vList4#6"/>
    <dgm:cxn modelId="{C84E9356-1FB1-4DAD-BF15-BC52549E4569}" type="presParOf" srcId="{F6AC68EA-D058-4B3D-8F25-26C91AC664B8}" destId="{286FA720-AE2F-4FB6-B003-7E63451FA189}" srcOrd="2" destOrd="0" presId="urn:microsoft.com/office/officeart/2005/8/layout/vList4#6"/>
    <dgm:cxn modelId="{657BBD34-C4F3-45ED-892C-8CABC25F8717}" type="presParOf" srcId="{286FA720-AE2F-4FB6-B003-7E63451FA189}" destId="{F1CF89CA-CFDD-4AC1-B8F0-0FF200C094CC}" srcOrd="0" destOrd="0" presId="urn:microsoft.com/office/officeart/2005/8/layout/vList4#6"/>
    <dgm:cxn modelId="{421C450C-DB98-4AF7-9AF8-51C5D6EC4295}" type="presParOf" srcId="{286FA720-AE2F-4FB6-B003-7E63451FA189}" destId="{3F47885E-3BF2-4A2D-B380-18A8B8B0D41B}" srcOrd="1" destOrd="0" presId="urn:microsoft.com/office/officeart/2005/8/layout/vList4#6"/>
    <dgm:cxn modelId="{1B04E3F6-6DF7-4F99-9CFA-7579844FCE8F}" type="presParOf" srcId="{286FA720-AE2F-4FB6-B003-7E63451FA189}" destId="{8AA1CC6D-61AC-4D83-B0E9-6C81ABCA5133}" srcOrd="2" destOrd="0" presId="urn:microsoft.com/office/officeart/2005/8/layout/vList4#6"/>
    <dgm:cxn modelId="{F5B2B22F-6893-426F-B978-237E2A383383}" type="presParOf" srcId="{F6AC68EA-D058-4B3D-8F25-26C91AC664B8}" destId="{A93E8A0A-9287-446C-9369-2940CA56047F}" srcOrd="3" destOrd="0" presId="urn:microsoft.com/office/officeart/2005/8/layout/vList4#6"/>
    <dgm:cxn modelId="{6C960C17-3485-4CAA-86F2-CD4739596508}" type="presParOf" srcId="{F6AC68EA-D058-4B3D-8F25-26C91AC664B8}" destId="{0B79F933-082F-460C-A6EA-7EF175B15EEE}" srcOrd="4" destOrd="0" presId="urn:microsoft.com/office/officeart/2005/8/layout/vList4#6"/>
    <dgm:cxn modelId="{872BC55F-EDB8-40E8-8868-0E06D0C8D61A}" type="presParOf" srcId="{0B79F933-082F-460C-A6EA-7EF175B15EEE}" destId="{5B78A911-C8C1-4AC1-B41A-A3E4425D6E62}" srcOrd="0" destOrd="0" presId="urn:microsoft.com/office/officeart/2005/8/layout/vList4#6"/>
    <dgm:cxn modelId="{2D42236F-4062-4EB4-9481-2B3E4EB5E4FF}" type="presParOf" srcId="{0B79F933-082F-460C-A6EA-7EF175B15EEE}" destId="{2385E9E4-09A8-48DC-BFC9-EF7008A3F98A}" srcOrd="1" destOrd="0" presId="urn:microsoft.com/office/officeart/2005/8/layout/vList4#6"/>
    <dgm:cxn modelId="{EB4A2EFC-5A73-4B82-BF1D-7BA3993283B1}" type="presParOf" srcId="{0B79F933-082F-460C-A6EA-7EF175B15EEE}" destId="{40C5710D-7C48-4C79-A023-76B671FBB7F5}" srcOrd="2" destOrd="0" presId="urn:microsoft.com/office/officeart/2005/8/layout/vList4#6"/>
    <dgm:cxn modelId="{79EC2671-3825-4682-A1CE-6C3FE6CFE486}" type="presParOf" srcId="{F6AC68EA-D058-4B3D-8F25-26C91AC664B8}" destId="{ED8CD15F-3273-4B69-9541-EED32DF236EB}" srcOrd="5" destOrd="0" presId="urn:microsoft.com/office/officeart/2005/8/layout/vList4#6"/>
    <dgm:cxn modelId="{00896D90-066C-43CB-B148-2816BFB1F2E0}" type="presParOf" srcId="{F6AC68EA-D058-4B3D-8F25-26C91AC664B8}" destId="{8211AE11-9E3A-4D68-A1CF-57286FC5AF9C}" srcOrd="6" destOrd="0" presId="urn:microsoft.com/office/officeart/2005/8/layout/vList4#6"/>
    <dgm:cxn modelId="{2EACC666-8103-48F7-91BE-934225356531}" type="presParOf" srcId="{8211AE11-9E3A-4D68-A1CF-57286FC5AF9C}" destId="{2DE37809-A2D0-48A5-8886-D96A201CA5E2}" srcOrd="0" destOrd="0" presId="urn:microsoft.com/office/officeart/2005/8/layout/vList4#6"/>
    <dgm:cxn modelId="{CD0CBCDD-9028-41D3-95A9-66DDF685296D}" type="presParOf" srcId="{8211AE11-9E3A-4D68-A1CF-57286FC5AF9C}" destId="{06B3F452-9B79-4CBA-BAE4-EEAAF052B60D}" srcOrd="1" destOrd="0" presId="urn:microsoft.com/office/officeart/2005/8/layout/vList4#6"/>
    <dgm:cxn modelId="{11399EC3-899D-44A8-BD2E-6063B93111BB}" type="presParOf" srcId="{8211AE11-9E3A-4D68-A1CF-57286FC5AF9C}" destId="{BA82EA12-84B3-402E-9DFF-2EBA845CAE3B}" srcOrd="2" destOrd="0" presId="urn:microsoft.com/office/officeart/2005/8/layout/vList4#6"/>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9A6A6A42-426B-4AB3-860A-44D34C32DAF2}" type="doc">
      <dgm:prSet loTypeId="urn:microsoft.com/office/officeart/2005/8/layout/vList4#7" loCatId="list" qsTypeId="urn:microsoft.com/office/officeart/2005/8/quickstyle/simple1" qsCatId="simple" csTypeId="urn:microsoft.com/office/officeart/2005/8/colors/accent1_2" csCatId="accent1" phldr="1"/>
      <dgm:spPr/>
      <dgm:t>
        <a:bodyPr/>
        <a:lstStyle/>
        <a:p>
          <a:endParaRPr lang="ru-RU"/>
        </a:p>
      </dgm:t>
    </dgm:pt>
    <dgm:pt modelId="{7663A497-C0AC-48DA-87D5-D8C319FF7E9E}">
      <dgm:prSet phldrT="[Текст]" custT="1"/>
      <dgm:spPr/>
      <dgm:t>
        <a:bodyPr/>
        <a:lstStyle/>
        <a:p>
          <a:pPr algn="l"/>
          <a:r>
            <a:rPr lang="ru-RU" sz="1400">
              <a:latin typeface="Times New Roman" panose="02020603050405020304" pitchFamily="18" charset="0"/>
              <a:cs typeface="Times New Roman" panose="02020603050405020304" pitchFamily="18" charset="0"/>
            </a:rPr>
            <a:t>Развитие сырьевой базы, включая совместные проекты на территории государств - партнеров</a:t>
          </a:r>
        </a:p>
      </dgm:t>
    </dgm:pt>
    <dgm:pt modelId="{1331654B-D89A-4DA3-BBA1-D96D2069CFD2}" type="parTrans" cxnId="{17F2A9A0-22C7-4CE9-AF5A-0A9A3305A35F}">
      <dgm:prSet/>
      <dgm:spPr/>
      <dgm:t>
        <a:bodyPr/>
        <a:lstStyle/>
        <a:p>
          <a:endParaRPr lang="ru-RU"/>
        </a:p>
      </dgm:t>
    </dgm:pt>
    <dgm:pt modelId="{953B5947-19BF-4DDD-9BF1-1302ECD6D088}" type="sibTrans" cxnId="{17F2A9A0-22C7-4CE9-AF5A-0A9A3305A35F}">
      <dgm:prSet/>
      <dgm:spPr/>
      <dgm:t>
        <a:bodyPr/>
        <a:lstStyle/>
        <a:p>
          <a:endParaRPr lang="ru-RU"/>
        </a:p>
      </dgm:t>
    </dgm:pt>
    <dgm:pt modelId="{566B8FE5-331F-4D17-9170-1490C0AC55FB}">
      <dgm:prSet phldrT="[Текст]" custT="1"/>
      <dgm:spPr/>
      <dgm:t>
        <a:bodyPr/>
        <a:lstStyle/>
        <a:p>
          <a:r>
            <a:rPr lang="ru-RU" sz="1400">
              <a:latin typeface="Times New Roman" panose="02020603050405020304" pitchFamily="18" charset="0"/>
              <a:cs typeface="Times New Roman" panose="02020603050405020304" pitchFamily="18" charset="0"/>
            </a:rPr>
            <a:t>Повышение производительности, автоматизация процессов, снижение расходов</a:t>
          </a:r>
        </a:p>
      </dgm:t>
    </dgm:pt>
    <dgm:pt modelId="{22684C35-9D13-426B-ACAA-9334B4DE2E8B}" type="parTrans" cxnId="{928680A4-E3C2-4E0F-8D1C-DBD3C58D3230}">
      <dgm:prSet/>
      <dgm:spPr/>
      <dgm:t>
        <a:bodyPr/>
        <a:lstStyle/>
        <a:p>
          <a:endParaRPr lang="ru-RU"/>
        </a:p>
      </dgm:t>
    </dgm:pt>
    <dgm:pt modelId="{5D0C7F2A-561E-4EC0-A65A-D1A3311DEC64}" type="sibTrans" cxnId="{928680A4-E3C2-4E0F-8D1C-DBD3C58D3230}">
      <dgm:prSet/>
      <dgm:spPr/>
      <dgm:t>
        <a:bodyPr/>
        <a:lstStyle/>
        <a:p>
          <a:endParaRPr lang="ru-RU"/>
        </a:p>
      </dgm:t>
    </dgm:pt>
    <dgm:pt modelId="{3FB29C2F-BF1F-4040-B154-FC3447450F12}">
      <dgm:prSet phldrT="[Текст]" custT="1"/>
      <dgm:spPr/>
      <dgm:t>
        <a:bodyPr/>
        <a:lstStyle/>
        <a:p>
          <a:r>
            <a:rPr lang="ru-RU" sz="1400">
              <a:latin typeface="Times New Roman" panose="02020603050405020304" pitchFamily="18" charset="0"/>
              <a:cs typeface="Times New Roman" panose="02020603050405020304" pitchFamily="18" charset="0"/>
            </a:rPr>
            <a:t>Развитие партнерских отношений с клиентами</a:t>
          </a:r>
        </a:p>
      </dgm:t>
    </dgm:pt>
    <dgm:pt modelId="{224C9602-B106-469F-9643-126AB668AF05}" type="parTrans" cxnId="{32A9D8A1-01E1-4FA1-B0DD-BAB7C1B001CF}">
      <dgm:prSet/>
      <dgm:spPr/>
      <dgm:t>
        <a:bodyPr/>
        <a:lstStyle/>
        <a:p>
          <a:endParaRPr lang="ru-RU"/>
        </a:p>
      </dgm:t>
    </dgm:pt>
    <dgm:pt modelId="{B5E91584-DA11-4CD4-B972-0523DB046801}" type="sibTrans" cxnId="{32A9D8A1-01E1-4FA1-B0DD-BAB7C1B001CF}">
      <dgm:prSet/>
      <dgm:spPr/>
      <dgm:t>
        <a:bodyPr/>
        <a:lstStyle/>
        <a:p>
          <a:endParaRPr lang="ru-RU"/>
        </a:p>
      </dgm:t>
    </dgm:pt>
    <dgm:pt modelId="{2507E2FD-C6E3-40B5-AB82-724AE3F11C0B}">
      <dgm:prSet custT="1"/>
      <dgm:spPr/>
      <dgm:t>
        <a:bodyPr/>
        <a:lstStyle/>
        <a:p>
          <a:r>
            <a:rPr lang="ru-RU" sz="1400">
              <a:latin typeface="Times New Roman" panose="02020603050405020304" pitchFamily="18" charset="0"/>
              <a:cs typeface="Times New Roman" panose="02020603050405020304" pitchFamily="18" charset="0"/>
            </a:rPr>
            <a:t>Расширение собственной транспортной инфраструктуры, логистики и дистрибуции</a:t>
          </a:r>
        </a:p>
      </dgm:t>
    </dgm:pt>
    <dgm:pt modelId="{F24D4DCF-A455-43F5-A034-3B65890F9A74}" type="parTrans" cxnId="{876F6D68-B5E9-48D7-BF59-CF21B5B0DD3E}">
      <dgm:prSet/>
      <dgm:spPr/>
      <dgm:t>
        <a:bodyPr/>
        <a:lstStyle/>
        <a:p>
          <a:endParaRPr lang="ru-RU"/>
        </a:p>
      </dgm:t>
    </dgm:pt>
    <dgm:pt modelId="{2637DE9D-E70F-4F02-9DE9-EA7FE482637B}" type="sibTrans" cxnId="{876F6D68-B5E9-48D7-BF59-CF21B5B0DD3E}">
      <dgm:prSet/>
      <dgm:spPr/>
      <dgm:t>
        <a:bodyPr/>
        <a:lstStyle/>
        <a:p>
          <a:endParaRPr lang="ru-RU"/>
        </a:p>
      </dgm:t>
    </dgm:pt>
    <dgm:pt modelId="{A6EAB049-0214-449B-BB71-652719333018}">
      <dgm:prSet custT="1"/>
      <dgm:spPr/>
      <dgm:t>
        <a:bodyPr/>
        <a:lstStyle/>
        <a:p>
          <a:r>
            <a:rPr lang="ru-RU" sz="1400">
              <a:latin typeface="Times New Roman" panose="02020603050405020304" pitchFamily="18" charset="0"/>
              <a:cs typeface="Times New Roman" panose="02020603050405020304" pitchFamily="18" charset="0"/>
            </a:rPr>
            <a:t>Реализация комплекса мер финансового, налогового и социального стимулирования производителей удобрений </a:t>
          </a:r>
        </a:p>
      </dgm:t>
    </dgm:pt>
    <dgm:pt modelId="{EB31F2DD-A230-463A-B1C1-51087B253224}" type="parTrans" cxnId="{4F457DA1-5C2D-4099-87EF-0FF41F958FC2}">
      <dgm:prSet/>
      <dgm:spPr/>
      <dgm:t>
        <a:bodyPr/>
        <a:lstStyle/>
        <a:p>
          <a:endParaRPr lang="ru-RU"/>
        </a:p>
      </dgm:t>
    </dgm:pt>
    <dgm:pt modelId="{F7C4ECCE-AB44-47D7-92A6-B75F6690F158}" type="sibTrans" cxnId="{4F457DA1-5C2D-4099-87EF-0FF41F958FC2}">
      <dgm:prSet/>
      <dgm:spPr/>
      <dgm:t>
        <a:bodyPr/>
        <a:lstStyle/>
        <a:p>
          <a:endParaRPr lang="ru-RU"/>
        </a:p>
      </dgm:t>
    </dgm:pt>
    <dgm:pt modelId="{7BACE387-A071-4691-998D-C05CC53439B8}">
      <dgm:prSet custT="1"/>
      <dgm:spPr/>
      <dgm:t>
        <a:bodyPr/>
        <a:lstStyle/>
        <a:p>
          <a:r>
            <a:rPr lang="ru-RU" sz="1400">
              <a:latin typeface="Times New Roman" panose="02020603050405020304" pitchFamily="18" charset="0"/>
              <a:cs typeface="Times New Roman" panose="02020603050405020304" pitchFamily="18" charset="0"/>
            </a:rPr>
            <a:t>Расширение ассортимента, повышение разнообразия и качества продукции</a:t>
          </a:r>
        </a:p>
      </dgm:t>
    </dgm:pt>
    <dgm:pt modelId="{F2115D3D-6099-4EAE-8EDF-C0CAA43FAE22}" type="parTrans" cxnId="{A2E8DC62-C414-4657-BF71-7A6E7832AB03}">
      <dgm:prSet/>
      <dgm:spPr/>
      <dgm:t>
        <a:bodyPr/>
        <a:lstStyle/>
        <a:p>
          <a:endParaRPr lang="ru-RU"/>
        </a:p>
      </dgm:t>
    </dgm:pt>
    <dgm:pt modelId="{E4B67911-3DEB-4B05-B1D2-284F794C47E6}" type="sibTrans" cxnId="{A2E8DC62-C414-4657-BF71-7A6E7832AB03}">
      <dgm:prSet/>
      <dgm:spPr/>
      <dgm:t>
        <a:bodyPr/>
        <a:lstStyle/>
        <a:p>
          <a:endParaRPr lang="ru-RU"/>
        </a:p>
      </dgm:t>
    </dgm:pt>
    <dgm:pt modelId="{B7005F0B-05CA-4A7B-B5F4-349D75A39A38}">
      <dgm:prSet custT="1"/>
      <dgm:spPr/>
      <dgm:t>
        <a:bodyPr/>
        <a:lstStyle/>
        <a:p>
          <a:r>
            <a:rPr lang="ru-RU" sz="1400">
              <a:latin typeface="Times New Roman" panose="02020603050405020304" pitchFamily="18" charset="0"/>
              <a:cs typeface="Times New Roman" panose="02020603050405020304" pitchFamily="18" charset="0"/>
            </a:rPr>
            <a:t>Переориентирование и диверсификация рынков сбыта на Азиатско-Тихоокеанский и регион и страны Африки</a:t>
          </a:r>
        </a:p>
      </dgm:t>
    </dgm:pt>
    <dgm:pt modelId="{08A6BDF0-7115-47BD-B0ED-07F1AB29AFD9}" type="parTrans" cxnId="{FE26910D-81F8-4F92-9A8C-484C96EFCD7B}">
      <dgm:prSet/>
      <dgm:spPr/>
      <dgm:t>
        <a:bodyPr/>
        <a:lstStyle/>
        <a:p>
          <a:endParaRPr lang="ru-RU"/>
        </a:p>
      </dgm:t>
    </dgm:pt>
    <dgm:pt modelId="{245BFB79-4FD0-4057-ABDF-69C9B0B2ABC8}" type="sibTrans" cxnId="{FE26910D-81F8-4F92-9A8C-484C96EFCD7B}">
      <dgm:prSet/>
      <dgm:spPr/>
      <dgm:t>
        <a:bodyPr/>
        <a:lstStyle/>
        <a:p>
          <a:endParaRPr lang="ru-RU"/>
        </a:p>
      </dgm:t>
    </dgm:pt>
    <dgm:pt modelId="{565C614B-ADE0-4D31-881C-CBAF1F253ABD}">
      <dgm:prSet custT="1"/>
      <dgm:spPr/>
      <dgm:t>
        <a:bodyPr/>
        <a:lstStyle/>
        <a:p>
          <a:r>
            <a:rPr lang="ru-RU" sz="1400">
              <a:latin typeface="Times New Roman" panose="02020603050405020304" pitchFamily="18" charset="0"/>
              <a:cs typeface="Times New Roman" panose="02020603050405020304" pitchFamily="18" charset="0"/>
            </a:rPr>
            <a:t>Развитие партнерства с государственными структурами в области создания и развития инфраструктуры рынка  удобрений</a:t>
          </a:r>
        </a:p>
      </dgm:t>
    </dgm:pt>
    <dgm:pt modelId="{66CF26A8-90FA-4097-B704-0F2590CAF726}" type="parTrans" cxnId="{F1929838-E0EE-4A38-9D19-432A1E9E6693}">
      <dgm:prSet/>
      <dgm:spPr/>
      <dgm:t>
        <a:bodyPr/>
        <a:lstStyle/>
        <a:p>
          <a:endParaRPr lang="ru-RU"/>
        </a:p>
      </dgm:t>
    </dgm:pt>
    <dgm:pt modelId="{7AB31B93-C832-4F35-8A1D-725C11344E18}" type="sibTrans" cxnId="{F1929838-E0EE-4A38-9D19-432A1E9E6693}">
      <dgm:prSet/>
      <dgm:spPr/>
      <dgm:t>
        <a:bodyPr/>
        <a:lstStyle/>
        <a:p>
          <a:endParaRPr lang="ru-RU"/>
        </a:p>
      </dgm:t>
    </dgm:pt>
    <dgm:pt modelId="{BB7BAD9C-DC50-441F-A36B-0D936E5D10AB}">
      <dgm:prSet custT="1"/>
      <dgm:spPr/>
      <dgm:t>
        <a:bodyPr/>
        <a:lstStyle/>
        <a:p>
          <a:r>
            <a:rPr lang="ru-RU" sz="1400">
              <a:latin typeface="Times New Roman" panose="02020603050405020304" pitchFamily="18" charset="0"/>
              <a:cs typeface="Times New Roman" panose="02020603050405020304" pitchFamily="18" charset="0"/>
            </a:rPr>
            <a:t>Внедрение и развитие современных информационных решений в логистике, моделей продаж, послепродажного обслуживания</a:t>
          </a:r>
        </a:p>
      </dgm:t>
    </dgm:pt>
    <dgm:pt modelId="{879C921A-CD6D-4DDE-8565-0D63964765C5}" type="parTrans" cxnId="{7D6FAC99-835F-41E8-BCC6-F37EF6C9600F}">
      <dgm:prSet/>
      <dgm:spPr/>
      <dgm:t>
        <a:bodyPr/>
        <a:lstStyle/>
        <a:p>
          <a:endParaRPr lang="ru-RU"/>
        </a:p>
      </dgm:t>
    </dgm:pt>
    <dgm:pt modelId="{ED2E33B2-3F1F-463E-90F3-EE9D8C161215}" type="sibTrans" cxnId="{7D6FAC99-835F-41E8-BCC6-F37EF6C9600F}">
      <dgm:prSet/>
      <dgm:spPr/>
      <dgm:t>
        <a:bodyPr/>
        <a:lstStyle/>
        <a:p>
          <a:endParaRPr lang="ru-RU"/>
        </a:p>
      </dgm:t>
    </dgm:pt>
    <dgm:pt modelId="{523B6E75-20B9-4133-8CC7-A947C32A5D40}" type="pres">
      <dgm:prSet presAssocID="{9A6A6A42-426B-4AB3-860A-44D34C32DAF2}" presName="linear" presStyleCnt="0">
        <dgm:presLayoutVars>
          <dgm:dir/>
          <dgm:resizeHandles val="exact"/>
        </dgm:presLayoutVars>
      </dgm:prSet>
      <dgm:spPr/>
    </dgm:pt>
    <dgm:pt modelId="{B7DFFD29-517F-4C8A-9FB3-1CA2385B1C4D}" type="pres">
      <dgm:prSet presAssocID="{7663A497-C0AC-48DA-87D5-D8C319FF7E9E}" presName="comp" presStyleCnt="0"/>
      <dgm:spPr/>
    </dgm:pt>
    <dgm:pt modelId="{CB9678CD-6566-41FF-A28C-4132CC5F08A1}" type="pres">
      <dgm:prSet presAssocID="{7663A497-C0AC-48DA-87D5-D8C319FF7E9E}" presName="box" presStyleLbl="node1" presStyleIdx="0" presStyleCnt="9"/>
      <dgm:spPr/>
    </dgm:pt>
    <dgm:pt modelId="{37766188-116D-48F8-991E-249D3DC0F50C}" type="pres">
      <dgm:prSet presAssocID="{7663A497-C0AC-48DA-87D5-D8C319FF7E9E}" presName="img" presStyleLbl="fgImgPlace1" presStyleIdx="0" presStyleCnt="9"/>
      <dgm:spPr>
        <a:blipFill rotWithShape="0">
          <a:blip xmlns:r="http://schemas.openxmlformats.org/officeDocument/2006/relationships" r:embed="rId1"/>
          <a:stretch>
            <a:fillRect/>
          </a:stretch>
        </a:blipFill>
      </dgm:spPr>
    </dgm:pt>
    <dgm:pt modelId="{93C865C0-849F-42D2-BD02-9C3D254E0FDD}" type="pres">
      <dgm:prSet presAssocID="{7663A497-C0AC-48DA-87D5-D8C319FF7E9E}" presName="text" presStyleLbl="node1" presStyleIdx="0" presStyleCnt="9">
        <dgm:presLayoutVars>
          <dgm:bulletEnabled val="1"/>
        </dgm:presLayoutVars>
      </dgm:prSet>
      <dgm:spPr/>
    </dgm:pt>
    <dgm:pt modelId="{FC1449B3-C0D8-46FC-B102-085D375DB58A}" type="pres">
      <dgm:prSet presAssocID="{953B5947-19BF-4DDD-9BF1-1302ECD6D088}" presName="spacer" presStyleCnt="0"/>
      <dgm:spPr/>
    </dgm:pt>
    <dgm:pt modelId="{3EA28C19-03D5-4423-99D0-52FF33A206FE}" type="pres">
      <dgm:prSet presAssocID="{566B8FE5-331F-4D17-9170-1490C0AC55FB}" presName="comp" presStyleCnt="0"/>
      <dgm:spPr/>
    </dgm:pt>
    <dgm:pt modelId="{31AC1B4E-8ADB-474D-95AD-9D1237FE4F36}" type="pres">
      <dgm:prSet presAssocID="{566B8FE5-331F-4D17-9170-1490C0AC55FB}" presName="box" presStyleLbl="node1" presStyleIdx="1" presStyleCnt="9"/>
      <dgm:spPr/>
    </dgm:pt>
    <dgm:pt modelId="{19D854A3-1F4F-457F-AF70-833C3DE51197}" type="pres">
      <dgm:prSet presAssocID="{566B8FE5-331F-4D17-9170-1490C0AC55FB}" presName="img" presStyleLbl="fgImgPlace1" presStyleIdx="1" presStyleCnt="9"/>
      <dgm:spPr>
        <a:blipFill rotWithShape="0">
          <a:blip xmlns:r="http://schemas.openxmlformats.org/officeDocument/2006/relationships" r:embed="rId2"/>
          <a:stretch>
            <a:fillRect/>
          </a:stretch>
        </a:blipFill>
      </dgm:spPr>
    </dgm:pt>
    <dgm:pt modelId="{A3437B1D-9058-4036-9436-4201B13E05FC}" type="pres">
      <dgm:prSet presAssocID="{566B8FE5-331F-4D17-9170-1490C0AC55FB}" presName="text" presStyleLbl="node1" presStyleIdx="1" presStyleCnt="9">
        <dgm:presLayoutVars>
          <dgm:bulletEnabled val="1"/>
        </dgm:presLayoutVars>
      </dgm:prSet>
      <dgm:spPr/>
    </dgm:pt>
    <dgm:pt modelId="{957936CB-2F06-4D03-A526-3B9D58F870DB}" type="pres">
      <dgm:prSet presAssocID="{5D0C7F2A-561E-4EC0-A65A-D1A3311DEC64}" presName="spacer" presStyleCnt="0"/>
      <dgm:spPr/>
    </dgm:pt>
    <dgm:pt modelId="{C8EB5C53-599F-4134-88CC-FF2EC7F1C9CA}" type="pres">
      <dgm:prSet presAssocID="{2507E2FD-C6E3-40B5-AB82-724AE3F11C0B}" presName="comp" presStyleCnt="0"/>
      <dgm:spPr/>
    </dgm:pt>
    <dgm:pt modelId="{BFD43925-785D-45DA-90E5-DCB5C274B910}" type="pres">
      <dgm:prSet presAssocID="{2507E2FD-C6E3-40B5-AB82-724AE3F11C0B}" presName="box" presStyleLbl="node1" presStyleIdx="2" presStyleCnt="9"/>
      <dgm:spPr/>
    </dgm:pt>
    <dgm:pt modelId="{202583B5-9927-43F0-AB54-17BCFB6A7FE9}" type="pres">
      <dgm:prSet presAssocID="{2507E2FD-C6E3-40B5-AB82-724AE3F11C0B}" presName="img" presStyleLbl="fgImgPlace1" presStyleIdx="2" presStyleCnt="9"/>
      <dgm:spPr>
        <a:blipFill rotWithShape="0">
          <a:blip xmlns:r="http://schemas.openxmlformats.org/officeDocument/2006/relationships" r:embed="rId3"/>
          <a:stretch>
            <a:fillRect/>
          </a:stretch>
        </a:blipFill>
      </dgm:spPr>
    </dgm:pt>
    <dgm:pt modelId="{CAF16BE6-76EE-4B2B-BFA7-C6D6693760CB}" type="pres">
      <dgm:prSet presAssocID="{2507E2FD-C6E3-40B5-AB82-724AE3F11C0B}" presName="text" presStyleLbl="node1" presStyleIdx="2" presStyleCnt="9">
        <dgm:presLayoutVars>
          <dgm:bulletEnabled val="1"/>
        </dgm:presLayoutVars>
      </dgm:prSet>
      <dgm:spPr/>
    </dgm:pt>
    <dgm:pt modelId="{5DD46E4C-2305-49B9-ADE4-0CC2EDC0A3C8}" type="pres">
      <dgm:prSet presAssocID="{2637DE9D-E70F-4F02-9DE9-EA7FE482637B}" presName="spacer" presStyleCnt="0"/>
      <dgm:spPr/>
    </dgm:pt>
    <dgm:pt modelId="{554E37BB-EFEC-4729-B8C5-B22313F7C041}" type="pres">
      <dgm:prSet presAssocID="{3FB29C2F-BF1F-4040-B154-FC3447450F12}" presName="comp" presStyleCnt="0"/>
      <dgm:spPr/>
    </dgm:pt>
    <dgm:pt modelId="{D7922DF1-BFFE-40A6-A49B-C5CCDC58FC47}" type="pres">
      <dgm:prSet presAssocID="{3FB29C2F-BF1F-4040-B154-FC3447450F12}" presName="box" presStyleLbl="node1" presStyleIdx="3" presStyleCnt="9"/>
      <dgm:spPr/>
    </dgm:pt>
    <dgm:pt modelId="{4F96FBD8-0869-48A6-9308-E40245141021}" type="pres">
      <dgm:prSet presAssocID="{3FB29C2F-BF1F-4040-B154-FC3447450F12}" presName="img" presStyleLbl="fgImgPlace1" presStyleIdx="3" presStyleCnt="9"/>
      <dgm:spPr>
        <a:blipFill rotWithShape="0">
          <a:blip xmlns:r="http://schemas.openxmlformats.org/officeDocument/2006/relationships" r:embed="rId4"/>
          <a:stretch>
            <a:fillRect/>
          </a:stretch>
        </a:blipFill>
      </dgm:spPr>
    </dgm:pt>
    <dgm:pt modelId="{4A17DE15-F63E-433A-99DD-BCFB27C38687}" type="pres">
      <dgm:prSet presAssocID="{3FB29C2F-BF1F-4040-B154-FC3447450F12}" presName="text" presStyleLbl="node1" presStyleIdx="3" presStyleCnt="9">
        <dgm:presLayoutVars>
          <dgm:bulletEnabled val="1"/>
        </dgm:presLayoutVars>
      </dgm:prSet>
      <dgm:spPr/>
    </dgm:pt>
    <dgm:pt modelId="{804611AB-00A1-4724-9B76-9D2D64900475}" type="pres">
      <dgm:prSet presAssocID="{B5E91584-DA11-4CD4-B972-0523DB046801}" presName="spacer" presStyleCnt="0"/>
      <dgm:spPr/>
    </dgm:pt>
    <dgm:pt modelId="{CBB07750-1492-4BF2-82DA-FCBCCFFF7555}" type="pres">
      <dgm:prSet presAssocID="{B7005F0B-05CA-4A7B-B5F4-349D75A39A38}" presName="comp" presStyleCnt="0"/>
      <dgm:spPr/>
    </dgm:pt>
    <dgm:pt modelId="{5317141F-5468-40F0-8BBA-14FE2338C760}" type="pres">
      <dgm:prSet presAssocID="{B7005F0B-05CA-4A7B-B5F4-349D75A39A38}" presName="box" presStyleLbl="node1" presStyleIdx="4" presStyleCnt="9"/>
      <dgm:spPr/>
    </dgm:pt>
    <dgm:pt modelId="{C25CFD8F-0944-4F76-8C1E-5B6D5FE66DC6}" type="pres">
      <dgm:prSet presAssocID="{B7005F0B-05CA-4A7B-B5F4-349D75A39A38}" presName="img" presStyleLbl="fgImgPlace1" presStyleIdx="4" presStyleCnt="9"/>
      <dgm:spPr>
        <a:blipFill rotWithShape="0">
          <a:blip xmlns:r="http://schemas.openxmlformats.org/officeDocument/2006/relationships" r:embed="rId5"/>
          <a:stretch>
            <a:fillRect/>
          </a:stretch>
        </a:blipFill>
      </dgm:spPr>
    </dgm:pt>
    <dgm:pt modelId="{D2C3EDA6-4E47-40C3-9748-FD0A1FF847CB}" type="pres">
      <dgm:prSet presAssocID="{B7005F0B-05CA-4A7B-B5F4-349D75A39A38}" presName="text" presStyleLbl="node1" presStyleIdx="4" presStyleCnt="9">
        <dgm:presLayoutVars>
          <dgm:bulletEnabled val="1"/>
        </dgm:presLayoutVars>
      </dgm:prSet>
      <dgm:spPr/>
    </dgm:pt>
    <dgm:pt modelId="{9B1B8240-9481-4DA7-AFE3-1F1B4433C1D6}" type="pres">
      <dgm:prSet presAssocID="{245BFB79-4FD0-4057-ABDF-69C9B0B2ABC8}" presName="spacer" presStyleCnt="0"/>
      <dgm:spPr/>
    </dgm:pt>
    <dgm:pt modelId="{4464CE70-9AEF-4D82-B91D-3FAE53548BE4}" type="pres">
      <dgm:prSet presAssocID="{BB7BAD9C-DC50-441F-A36B-0D936E5D10AB}" presName="comp" presStyleCnt="0"/>
      <dgm:spPr/>
    </dgm:pt>
    <dgm:pt modelId="{9A2AEACD-4241-4182-9286-E152852868AF}" type="pres">
      <dgm:prSet presAssocID="{BB7BAD9C-DC50-441F-A36B-0D936E5D10AB}" presName="box" presStyleLbl="node1" presStyleIdx="5" presStyleCnt="9"/>
      <dgm:spPr/>
    </dgm:pt>
    <dgm:pt modelId="{B2767962-259F-49F7-8015-0A89998FFE8D}" type="pres">
      <dgm:prSet presAssocID="{BB7BAD9C-DC50-441F-A36B-0D936E5D10AB}" presName="img" presStyleLbl="fgImgPlace1" presStyleIdx="5" presStyleCnt="9"/>
      <dgm:spPr>
        <a:blipFill rotWithShape="0">
          <a:blip xmlns:r="http://schemas.openxmlformats.org/officeDocument/2006/relationships" r:embed="rId6"/>
          <a:stretch>
            <a:fillRect/>
          </a:stretch>
        </a:blipFill>
      </dgm:spPr>
    </dgm:pt>
    <dgm:pt modelId="{6BBF2A81-75F4-47BF-88C2-9C1AF9C621F5}" type="pres">
      <dgm:prSet presAssocID="{BB7BAD9C-DC50-441F-A36B-0D936E5D10AB}" presName="text" presStyleLbl="node1" presStyleIdx="5" presStyleCnt="9">
        <dgm:presLayoutVars>
          <dgm:bulletEnabled val="1"/>
        </dgm:presLayoutVars>
      </dgm:prSet>
      <dgm:spPr/>
    </dgm:pt>
    <dgm:pt modelId="{EAA870CD-143F-4DAC-81FF-DB52DE52E943}" type="pres">
      <dgm:prSet presAssocID="{ED2E33B2-3F1F-463E-90F3-EE9D8C161215}" presName="spacer" presStyleCnt="0"/>
      <dgm:spPr/>
    </dgm:pt>
    <dgm:pt modelId="{1C9914EB-1591-49E0-9CFE-F7AA00786D63}" type="pres">
      <dgm:prSet presAssocID="{7BACE387-A071-4691-998D-C05CC53439B8}" presName="comp" presStyleCnt="0"/>
      <dgm:spPr/>
    </dgm:pt>
    <dgm:pt modelId="{5192DE3F-F7A5-4EDD-BE3B-78FA7E42DFE7}" type="pres">
      <dgm:prSet presAssocID="{7BACE387-A071-4691-998D-C05CC53439B8}" presName="box" presStyleLbl="node1" presStyleIdx="6" presStyleCnt="9"/>
      <dgm:spPr/>
    </dgm:pt>
    <dgm:pt modelId="{AD96FD59-99E4-4828-A67F-5198FB5AF52A}" type="pres">
      <dgm:prSet presAssocID="{7BACE387-A071-4691-998D-C05CC53439B8}" presName="img" presStyleLbl="fgImgPlace1" presStyleIdx="6" presStyleCnt="9"/>
      <dgm:spPr>
        <a:blipFill rotWithShape="0">
          <a:blip xmlns:r="http://schemas.openxmlformats.org/officeDocument/2006/relationships" r:embed="rId7"/>
          <a:stretch>
            <a:fillRect/>
          </a:stretch>
        </a:blipFill>
      </dgm:spPr>
    </dgm:pt>
    <dgm:pt modelId="{ACA9E93A-A38E-47DD-B08D-C82457F9DBB3}" type="pres">
      <dgm:prSet presAssocID="{7BACE387-A071-4691-998D-C05CC53439B8}" presName="text" presStyleLbl="node1" presStyleIdx="6" presStyleCnt="9">
        <dgm:presLayoutVars>
          <dgm:bulletEnabled val="1"/>
        </dgm:presLayoutVars>
      </dgm:prSet>
      <dgm:spPr/>
    </dgm:pt>
    <dgm:pt modelId="{0F2A9DB3-90DB-44D7-AF59-F69D09A42CE3}" type="pres">
      <dgm:prSet presAssocID="{E4B67911-3DEB-4B05-B1D2-284F794C47E6}" presName="spacer" presStyleCnt="0"/>
      <dgm:spPr/>
    </dgm:pt>
    <dgm:pt modelId="{A2E4DDD5-8766-4732-B5D1-F0586DA6D4A7}" type="pres">
      <dgm:prSet presAssocID="{565C614B-ADE0-4D31-881C-CBAF1F253ABD}" presName="comp" presStyleCnt="0"/>
      <dgm:spPr/>
    </dgm:pt>
    <dgm:pt modelId="{3E8DC433-985F-4298-9144-2B19B021BCD5}" type="pres">
      <dgm:prSet presAssocID="{565C614B-ADE0-4D31-881C-CBAF1F253ABD}" presName="box" presStyleLbl="node1" presStyleIdx="7" presStyleCnt="9"/>
      <dgm:spPr/>
    </dgm:pt>
    <dgm:pt modelId="{EC33DEAF-4311-4FE6-91D0-8E7B2CFC956F}" type="pres">
      <dgm:prSet presAssocID="{565C614B-ADE0-4D31-881C-CBAF1F253ABD}" presName="img" presStyleLbl="fgImgPlace1" presStyleIdx="7" presStyleCnt="9"/>
      <dgm:spPr>
        <a:blipFill rotWithShape="0">
          <a:blip xmlns:r="http://schemas.openxmlformats.org/officeDocument/2006/relationships" r:embed="rId8"/>
          <a:stretch>
            <a:fillRect/>
          </a:stretch>
        </a:blipFill>
      </dgm:spPr>
    </dgm:pt>
    <dgm:pt modelId="{77857365-3CA2-4472-85FC-9F636F0DCA7A}" type="pres">
      <dgm:prSet presAssocID="{565C614B-ADE0-4D31-881C-CBAF1F253ABD}" presName="text" presStyleLbl="node1" presStyleIdx="7" presStyleCnt="9">
        <dgm:presLayoutVars>
          <dgm:bulletEnabled val="1"/>
        </dgm:presLayoutVars>
      </dgm:prSet>
      <dgm:spPr/>
    </dgm:pt>
    <dgm:pt modelId="{85B59281-80D9-40A8-BF30-F71B8C1123D9}" type="pres">
      <dgm:prSet presAssocID="{7AB31B93-C832-4F35-8A1D-725C11344E18}" presName="spacer" presStyleCnt="0"/>
      <dgm:spPr/>
    </dgm:pt>
    <dgm:pt modelId="{F3CF3B3E-DC15-4962-82EA-88A90DCDB8A5}" type="pres">
      <dgm:prSet presAssocID="{A6EAB049-0214-449B-BB71-652719333018}" presName="comp" presStyleCnt="0"/>
      <dgm:spPr/>
    </dgm:pt>
    <dgm:pt modelId="{1B538F05-9881-4A92-957B-08A3F2495A5D}" type="pres">
      <dgm:prSet presAssocID="{A6EAB049-0214-449B-BB71-652719333018}" presName="box" presStyleLbl="node1" presStyleIdx="8" presStyleCnt="9" custLinFactNeighborY="1078"/>
      <dgm:spPr/>
    </dgm:pt>
    <dgm:pt modelId="{2C063D10-74FA-4AC3-B2F6-CEA82918E9E2}" type="pres">
      <dgm:prSet presAssocID="{A6EAB049-0214-449B-BB71-652719333018}" presName="img" presStyleLbl="fgImgPlace1" presStyleIdx="8" presStyleCnt="9"/>
      <dgm:spPr>
        <a:blipFill rotWithShape="0">
          <a:blip xmlns:r="http://schemas.openxmlformats.org/officeDocument/2006/relationships" r:embed="rId9"/>
          <a:stretch>
            <a:fillRect/>
          </a:stretch>
        </a:blipFill>
      </dgm:spPr>
    </dgm:pt>
    <dgm:pt modelId="{5D2D5BA5-5142-46CD-9EB4-9EB5E86CA40D}" type="pres">
      <dgm:prSet presAssocID="{A6EAB049-0214-449B-BB71-652719333018}" presName="text" presStyleLbl="node1" presStyleIdx="8" presStyleCnt="9">
        <dgm:presLayoutVars>
          <dgm:bulletEnabled val="1"/>
        </dgm:presLayoutVars>
      </dgm:prSet>
      <dgm:spPr/>
    </dgm:pt>
  </dgm:ptLst>
  <dgm:cxnLst>
    <dgm:cxn modelId="{C32DD701-263E-44BC-B19E-1686933A25DA}" type="presOf" srcId="{2507E2FD-C6E3-40B5-AB82-724AE3F11C0B}" destId="{CAF16BE6-76EE-4B2B-BFA7-C6D6693760CB}" srcOrd="1" destOrd="0" presId="urn:microsoft.com/office/officeart/2005/8/layout/vList4#7"/>
    <dgm:cxn modelId="{FE26910D-81F8-4F92-9A8C-484C96EFCD7B}" srcId="{9A6A6A42-426B-4AB3-860A-44D34C32DAF2}" destId="{B7005F0B-05CA-4A7B-B5F4-349D75A39A38}" srcOrd="4" destOrd="0" parTransId="{08A6BDF0-7115-47BD-B0ED-07F1AB29AFD9}" sibTransId="{245BFB79-4FD0-4057-ABDF-69C9B0B2ABC8}"/>
    <dgm:cxn modelId="{4F99B520-86E9-4533-AF6E-846238288323}" type="presOf" srcId="{3FB29C2F-BF1F-4040-B154-FC3447450F12}" destId="{4A17DE15-F63E-433A-99DD-BCFB27C38687}" srcOrd="1" destOrd="0" presId="urn:microsoft.com/office/officeart/2005/8/layout/vList4#7"/>
    <dgm:cxn modelId="{2D3F2F30-0832-476D-B815-DA4EC37EF5F2}" type="presOf" srcId="{BB7BAD9C-DC50-441F-A36B-0D936E5D10AB}" destId="{9A2AEACD-4241-4182-9286-E152852868AF}" srcOrd="0" destOrd="0" presId="urn:microsoft.com/office/officeart/2005/8/layout/vList4#7"/>
    <dgm:cxn modelId="{F1929838-E0EE-4A38-9D19-432A1E9E6693}" srcId="{9A6A6A42-426B-4AB3-860A-44D34C32DAF2}" destId="{565C614B-ADE0-4D31-881C-CBAF1F253ABD}" srcOrd="7" destOrd="0" parTransId="{66CF26A8-90FA-4097-B704-0F2590CAF726}" sibTransId="{7AB31B93-C832-4F35-8A1D-725C11344E18}"/>
    <dgm:cxn modelId="{A2E8DC62-C414-4657-BF71-7A6E7832AB03}" srcId="{9A6A6A42-426B-4AB3-860A-44D34C32DAF2}" destId="{7BACE387-A071-4691-998D-C05CC53439B8}" srcOrd="6" destOrd="0" parTransId="{F2115D3D-6099-4EAE-8EDF-C0CAA43FAE22}" sibTransId="{E4B67911-3DEB-4B05-B1D2-284F794C47E6}"/>
    <dgm:cxn modelId="{8D762245-7B35-4970-9E2B-4ECB69987579}" type="presOf" srcId="{9A6A6A42-426B-4AB3-860A-44D34C32DAF2}" destId="{523B6E75-20B9-4133-8CC7-A947C32A5D40}" srcOrd="0" destOrd="0" presId="urn:microsoft.com/office/officeart/2005/8/layout/vList4#7"/>
    <dgm:cxn modelId="{F2295547-7A33-42CE-8738-E64A4551B8AD}" type="presOf" srcId="{2507E2FD-C6E3-40B5-AB82-724AE3F11C0B}" destId="{BFD43925-785D-45DA-90E5-DCB5C274B910}" srcOrd="0" destOrd="0" presId="urn:microsoft.com/office/officeart/2005/8/layout/vList4#7"/>
    <dgm:cxn modelId="{876F6D68-B5E9-48D7-BF59-CF21B5B0DD3E}" srcId="{9A6A6A42-426B-4AB3-860A-44D34C32DAF2}" destId="{2507E2FD-C6E3-40B5-AB82-724AE3F11C0B}" srcOrd="2" destOrd="0" parTransId="{F24D4DCF-A455-43F5-A034-3B65890F9A74}" sibTransId="{2637DE9D-E70F-4F02-9DE9-EA7FE482637B}"/>
    <dgm:cxn modelId="{50A56049-42CE-4FD4-8829-ED7A8E9E8304}" type="presOf" srcId="{565C614B-ADE0-4D31-881C-CBAF1F253ABD}" destId="{3E8DC433-985F-4298-9144-2B19B021BCD5}" srcOrd="0" destOrd="0" presId="urn:microsoft.com/office/officeart/2005/8/layout/vList4#7"/>
    <dgm:cxn modelId="{26ACE36A-420C-494B-BCA4-8CF746E7D225}" type="presOf" srcId="{7663A497-C0AC-48DA-87D5-D8C319FF7E9E}" destId="{93C865C0-849F-42D2-BD02-9C3D254E0FDD}" srcOrd="1" destOrd="0" presId="urn:microsoft.com/office/officeart/2005/8/layout/vList4#7"/>
    <dgm:cxn modelId="{8D6A1357-D211-4AFE-B79F-400DCC458268}" type="presOf" srcId="{7BACE387-A071-4691-998D-C05CC53439B8}" destId="{ACA9E93A-A38E-47DD-B08D-C82457F9DBB3}" srcOrd="1" destOrd="0" presId="urn:microsoft.com/office/officeart/2005/8/layout/vList4#7"/>
    <dgm:cxn modelId="{99C1E579-BD8B-423F-9022-262CA508A444}" type="presOf" srcId="{7663A497-C0AC-48DA-87D5-D8C319FF7E9E}" destId="{CB9678CD-6566-41FF-A28C-4132CC5F08A1}" srcOrd="0" destOrd="0" presId="urn:microsoft.com/office/officeart/2005/8/layout/vList4#7"/>
    <dgm:cxn modelId="{795C1F8D-AA4F-4DB0-B03B-D979FDDC7224}" type="presOf" srcId="{B7005F0B-05CA-4A7B-B5F4-349D75A39A38}" destId="{D2C3EDA6-4E47-40C3-9748-FD0A1FF847CB}" srcOrd="1" destOrd="0" presId="urn:microsoft.com/office/officeart/2005/8/layout/vList4#7"/>
    <dgm:cxn modelId="{BA642390-77D5-4220-98CF-DC7E506B7EC0}" type="presOf" srcId="{565C614B-ADE0-4D31-881C-CBAF1F253ABD}" destId="{77857365-3CA2-4472-85FC-9F636F0DCA7A}" srcOrd="1" destOrd="0" presId="urn:microsoft.com/office/officeart/2005/8/layout/vList4#7"/>
    <dgm:cxn modelId="{7D6FAC99-835F-41E8-BCC6-F37EF6C9600F}" srcId="{9A6A6A42-426B-4AB3-860A-44D34C32DAF2}" destId="{BB7BAD9C-DC50-441F-A36B-0D936E5D10AB}" srcOrd="5" destOrd="0" parTransId="{879C921A-CD6D-4DDE-8565-0D63964765C5}" sibTransId="{ED2E33B2-3F1F-463E-90F3-EE9D8C161215}"/>
    <dgm:cxn modelId="{455B9A9D-7E3D-4812-A99A-9815A0ADCAC7}" type="presOf" srcId="{3FB29C2F-BF1F-4040-B154-FC3447450F12}" destId="{D7922DF1-BFFE-40A6-A49B-C5CCDC58FC47}" srcOrd="0" destOrd="0" presId="urn:microsoft.com/office/officeart/2005/8/layout/vList4#7"/>
    <dgm:cxn modelId="{17F2A9A0-22C7-4CE9-AF5A-0A9A3305A35F}" srcId="{9A6A6A42-426B-4AB3-860A-44D34C32DAF2}" destId="{7663A497-C0AC-48DA-87D5-D8C319FF7E9E}" srcOrd="0" destOrd="0" parTransId="{1331654B-D89A-4DA3-BBA1-D96D2069CFD2}" sibTransId="{953B5947-19BF-4DDD-9BF1-1302ECD6D088}"/>
    <dgm:cxn modelId="{4F457DA1-5C2D-4099-87EF-0FF41F958FC2}" srcId="{9A6A6A42-426B-4AB3-860A-44D34C32DAF2}" destId="{A6EAB049-0214-449B-BB71-652719333018}" srcOrd="8" destOrd="0" parTransId="{EB31F2DD-A230-463A-B1C1-51087B253224}" sibTransId="{F7C4ECCE-AB44-47D7-92A6-B75F6690F158}"/>
    <dgm:cxn modelId="{32A9D8A1-01E1-4FA1-B0DD-BAB7C1B001CF}" srcId="{9A6A6A42-426B-4AB3-860A-44D34C32DAF2}" destId="{3FB29C2F-BF1F-4040-B154-FC3447450F12}" srcOrd="3" destOrd="0" parTransId="{224C9602-B106-469F-9643-126AB668AF05}" sibTransId="{B5E91584-DA11-4CD4-B972-0523DB046801}"/>
    <dgm:cxn modelId="{928680A4-E3C2-4E0F-8D1C-DBD3C58D3230}" srcId="{9A6A6A42-426B-4AB3-860A-44D34C32DAF2}" destId="{566B8FE5-331F-4D17-9170-1490C0AC55FB}" srcOrd="1" destOrd="0" parTransId="{22684C35-9D13-426B-ACAA-9334B4DE2E8B}" sibTransId="{5D0C7F2A-561E-4EC0-A65A-D1A3311DEC64}"/>
    <dgm:cxn modelId="{9B8635B7-5848-4196-B76A-DB35698C82F2}" type="presOf" srcId="{566B8FE5-331F-4D17-9170-1490C0AC55FB}" destId="{31AC1B4E-8ADB-474D-95AD-9D1237FE4F36}" srcOrd="0" destOrd="0" presId="urn:microsoft.com/office/officeart/2005/8/layout/vList4#7"/>
    <dgm:cxn modelId="{1440C0D1-8186-46AC-839F-A16A07D91188}" type="presOf" srcId="{A6EAB049-0214-449B-BB71-652719333018}" destId="{1B538F05-9881-4A92-957B-08A3F2495A5D}" srcOrd="0" destOrd="0" presId="urn:microsoft.com/office/officeart/2005/8/layout/vList4#7"/>
    <dgm:cxn modelId="{D03291E1-5DDF-4668-9F48-84D8A54DFC1C}" type="presOf" srcId="{7BACE387-A071-4691-998D-C05CC53439B8}" destId="{5192DE3F-F7A5-4EDD-BE3B-78FA7E42DFE7}" srcOrd="0" destOrd="0" presId="urn:microsoft.com/office/officeart/2005/8/layout/vList4#7"/>
    <dgm:cxn modelId="{7BF571E9-87CA-4AE1-9286-3E7452B47F72}" type="presOf" srcId="{566B8FE5-331F-4D17-9170-1490C0AC55FB}" destId="{A3437B1D-9058-4036-9436-4201B13E05FC}" srcOrd="1" destOrd="0" presId="urn:microsoft.com/office/officeart/2005/8/layout/vList4#7"/>
    <dgm:cxn modelId="{ED183CEC-8052-4E86-90A8-8FDA0BD87A9A}" type="presOf" srcId="{BB7BAD9C-DC50-441F-A36B-0D936E5D10AB}" destId="{6BBF2A81-75F4-47BF-88C2-9C1AF9C621F5}" srcOrd="1" destOrd="0" presId="urn:microsoft.com/office/officeart/2005/8/layout/vList4#7"/>
    <dgm:cxn modelId="{DB0B80EF-0940-4B79-B085-25B4BB2251D1}" type="presOf" srcId="{A6EAB049-0214-449B-BB71-652719333018}" destId="{5D2D5BA5-5142-46CD-9EB4-9EB5E86CA40D}" srcOrd="1" destOrd="0" presId="urn:microsoft.com/office/officeart/2005/8/layout/vList4#7"/>
    <dgm:cxn modelId="{E98952F0-BC3E-4DD7-ADAE-230FAB67AC97}" type="presOf" srcId="{B7005F0B-05CA-4A7B-B5F4-349D75A39A38}" destId="{5317141F-5468-40F0-8BBA-14FE2338C760}" srcOrd="0" destOrd="0" presId="urn:microsoft.com/office/officeart/2005/8/layout/vList4#7"/>
    <dgm:cxn modelId="{9EB3B030-7482-45AC-B21C-AB78E9B8F337}" type="presParOf" srcId="{523B6E75-20B9-4133-8CC7-A947C32A5D40}" destId="{B7DFFD29-517F-4C8A-9FB3-1CA2385B1C4D}" srcOrd="0" destOrd="0" presId="urn:microsoft.com/office/officeart/2005/8/layout/vList4#7"/>
    <dgm:cxn modelId="{F78E63BF-695B-4447-BD49-26E7A29F62EE}" type="presParOf" srcId="{B7DFFD29-517F-4C8A-9FB3-1CA2385B1C4D}" destId="{CB9678CD-6566-41FF-A28C-4132CC5F08A1}" srcOrd="0" destOrd="0" presId="urn:microsoft.com/office/officeart/2005/8/layout/vList4#7"/>
    <dgm:cxn modelId="{3997C2D7-498A-496B-956D-D0B194366F71}" type="presParOf" srcId="{B7DFFD29-517F-4C8A-9FB3-1CA2385B1C4D}" destId="{37766188-116D-48F8-991E-249D3DC0F50C}" srcOrd="1" destOrd="0" presId="urn:microsoft.com/office/officeart/2005/8/layout/vList4#7"/>
    <dgm:cxn modelId="{C34E5883-3A75-4504-88A6-FBCC91297259}" type="presParOf" srcId="{B7DFFD29-517F-4C8A-9FB3-1CA2385B1C4D}" destId="{93C865C0-849F-42D2-BD02-9C3D254E0FDD}" srcOrd="2" destOrd="0" presId="urn:microsoft.com/office/officeart/2005/8/layout/vList4#7"/>
    <dgm:cxn modelId="{F39C925B-8539-4C39-9F55-5DDA985EA93E}" type="presParOf" srcId="{523B6E75-20B9-4133-8CC7-A947C32A5D40}" destId="{FC1449B3-C0D8-46FC-B102-085D375DB58A}" srcOrd="1" destOrd="0" presId="urn:microsoft.com/office/officeart/2005/8/layout/vList4#7"/>
    <dgm:cxn modelId="{1912F507-E536-4567-A9DE-B86A28855E1C}" type="presParOf" srcId="{523B6E75-20B9-4133-8CC7-A947C32A5D40}" destId="{3EA28C19-03D5-4423-99D0-52FF33A206FE}" srcOrd="2" destOrd="0" presId="urn:microsoft.com/office/officeart/2005/8/layout/vList4#7"/>
    <dgm:cxn modelId="{980998AA-B9DC-4172-A233-A6984F290E67}" type="presParOf" srcId="{3EA28C19-03D5-4423-99D0-52FF33A206FE}" destId="{31AC1B4E-8ADB-474D-95AD-9D1237FE4F36}" srcOrd="0" destOrd="0" presId="urn:microsoft.com/office/officeart/2005/8/layout/vList4#7"/>
    <dgm:cxn modelId="{55BC7ABD-D4B4-416E-8F10-256D8E47A0BF}" type="presParOf" srcId="{3EA28C19-03D5-4423-99D0-52FF33A206FE}" destId="{19D854A3-1F4F-457F-AF70-833C3DE51197}" srcOrd="1" destOrd="0" presId="urn:microsoft.com/office/officeart/2005/8/layout/vList4#7"/>
    <dgm:cxn modelId="{305DA10D-47B0-4907-BB32-729C1687BAD5}" type="presParOf" srcId="{3EA28C19-03D5-4423-99D0-52FF33A206FE}" destId="{A3437B1D-9058-4036-9436-4201B13E05FC}" srcOrd="2" destOrd="0" presId="urn:microsoft.com/office/officeart/2005/8/layout/vList4#7"/>
    <dgm:cxn modelId="{11D0B8E8-FAFE-457B-8DCA-ACE38ABAB436}" type="presParOf" srcId="{523B6E75-20B9-4133-8CC7-A947C32A5D40}" destId="{957936CB-2F06-4D03-A526-3B9D58F870DB}" srcOrd="3" destOrd="0" presId="urn:microsoft.com/office/officeart/2005/8/layout/vList4#7"/>
    <dgm:cxn modelId="{F4153EAF-137C-41D3-85F9-EBD859D6DA75}" type="presParOf" srcId="{523B6E75-20B9-4133-8CC7-A947C32A5D40}" destId="{C8EB5C53-599F-4134-88CC-FF2EC7F1C9CA}" srcOrd="4" destOrd="0" presId="urn:microsoft.com/office/officeart/2005/8/layout/vList4#7"/>
    <dgm:cxn modelId="{971A68FB-D59B-4EF1-B86E-29FFA9AEAE6C}" type="presParOf" srcId="{C8EB5C53-599F-4134-88CC-FF2EC7F1C9CA}" destId="{BFD43925-785D-45DA-90E5-DCB5C274B910}" srcOrd="0" destOrd="0" presId="urn:microsoft.com/office/officeart/2005/8/layout/vList4#7"/>
    <dgm:cxn modelId="{F4808F89-C552-4FF5-B366-E91D3CE463AB}" type="presParOf" srcId="{C8EB5C53-599F-4134-88CC-FF2EC7F1C9CA}" destId="{202583B5-9927-43F0-AB54-17BCFB6A7FE9}" srcOrd="1" destOrd="0" presId="urn:microsoft.com/office/officeart/2005/8/layout/vList4#7"/>
    <dgm:cxn modelId="{0AA8B06C-306D-43EC-9449-E51253018B8E}" type="presParOf" srcId="{C8EB5C53-599F-4134-88CC-FF2EC7F1C9CA}" destId="{CAF16BE6-76EE-4B2B-BFA7-C6D6693760CB}" srcOrd="2" destOrd="0" presId="urn:microsoft.com/office/officeart/2005/8/layout/vList4#7"/>
    <dgm:cxn modelId="{D7F6C174-F233-4932-985A-75B6E902E112}" type="presParOf" srcId="{523B6E75-20B9-4133-8CC7-A947C32A5D40}" destId="{5DD46E4C-2305-49B9-ADE4-0CC2EDC0A3C8}" srcOrd="5" destOrd="0" presId="urn:microsoft.com/office/officeart/2005/8/layout/vList4#7"/>
    <dgm:cxn modelId="{A320FBE2-249F-4F1E-B579-CCA8406B7F9D}" type="presParOf" srcId="{523B6E75-20B9-4133-8CC7-A947C32A5D40}" destId="{554E37BB-EFEC-4729-B8C5-B22313F7C041}" srcOrd="6" destOrd="0" presId="urn:microsoft.com/office/officeart/2005/8/layout/vList4#7"/>
    <dgm:cxn modelId="{EA7AEC82-2820-4EA4-8900-66D4602889E0}" type="presParOf" srcId="{554E37BB-EFEC-4729-B8C5-B22313F7C041}" destId="{D7922DF1-BFFE-40A6-A49B-C5CCDC58FC47}" srcOrd="0" destOrd="0" presId="urn:microsoft.com/office/officeart/2005/8/layout/vList4#7"/>
    <dgm:cxn modelId="{5980A8CE-B934-401E-A7AC-4FA4484D69D1}" type="presParOf" srcId="{554E37BB-EFEC-4729-B8C5-B22313F7C041}" destId="{4F96FBD8-0869-48A6-9308-E40245141021}" srcOrd="1" destOrd="0" presId="urn:microsoft.com/office/officeart/2005/8/layout/vList4#7"/>
    <dgm:cxn modelId="{8357FCA8-21C2-402C-85AF-B9B8C07EDA2E}" type="presParOf" srcId="{554E37BB-EFEC-4729-B8C5-B22313F7C041}" destId="{4A17DE15-F63E-433A-99DD-BCFB27C38687}" srcOrd="2" destOrd="0" presId="urn:microsoft.com/office/officeart/2005/8/layout/vList4#7"/>
    <dgm:cxn modelId="{6335BEBF-CECE-4108-88FF-2EC6F434690F}" type="presParOf" srcId="{523B6E75-20B9-4133-8CC7-A947C32A5D40}" destId="{804611AB-00A1-4724-9B76-9D2D64900475}" srcOrd="7" destOrd="0" presId="urn:microsoft.com/office/officeart/2005/8/layout/vList4#7"/>
    <dgm:cxn modelId="{12E7F16D-E4C2-4C6C-9028-E1D9355A5D65}" type="presParOf" srcId="{523B6E75-20B9-4133-8CC7-A947C32A5D40}" destId="{CBB07750-1492-4BF2-82DA-FCBCCFFF7555}" srcOrd="8" destOrd="0" presId="urn:microsoft.com/office/officeart/2005/8/layout/vList4#7"/>
    <dgm:cxn modelId="{CC3A5133-CDB1-4E78-8D7E-895FD8C97E54}" type="presParOf" srcId="{CBB07750-1492-4BF2-82DA-FCBCCFFF7555}" destId="{5317141F-5468-40F0-8BBA-14FE2338C760}" srcOrd="0" destOrd="0" presId="urn:microsoft.com/office/officeart/2005/8/layout/vList4#7"/>
    <dgm:cxn modelId="{0E60C058-9C3B-4AF6-940B-CCBFA23EC0F5}" type="presParOf" srcId="{CBB07750-1492-4BF2-82DA-FCBCCFFF7555}" destId="{C25CFD8F-0944-4F76-8C1E-5B6D5FE66DC6}" srcOrd="1" destOrd="0" presId="urn:microsoft.com/office/officeart/2005/8/layout/vList4#7"/>
    <dgm:cxn modelId="{BEA184E6-F5CF-4410-8954-583A110A65BC}" type="presParOf" srcId="{CBB07750-1492-4BF2-82DA-FCBCCFFF7555}" destId="{D2C3EDA6-4E47-40C3-9748-FD0A1FF847CB}" srcOrd="2" destOrd="0" presId="urn:microsoft.com/office/officeart/2005/8/layout/vList4#7"/>
    <dgm:cxn modelId="{0FF0EC77-AA4D-4812-963D-4A6E918ED718}" type="presParOf" srcId="{523B6E75-20B9-4133-8CC7-A947C32A5D40}" destId="{9B1B8240-9481-4DA7-AFE3-1F1B4433C1D6}" srcOrd="9" destOrd="0" presId="urn:microsoft.com/office/officeart/2005/8/layout/vList4#7"/>
    <dgm:cxn modelId="{141C6D66-AF5F-4945-8273-23C229ABD936}" type="presParOf" srcId="{523B6E75-20B9-4133-8CC7-A947C32A5D40}" destId="{4464CE70-9AEF-4D82-B91D-3FAE53548BE4}" srcOrd="10" destOrd="0" presId="urn:microsoft.com/office/officeart/2005/8/layout/vList4#7"/>
    <dgm:cxn modelId="{1FFC9FED-BF28-4097-B866-9BF7CBD2907A}" type="presParOf" srcId="{4464CE70-9AEF-4D82-B91D-3FAE53548BE4}" destId="{9A2AEACD-4241-4182-9286-E152852868AF}" srcOrd="0" destOrd="0" presId="urn:microsoft.com/office/officeart/2005/8/layout/vList4#7"/>
    <dgm:cxn modelId="{DA95CF77-81D7-4926-B3E2-8833FEF1BB91}" type="presParOf" srcId="{4464CE70-9AEF-4D82-B91D-3FAE53548BE4}" destId="{B2767962-259F-49F7-8015-0A89998FFE8D}" srcOrd="1" destOrd="0" presId="urn:microsoft.com/office/officeart/2005/8/layout/vList4#7"/>
    <dgm:cxn modelId="{EAECF69D-BE41-4B3C-9F1D-A37635707D46}" type="presParOf" srcId="{4464CE70-9AEF-4D82-B91D-3FAE53548BE4}" destId="{6BBF2A81-75F4-47BF-88C2-9C1AF9C621F5}" srcOrd="2" destOrd="0" presId="urn:microsoft.com/office/officeart/2005/8/layout/vList4#7"/>
    <dgm:cxn modelId="{CE1F440D-F0DF-4016-8D70-F0D97F214F50}" type="presParOf" srcId="{523B6E75-20B9-4133-8CC7-A947C32A5D40}" destId="{EAA870CD-143F-4DAC-81FF-DB52DE52E943}" srcOrd="11" destOrd="0" presId="urn:microsoft.com/office/officeart/2005/8/layout/vList4#7"/>
    <dgm:cxn modelId="{C1064C94-2DC7-4702-9AA3-5ACF2B6BF021}" type="presParOf" srcId="{523B6E75-20B9-4133-8CC7-A947C32A5D40}" destId="{1C9914EB-1591-49E0-9CFE-F7AA00786D63}" srcOrd="12" destOrd="0" presId="urn:microsoft.com/office/officeart/2005/8/layout/vList4#7"/>
    <dgm:cxn modelId="{15BFB164-1451-4214-852D-9B6422FAAC94}" type="presParOf" srcId="{1C9914EB-1591-49E0-9CFE-F7AA00786D63}" destId="{5192DE3F-F7A5-4EDD-BE3B-78FA7E42DFE7}" srcOrd="0" destOrd="0" presId="urn:microsoft.com/office/officeart/2005/8/layout/vList4#7"/>
    <dgm:cxn modelId="{A80B31C6-BCF1-4D4D-AEDA-7B6092E7FC6E}" type="presParOf" srcId="{1C9914EB-1591-49E0-9CFE-F7AA00786D63}" destId="{AD96FD59-99E4-4828-A67F-5198FB5AF52A}" srcOrd="1" destOrd="0" presId="urn:microsoft.com/office/officeart/2005/8/layout/vList4#7"/>
    <dgm:cxn modelId="{F5B6998A-1B4C-470F-B8DE-B371ECF2D0BD}" type="presParOf" srcId="{1C9914EB-1591-49E0-9CFE-F7AA00786D63}" destId="{ACA9E93A-A38E-47DD-B08D-C82457F9DBB3}" srcOrd="2" destOrd="0" presId="urn:microsoft.com/office/officeart/2005/8/layout/vList4#7"/>
    <dgm:cxn modelId="{9822EBCD-83F4-493A-9757-E033618785F0}" type="presParOf" srcId="{523B6E75-20B9-4133-8CC7-A947C32A5D40}" destId="{0F2A9DB3-90DB-44D7-AF59-F69D09A42CE3}" srcOrd="13" destOrd="0" presId="urn:microsoft.com/office/officeart/2005/8/layout/vList4#7"/>
    <dgm:cxn modelId="{FDC88A99-8EED-42B2-A785-AF063A749C80}" type="presParOf" srcId="{523B6E75-20B9-4133-8CC7-A947C32A5D40}" destId="{A2E4DDD5-8766-4732-B5D1-F0586DA6D4A7}" srcOrd="14" destOrd="0" presId="urn:microsoft.com/office/officeart/2005/8/layout/vList4#7"/>
    <dgm:cxn modelId="{576D57B4-5EB1-4C80-BCF2-DA6651120AF7}" type="presParOf" srcId="{A2E4DDD5-8766-4732-B5D1-F0586DA6D4A7}" destId="{3E8DC433-985F-4298-9144-2B19B021BCD5}" srcOrd="0" destOrd="0" presId="urn:microsoft.com/office/officeart/2005/8/layout/vList4#7"/>
    <dgm:cxn modelId="{2B721429-82D7-492F-97BE-D9A29191BA49}" type="presParOf" srcId="{A2E4DDD5-8766-4732-B5D1-F0586DA6D4A7}" destId="{EC33DEAF-4311-4FE6-91D0-8E7B2CFC956F}" srcOrd="1" destOrd="0" presId="urn:microsoft.com/office/officeart/2005/8/layout/vList4#7"/>
    <dgm:cxn modelId="{5736B27B-7CE4-46BA-B79F-7718385150C5}" type="presParOf" srcId="{A2E4DDD5-8766-4732-B5D1-F0586DA6D4A7}" destId="{77857365-3CA2-4472-85FC-9F636F0DCA7A}" srcOrd="2" destOrd="0" presId="urn:microsoft.com/office/officeart/2005/8/layout/vList4#7"/>
    <dgm:cxn modelId="{627BE5A2-E771-45F6-B597-6628012BE8CA}" type="presParOf" srcId="{523B6E75-20B9-4133-8CC7-A947C32A5D40}" destId="{85B59281-80D9-40A8-BF30-F71B8C1123D9}" srcOrd="15" destOrd="0" presId="urn:microsoft.com/office/officeart/2005/8/layout/vList4#7"/>
    <dgm:cxn modelId="{D2523777-2ABD-4FB0-AB4E-6D5D26FC7960}" type="presParOf" srcId="{523B6E75-20B9-4133-8CC7-A947C32A5D40}" destId="{F3CF3B3E-DC15-4962-82EA-88A90DCDB8A5}" srcOrd="16" destOrd="0" presId="urn:microsoft.com/office/officeart/2005/8/layout/vList4#7"/>
    <dgm:cxn modelId="{E60A8715-0B62-463B-BA12-414B4670A25E}" type="presParOf" srcId="{F3CF3B3E-DC15-4962-82EA-88A90DCDB8A5}" destId="{1B538F05-9881-4A92-957B-08A3F2495A5D}" srcOrd="0" destOrd="0" presId="urn:microsoft.com/office/officeart/2005/8/layout/vList4#7"/>
    <dgm:cxn modelId="{198B3A43-D932-4F9E-B176-E03658B8B619}" type="presParOf" srcId="{F3CF3B3E-DC15-4962-82EA-88A90DCDB8A5}" destId="{2C063D10-74FA-4AC3-B2F6-CEA82918E9E2}" srcOrd="1" destOrd="0" presId="urn:microsoft.com/office/officeart/2005/8/layout/vList4#7"/>
    <dgm:cxn modelId="{9A4A0CF5-5DA3-4DFF-BFFE-6D7140FA583B}" type="presParOf" srcId="{F3CF3B3E-DC15-4962-82EA-88A90DCDB8A5}" destId="{5D2D5BA5-5142-46CD-9EB4-9EB5E86CA40D}" srcOrd="2" destOrd="0" presId="urn:microsoft.com/office/officeart/2005/8/layout/vList4#7"/>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6732103-1478-40EB-9A42-33A06B21C81A}" type="doc">
      <dgm:prSet loTypeId="urn:microsoft.com/office/officeart/2005/8/layout/vList4#8" loCatId="list" qsTypeId="urn:microsoft.com/office/officeart/2005/8/quickstyle/simple1" qsCatId="simple" csTypeId="urn:microsoft.com/office/officeart/2005/8/colors/accent1_2" csCatId="accent1" phldr="1"/>
      <dgm:spPr/>
      <dgm:t>
        <a:bodyPr/>
        <a:lstStyle/>
        <a:p>
          <a:endParaRPr lang="ru-RU"/>
        </a:p>
      </dgm:t>
    </dgm:pt>
    <dgm:pt modelId="{088E6775-B8FB-4CA8-A605-8A0F06D0B9EA}">
      <dgm:prSet phldrT="[Текст]"/>
      <dgm:spPr/>
      <dgm:t>
        <a:bodyPr/>
        <a:lstStyle/>
        <a:p>
          <a:pPr algn="ctr"/>
          <a:r>
            <a:rPr lang="ru-RU"/>
            <a:t>Планирование ряда инфраструктурных решений </a:t>
          </a:r>
        </a:p>
      </dgm:t>
    </dgm:pt>
    <dgm:pt modelId="{877AB425-9AE8-4DA7-A815-118C89DF615F}" type="parTrans" cxnId="{EE3F5C52-2470-4325-944A-473F8A161A15}">
      <dgm:prSet/>
      <dgm:spPr/>
      <dgm:t>
        <a:bodyPr/>
        <a:lstStyle/>
        <a:p>
          <a:pPr algn="ctr"/>
          <a:endParaRPr lang="ru-RU"/>
        </a:p>
      </dgm:t>
    </dgm:pt>
    <dgm:pt modelId="{1B45EAB6-0DA9-4D59-B610-00ACE42D2AB0}" type="sibTrans" cxnId="{EE3F5C52-2470-4325-944A-473F8A161A15}">
      <dgm:prSet/>
      <dgm:spPr/>
      <dgm:t>
        <a:bodyPr/>
        <a:lstStyle/>
        <a:p>
          <a:pPr algn="ctr"/>
          <a:endParaRPr lang="ru-RU"/>
        </a:p>
      </dgm:t>
    </dgm:pt>
    <dgm:pt modelId="{0E78CA49-AAA4-4DCB-94A0-CED870BFE3AD}">
      <dgm:prSet phldrT="[Текст]"/>
      <dgm:spPr/>
      <dgm:t>
        <a:bodyPr/>
        <a:lstStyle/>
        <a:p>
          <a:pPr algn="ctr"/>
          <a:r>
            <a:rPr lang="ru-RU"/>
            <a:t>Осуществление мероприятий реализации проекта модернизации и расширения инфраструктуры </a:t>
          </a:r>
        </a:p>
      </dgm:t>
    </dgm:pt>
    <dgm:pt modelId="{728A339E-DE37-40CC-A40F-E9B1E4C7D278}" type="parTrans" cxnId="{B0281700-FAAD-4460-A190-047515850C41}">
      <dgm:prSet/>
      <dgm:spPr/>
      <dgm:t>
        <a:bodyPr/>
        <a:lstStyle/>
        <a:p>
          <a:pPr algn="ctr"/>
          <a:endParaRPr lang="ru-RU"/>
        </a:p>
      </dgm:t>
    </dgm:pt>
    <dgm:pt modelId="{725D7238-D32C-47C0-A64A-EE1F4DFF89E9}" type="sibTrans" cxnId="{B0281700-FAAD-4460-A190-047515850C41}">
      <dgm:prSet/>
      <dgm:spPr/>
      <dgm:t>
        <a:bodyPr/>
        <a:lstStyle/>
        <a:p>
          <a:pPr algn="ctr"/>
          <a:endParaRPr lang="ru-RU"/>
        </a:p>
      </dgm:t>
    </dgm:pt>
    <dgm:pt modelId="{541F4C57-6143-4FF6-8B57-CB7E30EC78D9}">
      <dgm:prSet phldrT="[Текст]"/>
      <dgm:spPr/>
      <dgm:t>
        <a:bodyPr/>
        <a:lstStyle/>
        <a:p>
          <a:pPr algn="ctr"/>
          <a:r>
            <a:rPr lang="ru-RU"/>
            <a:t>Оценка экономического эффекта от реализации проекта на развитие отрасли минеральных удобрений</a:t>
          </a:r>
        </a:p>
      </dgm:t>
    </dgm:pt>
    <dgm:pt modelId="{C1432FE7-BC6E-4FF4-91A0-D2C28EF658FF}" type="parTrans" cxnId="{7D94031A-3D9A-4F2C-93B7-54BF76834999}">
      <dgm:prSet/>
      <dgm:spPr/>
      <dgm:t>
        <a:bodyPr/>
        <a:lstStyle/>
        <a:p>
          <a:pPr algn="ctr"/>
          <a:endParaRPr lang="ru-RU"/>
        </a:p>
      </dgm:t>
    </dgm:pt>
    <dgm:pt modelId="{D770C084-F470-4F39-918C-B6FC6208FE5C}" type="sibTrans" cxnId="{7D94031A-3D9A-4F2C-93B7-54BF76834999}">
      <dgm:prSet/>
      <dgm:spPr/>
      <dgm:t>
        <a:bodyPr/>
        <a:lstStyle/>
        <a:p>
          <a:pPr algn="ctr"/>
          <a:endParaRPr lang="ru-RU"/>
        </a:p>
      </dgm:t>
    </dgm:pt>
    <dgm:pt modelId="{B3CF8CAD-3CD3-412A-970F-9B88E1EDD29F}" type="pres">
      <dgm:prSet presAssocID="{D6732103-1478-40EB-9A42-33A06B21C81A}" presName="linear" presStyleCnt="0">
        <dgm:presLayoutVars>
          <dgm:dir/>
          <dgm:resizeHandles val="exact"/>
        </dgm:presLayoutVars>
      </dgm:prSet>
      <dgm:spPr/>
    </dgm:pt>
    <dgm:pt modelId="{FDAEF250-5ECE-445E-B886-949A93D4EF0C}" type="pres">
      <dgm:prSet presAssocID="{088E6775-B8FB-4CA8-A605-8A0F06D0B9EA}" presName="comp" presStyleCnt="0"/>
      <dgm:spPr/>
    </dgm:pt>
    <dgm:pt modelId="{CF909086-EAAA-4284-B699-179F0C2A8367}" type="pres">
      <dgm:prSet presAssocID="{088E6775-B8FB-4CA8-A605-8A0F06D0B9EA}" presName="box" presStyleLbl="node1" presStyleIdx="0" presStyleCnt="3"/>
      <dgm:spPr/>
    </dgm:pt>
    <dgm:pt modelId="{118ACA3F-510D-4AEB-A90C-94AEA889E20A}" type="pres">
      <dgm:prSet presAssocID="{088E6775-B8FB-4CA8-A605-8A0F06D0B9EA}" presName="img" presStyleLbl="fgImgPlace1" presStyleIdx="0" presStyleCnt="3"/>
      <dgm:spPr>
        <a:blipFill rotWithShape="0">
          <a:blip xmlns:r="http://schemas.openxmlformats.org/officeDocument/2006/relationships" r:embed="rId1"/>
          <a:stretch>
            <a:fillRect/>
          </a:stretch>
        </a:blipFill>
      </dgm:spPr>
    </dgm:pt>
    <dgm:pt modelId="{93B82066-5CD7-4748-AE65-6AD333C0F9E0}" type="pres">
      <dgm:prSet presAssocID="{088E6775-B8FB-4CA8-A605-8A0F06D0B9EA}" presName="text" presStyleLbl="node1" presStyleIdx="0" presStyleCnt="3">
        <dgm:presLayoutVars>
          <dgm:bulletEnabled val="1"/>
        </dgm:presLayoutVars>
      </dgm:prSet>
      <dgm:spPr/>
    </dgm:pt>
    <dgm:pt modelId="{94D4BAB1-3092-499E-A53E-49B5B8245677}" type="pres">
      <dgm:prSet presAssocID="{1B45EAB6-0DA9-4D59-B610-00ACE42D2AB0}" presName="spacer" presStyleCnt="0"/>
      <dgm:spPr/>
    </dgm:pt>
    <dgm:pt modelId="{C1665E9B-32F2-4CDD-A817-7BBB2FA232AE}" type="pres">
      <dgm:prSet presAssocID="{0E78CA49-AAA4-4DCB-94A0-CED870BFE3AD}" presName="comp" presStyleCnt="0"/>
      <dgm:spPr/>
    </dgm:pt>
    <dgm:pt modelId="{0F504D04-C888-4572-ABCF-6894A3E80AFB}" type="pres">
      <dgm:prSet presAssocID="{0E78CA49-AAA4-4DCB-94A0-CED870BFE3AD}" presName="box" presStyleLbl="node1" presStyleIdx="1" presStyleCnt="3"/>
      <dgm:spPr/>
    </dgm:pt>
    <dgm:pt modelId="{B9D19D86-5960-4702-8B2D-E6E7F32AD120}" type="pres">
      <dgm:prSet presAssocID="{0E78CA49-AAA4-4DCB-94A0-CED870BFE3AD}" presName="img" presStyleLbl="fgImgPlace1" presStyleIdx="1" presStyleCnt="3"/>
      <dgm:spPr>
        <a:blipFill rotWithShape="0">
          <a:blip xmlns:r="http://schemas.openxmlformats.org/officeDocument/2006/relationships" r:embed="rId2"/>
          <a:stretch>
            <a:fillRect/>
          </a:stretch>
        </a:blipFill>
      </dgm:spPr>
    </dgm:pt>
    <dgm:pt modelId="{2DCC6F06-CC1D-4C8D-9E6F-BC05006436C9}" type="pres">
      <dgm:prSet presAssocID="{0E78CA49-AAA4-4DCB-94A0-CED870BFE3AD}" presName="text" presStyleLbl="node1" presStyleIdx="1" presStyleCnt="3">
        <dgm:presLayoutVars>
          <dgm:bulletEnabled val="1"/>
        </dgm:presLayoutVars>
      </dgm:prSet>
      <dgm:spPr/>
    </dgm:pt>
    <dgm:pt modelId="{DAC65CFC-BEA9-4C07-B60F-CCF9C720EAE3}" type="pres">
      <dgm:prSet presAssocID="{725D7238-D32C-47C0-A64A-EE1F4DFF89E9}" presName="spacer" presStyleCnt="0"/>
      <dgm:spPr/>
    </dgm:pt>
    <dgm:pt modelId="{32720E13-BFEC-4C9F-AA9B-816EE038B0B1}" type="pres">
      <dgm:prSet presAssocID="{541F4C57-6143-4FF6-8B57-CB7E30EC78D9}" presName="comp" presStyleCnt="0"/>
      <dgm:spPr/>
    </dgm:pt>
    <dgm:pt modelId="{A8B6A3F5-BC83-4343-83C5-75F82430513E}" type="pres">
      <dgm:prSet presAssocID="{541F4C57-6143-4FF6-8B57-CB7E30EC78D9}" presName="box" presStyleLbl="node1" presStyleIdx="2" presStyleCnt="3"/>
      <dgm:spPr/>
    </dgm:pt>
    <dgm:pt modelId="{22584D65-400D-4E16-A7B5-EFBAC94289BB}" type="pres">
      <dgm:prSet presAssocID="{541F4C57-6143-4FF6-8B57-CB7E30EC78D9}" presName="img" presStyleLbl="fgImgPlace1" presStyleIdx="2" presStyleCnt="3"/>
      <dgm:spPr>
        <a:blipFill rotWithShape="0">
          <a:blip xmlns:r="http://schemas.openxmlformats.org/officeDocument/2006/relationships" r:embed="rId3"/>
          <a:stretch>
            <a:fillRect/>
          </a:stretch>
        </a:blipFill>
      </dgm:spPr>
    </dgm:pt>
    <dgm:pt modelId="{327A17B5-47EE-4D31-9A2D-847E6DADC807}" type="pres">
      <dgm:prSet presAssocID="{541F4C57-6143-4FF6-8B57-CB7E30EC78D9}" presName="text" presStyleLbl="node1" presStyleIdx="2" presStyleCnt="3">
        <dgm:presLayoutVars>
          <dgm:bulletEnabled val="1"/>
        </dgm:presLayoutVars>
      </dgm:prSet>
      <dgm:spPr/>
    </dgm:pt>
  </dgm:ptLst>
  <dgm:cxnLst>
    <dgm:cxn modelId="{B0281700-FAAD-4460-A190-047515850C41}" srcId="{D6732103-1478-40EB-9A42-33A06B21C81A}" destId="{0E78CA49-AAA4-4DCB-94A0-CED870BFE3AD}" srcOrd="1" destOrd="0" parTransId="{728A339E-DE37-40CC-A40F-E9B1E4C7D278}" sibTransId="{725D7238-D32C-47C0-A64A-EE1F4DFF89E9}"/>
    <dgm:cxn modelId="{7D94031A-3D9A-4F2C-93B7-54BF76834999}" srcId="{D6732103-1478-40EB-9A42-33A06B21C81A}" destId="{541F4C57-6143-4FF6-8B57-CB7E30EC78D9}" srcOrd="2" destOrd="0" parTransId="{C1432FE7-BC6E-4FF4-91A0-D2C28EF658FF}" sibTransId="{D770C084-F470-4F39-918C-B6FC6208FE5C}"/>
    <dgm:cxn modelId="{3A4BBF2F-E1D9-4FC7-8B8A-7520EAE8DA1A}" type="presOf" srcId="{541F4C57-6143-4FF6-8B57-CB7E30EC78D9}" destId="{A8B6A3F5-BC83-4343-83C5-75F82430513E}" srcOrd="0" destOrd="0" presId="urn:microsoft.com/office/officeart/2005/8/layout/vList4#8"/>
    <dgm:cxn modelId="{3BA5B16C-6CB1-436C-B29C-62F18D4A73FF}" type="presOf" srcId="{088E6775-B8FB-4CA8-A605-8A0F06D0B9EA}" destId="{93B82066-5CD7-4748-AE65-6AD333C0F9E0}" srcOrd="1" destOrd="0" presId="urn:microsoft.com/office/officeart/2005/8/layout/vList4#8"/>
    <dgm:cxn modelId="{EE3F5C52-2470-4325-944A-473F8A161A15}" srcId="{D6732103-1478-40EB-9A42-33A06B21C81A}" destId="{088E6775-B8FB-4CA8-A605-8A0F06D0B9EA}" srcOrd="0" destOrd="0" parTransId="{877AB425-9AE8-4DA7-A815-118C89DF615F}" sibTransId="{1B45EAB6-0DA9-4D59-B610-00ACE42D2AB0}"/>
    <dgm:cxn modelId="{5001B658-0E05-4B29-AA1F-EDA103361C5B}" type="presOf" srcId="{0E78CA49-AAA4-4DCB-94A0-CED870BFE3AD}" destId="{2DCC6F06-CC1D-4C8D-9E6F-BC05006436C9}" srcOrd="1" destOrd="0" presId="urn:microsoft.com/office/officeart/2005/8/layout/vList4#8"/>
    <dgm:cxn modelId="{439D68B3-418D-49E1-B894-57591D17AD73}" type="presOf" srcId="{088E6775-B8FB-4CA8-A605-8A0F06D0B9EA}" destId="{CF909086-EAAA-4284-B699-179F0C2A8367}" srcOrd="0" destOrd="0" presId="urn:microsoft.com/office/officeart/2005/8/layout/vList4#8"/>
    <dgm:cxn modelId="{B5E3EEBF-EC0A-4A6A-9C6A-935428F323BF}" type="presOf" srcId="{D6732103-1478-40EB-9A42-33A06B21C81A}" destId="{B3CF8CAD-3CD3-412A-970F-9B88E1EDD29F}" srcOrd="0" destOrd="0" presId="urn:microsoft.com/office/officeart/2005/8/layout/vList4#8"/>
    <dgm:cxn modelId="{C44558C5-6F19-4795-BE84-3A82BB1CCC0D}" type="presOf" srcId="{0E78CA49-AAA4-4DCB-94A0-CED870BFE3AD}" destId="{0F504D04-C888-4572-ABCF-6894A3E80AFB}" srcOrd="0" destOrd="0" presId="urn:microsoft.com/office/officeart/2005/8/layout/vList4#8"/>
    <dgm:cxn modelId="{D1AB12F4-2F11-47D5-9904-A2A9970F6694}" type="presOf" srcId="{541F4C57-6143-4FF6-8B57-CB7E30EC78D9}" destId="{327A17B5-47EE-4D31-9A2D-847E6DADC807}" srcOrd="1" destOrd="0" presId="urn:microsoft.com/office/officeart/2005/8/layout/vList4#8"/>
    <dgm:cxn modelId="{64FE94AC-C31A-420C-8DE1-C1B23BBA37DE}" type="presParOf" srcId="{B3CF8CAD-3CD3-412A-970F-9B88E1EDD29F}" destId="{FDAEF250-5ECE-445E-B886-949A93D4EF0C}" srcOrd="0" destOrd="0" presId="urn:microsoft.com/office/officeart/2005/8/layout/vList4#8"/>
    <dgm:cxn modelId="{4690D508-02BF-48C9-8551-5A2FDE2F4BAE}" type="presParOf" srcId="{FDAEF250-5ECE-445E-B886-949A93D4EF0C}" destId="{CF909086-EAAA-4284-B699-179F0C2A8367}" srcOrd="0" destOrd="0" presId="urn:microsoft.com/office/officeart/2005/8/layout/vList4#8"/>
    <dgm:cxn modelId="{6FFADC44-1018-4455-96F6-7CF34FF6F948}" type="presParOf" srcId="{FDAEF250-5ECE-445E-B886-949A93D4EF0C}" destId="{118ACA3F-510D-4AEB-A90C-94AEA889E20A}" srcOrd="1" destOrd="0" presId="urn:microsoft.com/office/officeart/2005/8/layout/vList4#8"/>
    <dgm:cxn modelId="{C961938F-A0E1-434C-B991-D0806B770DB5}" type="presParOf" srcId="{FDAEF250-5ECE-445E-B886-949A93D4EF0C}" destId="{93B82066-5CD7-4748-AE65-6AD333C0F9E0}" srcOrd="2" destOrd="0" presId="urn:microsoft.com/office/officeart/2005/8/layout/vList4#8"/>
    <dgm:cxn modelId="{58A441A8-8249-41FC-905D-1DFB8D6C0EB6}" type="presParOf" srcId="{B3CF8CAD-3CD3-412A-970F-9B88E1EDD29F}" destId="{94D4BAB1-3092-499E-A53E-49B5B8245677}" srcOrd="1" destOrd="0" presId="urn:microsoft.com/office/officeart/2005/8/layout/vList4#8"/>
    <dgm:cxn modelId="{F877EBD1-D8F5-4C49-A352-6FC01FC7B010}" type="presParOf" srcId="{B3CF8CAD-3CD3-412A-970F-9B88E1EDD29F}" destId="{C1665E9B-32F2-4CDD-A817-7BBB2FA232AE}" srcOrd="2" destOrd="0" presId="urn:microsoft.com/office/officeart/2005/8/layout/vList4#8"/>
    <dgm:cxn modelId="{FB3C0F4C-460E-4011-AE7F-84A88462AA08}" type="presParOf" srcId="{C1665E9B-32F2-4CDD-A817-7BBB2FA232AE}" destId="{0F504D04-C888-4572-ABCF-6894A3E80AFB}" srcOrd="0" destOrd="0" presId="urn:microsoft.com/office/officeart/2005/8/layout/vList4#8"/>
    <dgm:cxn modelId="{0BFD8565-6881-449F-9DE3-F57B602C5116}" type="presParOf" srcId="{C1665E9B-32F2-4CDD-A817-7BBB2FA232AE}" destId="{B9D19D86-5960-4702-8B2D-E6E7F32AD120}" srcOrd="1" destOrd="0" presId="urn:microsoft.com/office/officeart/2005/8/layout/vList4#8"/>
    <dgm:cxn modelId="{5630C559-B281-4867-9974-16AA27E90A90}" type="presParOf" srcId="{C1665E9B-32F2-4CDD-A817-7BBB2FA232AE}" destId="{2DCC6F06-CC1D-4C8D-9E6F-BC05006436C9}" srcOrd="2" destOrd="0" presId="urn:microsoft.com/office/officeart/2005/8/layout/vList4#8"/>
    <dgm:cxn modelId="{39A77C43-A46E-4FD1-B5AE-2139923A897B}" type="presParOf" srcId="{B3CF8CAD-3CD3-412A-970F-9B88E1EDD29F}" destId="{DAC65CFC-BEA9-4C07-B60F-CCF9C720EAE3}" srcOrd="3" destOrd="0" presId="urn:microsoft.com/office/officeart/2005/8/layout/vList4#8"/>
    <dgm:cxn modelId="{8FD4F122-CC7E-4B5F-AAAD-0EC97AEB0D4A}" type="presParOf" srcId="{B3CF8CAD-3CD3-412A-970F-9B88E1EDD29F}" destId="{32720E13-BFEC-4C9F-AA9B-816EE038B0B1}" srcOrd="4" destOrd="0" presId="urn:microsoft.com/office/officeart/2005/8/layout/vList4#8"/>
    <dgm:cxn modelId="{A9964E57-3FA1-4EA5-97DE-71A61BB4121E}" type="presParOf" srcId="{32720E13-BFEC-4C9F-AA9B-816EE038B0B1}" destId="{A8B6A3F5-BC83-4343-83C5-75F82430513E}" srcOrd="0" destOrd="0" presId="urn:microsoft.com/office/officeart/2005/8/layout/vList4#8"/>
    <dgm:cxn modelId="{E673F1CC-A470-42EC-8890-05C7CA16AF0D}" type="presParOf" srcId="{32720E13-BFEC-4C9F-AA9B-816EE038B0B1}" destId="{22584D65-400D-4E16-A7B5-EFBAC94289BB}" srcOrd="1" destOrd="0" presId="urn:microsoft.com/office/officeart/2005/8/layout/vList4#8"/>
    <dgm:cxn modelId="{18484A51-2516-4A5C-A366-ECB4F4DAF2F1}" type="presParOf" srcId="{32720E13-BFEC-4C9F-AA9B-816EE038B0B1}" destId="{327A17B5-47EE-4D31-9A2D-847E6DADC807}" srcOrd="2" destOrd="0" presId="urn:microsoft.com/office/officeart/2005/8/layout/vList4#8"/>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3DDFB8-D605-4B5A-A5AD-2192D74576CE}">
      <dsp:nvSpPr>
        <dsp:cNvPr id="0" name=""/>
        <dsp:cNvSpPr/>
      </dsp:nvSpPr>
      <dsp:spPr>
        <a:xfrm>
          <a:off x="0" y="0"/>
          <a:ext cx="5486400" cy="7438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t>Обученная рабочая сила; мощность инфраструктуры – прямо влияющие на обеспечение конкурентоспособности страны в отрасли.</a:t>
          </a:r>
        </a:p>
      </dsp:txBody>
      <dsp:txXfrm>
        <a:off x="1171664" y="0"/>
        <a:ext cx="4314735" cy="743842"/>
      </dsp:txXfrm>
    </dsp:sp>
    <dsp:sp modelId="{4A238404-EA5C-4A98-97C0-C3C56BA882CB}">
      <dsp:nvSpPr>
        <dsp:cNvPr id="0" name=""/>
        <dsp:cNvSpPr/>
      </dsp:nvSpPr>
      <dsp:spPr>
        <a:xfrm>
          <a:off x="74384" y="74384"/>
          <a:ext cx="1097280" cy="595074"/>
        </a:xfrm>
        <a:prstGeom prst="roundRect">
          <a:avLst>
            <a:gd name="adj" fmla="val 10000"/>
          </a:avLst>
        </a:prstGeom>
        <a:blipFill rotWithShape="0">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056EA7F-0984-4ABA-9F89-85AF1A13C024}">
      <dsp:nvSpPr>
        <dsp:cNvPr id="0" name=""/>
        <dsp:cNvSpPr/>
      </dsp:nvSpPr>
      <dsp:spPr>
        <a:xfrm>
          <a:off x="0" y="818227"/>
          <a:ext cx="5486400" cy="7438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t>Потребности спроса на национальном рынке на продукцию и услуги, производимые и предлагаемые отраслью</a:t>
          </a:r>
        </a:p>
      </dsp:txBody>
      <dsp:txXfrm>
        <a:off x="1171664" y="818227"/>
        <a:ext cx="4314735" cy="743842"/>
      </dsp:txXfrm>
    </dsp:sp>
    <dsp:sp modelId="{166D2B92-7277-4632-A07C-E7A4464E198A}">
      <dsp:nvSpPr>
        <dsp:cNvPr id="0" name=""/>
        <dsp:cNvSpPr/>
      </dsp:nvSpPr>
      <dsp:spPr>
        <a:xfrm>
          <a:off x="74384" y="892611"/>
          <a:ext cx="1097280" cy="595074"/>
        </a:xfrm>
        <a:prstGeom prst="roundRect">
          <a:avLst>
            <a:gd name="adj" fmla="val 10000"/>
          </a:avLst>
        </a:prstGeom>
        <a:blipFill rotWithShape="0">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585EB02-2A56-4C8A-B33E-159E4461083D}">
      <dsp:nvSpPr>
        <dsp:cNvPr id="0" name=""/>
        <dsp:cNvSpPr/>
      </dsp:nvSpPr>
      <dsp:spPr>
        <a:xfrm>
          <a:off x="0" y="1636454"/>
          <a:ext cx="5486400" cy="7438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t>Существование смежных и поддерживающих отраслей внутри страны, способных быть конкурентоспособными на мировом рынке</a:t>
          </a:r>
        </a:p>
      </dsp:txBody>
      <dsp:txXfrm>
        <a:off x="1171664" y="1636454"/>
        <a:ext cx="4314735" cy="743842"/>
      </dsp:txXfrm>
    </dsp:sp>
    <dsp:sp modelId="{95CA2580-B607-462E-9757-72B1BE802A59}">
      <dsp:nvSpPr>
        <dsp:cNvPr id="0" name=""/>
        <dsp:cNvSpPr/>
      </dsp:nvSpPr>
      <dsp:spPr>
        <a:xfrm>
          <a:off x="74384" y="1710838"/>
          <a:ext cx="1097280" cy="595074"/>
        </a:xfrm>
        <a:prstGeom prst="roundRect">
          <a:avLst>
            <a:gd name="adj" fmla="val 10000"/>
          </a:avLst>
        </a:prstGeom>
        <a:blipFill rotWithShape="0">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B1DE3B5-3473-47D1-9B96-FA6BA4046921}">
      <dsp:nvSpPr>
        <dsp:cNvPr id="0" name=""/>
        <dsp:cNvSpPr/>
      </dsp:nvSpPr>
      <dsp:spPr>
        <a:xfrm>
          <a:off x="0" y="2454681"/>
          <a:ext cx="5486400" cy="7438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t>Характер условий создания предприятия в стране; наличие конкуренции на национальном рынке</a:t>
          </a:r>
        </a:p>
      </dsp:txBody>
      <dsp:txXfrm>
        <a:off x="1171664" y="2454681"/>
        <a:ext cx="4314735" cy="743842"/>
      </dsp:txXfrm>
    </dsp:sp>
    <dsp:sp modelId="{EB3D11D0-6A2B-4EAE-969F-DEB0B2F18CF7}">
      <dsp:nvSpPr>
        <dsp:cNvPr id="0" name=""/>
        <dsp:cNvSpPr/>
      </dsp:nvSpPr>
      <dsp:spPr>
        <a:xfrm>
          <a:off x="74384" y="2529066"/>
          <a:ext cx="1097280" cy="595074"/>
        </a:xfrm>
        <a:prstGeom prst="roundRect">
          <a:avLst>
            <a:gd name="adj" fmla="val 10000"/>
          </a:avLst>
        </a:prstGeom>
        <a:blipFill rotWithShape="0">
          <a:blip xmlns:r="http://schemas.openxmlformats.org/officeDocument/2006/relationships" r:embed="rId4"/>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B7AAA4-E8FF-4DF8-BA74-1CF1CB551A5A}">
      <dsp:nvSpPr>
        <dsp:cNvPr id="0" name=""/>
        <dsp:cNvSpPr/>
      </dsp:nvSpPr>
      <dsp:spPr>
        <a:xfrm>
          <a:off x="0" y="0"/>
          <a:ext cx="4892039" cy="6903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ru-RU" sz="1000" kern="1200"/>
            <a:t>В России после начала СВО существует нехватка перевалочных и складских мощностей для отрасли минеральных удобрений – 17 млн тонн (следствие санкций)</a:t>
          </a:r>
        </a:p>
      </dsp:txBody>
      <dsp:txXfrm>
        <a:off x="1047440" y="0"/>
        <a:ext cx="3844599" cy="690320"/>
      </dsp:txXfrm>
    </dsp:sp>
    <dsp:sp modelId="{CBDAF9DA-3211-48F6-872F-037BA810BCE9}">
      <dsp:nvSpPr>
        <dsp:cNvPr id="0" name=""/>
        <dsp:cNvSpPr/>
      </dsp:nvSpPr>
      <dsp:spPr>
        <a:xfrm>
          <a:off x="69032" y="69032"/>
          <a:ext cx="978407" cy="552256"/>
        </a:xfrm>
        <a:prstGeom prst="roundRect">
          <a:avLst>
            <a:gd name="adj" fmla="val 10000"/>
          </a:avLst>
        </a:prstGeom>
        <a:blipFill rotWithShape="0">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4B3350D-DA48-4A0D-B6B1-F802F7D1F835}">
      <dsp:nvSpPr>
        <dsp:cNvPr id="0" name=""/>
        <dsp:cNvSpPr/>
      </dsp:nvSpPr>
      <dsp:spPr>
        <a:xfrm>
          <a:off x="0" y="759352"/>
          <a:ext cx="4892039" cy="6903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ru-RU" sz="1000" kern="1200"/>
            <a:t>Строительство нового терминала в Усть-Луге позволит компенсировать дефицит портовых мощностей – увеличит объем перевалки до 6 млн тонн в год (сейчас 1,5 млн тонн)</a:t>
          </a:r>
        </a:p>
      </dsp:txBody>
      <dsp:txXfrm>
        <a:off x="1047440" y="759352"/>
        <a:ext cx="3844599" cy="690320"/>
      </dsp:txXfrm>
    </dsp:sp>
    <dsp:sp modelId="{F14F4FC6-46EC-49BC-8A53-A8308A365392}">
      <dsp:nvSpPr>
        <dsp:cNvPr id="0" name=""/>
        <dsp:cNvSpPr/>
      </dsp:nvSpPr>
      <dsp:spPr>
        <a:xfrm>
          <a:off x="69032" y="828384"/>
          <a:ext cx="978407" cy="552256"/>
        </a:xfrm>
        <a:prstGeom prst="roundRect">
          <a:avLst>
            <a:gd name="adj" fmla="val 10000"/>
          </a:avLst>
        </a:prstGeom>
        <a:blipFill rotWithShape="0">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920B48D-8011-49A5-982E-519F914A2BDE}">
      <dsp:nvSpPr>
        <dsp:cNvPr id="0" name=""/>
        <dsp:cNvSpPr/>
      </dsp:nvSpPr>
      <dsp:spPr>
        <a:xfrm>
          <a:off x="0" y="1518705"/>
          <a:ext cx="4892039" cy="6903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ru-RU" sz="1000" kern="1200"/>
            <a:t>Российские производители минеральных удобрений не используют производственные мощности на 100%, так как ограничены существующими экспортными мощностями (грузооборот, перевалка)</a:t>
          </a:r>
        </a:p>
      </dsp:txBody>
      <dsp:txXfrm>
        <a:off x="1047440" y="1518705"/>
        <a:ext cx="3844599" cy="690320"/>
      </dsp:txXfrm>
    </dsp:sp>
    <dsp:sp modelId="{732A64FF-BDA0-438A-9513-031DCD251464}">
      <dsp:nvSpPr>
        <dsp:cNvPr id="0" name=""/>
        <dsp:cNvSpPr/>
      </dsp:nvSpPr>
      <dsp:spPr>
        <a:xfrm>
          <a:off x="69032" y="1587737"/>
          <a:ext cx="978407" cy="552256"/>
        </a:xfrm>
        <a:prstGeom prst="roundRect">
          <a:avLst>
            <a:gd name="adj" fmla="val 10000"/>
          </a:avLst>
        </a:prstGeom>
        <a:blipFill rotWithShape="0">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46A9940-DE37-442E-B2D4-7AC19A6CDFF7}">
      <dsp:nvSpPr>
        <dsp:cNvPr id="0" name=""/>
        <dsp:cNvSpPr/>
      </dsp:nvSpPr>
      <dsp:spPr>
        <a:xfrm>
          <a:off x="0" y="2278058"/>
          <a:ext cx="4892039" cy="6903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ru-RU" sz="1000" kern="1200"/>
            <a:t>Строительство нового терминала позволит нарастить объёмы производства – без учета обновления производственных мощностей прирост составит до 4 млн тонн в год.</a:t>
          </a:r>
        </a:p>
      </dsp:txBody>
      <dsp:txXfrm>
        <a:off x="1047440" y="2278058"/>
        <a:ext cx="3844599" cy="690320"/>
      </dsp:txXfrm>
    </dsp:sp>
    <dsp:sp modelId="{5C1F8924-3966-4F04-A0E1-884F01C0432C}">
      <dsp:nvSpPr>
        <dsp:cNvPr id="0" name=""/>
        <dsp:cNvSpPr/>
      </dsp:nvSpPr>
      <dsp:spPr>
        <a:xfrm>
          <a:off x="69032" y="2347090"/>
          <a:ext cx="978407" cy="552256"/>
        </a:xfrm>
        <a:prstGeom prst="roundRect">
          <a:avLst>
            <a:gd name="adj" fmla="val 10000"/>
          </a:avLst>
        </a:prstGeom>
        <a:blipFill rotWithShape="0">
          <a:blip xmlns:r="http://schemas.openxmlformats.org/officeDocument/2006/relationships" r:embed="rId4"/>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C076F62-7F3E-4518-BD11-9CF1D20FAA40}">
      <dsp:nvSpPr>
        <dsp:cNvPr id="0" name=""/>
        <dsp:cNvSpPr/>
      </dsp:nvSpPr>
      <dsp:spPr>
        <a:xfrm>
          <a:off x="0" y="3037410"/>
          <a:ext cx="4892039" cy="6903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ru-RU" sz="1000" kern="1200"/>
            <a:t>Отечественные аграрии полностью обеспечены минеральными удобрениями, соответственно, дополнительный объем удобрений отправится на экспорт.</a:t>
          </a:r>
        </a:p>
      </dsp:txBody>
      <dsp:txXfrm>
        <a:off x="1047440" y="3037410"/>
        <a:ext cx="3844599" cy="690320"/>
      </dsp:txXfrm>
    </dsp:sp>
    <dsp:sp modelId="{A3C1E9E7-D729-4E88-9E6F-711AF4D1E450}">
      <dsp:nvSpPr>
        <dsp:cNvPr id="0" name=""/>
        <dsp:cNvSpPr/>
      </dsp:nvSpPr>
      <dsp:spPr>
        <a:xfrm>
          <a:off x="69032" y="3106442"/>
          <a:ext cx="978407" cy="552256"/>
        </a:xfrm>
        <a:prstGeom prst="roundRect">
          <a:avLst>
            <a:gd name="adj" fmla="val 10000"/>
          </a:avLst>
        </a:prstGeom>
        <a:blipFill rotWithShape="0">
          <a:blip xmlns:r="http://schemas.openxmlformats.org/officeDocument/2006/relationships" r:embed="rId5"/>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0B7D8C6-899D-4F53-AC28-68AB70A3AE85}">
      <dsp:nvSpPr>
        <dsp:cNvPr id="0" name=""/>
        <dsp:cNvSpPr/>
      </dsp:nvSpPr>
      <dsp:spPr>
        <a:xfrm>
          <a:off x="0" y="3796763"/>
          <a:ext cx="4892039" cy="6903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ru-RU" sz="1000" kern="1200"/>
            <a:t>Увеличение спроса на российские минеральные удобрения на данный момент ничем не ограничено – Россия является крупнейшим экспортером удобрений в мире – существует устойчивый спрос на новых рынках – в странах Латинской Америки, Азии и Африки</a:t>
          </a:r>
        </a:p>
      </dsp:txBody>
      <dsp:txXfrm>
        <a:off x="1047440" y="3796763"/>
        <a:ext cx="3844599" cy="690320"/>
      </dsp:txXfrm>
    </dsp:sp>
    <dsp:sp modelId="{F177D57A-F843-4565-BB58-7D70D631EF60}">
      <dsp:nvSpPr>
        <dsp:cNvPr id="0" name=""/>
        <dsp:cNvSpPr/>
      </dsp:nvSpPr>
      <dsp:spPr>
        <a:xfrm>
          <a:off x="69032" y="3865795"/>
          <a:ext cx="978407" cy="552256"/>
        </a:xfrm>
        <a:prstGeom prst="roundRect">
          <a:avLst>
            <a:gd name="adj" fmla="val 10000"/>
          </a:avLst>
        </a:prstGeom>
        <a:blipFill rotWithShape="0">
          <a:blip xmlns:r="http://schemas.openxmlformats.org/officeDocument/2006/relationships" r:embed="rId6"/>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AFF573-38E7-45C9-B18A-5A2E739B31F0}">
      <dsp:nvSpPr>
        <dsp:cNvPr id="0" name=""/>
        <dsp:cNvSpPr/>
      </dsp:nvSpPr>
      <dsp:spPr>
        <a:xfrm rot="16200000">
          <a:off x="609600" y="-609600"/>
          <a:ext cx="1592580" cy="2811780"/>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t>Модернизация, обучение персонала, поощрение науки, финансовое и налоговое регулирование, контроль рынков энергоносителей</a:t>
          </a:r>
        </a:p>
      </dsp:txBody>
      <dsp:txXfrm rot="5400000">
        <a:off x="0" y="0"/>
        <a:ext cx="2811780" cy="1194435"/>
      </dsp:txXfrm>
    </dsp:sp>
    <dsp:sp modelId="{8E0BD96A-4905-42B8-AA40-24F88B92F169}">
      <dsp:nvSpPr>
        <dsp:cNvPr id="0" name=""/>
        <dsp:cNvSpPr/>
      </dsp:nvSpPr>
      <dsp:spPr>
        <a:xfrm>
          <a:off x="2811780" y="0"/>
          <a:ext cx="2811780" cy="1592580"/>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t>Манипуляции государства на характер спроса и его условия. В том числе: Государтственные закупки, Стимулирование производства (льготы, субсидии), стандартизация процессов производства и продукции.</a:t>
          </a:r>
        </a:p>
      </dsp:txBody>
      <dsp:txXfrm>
        <a:off x="2811780" y="0"/>
        <a:ext cx="2811780" cy="1194435"/>
      </dsp:txXfrm>
    </dsp:sp>
    <dsp:sp modelId="{74E1F3F1-0DE7-4785-8CF4-1B54AE03BDBC}">
      <dsp:nvSpPr>
        <dsp:cNvPr id="0" name=""/>
        <dsp:cNvSpPr/>
      </dsp:nvSpPr>
      <dsp:spPr>
        <a:xfrm rot="10800000">
          <a:off x="0" y="1592580"/>
          <a:ext cx="2811780" cy="1592580"/>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t>Влияние на смежные отрасли и региональную политику. В том числе: созднание производственных кластеров , поддержка и стимулирование депрессивных регионов</a:t>
          </a:r>
        </a:p>
      </dsp:txBody>
      <dsp:txXfrm rot="10800000">
        <a:off x="0" y="1990725"/>
        <a:ext cx="2811780" cy="1194435"/>
      </dsp:txXfrm>
    </dsp:sp>
    <dsp:sp modelId="{E87B48AA-EDB3-49B6-9FAA-ADBA6A4EF30B}">
      <dsp:nvSpPr>
        <dsp:cNvPr id="0" name=""/>
        <dsp:cNvSpPr/>
      </dsp:nvSpPr>
      <dsp:spPr>
        <a:xfrm rot="5400000">
          <a:off x="3421380" y="982980"/>
          <a:ext cx="1592580" cy="2811780"/>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t>Воздействие на характер конкуренции. В том числе: Антимонопольное законодательство, протекционизм, внутренняя и внешняя торговля, создание условий для иностранных инвестиций</a:t>
          </a:r>
        </a:p>
      </dsp:txBody>
      <dsp:txXfrm rot="-5400000">
        <a:off x="2811780" y="1990724"/>
        <a:ext cx="2811780" cy="1194435"/>
      </dsp:txXfrm>
    </dsp:sp>
    <dsp:sp modelId="{3F07060D-A332-471D-988C-98D41169E22F}">
      <dsp:nvSpPr>
        <dsp:cNvPr id="0" name=""/>
        <dsp:cNvSpPr/>
      </dsp:nvSpPr>
      <dsp:spPr>
        <a:xfrm>
          <a:off x="1968246" y="1194435"/>
          <a:ext cx="1687068" cy="796290"/>
        </a:xfrm>
        <a:prstGeom prst="roundRect">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t>Пакет мер государственного влияния</a:t>
          </a:r>
        </a:p>
      </dsp:txBody>
      <dsp:txXfrm>
        <a:off x="2007118" y="1233307"/>
        <a:ext cx="1609324" cy="71854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0D396E-EFE1-4054-93A6-67B9D256FAAA}">
      <dsp:nvSpPr>
        <dsp:cNvPr id="0" name=""/>
        <dsp:cNvSpPr/>
      </dsp:nvSpPr>
      <dsp:spPr>
        <a:xfrm>
          <a:off x="179070" y="0"/>
          <a:ext cx="5242559" cy="3276599"/>
        </a:xfrm>
        <a:prstGeom prst="swooshArrow">
          <a:avLst>
            <a:gd name="adj1" fmla="val 25000"/>
            <a:gd name="adj2" fmla="val 2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CE630DA-C831-41A9-A54D-79DB105CDABA}">
      <dsp:nvSpPr>
        <dsp:cNvPr id="0" name=""/>
        <dsp:cNvSpPr/>
      </dsp:nvSpPr>
      <dsp:spPr>
        <a:xfrm>
          <a:off x="844875" y="2261509"/>
          <a:ext cx="136306" cy="13630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D617E85-4A58-40A3-BD69-ED5C225B92EE}">
      <dsp:nvSpPr>
        <dsp:cNvPr id="0" name=""/>
        <dsp:cNvSpPr/>
      </dsp:nvSpPr>
      <dsp:spPr>
        <a:xfrm>
          <a:off x="989226" y="2291567"/>
          <a:ext cx="1221516" cy="9469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2226" tIns="0" rIns="0" bIns="0" numCol="1" spcCol="1270" anchor="t" anchorCtr="0">
          <a:noAutofit/>
        </a:bodyPr>
        <a:lstStyle/>
        <a:p>
          <a:pPr marL="0" lvl="0" indent="0" algn="ctr" defTabSz="444500">
            <a:lnSpc>
              <a:spcPct val="90000"/>
            </a:lnSpc>
            <a:spcBef>
              <a:spcPct val="0"/>
            </a:spcBef>
            <a:spcAft>
              <a:spcPct val="35000"/>
            </a:spcAft>
            <a:buNone/>
          </a:pPr>
          <a:r>
            <a:rPr lang="ru-RU" sz="1000" kern="1200"/>
            <a:t>Мониторинг и приобретение технологий. Развитие экономических связей со странами Азии, Африки и Южной Америки</a:t>
          </a:r>
        </a:p>
      </dsp:txBody>
      <dsp:txXfrm>
        <a:off x="989226" y="2291567"/>
        <a:ext cx="1221516" cy="946937"/>
      </dsp:txXfrm>
    </dsp:sp>
    <dsp:sp modelId="{3CD73678-4A3F-4FB8-A641-28A906AEB7E8}">
      <dsp:nvSpPr>
        <dsp:cNvPr id="0" name=""/>
        <dsp:cNvSpPr/>
      </dsp:nvSpPr>
      <dsp:spPr>
        <a:xfrm>
          <a:off x="2048042" y="1370929"/>
          <a:ext cx="246400" cy="24640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5F795A9-0F7B-4A85-9E97-A4D791E7E345}">
      <dsp:nvSpPr>
        <dsp:cNvPr id="0" name=""/>
        <dsp:cNvSpPr/>
      </dsp:nvSpPr>
      <dsp:spPr>
        <a:xfrm>
          <a:off x="2260148" y="1494129"/>
          <a:ext cx="1258214" cy="17824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0562" tIns="0" rIns="0" bIns="0" numCol="1" spcCol="1270" anchor="t" anchorCtr="0">
          <a:noAutofit/>
        </a:bodyPr>
        <a:lstStyle/>
        <a:p>
          <a:pPr marL="0" lvl="0" indent="0" algn="ctr" defTabSz="444500">
            <a:lnSpc>
              <a:spcPct val="90000"/>
            </a:lnSpc>
            <a:spcBef>
              <a:spcPct val="0"/>
            </a:spcBef>
            <a:spcAft>
              <a:spcPct val="35000"/>
            </a:spcAft>
            <a:buNone/>
          </a:pPr>
          <a:r>
            <a:rPr lang="ru-RU" sz="1000" kern="1200"/>
            <a:t>Активная работа на мировом рынке инноваций и формирование собственных патентных портфелей</a:t>
          </a:r>
        </a:p>
      </dsp:txBody>
      <dsp:txXfrm>
        <a:off x="2260148" y="1494129"/>
        <a:ext cx="1258214" cy="1782470"/>
      </dsp:txXfrm>
    </dsp:sp>
    <dsp:sp modelId="{D8A7A678-9C5A-4B98-871D-228524CC829C}">
      <dsp:nvSpPr>
        <dsp:cNvPr id="0" name=""/>
        <dsp:cNvSpPr/>
      </dsp:nvSpPr>
      <dsp:spPr>
        <a:xfrm>
          <a:off x="3494989" y="828979"/>
          <a:ext cx="340766" cy="34076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7B8448B-5A65-4F65-99E7-1EDE6944CF81}">
      <dsp:nvSpPr>
        <dsp:cNvPr id="0" name=""/>
        <dsp:cNvSpPr/>
      </dsp:nvSpPr>
      <dsp:spPr>
        <a:xfrm>
          <a:off x="3665372" y="999362"/>
          <a:ext cx="1258214" cy="22772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0565" tIns="0" rIns="0" bIns="0" numCol="1" spcCol="1270" anchor="t" anchorCtr="0">
          <a:noAutofit/>
        </a:bodyPr>
        <a:lstStyle/>
        <a:p>
          <a:pPr marL="0" lvl="0" indent="0" algn="ctr" defTabSz="444500">
            <a:lnSpc>
              <a:spcPct val="90000"/>
            </a:lnSpc>
            <a:spcBef>
              <a:spcPct val="0"/>
            </a:spcBef>
            <a:spcAft>
              <a:spcPct val="35000"/>
            </a:spcAft>
            <a:buNone/>
          </a:pPr>
          <a:r>
            <a:rPr lang="ru-RU" sz="1000" kern="1200"/>
            <a:t>Создание привлектательного образа российского рынка для </a:t>
          </a:r>
          <a:r>
            <a:rPr lang="ru-RU" sz="1050" kern="1200"/>
            <a:t>привлечения</a:t>
          </a:r>
          <a:r>
            <a:rPr lang="ru-RU" sz="1000" kern="1200"/>
            <a:t> междунородных инвестиций. Гарантия безопасности и законности сделок, неприкосновенность частной собственности, охрана интеллектуальной собственности</a:t>
          </a:r>
        </a:p>
      </dsp:txBody>
      <dsp:txXfrm>
        <a:off x="3665372" y="999362"/>
        <a:ext cx="1258214" cy="227723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926A3C-EB8B-4391-8724-985D8653345F}">
      <dsp:nvSpPr>
        <dsp:cNvPr id="0" name=""/>
        <dsp:cNvSpPr/>
      </dsp:nvSpPr>
      <dsp:spPr>
        <a:xfrm>
          <a:off x="0" y="0"/>
          <a:ext cx="5486400" cy="7438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ru-RU" sz="1500" kern="1200"/>
            <a:t>Совершенствование уже созданной продукции с помощью адаптации к новым экологическим реалиям и стандартам</a:t>
          </a:r>
        </a:p>
      </dsp:txBody>
      <dsp:txXfrm>
        <a:off x="1171664" y="0"/>
        <a:ext cx="4314735" cy="743842"/>
      </dsp:txXfrm>
    </dsp:sp>
    <dsp:sp modelId="{1B368FDB-19EB-42FB-B7C7-C2DE38F43270}">
      <dsp:nvSpPr>
        <dsp:cNvPr id="0" name=""/>
        <dsp:cNvSpPr/>
      </dsp:nvSpPr>
      <dsp:spPr>
        <a:xfrm>
          <a:off x="74384" y="74384"/>
          <a:ext cx="1097280" cy="595074"/>
        </a:xfrm>
        <a:prstGeom prst="roundRect">
          <a:avLst>
            <a:gd name="adj" fmla="val 10000"/>
          </a:avLst>
        </a:prstGeom>
        <a:blipFill rotWithShape="0">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C0D6519-3F90-4D83-B9EC-B4672B295A45}">
      <dsp:nvSpPr>
        <dsp:cNvPr id="0" name=""/>
        <dsp:cNvSpPr/>
      </dsp:nvSpPr>
      <dsp:spPr>
        <a:xfrm>
          <a:off x="0" y="818227"/>
          <a:ext cx="5486400" cy="7438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ru-RU" sz="1500" kern="1200"/>
            <a:t>Создание качественно новой продукции путём открытия конкретных специализированных предприятий</a:t>
          </a:r>
        </a:p>
      </dsp:txBody>
      <dsp:txXfrm>
        <a:off x="1171664" y="818227"/>
        <a:ext cx="4314735" cy="743842"/>
      </dsp:txXfrm>
    </dsp:sp>
    <dsp:sp modelId="{E1A4FA9A-40AA-445E-B655-704CA08F9B59}">
      <dsp:nvSpPr>
        <dsp:cNvPr id="0" name=""/>
        <dsp:cNvSpPr/>
      </dsp:nvSpPr>
      <dsp:spPr>
        <a:xfrm>
          <a:off x="74384" y="892611"/>
          <a:ext cx="1097280" cy="595074"/>
        </a:xfrm>
        <a:prstGeom prst="roundRect">
          <a:avLst>
            <a:gd name="adj" fmla="val 10000"/>
          </a:avLst>
        </a:prstGeom>
        <a:blipFill rotWithShape="0">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5F13B15-B70B-4B66-AF2F-0944960D0422}">
      <dsp:nvSpPr>
        <dsp:cNvPr id="0" name=""/>
        <dsp:cNvSpPr/>
      </dsp:nvSpPr>
      <dsp:spPr>
        <a:xfrm>
          <a:off x="0" y="1636454"/>
          <a:ext cx="5486400" cy="7438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ru-RU" sz="1500" kern="1200"/>
            <a:t>Создание привлекательных условий для привлечения зарубежных инвестиций</a:t>
          </a:r>
        </a:p>
      </dsp:txBody>
      <dsp:txXfrm>
        <a:off x="1171664" y="1636454"/>
        <a:ext cx="4314735" cy="743842"/>
      </dsp:txXfrm>
    </dsp:sp>
    <dsp:sp modelId="{7E7D3FE8-B4DF-48FD-8F58-EE5F0F9DD1FC}">
      <dsp:nvSpPr>
        <dsp:cNvPr id="0" name=""/>
        <dsp:cNvSpPr/>
      </dsp:nvSpPr>
      <dsp:spPr>
        <a:xfrm>
          <a:off x="74384" y="1710838"/>
          <a:ext cx="1097280" cy="595074"/>
        </a:xfrm>
        <a:prstGeom prst="roundRect">
          <a:avLst>
            <a:gd name="adj" fmla="val 10000"/>
          </a:avLst>
        </a:prstGeom>
        <a:blipFill rotWithShape="0">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2469194-7F18-41B1-A07E-F2349BA49E71}">
      <dsp:nvSpPr>
        <dsp:cNvPr id="0" name=""/>
        <dsp:cNvSpPr/>
      </dsp:nvSpPr>
      <dsp:spPr>
        <a:xfrm>
          <a:off x="0" y="2454681"/>
          <a:ext cx="5486400" cy="7438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ru-RU" sz="1500" kern="1200"/>
            <a:t>Охрана природы и соответствии экологическим нормативам и стандартам в процессе производства и реализации товаров и услуг</a:t>
          </a:r>
        </a:p>
      </dsp:txBody>
      <dsp:txXfrm>
        <a:off x="1171664" y="2454681"/>
        <a:ext cx="4314735" cy="743842"/>
      </dsp:txXfrm>
    </dsp:sp>
    <dsp:sp modelId="{240E8F55-44FC-4798-A0ED-12037C3FA9BB}">
      <dsp:nvSpPr>
        <dsp:cNvPr id="0" name=""/>
        <dsp:cNvSpPr/>
      </dsp:nvSpPr>
      <dsp:spPr>
        <a:xfrm>
          <a:off x="74384" y="2529066"/>
          <a:ext cx="1097280" cy="595074"/>
        </a:xfrm>
        <a:prstGeom prst="roundRect">
          <a:avLst>
            <a:gd name="adj" fmla="val 10000"/>
          </a:avLst>
        </a:prstGeom>
        <a:blipFill rotWithShape="0">
          <a:blip xmlns:r="http://schemas.openxmlformats.org/officeDocument/2006/relationships" r:embed="rId4"/>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B75DFC-5176-408A-B155-B661D3C9D261}">
      <dsp:nvSpPr>
        <dsp:cNvPr id="0" name=""/>
        <dsp:cNvSpPr/>
      </dsp:nvSpPr>
      <dsp:spPr>
        <a:xfrm>
          <a:off x="0" y="0"/>
          <a:ext cx="5486400" cy="59226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ru-RU" sz="1100" kern="1200"/>
            <a:t>Высокий уровень ВВП на душу населения. Высокий уровень потребления и инвестирования у населения в целом. Большой процент "среднего класса"</a:t>
          </a:r>
        </a:p>
      </dsp:txBody>
      <dsp:txXfrm>
        <a:off x="1156506" y="0"/>
        <a:ext cx="4329893" cy="592261"/>
      </dsp:txXfrm>
    </dsp:sp>
    <dsp:sp modelId="{32FDD0D2-1FCC-4092-BE67-61785B8BEEE3}">
      <dsp:nvSpPr>
        <dsp:cNvPr id="0" name=""/>
        <dsp:cNvSpPr/>
      </dsp:nvSpPr>
      <dsp:spPr>
        <a:xfrm>
          <a:off x="59226" y="59226"/>
          <a:ext cx="1097280" cy="473809"/>
        </a:xfrm>
        <a:prstGeom prst="roundRect">
          <a:avLst>
            <a:gd name="adj" fmla="val 10000"/>
          </a:avLst>
        </a:prstGeom>
        <a:blipFill rotWithShape="0">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338304B-4996-4CD6-A927-0D328733062B}">
      <dsp:nvSpPr>
        <dsp:cNvPr id="0" name=""/>
        <dsp:cNvSpPr/>
      </dsp:nvSpPr>
      <dsp:spPr>
        <a:xfrm>
          <a:off x="0" y="651487"/>
          <a:ext cx="5486400" cy="59226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ru-RU" sz="1100" kern="1200"/>
            <a:t>Развитая промышленность и сфера услуг. Переход к постиндустриальной экономике</a:t>
          </a:r>
        </a:p>
      </dsp:txBody>
      <dsp:txXfrm>
        <a:off x="1156506" y="651487"/>
        <a:ext cx="4329893" cy="592261"/>
      </dsp:txXfrm>
    </dsp:sp>
    <dsp:sp modelId="{2EF786D1-C540-453C-86D7-41D48302FFC0}">
      <dsp:nvSpPr>
        <dsp:cNvPr id="0" name=""/>
        <dsp:cNvSpPr/>
      </dsp:nvSpPr>
      <dsp:spPr>
        <a:xfrm>
          <a:off x="59226" y="710713"/>
          <a:ext cx="1097280" cy="473809"/>
        </a:xfrm>
        <a:prstGeom prst="roundRect">
          <a:avLst>
            <a:gd name="adj" fmla="val 10000"/>
          </a:avLst>
        </a:prstGeom>
        <a:blipFill rotWithShape="0">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8FD82C3-8854-44D8-8969-12607F94C65D}">
      <dsp:nvSpPr>
        <dsp:cNvPr id="0" name=""/>
        <dsp:cNvSpPr/>
      </dsp:nvSpPr>
      <dsp:spPr>
        <a:xfrm>
          <a:off x="0" y="1302975"/>
          <a:ext cx="5486400" cy="59226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ru-RU" sz="1100" kern="1200"/>
            <a:t>Доля ТНК не превышает 40% в структуре экономики. Доля МСП более 60%, а количество рабочих мест на МСП более 80%</a:t>
          </a:r>
        </a:p>
      </dsp:txBody>
      <dsp:txXfrm>
        <a:off x="1156506" y="1302975"/>
        <a:ext cx="4329893" cy="592261"/>
      </dsp:txXfrm>
    </dsp:sp>
    <dsp:sp modelId="{9C528345-3675-486F-B280-E99DBB0F1656}">
      <dsp:nvSpPr>
        <dsp:cNvPr id="0" name=""/>
        <dsp:cNvSpPr/>
      </dsp:nvSpPr>
      <dsp:spPr>
        <a:xfrm>
          <a:off x="59226" y="1362201"/>
          <a:ext cx="1097280" cy="473809"/>
        </a:xfrm>
        <a:prstGeom prst="roundRect">
          <a:avLst>
            <a:gd name="adj" fmla="val 10000"/>
          </a:avLst>
        </a:prstGeom>
        <a:blipFill rotWithShape="0">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0CA9605-075E-4F42-9F87-85C762A81E9D}">
      <dsp:nvSpPr>
        <dsp:cNvPr id="0" name=""/>
        <dsp:cNvSpPr/>
      </dsp:nvSpPr>
      <dsp:spPr>
        <a:xfrm>
          <a:off x="0" y="1954463"/>
          <a:ext cx="5486400" cy="59226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ru-RU" sz="1100" kern="1200"/>
            <a:t>Непрерывное стремление улучшения результатов хозяйственной деятельности. Отсутствие "застоя" в экономике. Формирование благоприятных условия для МСП</a:t>
          </a:r>
        </a:p>
      </dsp:txBody>
      <dsp:txXfrm>
        <a:off x="1156506" y="1954463"/>
        <a:ext cx="4329893" cy="592261"/>
      </dsp:txXfrm>
    </dsp:sp>
    <dsp:sp modelId="{3D480C41-7DF2-4B95-9AFD-4510357B69D3}">
      <dsp:nvSpPr>
        <dsp:cNvPr id="0" name=""/>
        <dsp:cNvSpPr/>
      </dsp:nvSpPr>
      <dsp:spPr>
        <a:xfrm>
          <a:off x="59226" y="2013689"/>
          <a:ext cx="1097280" cy="473809"/>
        </a:xfrm>
        <a:prstGeom prst="roundRect">
          <a:avLst>
            <a:gd name="adj" fmla="val 10000"/>
          </a:avLst>
        </a:prstGeom>
        <a:blipFill rotWithShape="0">
          <a:blip xmlns:r="http://schemas.openxmlformats.org/officeDocument/2006/relationships" r:embed="rId4"/>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85B9D6B-0E2C-4B13-A9F3-65495CD1308C}">
      <dsp:nvSpPr>
        <dsp:cNvPr id="0" name=""/>
        <dsp:cNvSpPr/>
      </dsp:nvSpPr>
      <dsp:spPr>
        <a:xfrm>
          <a:off x="0" y="2605950"/>
          <a:ext cx="5486400" cy="59226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ru-RU" sz="1100" kern="1200"/>
            <a:t>Открытость к междуародному сотрудничеству в экономике. Свободная торговля. </a:t>
          </a:r>
        </a:p>
      </dsp:txBody>
      <dsp:txXfrm>
        <a:off x="1156506" y="2605950"/>
        <a:ext cx="4329893" cy="592261"/>
      </dsp:txXfrm>
    </dsp:sp>
    <dsp:sp modelId="{FFC71679-6942-4C47-9499-2FC1AB534BFF}">
      <dsp:nvSpPr>
        <dsp:cNvPr id="0" name=""/>
        <dsp:cNvSpPr/>
      </dsp:nvSpPr>
      <dsp:spPr>
        <a:xfrm>
          <a:off x="59226" y="2665176"/>
          <a:ext cx="1097280" cy="473809"/>
        </a:xfrm>
        <a:prstGeom prst="roundRect">
          <a:avLst>
            <a:gd name="adj" fmla="val 10000"/>
          </a:avLst>
        </a:prstGeom>
        <a:blipFill rotWithShape="0">
          <a:blip xmlns:r="http://schemas.openxmlformats.org/officeDocument/2006/relationships" r:embed="rId5"/>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C9A34B-A2E8-42E8-B11F-431D9B700889}">
      <dsp:nvSpPr>
        <dsp:cNvPr id="0" name=""/>
        <dsp:cNvSpPr/>
      </dsp:nvSpPr>
      <dsp:spPr>
        <a:xfrm>
          <a:off x="0" y="0"/>
          <a:ext cx="5067300" cy="4737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l" defTabSz="755650">
            <a:lnSpc>
              <a:spcPct val="90000"/>
            </a:lnSpc>
            <a:spcBef>
              <a:spcPct val="0"/>
            </a:spcBef>
            <a:spcAft>
              <a:spcPct val="35000"/>
            </a:spcAft>
            <a:buNone/>
          </a:pPr>
          <a:r>
            <a:rPr lang="ru-RU" sz="1700" kern="1200"/>
            <a:t>Инфраструктура</a:t>
          </a:r>
        </a:p>
      </dsp:txBody>
      <dsp:txXfrm>
        <a:off x="1060838" y="0"/>
        <a:ext cx="4006461" cy="473785"/>
      </dsp:txXfrm>
    </dsp:sp>
    <dsp:sp modelId="{B5F861D1-03EA-4156-9936-3A85F6D9803C}">
      <dsp:nvSpPr>
        <dsp:cNvPr id="0" name=""/>
        <dsp:cNvSpPr/>
      </dsp:nvSpPr>
      <dsp:spPr>
        <a:xfrm>
          <a:off x="47378" y="47378"/>
          <a:ext cx="1013460" cy="379028"/>
        </a:xfrm>
        <a:prstGeom prst="roundRect">
          <a:avLst>
            <a:gd name="adj" fmla="val 10000"/>
          </a:avLst>
        </a:prstGeom>
        <a:blipFill rotWithShape="0">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AA4B1D6-4466-43CE-8B9F-9EDC8D384F54}">
      <dsp:nvSpPr>
        <dsp:cNvPr id="0" name=""/>
        <dsp:cNvSpPr/>
      </dsp:nvSpPr>
      <dsp:spPr>
        <a:xfrm>
          <a:off x="0" y="521163"/>
          <a:ext cx="5067300" cy="4737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l" defTabSz="755650">
            <a:lnSpc>
              <a:spcPct val="90000"/>
            </a:lnSpc>
            <a:spcBef>
              <a:spcPct val="0"/>
            </a:spcBef>
            <a:spcAft>
              <a:spcPct val="35000"/>
            </a:spcAft>
            <a:buNone/>
          </a:pPr>
          <a:r>
            <a:rPr lang="ru-RU" sz="1700" kern="1200"/>
            <a:t>Высшее и дополнительное образование</a:t>
          </a:r>
        </a:p>
      </dsp:txBody>
      <dsp:txXfrm>
        <a:off x="1060838" y="521163"/>
        <a:ext cx="4006461" cy="473785"/>
      </dsp:txXfrm>
    </dsp:sp>
    <dsp:sp modelId="{3EE02F60-7A30-472F-B0EB-2AB112BBC5DF}">
      <dsp:nvSpPr>
        <dsp:cNvPr id="0" name=""/>
        <dsp:cNvSpPr/>
      </dsp:nvSpPr>
      <dsp:spPr>
        <a:xfrm>
          <a:off x="47378" y="568542"/>
          <a:ext cx="1013460" cy="379028"/>
        </a:xfrm>
        <a:prstGeom prst="roundRect">
          <a:avLst>
            <a:gd name="adj" fmla="val 10000"/>
          </a:avLst>
        </a:prstGeom>
        <a:blipFill rotWithShape="0">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A643192-2918-43E1-980D-D0674A6E2C42}">
      <dsp:nvSpPr>
        <dsp:cNvPr id="0" name=""/>
        <dsp:cNvSpPr/>
      </dsp:nvSpPr>
      <dsp:spPr>
        <a:xfrm>
          <a:off x="0" y="1042327"/>
          <a:ext cx="5067300" cy="4737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l" defTabSz="755650">
            <a:lnSpc>
              <a:spcPct val="90000"/>
            </a:lnSpc>
            <a:spcBef>
              <a:spcPct val="0"/>
            </a:spcBef>
            <a:spcAft>
              <a:spcPct val="35000"/>
            </a:spcAft>
            <a:buNone/>
          </a:pPr>
          <a:r>
            <a:rPr lang="ru-RU" sz="1700" kern="1200"/>
            <a:t>Эффективность товарных рынков</a:t>
          </a:r>
        </a:p>
      </dsp:txBody>
      <dsp:txXfrm>
        <a:off x="1060838" y="1042327"/>
        <a:ext cx="4006461" cy="473785"/>
      </dsp:txXfrm>
    </dsp:sp>
    <dsp:sp modelId="{492606B1-B697-4739-9E82-688EDE3D4788}">
      <dsp:nvSpPr>
        <dsp:cNvPr id="0" name=""/>
        <dsp:cNvSpPr/>
      </dsp:nvSpPr>
      <dsp:spPr>
        <a:xfrm>
          <a:off x="47378" y="1089705"/>
          <a:ext cx="1013460" cy="379028"/>
        </a:xfrm>
        <a:prstGeom prst="roundRect">
          <a:avLst>
            <a:gd name="adj" fmla="val 10000"/>
          </a:avLst>
        </a:prstGeom>
        <a:blipFill rotWithShape="0">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82A1228-A418-4D67-9A60-C63B5A878FF0}">
      <dsp:nvSpPr>
        <dsp:cNvPr id="0" name=""/>
        <dsp:cNvSpPr/>
      </dsp:nvSpPr>
      <dsp:spPr>
        <a:xfrm>
          <a:off x="0" y="1563490"/>
          <a:ext cx="5067300" cy="4737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l" defTabSz="755650">
            <a:lnSpc>
              <a:spcPct val="90000"/>
            </a:lnSpc>
            <a:spcBef>
              <a:spcPct val="0"/>
            </a:spcBef>
            <a:spcAft>
              <a:spcPct val="35000"/>
            </a:spcAft>
            <a:buNone/>
          </a:pPr>
          <a:r>
            <a:rPr lang="ru-RU" sz="1700" kern="1200"/>
            <a:t>Эффективность рынка труда</a:t>
          </a:r>
        </a:p>
      </dsp:txBody>
      <dsp:txXfrm>
        <a:off x="1060838" y="1563490"/>
        <a:ext cx="4006461" cy="473785"/>
      </dsp:txXfrm>
    </dsp:sp>
    <dsp:sp modelId="{0211C80F-777E-434A-89D6-2E47A3CDA135}">
      <dsp:nvSpPr>
        <dsp:cNvPr id="0" name=""/>
        <dsp:cNvSpPr/>
      </dsp:nvSpPr>
      <dsp:spPr>
        <a:xfrm>
          <a:off x="47378" y="1610869"/>
          <a:ext cx="1013460" cy="379028"/>
        </a:xfrm>
        <a:prstGeom prst="roundRect">
          <a:avLst>
            <a:gd name="adj" fmla="val 10000"/>
          </a:avLst>
        </a:prstGeom>
        <a:blipFill rotWithShape="0">
          <a:blip xmlns:r="http://schemas.openxmlformats.org/officeDocument/2006/relationships" r:embed="rId4"/>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3F8808E-AFBA-4068-A7B7-ECB55DA1AEEF}">
      <dsp:nvSpPr>
        <dsp:cNvPr id="0" name=""/>
        <dsp:cNvSpPr/>
      </dsp:nvSpPr>
      <dsp:spPr>
        <a:xfrm>
          <a:off x="0" y="2084654"/>
          <a:ext cx="5067300" cy="4737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l" defTabSz="755650">
            <a:lnSpc>
              <a:spcPct val="90000"/>
            </a:lnSpc>
            <a:spcBef>
              <a:spcPct val="0"/>
            </a:spcBef>
            <a:spcAft>
              <a:spcPct val="35000"/>
            </a:spcAft>
            <a:buNone/>
          </a:pPr>
          <a:r>
            <a:rPr lang="ru-RU" sz="1700" kern="1200"/>
            <a:t>Зрелость финансовых рынков</a:t>
          </a:r>
        </a:p>
      </dsp:txBody>
      <dsp:txXfrm>
        <a:off x="1060838" y="2084654"/>
        <a:ext cx="4006461" cy="473785"/>
      </dsp:txXfrm>
    </dsp:sp>
    <dsp:sp modelId="{8692D25F-04F0-439B-BF38-638C988A5796}">
      <dsp:nvSpPr>
        <dsp:cNvPr id="0" name=""/>
        <dsp:cNvSpPr/>
      </dsp:nvSpPr>
      <dsp:spPr>
        <a:xfrm>
          <a:off x="47378" y="2132032"/>
          <a:ext cx="1013460" cy="379028"/>
        </a:xfrm>
        <a:prstGeom prst="roundRect">
          <a:avLst>
            <a:gd name="adj" fmla="val 10000"/>
          </a:avLst>
        </a:prstGeom>
        <a:blipFill rotWithShape="0">
          <a:blip xmlns:r="http://schemas.openxmlformats.org/officeDocument/2006/relationships" r:embed="rId5"/>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2C27EFA-1C19-499F-9108-75FE739DE784}">
      <dsp:nvSpPr>
        <dsp:cNvPr id="0" name=""/>
        <dsp:cNvSpPr/>
      </dsp:nvSpPr>
      <dsp:spPr>
        <a:xfrm>
          <a:off x="0" y="2605817"/>
          <a:ext cx="5067300" cy="4737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l" defTabSz="755650">
            <a:lnSpc>
              <a:spcPct val="90000"/>
            </a:lnSpc>
            <a:spcBef>
              <a:spcPct val="0"/>
            </a:spcBef>
            <a:spcAft>
              <a:spcPct val="35000"/>
            </a:spcAft>
            <a:buNone/>
          </a:pPr>
          <a:r>
            <a:rPr lang="ru-RU" sz="1700" kern="1200"/>
            <a:t>Технологическая зрелость</a:t>
          </a:r>
        </a:p>
      </dsp:txBody>
      <dsp:txXfrm>
        <a:off x="1060838" y="2605817"/>
        <a:ext cx="4006461" cy="473785"/>
      </dsp:txXfrm>
    </dsp:sp>
    <dsp:sp modelId="{40CFAC84-84A8-45D2-A317-9B371F40BCC4}">
      <dsp:nvSpPr>
        <dsp:cNvPr id="0" name=""/>
        <dsp:cNvSpPr/>
      </dsp:nvSpPr>
      <dsp:spPr>
        <a:xfrm>
          <a:off x="47378" y="2653196"/>
          <a:ext cx="1013460" cy="379028"/>
        </a:xfrm>
        <a:prstGeom prst="roundRect">
          <a:avLst>
            <a:gd name="adj" fmla="val 10000"/>
          </a:avLst>
        </a:prstGeom>
        <a:blipFill rotWithShape="0">
          <a:blip xmlns:r="http://schemas.openxmlformats.org/officeDocument/2006/relationships" r:embed="rId6"/>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7339348-0FEC-4A27-9368-1D1E895C3CA5}">
      <dsp:nvSpPr>
        <dsp:cNvPr id="0" name=""/>
        <dsp:cNvSpPr/>
      </dsp:nvSpPr>
      <dsp:spPr>
        <a:xfrm>
          <a:off x="0" y="3126981"/>
          <a:ext cx="5067300" cy="4737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l" defTabSz="755650">
            <a:lnSpc>
              <a:spcPct val="90000"/>
            </a:lnSpc>
            <a:spcBef>
              <a:spcPct val="0"/>
            </a:spcBef>
            <a:spcAft>
              <a:spcPct val="35000"/>
            </a:spcAft>
            <a:buNone/>
          </a:pPr>
          <a:r>
            <a:rPr lang="ru-RU" sz="1700" kern="1200"/>
            <a:t>Размер рынка</a:t>
          </a:r>
        </a:p>
      </dsp:txBody>
      <dsp:txXfrm>
        <a:off x="1060838" y="3126981"/>
        <a:ext cx="4006461" cy="473785"/>
      </dsp:txXfrm>
    </dsp:sp>
    <dsp:sp modelId="{3F2ADEF8-ABB9-4A77-8FED-615A20B4F103}">
      <dsp:nvSpPr>
        <dsp:cNvPr id="0" name=""/>
        <dsp:cNvSpPr/>
      </dsp:nvSpPr>
      <dsp:spPr>
        <a:xfrm>
          <a:off x="47378" y="3174359"/>
          <a:ext cx="1013460" cy="379028"/>
        </a:xfrm>
        <a:prstGeom prst="roundRect">
          <a:avLst>
            <a:gd name="adj" fmla="val 10000"/>
          </a:avLst>
        </a:prstGeom>
        <a:blipFill rotWithShape="0">
          <a:blip xmlns:r="http://schemas.openxmlformats.org/officeDocument/2006/relationships" r:embed="rId7"/>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726CEFE-28D7-441B-9CFE-B258AE51E653}">
      <dsp:nvSpPr>
        <dsp:cNvPr id="0" name=""/>
        <dsp:cNvSpPr/>
      </dsp:nvSpPr>
      <dsp:spPr>
        <a:xfrm>
          <a:off x="0" y="3648144"/>
          <a:ext cx="5067300" cy="4737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l" defTabSz="755650">
            <a:lnSpc>
              <a:spcPct val="90000"/>
            </a:lnSpc>
            <a:spcBef>
              <a:spcPct val="0"/>
            </a:spcBef>
            <a:spcAft>
              <a:spcPct val="35000"/>
            </a:spcAft>
            <a:buNone/>
          </a:pPr>
          <a:r>
            <a:rPr lang="ru-RU" sz="1700" kern="1200"/>
            <a:t>Зрелость бизнеса</a:t>
          </a:r>
        </a:p>
      </dsp:txBody>
      <dsp:txXfrm>
        <a:off x="1060838" y="3648144"/>
        <a:ext cx="4006461" cy="473785"/>
      </dsp:txXfrm>
    </dsp:sp>
    <dsp:sp modelId="{C260BE22-F5CD-486B-BB8A-DD37BA69A415}">
      <dsp:nvSpPr>
        <dsp:cNvPr id="0" name=""/>
        <dsp:cNvSpPr/>
      </dsp:nvSpPr>
      <dsp:spPr>
        <a:xfrm>
          <a:off x="47378" y="3695523"/>
          <a:ext cx="1013460" cy="379028"/>
        </a:xfrm>
        <a:prstGeom prst="roundRect">
          <a:avLst>
            <a:gd name="adj" fmla="val 10000"/>
          </a:avLst>
        </a:prstGeom>
        <a:blipFill rotWithShape="0">
          <a:blip xmlns:r="http://schemas.openxmlformats.org/officeDocument/2006/relationships" r:embed="rId8"/>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7AA4DC8-C571-4B54-A624-43B066820530}">
      <dsp:nvSpPr>
        <dsp:cNvPr id="0" name=""/>
        <dsp:cNvSpPr/>
      </dsp:nvSpPr>
      <dsp:spPr>
        <a:xfrm>
          <a:off x="0" y="4169308"/>
          <a:ext cx="5067300" cy="4737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l" defTabSz="755650">
            <a:lnSpc>
              <a:spcPct val="90000"/>
            </a:lnSpc>
            <a:spcBef>
              <a:spcPct val="0"/>
            </a:spcBef>
            <a:spcAft>
              <a:spcPct val="35000"/>
            </a:spcAft>
            <a:buNone/>
          </a:pPr>
          <a:r>
            <a:rPr lang="ru-RU" sz="1700" kern="1200"/>
            <a:t>Инновации</a:t>
          </a:r>
        </a:p>
      </dsp:txBody>
      <dsp:txXfrm>
        <a:off x="1060838" y="4169308"/>
        <a:ext cx="4006461" cy="473785"/>
      </dsp:txXfrm>
    </dsp:sp>
    <dsp:sp modelId="{97939C53-C699-43E9-8C24-336CF703D9F4}">
      <dsp:nvSpPr>
        <dsp:cNvPr id="0" name=""/>
        <dsp:cNvSpPr/>
      </dsp:nvSpPr>
      <dsp:spPr>
        <a:xfrm>
          <a:off x="47378" y="4216686"/>
          <a:ext cx="1013460" cy="379028"/>
        </a:xfrm>
        <a:prstGeom prst="roundRect">
          <a:avLst>
            <a:gd name="adj" fmla="val 10000"/>
          </a:avLst>
        </a:prstGeom>
        <a:blipFill rotWithShape="0">
          <a:blip xmlns:r="http://schemas.openxmlformats.org/officeDocument/2006/relationships" r:embed="rId9"/>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1BD530-5A01-456C-8128-04890821D282}">
      <dsp:nvSpPr>
        <dsp:cNvPr id="0" name=""/>
        <dsp:cNvSpPr/>
      </dsp:nvSpPr>
      <dsp:spPr>
        <a:xfrm>
          <a:off x="0" y="0"/>
          <a:ext cx="5486400" cy="7438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ru-RU" sz="2000" kern="1200"/>
            <a:t>Состояние экономики</a:t>
          </a:r>
        </a:p>
      </dsp:txBody>
      <dsp:txXfrm>
        <a:off x="1171664" y="0"/>
        <a:ext cx="4314735" cy="743842"/>
      </dsp:txXfrm>
    </dsp:sp>
    <dsp:sp modelId="{A7E1D396-9FBF-4ED8-9527-7F5CBF6ABF29}">
      <dsp:nvSpPr>
        <dsp:cNvPr id="0" name=""/>
        <dsp:cNvSpPr/>
      </dsp:nvSpPr>
      <dsp:spPr>
        <a:xfrm>
          <a:off x="74384" y="74384"/>
          <a:ext cx="1097280" cy="595074"/>
        </a:xfrm>
        <a:prstGeom prst="roundRect">
          <a:avLst>
            <a:gd name="adj" fmla="val 10000"/>
          </a:avLst>
        </a:prstGeom>
        <a:blipFill rotWithShape="0">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1CF89CA-CFDD-4AC1-B8F0-0FF200C094CC}">
      <dsp:nvSpPr>
        <dsp:cNvPr id="0" name=""/>
        <dsp:cNvSpPr/>
      </dsp:nvSpPr>
      <dsp:spPr>
        <a:xfrm>
          <a:off x="0" y="818227"/>
          <a:ext cx="5486400" cy="7438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ru-RU" sz="2000" kern="1200"/>
            <a:t>Эффективность деятельности правительства</a:t>
          </a:r>
        </a:p>
      </dsp:txBody>
      <dsp:txXfrm>
        <a:off x="1171664" y="818227"/>
        <a:ext cx="4314735" cy="743842"/>
      </dsp:txXfrm>
    </dsp:sp>
    <dsp:sp modelId="{3F47885E-3BF2-4A2D-B380-18A8B8B0D41B}">
      <dsp:nvSpPr>
        <dsp:cNvPr id="0" name=""/>
        <dsp:cNvSpPr/>
      </dsp:nvSpPr>
      <dsp:spPr>
        <a:xfrm>
          <a:off x="74384" y="892611"/>
          <a:ext cx="1097280" cy="595074"/>
        </a:xfrm>
        <a:prstGeom prst="roundRect">
          <a:avLst>
            <a:gd name="adj" fmla="val 10000"/>
          </a:avLst>
        </a:prstGeom>
        <a:blipFill rotWithShape="0">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B78A911-C8C1-4AC1-B41A-A3E4425D6E62}">
      <dsp:nvSpPr>
        <dsp:cNvPr id="0" name=""/>
        <dsp:cNvSpPr/>
      </dsp:nvSpPr>
      <dsp:spPr>
        <a:xfrm>
          <a:off x="0" y="1636454"/>
          <a:ext cx="5486400" cy="7438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ru-RU" sz="2000" kern="1200"/>
            <a:t>Состояние деловой среды</a:t>
          </a:r>
        </a:p>
      </dsp:txBody>
      <dsp:txXfrm>
        <a:off x="1171664" y="1636454"/>
        <a:ext cx="4314735" cy="743842"/>
      </dsp:txXfrm>
    </dsp:sp>
    <dsp:sp modelId="{2385E9E4-09A8-48DC-BFC9-EF7008A3F98A}">
      <dsp:nvSpPr>
        <dsp:cNvPr id="0" name=""/>
        <dsp:cNvSpPr/>
      </dsp:nvSpPr>
      <dsp:spPr>
        <a:xfrm>
          <a:off x="74384" y="1710838"/>
          <a:ext cx="1097280" cy="595074"/>
        </a:xfrm>
        <a:prstGeom prst="roundRect">
          <a:avLst>
            <a:gd name="adj" fmla="val 10000"/>
          </a:avLst>
        </a:prstGeom>
        <a:blipFill rotWithShape="0">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DE37809-A2D0-48A5-8886-D96A201CA5E2}">
      <dsp:nvSpPr>
        <dsp:cNvPr id="0" name=""/>
        <dsp:cNvSpPr/>
      </dsp:nvSpPr>
      <dsp:spPr>
        <a:xfrm>
          <a:off x="0" y="2456556"/>
          <a:ext cx="5486400" cy="7438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ru-RU" sz="2000" kern="1200"/>
            <a:t>Состоянии инфраструктуры</a:t>
          </a:r>
        </a:p>
      </dsp:txBody>
      <dsp:txXfrm>
        <a:off x="1171664" y="2456556"/>
        <a:ext cx="4314735" cy="743842"/>
      </dsp:txXfrm>
    </dsp:sp>
    <dsp:sp modelId="{06B3F452-9B79-4CBA-BAE4-EEAAF052B60D}">
      <dsp:nvSpPr>
        <dsp:cNvPr id="0" name=""/>
        <dsp:cNvSpPr/>
      </dsp:nvSpPr>
      <dsp:spPr>
        <a:xfrm>
          <a:off x="74384" y="2529066"/>
          <a:ext cx="1097280" cy="595074"/>
        </a:xfrm>
        <a:prstGeom prst="roundRect">
          <a:avLst>
            <a:gd name="adj" fmla="val 10000"/>
          </a:avLst>
        </a:prstGeom>
        <a:blipFill rotWithShape="0">
          <a:blip xmlns:r="http://schemas.openxmlformats.org/officeDocument/2006/relationships" r:embed="rId4"/>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9678CD-6566-41FF-A28C-4132CC5F08A1}">
      <dsp:nvSpPr>
        <dsp:cNvPr id="0" name=""/>
        <dsp:cNvSpPr/>
      </dsp:nvSpPr>
      <dsp:spPr>
        <a:xfrm>
          <a:off x="0" y="0"/>
          <a:ext cx="5192485" cy="5492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Развитие сырьевой базы, включая совместные проекты на территории государств - партнеров</a:t>
          </a:r>
        </a:p>
      </dsp:txBody>
      <dsp:txXfrm>
        <a:off x="1093420" y="0"/>
        <a:ext cx="4099064" cy="549235"/>
      </dsp:txXfrm>
    </dsp:sp>
    <dsp:sp modelId="{37766188-116D-48F8-991E-249D3DC0F50C}">
      <dsp:nvSpPr>
        <dsp:cNvPr id="0" name=""/>
        <dsp:cNvSpPr/>
      </dsp:nvSpPr>
      <dsp:spPr>
        <a:xfrm>
          <a:off x="54923" y="54923"/>
          <a:ext cx="1038497" cy="439388"/>
        </a:xfrm>
        <a:prstGeom prst="roundRect">
          <a:avLst>
            <a:gd name="adj" fmla="val 10000"/>
          </a:avLst>
        </a:prstGeom>
        <a:blipFill rotWithShape="0">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1AC1B4E-8ADB-474D-95AD-9D1237FE4F36}">
      <dsp:nvSpPr>
        <dsp:cNvPr id="0" name=""/>
        <dsp:cNvSpPr/>
      </dsp:nvSpPr>
      <dsp:spPr>
        <a:xfrm>
          <a:off x="0" y="604159"/>
          <a:ext cx="5192485" cy="5492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Повышение производительности, автоматизация процессов, снижение расходов</a:t>
          </a:r>
        </a:p>
      </dsp:txBody>
      <dsp:txXfrm>
        <a:off x="1093420" y="604159"/>
        <a:ext cx="4099064" cy="549235"/>
      </dsp:txXfrm>
    </dsp:sp>
    <dsp:sp modelId="{19D854A3-1F4F-457F-AF70-833C3DE51197}">
      <dsp:nvSpPr>
        <dsp:cNvPr id="0" name=""/>
        <dsp:cNvSpPr/>
      </dsp:nvSpPr>
      <dsp:spPr>
        <a:xfrm>
          <a:off x="54923" y="659082"/>
          <a:ext cx="1038497" cy="439388"/>
        </a:xfrm>
        <a:prstGeom prst="roundRect">
          <a:avLst>
            <a:gd name="adj" fmla="val 10000"/>
          </a:avLst>
        </a:prstGeom>
        <a:blipFill rotWithShape="0">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FD43925-785D-45DA-90E5-DCB5C274B910}">
      <dsp:nvSpPr>
        <dsp:cNvPr id="0" name=""/>
        <dsp:cNvSpPr/>
      </dsp:nvSpPr>
      <dsp:spPr>
        <a:xfrm>
          <a:off x="0" y="1208318"/>
          <a:ext cx="5192485" cy="5492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Расширение собственной транспортной инфраструктуры, логистики и дистрибуции</a:t>
          </a:r>
        </a:p>
      </dsp:txBody>
      <dsp:txXfrm>
        <a:off x="1093420" y="1208318"/>
        <a:ext cx="4099064" cy="549235"/>
      </dsp:txXfrm>
    </dsp:sp>
    <dsp:sp modelId="{202583B5-9927-43F0-AB54-17BCFB6A7FE9}">
      <dsp:nvSpPr>
        <dsp:cNvPr id="0" name=""/>
        <dsp:cNvSpPr/>
      </dsp:nvSpPr>
      <dsp:spPr>
        <a:xfrm>
          <a:off x="54923" y="1263241"/>
          <a:ext cx="1038497" cy="439388"/>
        </a:xfrm>
        <a:prstGeom prst="roundRect">
          <a:avLst>
            <a:gd name="adj" fmla="val 10000"/>
          </a:avLst>
        </a:prstGeom>
        <a:blipFill rotWithShape="0">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7922DF1-BFFE-40A6-A49B-C5CCDC58FC47}">
      <dsp:nvSpPr>
        <dsp:cNvPr id="0" name=""/>
        <dsp:cNvSpPr/>
      </dsp:nvSpPr>
      <dsp:spPr>
        <a:xfrm>
          <a:off x="0" y="1812477"/>
          <a:ext cx="5192485" cy="5492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Развитие партнерских отношений с клиентами</a:t>
          </a:r>
        </a:p>
      </dsp:txBody>
      <dsp:txXfrm>
        <a:off x="1093420" y="1812477"/>
        <a:ext cx="4099064" cy="549235"/>
      </dsp:txXfrm>
    </dsp:sp>
    <dsp:sp modelId="{4F96FBD8-0869-48A6-9308-E40245141021}">
      <dsp:nvSpPr>
        <dsp:cNvPr id="0" name=""/>
        <dsp:cNvSpPr/>
      </dsp:nvSpPr>
      <dsp:spPr>
        <a:xfrm>
          <a:off x="54923" y="1867400"/>
          <a:ext cx="1038497" cy="439388"/>
        </a:xfrm>
        <a:prstGeom prst="roundRect">
          <a:avLst>
            <a:gd name="adj" fmla="val 10000"/>
          </a:avLst>
        </a:prstGeom>
        <a:blipFill rotWithShape="0">
          <a:blip xmlns:r="http://schemas.openxmlformats.org/officeDocument/2006/relationships" r:embed="rId4"/>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317141F-5468-40F0-8BBA-14FE2338C760}">
      <dsp:nvSpPr>
        <dsp:cNvPr id="0" name=""/>
        <dsp:cNvSpPr/>
      </dsp:nvSpPr>
      <dsp:spPr>
        <a:xfrm>
          <a:off x="0" y="2416636"/>
          <a:ext cx="5192485" cy="5492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Переориентирование и диверсификация рынков сбыта на Азиатско-Тихоокеанский и регион и страны Африки</a:t>
          </a:r>
        </a:p>
      </dsp:txBody>
      <dsp:txXfrm>
        <a:off x="1093420" y="2416636"/>
        <a:ext cx="4099064" cy="549235"/>
      </dsp:txXfrm>
    </dsp:sp>
    <dsp:sp modelId="{C25CFD8F-0944-4F76-8C1E-5B6D5FE66DC6}">
      <dsp:nvSpPr>
        <dsp:cNvPr id="0" name=""/>
        <dsp:cNvSpPr/>
      </dsp:nvSpPr>
      <dsp:spPr>
        <a:xfrm>
          <a:off x="54923" y="2471559"/>
          <a:ext cx="1038497" cy="439388"/>
        </a:xfrm>
        <a:prstGeom prst="roundRect">
          <a:avLst>
            <a:gd name="adj" fmla="val 10000"/>
          </a:avLst>
        </a:prstGeom>
        <a:blipFill rotWithShape="0">
          <a:blip xmlns:r="http://schemas.openxmlformats.org/officeDocument/2006/relationships" r:embed="rId5"/>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A2AEACD-4241-4182-9286-E152852868AF}">
      <dsp:nvSpPr>
        <dsp:cNvPr id="0" name=""/>
        <dsp:cNvSpPr/>
      </dsp:nvSpPr>
      <dsp:spPr>
        <a:xfrm>
          <a:off x="0" y="3020795"/>
          <a:ext cx="5192485" cy="5492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Внедрение и развитие современных информационных решений в логистике, моделей продаж, послепродажного обслуживания</a:t>
          </a:r>
        </a:p>
      </dsp:txBody>
      <dsp:txXfrm>
        <a:off x="1093420" y="3020795"/>
        <a:ext cx="4099064" cy="549235"/>
      </dsp:txXfrm>
    </dsp:sp>
    <dsp:sp modelId="{B2767962-259F-49F7-8015-0A89998FFE8D}">
      <dsp:nvSpPr>
        <dsp:cNvPr id="0" name=""/>
        <dsp:cNvSpPr/>
      </dsp:nvSpPr>
      <dsp:spPr>
        <a:xfrm>
          <a:off x="54923" y="3075718"/>
          <a:ext cx="1038497" cy="439388"/>
        </a:xfrm>
        <a:prstGeom prst="roundRect">
          <a:avLst>
            <a:gd name="adj" fmla="val 10000"/>
          </a:avLst>
        </a:prstGeom>
        <a:blipFill rotWithShape="0">
          <a:blip xmlns:r="http://schemas.openxmlformats.org/officeDocument/2006/relationships" r:embed="rId6"/>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192DE3F-F7A5-4EDD-BE3B-78FA7E42DFE7}">
      <dsp:nvSpPr>
        <dsp:cNvPr id="0" name=""/>
        <dsp:cNvSpPr/>
      </dsp:nvSpPr>
      <dsp:spPr>
        <a:xfrm>
          <a:off x="0" y="3624954"/>
          <a:ext cx="5192485" cy="5492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Расширение ассортимента, повышение разнообразия и качества продукции</a:t>
          </a:r>
        </a:p>
      </dsp:txBody>
      <dsp:txXfrm>
        <a:off x="1093420" y="3624954"/>
        <a:ext cx="4099064" cy="549235"/>
      </dsp:txXfrm>
    </dsp:sp>
    <dsp:sp modelId="{AD96FD59-99E4-4828-A67F-5198FB5AF52A}">
      <dsp:nvSpPr>
        <dsp:cNvPr id="0" name=""/>
        <dsp:cNvSpPr/>
      </dsp:nvSpPr>
      <dsp:spPr>
        <a:xfrm>
          <a:off x="54923" y="3679877"/>
          <a:ext cx="1038497" cy="439388"/>
        </a:xfrm>
        <a:prstGeom prst="roundRect">
          <a:avLst>
            <a:gd name="adj" fmla="val 10000"/>
          </a:avLst>
        </a:prstGeom>
        <a:blipFill rotWithShape="0">
          <a:blip xmlns:r="http://schemas.openxmlformats.org/officeDocument/2006/relationships" r:embed="rId7"/>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E8DC433-985F-4298-9144-2B19B021BCD5}">
      <dsp:nvSpPr>
        <dsp:cNvPr id="0" name=""/>
        <dsp:cNvSpPr/>
      </dsp:nvSpPr>
      <dsp:spPr>
        <a:xfrm>
          <a:off x="0" y="4229113"/>
          <a:ext cx="5192485" cy="5492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Развитие партнерства с государственными структурами в области создания и развития инфраструктуры рынка  удобрений</a:t>
          </a:r>
        </a:p>
      </dsp:txBody>
      <dsp:txXfrm>
        <a:off x="1093420" y="4229113"/>
        <a:ext cx="4099064" cy="549235"/>
      </dsp:txXfrm>
    </dsp:sp>
    <dsp:sp modelId="{EC33DEAF-4311-4FE6-91D0-8E7B2CFC956F}">
      <dsp:nvSpPr>
        <dsp:cNvPr id="0" name=""/>
        <dsp:cNvSpPr/>
      </dsp:nvSpPr>
      <dsp:spPr>
        <a:xfrm>
          <a:off x="54923" y="4284037"/>
          <a:ext cx="1038497" cy="439388"/>
        </a:xfrm>
        <a:prstGeom prst="roundRect">
          <a:avLst>
            <a:gd name="adj" fmla="val 10000"/>
          </a:avLst>
        </a:prstGeom>
        <a:blipFill rotWithShape="0">
          <a:blip xmlns:r="http://schemas.openxmlformats.org/officeDocument/2006/relationships" r:embed="rId8"/>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B538F05-9881-4A92-957B-08A3F2495A5D}">
      <dsp:nvSpPr>
        <dsp:cNvPr id="0" name=""/>
        <dsp:cNvSpPr/>
      </dsp:nvSpPr>
      <dsp:spPr>
        <a:xfrm>
          <a:off x="0" y="4839192"/>
          <a:ext cx="5192485" cy="5492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Реализация комплекса мер финансового, налогового и социального стимулирования производителей удобрений </a:t>
          </a:r>
        </a:p>
      </dsp:txBody>
      <dsp:txXfrm>
        <a:off x="1093420" y="4839192"/>
        <a:ext cx="4099064" cy="549235"/>
      </dsp:txXfrm>
    </dsp:sp>
    <dsp:sp modelId="{2C063D10-74FA-4AC3-B2F6-CEA82918E9E2}">
      <dsp:nvSpPr>
        <dsp:cNvPr id="0" name=""/>
        <dsp:cNvSpPr/>
      </dsp:nvSpPr>
      <dsp:spPr>
        <a:xfrm>
          <a:off x="54923" y="4888196"/>
          <a:ext cx="1038497" cy="439388"/>
        </a:xfrm>
        <a:prstGeom prst="roundRect">
          <a:avLst>
            <a:gd name="adj" fmla="val 10000"/>
          </a:avLst>
        </a:prstGeom>
        <a:blipFill rotWithShape="0">
          <a:blip xmlns:r="http://schemas.openxmlformats.org/officeDocument/2006/relationships" r:embed="rId9"/>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909086-EAAA-4284-B699-179F0C2A8367}">
      <dsp:nvSpPr>
        <dsp:cNvPr id="0" name=""/>
        <dsp:cNvSpPr/>
      </dsp:nvSpPr>
      <dsp:spPr>
        <a:xfrm>
          <a:off x="0" y="0"/>
          <a:ext cx="5486400" cy="7810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ru-RU" sz="1500" kern="1200"/>
            <a:t>Планирование ряда инфраструктурных решений </a:t>
          </a:r>
        </a:p>
      </dsp:txBody>
      <dsp:txXfrm>
        <a:off x="1175385" y="0"/>
        <a:ext cx="4311015" cy="781050"/>
      </dsp:txXfrm>
    </dsp:sp>
    <dsp:sp modelId="{118ACA3F-510D-4AEB-A90C-94AEA889E20A}">
      <dsp:nvSpPr>
        <dsp:cNvPr id="0" name=""/>
        <dsp:cNvSpPr/>
      </dsp:nvSpPr>
      <dsp:spPr>
        <a:xfrm>
          <a:off x="78105" y="78105"/>
          <a:ext cx="1097280" cy="624840"/>
        </a:xfrm>
        <a:prstGeom prst="roundRect">
          <a:avLst>
            <a:gd name="adj" fmla="val 10000"/>
          </a:avLst>
        </a:prstGeom>
        <a:blipFill rotWithShape="0">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F504D04-C888-4572-ABCF-6894A3E80AFB}">
      <dsp:nvSpPr>
        <dsp:cNvPr id="0" name=""/>
        <dsp:cNvSpPr/>
      </dsp:nvSpPr>
      <dsp:spPr>
        <a:xfrm>
          <a:off x="0" y="859155"/>
          <a:ext cx="5486400" cy="7810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ru-RU" sz="1500" kern="1200"/>
            <a:t>Осуществление мероприятий реализации проекта модернизации и расширения инфраструктуры </a:t>
          </a:r>
        </a:p>
      </dsp:txBody>
      <dsp:txXfrm>
        <a:off x="1175385" y="859155"/>
        <a:ext cx="4311015" cy="781050"/>
      </dsp:txXfrm>
    </dsp:sp>
    <dsp:sp modelId="{B9D19D86-5960-4702-8B2D-E6E7F32AD120}">
      <dsp:nvSpPr>
        <dsp:cNvPr id="0" name=""/>
        <dsp:cNvSpPr/>
      </dsp:nvSpPr>
      <dsp:spPr>
        <a:xfrm>
          <a:off x="78105" y="937260"/>
          <a:ext cx="1097280" cy="624840"/>
        </a:xfrm>
        <a:prstGeom prst="roundRect">
          <a:avLst>
            <a:gd name="adj" fmla="val 10000"/>
          </a:avLst>
        </a:prstGeom>
        <a:blipFill rotWithShape="0">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8B6A3F5-BC83-4343-83C5-75F82430513E}">
      <dsp:nvSpPr>
        <dsp:cNvPr id="0" name=""/>
        <dsp:cNvSpPr/>
      </dsp:nvSpPr>
      <dsp:spPr>
        <a:xfrm>
          <a:off x="0" y="1718310"/>
          <a:ext cx="5486400" cy="7810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ru-RU" sz="1500" kern="1200"/>
            <a:t>Оценка экономического эффекта от реализации проекта на развитие отрасли минеральных удобрений</a:t>
          </a:r>
        </a:p>
      </dsp:txBody>
      <dsp:txXfrm>
        <a:off x="1175385" y="1718310"/>
        <a:ext cx="4311015" cy="781050"/>
      </dsp:txXfrm>
    </dsp:sp>
    <dsp:sp modelId="{22584D65-400D-4E16-A7B5-EFBAC94289BB}">
      <dsp:nvSpPr>
        <dsp:cNvPr id="0" name=""/>
        <dsp:cNvSpPr/>
      </dsp:nvSpPr>
      <dsp:spPr>
        <a:xfrm>
          <a:off x="78105" y="1796414"/>
          <a:ext cx="1097280" cy="624840"/>
        </a:xfrm>
        <a:prstGeom prst="roundRect">
          <a:avLst>
            <a:gd name="adj" fmla="val 10000"/>
          </a:avLst>
        </a:prstGeom>
        <a:blipFill rotWithShape="0">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1">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vList4#9">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3.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4.xml><?xml version="1.0" encoding="utf-8"?>
<dgm:layoutDef xmlns:dgm="http://schemas.openxmlformats.org/drawingml/2006/diagram" xmlns:a="http://schemas.openxmlformats.org/drawingml/2006/main" uniqueId="urn:microsoft.com/office/officeart/2005/8/layout/vList4#2">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4#3">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4#5">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4#6">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4#7">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vList4#8">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1C2AD3-19E5-458F-9161-5902B8805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783</TotalTime>
  <Pages>102</Pages>
  <Words>23967</Words>
  <Characters>136616</Characters>
  <Application>Microsoft Office Word</Application>
  <DocSecurity>0</DocSecurity>
  <Lines>1138</Lines>
  <Paragraphs>320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Никита Симонов</dc:creator>
  <cp:lastModifiedBy>Никита Симонов</cp:lastModifiedBy>
  <cp:revision>57</cp:revision>
  <cp:lastPrinted>2024-06-10T19:27:00Z</cp:lastPrinted>
  <dcterms:created xsi:type="dcterms:W3CDTF">2024-06-06T12:50:00Z</dcterms:created>
  <dcterms:modified xsi:type="dcterms:W3CDTF">2024-06-10T19:29:00Z</dcterms:modified>
</cp:coreProperties>
</file>