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FA882" w14:textId="77777777" w:rsidR="00B364D4" w:rsidRPr="00687642" w:rsidRDefault="00B364D4" w:rsidP="00B364D4">
      <w:pPr>
        <w:tabs>
          <w:tab w:val="left" w:pos="0"/>
          <w:tab w:val="left" w:pos="4820"/>
        </w:tabs>
        <w:spacing w:after="0" w:line="240" w:lineRule="auto"/>
        <w:ind w:left="-142" w:hanging="142"/>
        <w:jc w:val="center"/>
        <w:rPr>
          <w:rFonts w:ascii="Times New Roman" w:eastAsia="Times New Roman" w:hAnsi="Times New Roman" w:cs="Times New Roman"/>
          <w:color w:val="000000"/>
          <w:lang w:eastAsia="ru-RU"/>
        </w:rPr>
      </w:pPr>
      <w:r w:rsidRPr="00687642">
        <w:rPr>
          <w:rFonts w:ascii="Times New Roman" w:eastAsia="Times New Roman" w:hAnsi="Times New Roman" w:cs="Times New Roman"/>
          <w:color w:val="000000"/>
          <w:sz w:val="24"/>
          <w:szCs w:val="24"/>
          <w:lang w:eastAsia="ru-RU"/>
        </w:rPr>
        <w:t>МИНИСТЕРСТВО НАУКИ И ВЫСШЕГО ОБРАЗОВАНИЯ РОССИЙСКОЙ ФЕДЕРАЦИИ</w:t>
      </w:r>
    </w:p>
    <w:p w14:paraId="64B059FE" w14:textId="77777777" w:rsidR="00B364D4" w:rsidRPr="00687642" w:rsidRDefault="00B364D4" w:rsidP="00B364D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7642">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5C794C26" w14:textId="77777777" w:rsidR="00B364D4" w:rsidRPr="00687642" w:rsidRDefault="00B364D4" w:rsidP="00B364D4">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87642">
        <w:rPr>
          <w:rFonts w:ascii="Times New Roman" w:eastAsia="Times New Roman" w:hAnsi="Times New Roman" w:cs="Times New Roman"/>
          <w:color w:val="000000"/>
          <w:sz w:val="24"/>
          <w:szCs w:val="24"/>
          <w:lang w:eastAsia="ru-RU"/>
        </w:rPr>
        <w:t>высшего образования</w:t>
      </w:r>
    </w:p>
    <w:p w14:paraId="346B36B5" w14:textId="77777777" w:rsidR="00B364D4" w:rsidRPr="00687642" w:rsidRDefault="00B364D4" w:rsidP="00B364D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87642">
        <w:rPr>
          <w:rFonts w:ascii="Times New Roman" w:eastAsia="Times New Roman" w:hAnsi="Times New Roman" w:cs="Times New Roman"/>
          <w:b/>
          <w:color w:val="000000"/>
          <w:sz w:val="28"/>
          <w:szCs w:val="28"/>
          <w:lang w:eastAsia="ru-RU"/>
        </w:rPr>
        <w:t>«КУБАНСКИЙ ГОСУДАРСТВЕННЫЙ УНИВЕРСИТЕТ»</w:t>
      </w:r>
    </w:p>
    <w:p w14:paraId="101E7C9F" w14:textId="77777777" w:rsidR="00B364D4" w:rsidRPr="00687642" w:rsidRDefault="00B364D4" w:rsidP="00B364D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87642">
        <w:rPr>
          <w:rFonts w:ascii="Times New Roman" w:eastAsia="Times New Roman" w:hAnsi="Times New Roman" w:cs="Times New Roman"/>
          <w:b/>
          <w:color w:val="000000"/>
          <w:sz w:val="28"/>
          <w:szCs w:val="28"/>
          <w:lang w:eastAsia="ru-RU"/>
        </w:rPr>
        <w:t>(ФГБОУ ВО «</w:t>
      </w:r>
      <w:proofErr w:type="spellStart"/>
      <w:r w:rsidRPr="00687642">
        <w:rPr>
          <w:rFonts w:ascii="Times New Roman" w:eastAsia="Times New Roman" w:hAnsi="Times New Roman" w:cs="Times New Roman"/>
          <w:b/>
          <w:color w:val="000000"/>
          <w:sz w:val="28"/>
          <w:szCs w:val="28"/>
          <w:lang w:eastAsia="ru-RU"/>
        </w:rPr>
        <w:t>КубГУ</w:t>
      </w:r>
      <w:proofErr w:type="spellEnd"/>
      <w:r w:rsidRPr="00687642">
        <w:rPr>
          <w:rFonts w:ascii="Times New Roman" w:eastAsia="Times New Roman" w:hAnsi="Times New Roman" w:cs="Times New Roman"/>
          <w:b/>
          <w:color w:val="000000"/>
          <w:sz w:val="28"/>
          <w:szCs w:val="28"/>
          <w:lang w:eastAsia="ru-RU"/>
        </w:rPr>
        <w:t>»)</w:t>
      </w:r>
    </w:p>
    <w:p w14:paraId="7C9FA272" w14:textId="77777777" w:rsidR="00B364D4" w:rsidRPr="00687642" w:rsidRDefault="00B364D4" w:rsidP="00B364D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1327E295" w14:textId="77777777" w:rsidR="00B364D4" w:rsidRPr="00687642" w:rsidRDefault="00B364D4" w:rsidP="00B364D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87642">
        <w:rPr>
          <w:rFonts w:ascii="Times New Roman" w:eastAsia="Times New Roman" w:hAnsi="Times New Roman" w:cs="Times New Roman"/>
          <w:b/>
          <w:color w:val="000000"/>
          <w:sz w:val="28"/>
          <w:szCs w:val="28"/>
          <w:lang w:eastAsia="ru-RU"/>
        </w:rPr>
        <w:t xml:space="preserve">Экономический факультет </w:t>
      </w:r>
    </w:p>
    <w:p w14:paraId="7C2C28A5" w14:textId="77777777" w:rsidR="00B364D4" w:rsidRPr="00687642" w:rsidRDefault="00B364D4" w:rsidP="00B364D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87642">
        <w:rPr>
          <w:rFonts w:ascii="Times New Roman" w:eastAsia="Times New Roman" w:hAnsi="Times New Roman" w:cs="Times New Roman"/>
          <w:b/>
          <w:color w:val="000000"/>
          <w:sz w:val="28"/>
          <w:szCs w:val="28"/>
          <w:lang w:eastAsia="ru-RU"/>
        </w:rPr>
        <w:t>Кафедра мировой экономики и менеджмента</w:t>
      </w:r>
    </w:p>
    <w:p w14:paraId="45203CD3" w14:textId="77777777" w:rsidR="00B364D4" w:rsidRPr="00687642" w:rsidRDefault="00B364D4" w:rsidP="00B364D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00CA404D" w14:textId="77777777" w:rsidR="00B364D4" w:rsidRPr="00687642" w:rsidRDefault="00B364D4" w:rsidP="00B364D4">
      <w:pPr>
        <w:shd w:val="clear" w:color="auto" w:fill="FFFFFF"/>
        <w:spacing w:after="0" w:line="240" w:lineRule="auto"/>
        <w:ind w:left="5812"/>
        <w:rPr>
          <w:rFonts w:ascii="Times New Roman" w:eastAsia="Times New Roman" w:hAnsi="Times New Roman" w:cs="Times New Roman"/>
          <w:color w:val="000000"/>
          <w:sz w:val="28"/>
          <w:szCs w:val="28"/>
          <w:lang w:eastAsia="ru-RU"/>
        </w:rPr>
      </w:pPr>
      <w:r w:rsidRPr="00687642">
        <w:rPr>
          <w:rFonts w:ascii="Times New Roman" w:eastAsia="Times New Roman" w:hAnsi="Times New Roman" w:cs="Times New Roman"/>
          <w:color w:val="000000"/>
          <w:sz w:val="28"/>
          <w:szCs w:val="28"/>
          <w:lang w:eastAsia="ru-RU"/>
        </w:rPr>
        <w:t xml:space="preserve">Допустить к защите </w:t>
      </w:r>
    </w:p>
    <w:p w14:paraId="6A116EAF" w14:textId="77777777" w:rsidR="00B364D4" w:rsidRPr="00687642" w:rsidRDefault="00B364D4" w:rsidP="00B364D4">
      <w:pPr>
        <w:shd w:val="clear" w:color="auto" w:fill="FFFFFF"/>
        <w:spacing w:after="0" w:line="240" w:lineRule="auto"/>
        <w:ind w:left="5812"/>
        <w:rPr>
          <w:rFonts w:ascii="Times New Roman" w:eastAsia="Times New Roman" w:hAnsi="Times New Roman" w:cs="Times New Roman"/>
          <w:color w:val="000000"/>
          <w:sz w:val="28"/>
          <w:szCs w:val="28"/>
          <w:lang w:eastAsia="ru-RU"/>
        </w:rPr>
      </w:pPr>
      <w:r w:rsidRPr="00687642">
        <w:rPr>
          <w:rFonts w:ascii="Times New Roman" w:eastAsia="Times New Roman" w:hAnsi="Times New Roman" w:cs="Times New Roman"/>
          <w:color w:val="000000"/>
          <w:sz w:val="28"/>
          <w:szCs w:val="28"/>
          <w:lang w:eastAsia="ru-RU"/>
        </w:rPr>
        <w:t>Заведующий кафедрой</w:t>
      </w:r>
    </w:p>
    <w:p w14:paraId="39D02FEE" w14:textId="77777777" w:rsidR="00B364D4" w:rsidRPr="00687642" w:rsidRDefault="00B364D4" w:rsidP="00B364D4">
      <w:pPr>
        <w:shd w:val="clear" w:color="auto" w:fill="FFFFFF"/>
        <w:spacing w:after="0" w:line="240" w:lineRule="auto"/>
        <w:ind w:left="5812"/>
        <w:rPr>
          <w:rFonts w:ascii="Times New Roman" w:eastAsia="Times New Roman" w:hAnsi="Times New Roman" w:cs="Times New Roman"/>
          <w:color w:val="000000"/>
          <w:sz w:val="28"/>
          <w:szCs w:val="28"/>
          <w:lang w:eastAsia="ru-RU"/>
        </w:rPr>
      </w:pPr>
      <w:r w:rsidRPr="00687642">
        <w:rPr>
          <w:rFonts w:ascii="Times New Roman" w:eastAsia="Times New Roman" w:hAnsi="Times New Roman" w:cs="Times New Roman"/>
          <w:color w:val="000000"/>
          <w:sz w:val="28"/>
          <w:szCs w:val="28"/>
          <w:lang w:eastAsia="ru-RU"/>
        </w:rPr>
        <w:t xml:space="preserve">д-р </w:t>
      </w:r>
      <w:proofErr w:type="spellStart"/>
      <w:r w:rsidRPr="00687642">
        <w:rPr>
          <w:rFonts w:ascii="Times New Roman" w:eastAsia="Times New Roman" w:hAnsi="Times New Roman" w:cs="Times New Roman"/>
          <w:color w:val="000000"/>
          <w:sz w:val="28"/>
          <w:szCs w:val="28"/>
          <w:lang w:eastAsia="ru-RU"/>
        </w:rPr>
        <w:t>экон</w:t>
      </w:r>
      <w:proofErr w:type="spellEnd"/>
      <w:r w:rsidRPr="00687642">
        <w:rPr>
          <w:rFonts w:ascii="Times New Roman" w:eastAsia="Times New Roman" w:hAnsi="Times New Roman" w:cs="Times New Roman"/>
          <w:color w:val="000000"/>
          <w:sz w:val="28"/>
          <w:szCs w:val="28"/>
          <w:lang w:eastAsia="ru-RU"/>
        </w:rPr>
        <w:t>. наук, проф.</w:t>
      </w:r>
    </w:p>
    <w:p w14:paraId="02CB822D" w14:textId="77777777" w:rsidR="00B364D4" w:rsidRPr="00687642" w:rsidRDefault="00B364D4" w:rsidP="00B364D4">
      <w:pPr>
        <w:shd w:val="clear" w:color="auto" w:fill="FFFFFF"/>
        <w:spacing w:after="0" w:line="240" w:lineRule="auto"/>
        <w:ind w:left="5812"/>
        <w:rPr>
          <w:rFonts w:ascii="Times New Roman" w:eastAsia="Times New Roman" w:hAnsi="Times New Roman" w:cs="Times New Roman"/>
          <w:color w:val="000000"/>
          <w:sz w:val="28"/>
          <w:szCs w:val="28"/>
          <w:lang w:eastAsia="ru-RU"/>
        </w:rPr>
      </w:pPr>
      <w:r w:rsidRPr="00687642">
        <w:rPr>
          <w:rFonts w:ascii="Times New Roman" w:eastAsia="Times New Roman" w:hAnsi="Times New Roman" w:cs="Times New Roman"/>
          <w:color w:val="000000"/>
          <w:sz w:val="28"/>
          <w:szCs w:val="28"/>
          <w:lang w:eastAsia="ru-RU"/>
        </w:rPr>
        <w:t xml:space="preserve">___________ И.В. Шевченко </w:t>
      </w:r>
    </w:p>
    <w:p w14:paraId="544D9B1D" w14:textId="77777777" w:rsidR="00B364D4" w:rsidRPr="00687642" w:rsidRDefault="00B364D4" w:rsidP="00B364D4">
      <w:pPr>
        <w:shd w:val="clear" w:color="auto" w:fill="FFFFFF"/>
        <w:spacing w:after="0" w:line="240" w:lineRule="auto"/>
        <w:ind w:left="5812"/>
        <w:rPr>
          <w:rFonts w:ascii="Times New Roman" w:eastAsia="Times New Roman" w:hAnsi="Times New Roman" w:cs="Times New Roman"/>
          <w:color w:val="000000"/>
          <w:sz w:val="24"/>
          <w:szCs w:val="24"/>
          <w:lang w:eastAsia="ru-RU"/>
        </w:rPr>
      </w:pPr>
      <w:r w:rsidRPr="00687642">
        <w:rPr>
          <w:rFonts w:ascii="Times New Roman" w:eastAsia="Times New Roman" w:hAnsi="Times New Roman" w:cs="Times New Roman"/>
          <w:color w:val="000000"/>
          <w:sz w:val="20"/>
          <w:szCs w:val="20"/>
          <w:lang w:eastAsia="ru-RU"/>
        </w:rPr>
        <w:t xml:space="preserve">     </w:t>
      </w:r>
      <w:r w:rsidRPr="00687642">
        <w:rPr>
          <w:rFonts w:ascii="Times New Roman" w:eastAsia="Times New Roman" w:hAnsi="Times New Roman" w:cs="Times New Roman"/>
          <w:color w:val="000000"/>
          <w:sz w:val="24"/>
          <w:szCs w:val="24"/>
          <w:lang w:eastAsia="ru-RU"/>
        </w:rPr>
        <w:t xml:space="preserve">  (подпись)         </w:t>
      </w:r>
    </w:p>
    <w:p w14:paraId="40448C2B" w14:textId="77777777" w:rsidR="00B364D4" w:rsidRPr="00687642" w:rsidRDefault="00B364D4" w:rsidP="00B364D4">
      <w:pPr>
        <w:shd w:val="clear" w:color="auto" w:fill="FFFFFF"/>
        <w:spacing w:after="0" w:line="240" w:lineRule="auto"/>
        <w:ind w:left="5812"/>
        <w:rPr>
          <w:rFonts w:ascii="Times New Roman" w:eastAsia="Times New Roman" w:hAnsi="Times New Roman" w:cs="Times New Roman"/>
          <w:color w:val="000000"/>
          <w:sz w:val="28"/>
          <w:szCs w:val="28"/>
          <w:lang w:eastAsia="ru-RU"/>
        </w:rPr>
      </w:pPr>
      <w:r w:rsidRPr="00687642">
        <w:rPr>
          <w:rFonts w:ascii="Times New Roman" w:eastAsia="Times New Roman" w:hAnsi="Times New Roman" w:cs="Times New Roman"/>
          <w:color w:val="000000"/>
          <w:sz w:val="28"/>
          <w:szCs w:val="28"/>
          <w:lang w:eastAsia="ru-RU"/>
        </w:rPr>
        <w:t>__________________2024 г.</w:t>
      </w:r>
    </w:p>
    <w:p w14:paraId="20C215EE" w14:textId="77777777" w:rsidR="00B364D4" w:rsidRPr="00687642" w:rsidRDefault="00B364D4" w:rsidP="00B364D4">
      <w:pPr>
        <w:shd w:val="clear" w:color="auto" w:fill="FFFFFF"/>
        <w:spacing w:after="0" w:line="240" w:lineRule="auto"/>
        <w:ind w:left="-1620" w:firstLine="6300"/>
        <w:rPr>
          <w:rFonts w:ascii="Times New Roman" w:eastAsia="Times New Roman" w:hAnsi="Times New Roman" w:cs="Times New Roman"/>
          <w:color w:val="000000"/>
          <w:sz w:val="28"/>
          <w:szCs w:val="28"/>
          <w:lang w:eastAsia="ru-RU"/>
        </w:rPr>
      </w:pPr>
    </w:p>
    <w:p w14:paraId="50D009CD" w14:textId="77777777" w:rsidR="00B364D4" w:rsidRPr="00687642" w:rsidRDefault="00B364D4" w:rsidP="00B364D4">
      <w:pPr>
        <w:tabs>
          <w:tab w:val="center" w:pos="4677"/>
          <w:tab w:val="right" w:pos="9355"/>
        </w:tabs>
        <w:spacing w:after="0" w:line="240" w:lineRule="auto"/>
        <w:jc w:val="center"/>
        <w:rPr>
          <w:rFonts w:ascii="Times New Roman" w:eastAsia="Times New Roman" w:hAnsi="Times New Roman" w:cs="Times New Roman"/>
          <w:b/>
          <w:color w:val="000000"/>
          <w:sz w:val="28"/>
          <w:szCs w:val="28"/>
          <w:lang w:eastAsia="ru-RU"/>
        </w:rPr>
      </w:pPr>
    </w:p>
    <w:p w14:paraId="5814DC1B" w14:textId="77777777" w:rsidR="00B364D4" w:rsidRPr="00687642" w:rsidRDefault="00B364D4" w:rsidP="00B364D4">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r w:rsidRPr="00687642">
        <w:rPr>
          <w:rFonts w:ascii="Times New Roman" w:eastAsia="Times New Roman" w:hAnsi="Times New Roman" w:cs="Times New Roman"/>
          <w:b/>
          <w:color w:val="000000"/>
          <w:sz w:val="28"/>
          <w:szCs w:val="28"/>
          <w:lang w:eastAsia="ru-RU"/>
        </w:rPr>
        <w:t>ВЫПУСКНАЯ КВАЛИФИКАЦИОННАЯ РАБОТА</w:t>
      </w:r>
    </w:p>
    <w:p w14:paraId="334CE175" w14:textId="77777777" w:rsidR="00B364D4" w:rsidRPr="00687642" w:rsidRDefault="00B364D4" w:rsidP="00B364D4">
      <w:pPr>
        <w:spacing w:after="0" w:line="240" w:lineRule="auto"/>
        <w:jc w:val="center"/>
        <w:rPr>
          <w:rFonts w:ascii="Times New Roman" w:eastAsia="Times New Roman" w:hAnsi="Times New Roman" w:cs="Times New Roman"/>
          <w:b/>
          <w:smallCaps/>
          <w:color w:val="000000"/>
          <w:sz w:val="28"/>
          <w:szCs w:val="28"/>
          <w:lang w:eastAsia="ru-RU"/>
        </w:rPr>
      </w:pPr>
      <w:r w:rsidRPr="00687642">
        <w:rPr>
          <w:rFonts w:ascii="Times New Roman" w:eastAsia="Times New Roman" w:hAnsi="Times New Roman" w:cs="Times New Roman"/>
          <w:b/>
          <w:color w:val="000000"/>
          <w:sz w:val="28"/>
          <w:szCs w:val="28"/>
          <w:lang w:eastAsia="ru-RU"/>
        </w:rPr>
        <w:t>(ДИПЛОМНАЯ РАБОТА)</w:t>
      </w:r>
    </w:p>
    <w:p w14:paraId="277223B1" w14:textId="77777777" w:rsidR="00B364D4" w:rsidRPr="00687642" w:rsidRDefault="00B364D4" w:rsidP="00B364D4">
      <w:pPr>
        <w:spacing w:after="0" w:line="240" w:lineRule="auto"/>
        <w:jc w:val="center"/>
        <w:rPr>
          <w:rFonts w:ascii="Times New Roman" w:eastAsia="Times New Roman" w:hAnsi="Times New Roman" w:cs="Times New Roman"/>
          <w:b/>
          <w:smallCaps/>
          <w:color w:val="000000"/>
          <w:sz w:val="28"/>
          <w:szCs w:val="28"/>
          <w:lang w:eastAsia="ru-RU"/>
        </w:rPr>
      </w:pPr>
    </w:p>
    <w:p w14:paraId="60CFFD23" w14:textId="77777777" w:rsidR="00B364D4" w:rsidRPr="00687642" w:rsidRDefault="00B364D4" w:rsidP="00B364D4">
      <w:pPr>
        <w:spacing w:after="0" w:line="240" w:lineRule="auto"/>
        <w:jc w:val="center"/>
        <w:rPr>
          <w:rFonts w:ascii="Times New Roman" w:eastAsia="Times New Roman" w:hAnsi="Times New Roman" w:cs="Times New Roman"/>
          <w:b/>
          <w:smallCaps/>
          <w:color w:val="000000"/>
          <w:sz w:val="28"/>
          <w:szCs w:val="28"/>
          <w:lang w:eastAsia="ru-RU"/>
        </w:rPr>
      </w:pPr>
    </w:p>
    <w:p w14:paraId="262F1EA1" w14:textId="04CB7A88" w:rsidR="00B364D4" w:rsidRPr="00687642" w:rsidRDefault="00B70FA2" w:rsidP="00B364D4">
      <w:pPr>
        <w:spacing w:after="0" w:line="240" w:lineRule="auto"/>
        <w:jc w:val="center"/>
        <w:rPr>
          <w:rFonts w:ascii="Times New Roman" w:eastAsia="Times New Roman" w:hAnsi="Times New Roman" w:cs="Times New Roman"/>
          <w:b/>
          <w:sz w:val="28"/>
          <w:szCs w:val="28"/>
          <w:lang w:eastAsia="ru-RU"/>
        </w:rPr>
      </w:pPr>
      <w:r w:rsidRPr="00687642">
        <w:rPr>
          <w:rFonts w:ascii="Times New Roman" w:eastAsia="Times New Roman" w:hAnsi="Times New Roman" w:cs="Times New Roman"/>
          <w:b/>
          <w:sz w:val="28"/>
          <w:szCs w:val="28"/>
          <w:lang w:eastAsia="ru-RU"/>
        </w:rPr>
        <w:t>П</w:t>
      </w:r>
      <w:r w:rsidR="00B364D4" w:rsidRPr="00687642">
        <w:rPr>
          <w:rFonts w:ascii="Times New Roman" w:eastAsia="Times New Roman" w:hAnsi="Times New Roman" w:cs="Times New Roman"/>
          <w:b/>
          <w:sz w:val="28"/>
          <w:szCs w:val="28"/>
          <w:lang w:eastAsia="ru-RU"/>
        </w:rPr>
        <w:t>ОВ</w:t>
      </w:r>
      <w:r w:rsidRPr="00687642">
        <w:rPr>
          <w:rFonts w:ascii="Times New Roman" w:eastAsia="Times New Roman" w:hAnsi="Times New Roman" w:cs="Times New Roman"/>
          <w:b/>
          <w:sz w:val="28"/>
          <w:szCs w:val="28"/>
          <w:lang w:eastAsia="ru-RU"/>
        </w:rPr>
        <w:t>Ы</w:t>
      </w:r>
      <w:r w:rsidR="00B364D4" w:rsidRPr="00687642">
        <w:rPr>
          <w:rFonts w:ascii="Times New Roman" w:eastAsia="Times New Roman" w:hAnsi="Times New Roman" w:cs="Times New Roman"/>
          <w:b/>
          <w:sz w:val="28"/>
          <w:szCs w:val="28"/>
          <w:lang w:eastAsia="ru-RU"/>
        </w:rPr>
        <w:t>ШЕНИЕ НА</w:t>
      </w:r>
      <w:r w:rsidRPr="00687642">
        <w:rPr>
          <w:rFonts w:ascii="Times New Roman" w:eastAsia="Times New Roman" w:hAnsi="Times New Roman" w:cs="Times New Roman"/>
          <w:b/>
          <w:sz w:val="28"/>
          <w:szCs w:val="28"/>
          <w:lang w:eastAsia="ru-RU"/>
        </w:rPr>
        <w:t>ЦИОНАЛЬНОЙ КОНКУРЕНТОСПОСОБНОСТИ В СИСТЕМЕ ОБЕСПЕЧЕНИЯ</w:t>
      </w:r>
      <w:r w:rsidR="00B364D4" w:rsidRPr="00687642">
        <w:rPr>
          <w:rFonts w:ascii="Times New Roman" w:eastAsia="Times New Roman" w:hAnsi="Times New Roman" w:cs="Times New Roman"/>
          <w:b/>
          <w:sz w:val="28"/>
          <w:szCs w:val="28"/>
          <w:lang w:eastAsia="ru-RU"/>
        </w:rPr>
        <w:t xml:space="preserve"> </w:t>
      </w:r>
      <w:r w:rsidRPr="00687642">
        <w:rPr>
          <w:rFonts w:ascii="Times New Roman" w:eastAsia="Times New Roman" w:hAnsi="Times New Roman" w:cs="Times New Roman"/>
          <w:b/>
          <w:sz w:val="28"/>
          <w:szCs w:val="28"/>
          <w:lang w:eastAsia="ru-RU"/>
        </w:rPr>
        <w:t xml:space="preserve">ЭКОНОМИЧЕСКОЙ </w:t>
      </w:r>
      <w:r w:rsidR="00B364D4" w:rsidRPr="00687642">
        <w:rPr>
          <w:rFonts w:ascii="Times New Roman" w:eastAsia="Times New Roman" w:hAnsi="Times New Roman" w:cs="Times New Roman"/>
          <w:b/>
          <w:sz w:val="28"/>
          <w:szCs w:val="28"/>
          <w:lang w:eastAsia="ru-RU"/>
        </w:rPr>
        <w:t xml:space="preserve">БЕЗОПАСНОСТИ </w:t>
      </w:r>
    </w:p>
    <w:p w14:paraId="5F259E9F" w14:textId="77777777" w:rsidR="00B70FA2" w:rsidRPr="00687642" w:rsidRDefault="00B70FA2" w:rsidP="00B364D4">
      <w:pPr>
        <w:spacing w:after="0" w:line="240" w:lineRule="auto"/>
        <w:jc w:val="center"/>
        <w:rPr>
          <w:rFonts w:ascii="Times New Roman" w:eastAsia="Times New Roman" w:hAnsi="Times New Roman" w:cs="Times New Roman"/>
          <w:b/>
          <w:smallCaps/>
          <w:color w:val="000000"/>
          <w:sz w:val="28"/>
          <w:szCs w:val="28"/>
          <w:lang w:eastAsia="ru-RU"/>
        </w:rPr>
      </w:pPr>
    </w:p>
    <w:p w14:paraId="78B6C414" w14:textId="77777777" w:rsidR="00B364D4" w:rsidRPr="00687642" w:rsidRDefault="00B364D4" w:rsidP="00B364D4">
      <w:pPr>
        <w:spacing w:after="0" w:line="240" w:lineRule="auto"/>
        <w:jc w:val="center"/>
        <w:rPr>
          <w:rFonts w:ascii="Times New Roman" w:eastAsia="Times New Roman" w:hAnsi="Times New Roman" w:cs="Times New Roman"/>
          <w:sz w:val="28"/>
          <w:szCs w:val="28"/>
          <w:lang w:eastAsia="ru-RU"/>
        </w:rPr>
      </w:pPr>
    </w:p>
    <w:p w14:paraId="168D18F2" w14:textId="77777777" w:rsidR="00B364D4" w:rsidRPr="00687642" w:rsidRDefault="00B364D4" w:rsidP="00B364D4">
      <w:pPr>
        <w:spacing w:after="0" w:line="240" w:lineRule="auto"/>
        <w:jc w:val="center"/>
        <w:rPr>
          <w:rFonts w:ascii="Times New Roman" w:eastAsia="Times New Roman" w:hAnsi="Times New Roman" w:cs="Times New Roman"/>
          <w:sz w:val="28"/>
          <w:szCs w:val="28"/>
          <w:lang w:eastAsia="ru-RU"/>
        </w:rPr>
      </w:pPr>
    </w:p>
    <w:p w14:paraId="3E02C21F" w14:textId="0DCBA487" w:rsidR="00B364D4" w:rsidRPr="00687642" w:rsidRDefault="00B364D4" w:rsidP="00B364D4">
      <w:pPr>
        <w:shd w:val="clear" w:color="auto" w:fill="FFFFFF"/>
        <w:spacing w:after="0" w:line="240" w:lineRule="auto"/>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Работу выполнил ___________________________________</w:t>
      </w:r>
      <w:r w:rsidR="00B70FA2" w:rsidRPr="00687642">
        <w:rPr>
          <w:rFonts w:ascii="Times New Roman" w:eastAsia="Times New Roman" w:hAnsi="Times New Roman" w:cs="Times New Roman"/>
          <w:sz w:val="28"/>
          <w:szCs w:val="28"/>
          <w:lang w:eastAsia="ru-RU"/>
        </w:rPr>
        <w:t>__</w:t>
      </w:r>
      <w:r w:rsidRPr="00687642">
        <w:rPr>
          <w:rFonts w:ascii="Times New Roman" w:eastAsia="Times New Roman" w:hAnsi="Times New Roman" w:cs="Times New Roman"/>
          <w:sz w:val="28"/>
          <w:szCs w:val="28"/>
          <w:lang w:eastAsia="ru-RU"/>
        </w:rPr>
        <w:t xml:space="preserve"> </w:t>
      </w:r>
      <w:r w:rsidR="00B70FA2" w:rsidRPr="00687642">
        <w:rPr>
          <w:rFonts w:ascii="Times New Roman" w:eastAsia="Times New Roman" w:hAnsi="Times New Roman" w:cs="Times New Roman"/>
          <w:sz w:val="28"/>
          <w:szCs w:val="28"/>
          <w:lang w:eastAsia="ru-RU"/>
        </w:rPr>
        <w:t>В</w:t>
      </w:r>
      <w:r w:rsidRPr="00687642">
        <w:rPr>
          <w:rFonts w:ascii="Times New Roman" w:eastAsia="Times New Roman" w:hAnsi="Times New Roman" w:cs="Times New Roman"/>
          <w:sz w:val="28"/>
          <w:szCs w:val="28"/>
          <w:lang w:eastAsia="ru-RU"/>
        </w:rPr>
        <w:t xml:space="preserve">.В. </w:t>
      </w:r>
      <w:r w:rsidR="00B70FA2" w:rsidRPr="00687642">
        <w:rPr>
          <w:rFonts w:ascii="Times New Roman" w:eastAsia="Times New Roman" w:hAnsi="Times New Roman" w:cs="Times New Roman"/>
          <w:sz w:val="28"/>
          <w:szCs w:val="28"/>
          <w:lang w:eastAsia="ru-RU"/>
        </w:rPr>
        <w:t>Павлов</w:t>
      </w:r>
    </w:p>
    <w:p w14:paraId="0ADE00AC" w14:textId="77777777" w:rsidR="00B364D4" w:rsidRPr="00687642" w:rsidRDefault="00B364D4" w:rsidP="00B364D4">
      <w:pPr>
        <w:shd w:val="clear" w:color="auto" w:fill="FFFFFF"/>
        <w:spacing w:after="0" w:line="240" w:lineRule="auto"/>
        <w:ind w:left="3540" w:firstLine="708"/>
        <w:jc w:val="both"/>
        <w:rPr>
          <w:rFonts w:ascii="Times New Roman" w:eastAsia="Times New Roman" w:hAnsi="Times New Roman" w:cs="Times New Roman"/>
          <w:sz w:val="24"/>
          <w:szCs w:val="24"/>
          <w:lang w:eastAsia="ru-RU"/>
        </w:rPr>
      </w:pPr>
      <w:r w:rsidRPr="00687642">
        <w:rPr>
          <w:rFonts w:ascii="Times New Roman" w:eastAsia="Times New Roman" w:hAnsi="Times New Roman" w:cs="Times New Roman"/>
          <w:sz w:val="24"/>
          <w:szCs w:val="24"/>
          <w:lang w:eastAsia="ru-RU"/>
        </w:rPr>
        <w:t xml:space="preserve"> (подпись)</w:t>
      </w:r>
    </w:p>
    <w:p w14:paraId="01CC7F0F" w14:textId="77777777" w:rsidR="00B364D4" w:rsidRPr="00687642" w:rsidRDefault="00B364D4" w:rsidP="00B364D4">
      <w:pPr>
        <w:spacing w:after="0" w:line="240" w:lineRule="auto"/>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Специальность   38.05.01 Экономическая безопасность</w:t>
      </w:r>
      <w:r w:rsidRPr="00687642">
        <w:rPr>
          <w:rFonts w:ascii="Times New Roman" w:eastAsia="Calibri" w:hAnsi="Times New Roman" w:cs="Times New Roman"/>
          <w:noProof/>
          <w:lang w:eastAsia="ru-RU"/>
        </w:rPr>
        <mc:AlternateContent>
          <mc:Choice Requires="wps">
            <w:drawing>
              <wp:anchor distT="0" distB="0" distL="114300" distR="114300" simplePos="0" relativeHeight="251659264" behindDoc="0" locked="0" layoutInCell="1" hidden="0" allowOverlap="1" wp14:anchorId="2AD9D1E2" wp14:editId="01558A0C">
                <wp:simplePos x="0" y="0"/>
                <wp:positionH relativeFrom="column">
                  <wp:posOffset>1272540</wp:posOffset>
                </wp:positionH>
                <wp:positionV relativeFrom="paragraph">
                  <wp:posOffset>177800</wp:posOffset>
                </wp:positionV>
                <wp:extent cx="4543425" cy="0"/>
                <wp:effectExtent l="0" t="0" r="28575" b="19050"/>
                <wp:wrapNone/>
                <wp:docPr id="133313068" name="Прямая соединительная линия 133313068"/>
                <wp:cNvGraphicFramePr/>
                <a:graphic xmlns:a="http://schemas.openxmlformats.org/drawingml/2006/main">
                  <a:graphicData uri="http://schemas.microsoft.com/office/word/2010/wordprocessingShape">
                    <wps:wsp>
                      <wps:cNvCnPr/>
                      <wps:spPr>
                        <a:xfrm flipV="1">
                          <a:off x="0" y="0"/>
                          <a:ext cx="45434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7B1BB4B" id="Прямая соединительная линия 13331306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0.2pt,14pt" to="457.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" strokecolor="windowText" strokeweight=".5pt">
                <v:stroke joinstyle="miter"/>
              </v:line>
            </w:pict>
          </mc:Fallback>
        </mc:AlternateContent>
      </w:r>
    </w:p>
    <w:p w14:paraId="1D331B3F" w14:textId="77777777" w:rsidR="00B364D4" w:rsidRPr="00687642" w:rsidRDefault="00B364D4" w:rsidP="00B364D4">
      <w:pPr>
        <w:shd w:val="clear" w:color="auto" w:fill="FFFFFF"/>
        <w:spacing w:after="0" w:line="240" w:lineRule="auto"/>
        <w:jc w:val="both"/>
        <w:rPr>
          <w:rFonts w:ascii="Times New Roman" w:eastAsia="Times New Roman" w:hAnsi="Times New Roman" w:cs="Times New Roman"/>
          <w:sz w:val="24"/>
          <w:szCs w:val="24"/>
          <w:lang w:eastAsia="ru-RU"/>
        </w:rPr>
      </w:pPr>
      <w:r w:rsidRPr="00687642">
        <w:rPr>
          <w:rFonts w:ascii="Times New Roman" w:eastAsia="Times New Roman" w:hAnsi="Times New Roman" w:cs="Times New Roman"/>
          <w:sz w:val="24"/>
          <w:szCs w:val="24"/>
          <w:lang w:eastAsia="ru-RU"/>
        </w:rPr>
        <w:t xml:space="preserve">                                                               (код, наименование)</w:t>
      </w:r>
    </w:p>
    <w:p w14:paraId="4CA90D97" w14:textId="77777777" w:rsidR="00B364D4" w:rsidRPr="00687642" w:rsidRDefault="00B364D4" w:rsidP="00B364D4">
      <w:pPr>
        <w:tabs>
          <w:tab w:val="left" w:pos="1125"/>
          <w:tab w:val="center" w:pos="4819"/>
        </w:tabs>
        <w:spacing w:after="0" w:line="240" w:lineRule="auto"/>
        <w:ind w:left="2127" w:right="-284" w:hanging="2552"/>
        <w:rPr>
          <w:rFonts w:ascii="Times New Roman" w:eastAsia="Times New Roman" w:hAnsi="Times New Roman" w:cs="Times New Roman"/>
          <w:sz w:val="12"/>
          <w:szCs w:val="12"/>
          <w:lang w:eastAsia="ru-RU"/>
        </w:rPr>
      </w:pPr>
      <w:r w:rsidRPr="00687642">
        <w:rPr>
          <w:rFonts w:ascii="Times New Roman" w:eastAsia="Times New Roman" w:hAnsi="Times New Roman" w:cs="Times New Roman"/>
          <w:sz w:val="28"/>
          <w:szCs w:val="28"/>
          <w:lang w:eastAsia="ru-RU"/>
        </w:rPr>
        <w:t xml:space="preserve">      </w:t>
      </w:r>
    </w:p>
    <w:p w14:paraId="0C7B3233" w14:textId="77777777" w:rsidR="00B364D4" w:rsidRPr="00687642" w:rsidRDefault="00B364D4" w:rsidP="00B364D4">
      <w:pPr>
        <w:tabs>
          <w:tab w:val="left" w:pos="1125"/>
          <w:tab w:val="center" w:pos="4819"/>
        </w:tabs>
        <w:spacing w:after="0" w:line="240" w:lineRule="auto"/>
        <w:ind w:left="2127" w:right="-284" w:hanging="2552"/>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 xml:space="preserve">       Специализация </w:t>
      </w:r>
      <w:r w:rsidRPr="00687642">
        <w:rPr>
          <w:rFonts w:ascii="Times New Roman" w:eastAsia="Times New Roman" w:hAnsi="Times New Roman" w:cs="Times New Roman"/>
          <w:sz w:val="28"/>
          <w:szCs w:val="28"/>
          <w:u w:val="single"/>
          <w:lang w:eastAsia="ru-RU"/>
        </w:rPr>
        <w:t xml:space="preserve">Экономико-правовое обеспечение экономической     </w:t>
      </w:r>
    </w:p>
    <w:p w14:paraId="6D4187EC" w14:textId="77777777" w:rsidR="00B364D4" w:rsidRPr="00687642" w:rsidRDefault="00B364D4" w:rsidP="00B364D4">
      <w:pPr>
        <w:tabs>
          <w:tab w:val="left" w:pos="1125"/>
          <w:tab w:val="center" w:pos="4819"/>
        </w:tabs>
        <w:spacing w:after="0" w:line="240" w:lineRule="auto"/>
        <w:ind w:left="4536" w:right="-284" w:hanging="2552"/>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u w:val="single"/>
          <w:lang w:eastAsia="ru-RU"/>
        </w:rPr>
        <w:t xml:space="preserve">безопасности </w:t>
      </w:r>
    </w:p>
    <w:p w14:paraId="060847D2" w14:textId="77777777" w:rsidR="00B364D4" w:rsidRPr="00687642" w:rsidRDefault="00B364D4" w:rsidP="00B364D4">
      <w:pPr>
        <w:spacing w:after="0" w:line="240" w:lineRule="auto"/>
        <w:rPr>
          <w:rFonts w:ascii="Times New Roman" w:eastAsia="Times New Roman" w:hAnsi="Times New Roman" w:cs="Times New Roman"/>
          <w:sz w:val="28"/>
          <w:szCs w:val="28"/>
          <w:lang w:eastAsia="ru-RU"/>
        </w:rPr>
      </w:pPr>
    </w:p>
    <w:p w14:paraId="06B80A1A" w14:textId="77777777" w:rsidR="00B364D4" w:rsidRPr="00687642" w:rsidRDefault="00B364D4" w:rsidP="00B364D4">
      <w:pPr>
        <w:spacing w:after="0" w:line="240" w:lineRule="auto"/>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 xml:space="preserve">Научный руководитель </w:t>
      </w:r>
    </w:p>
    <w:p w14:paraId="5D682D82" w14:textId="77777777" w:rsidR="00B364D4" w:rsidRPr="00687642" w:rsidRDefault="00B364D4" w:rsidP="00B364D4">
      <w:pPr>
        <w:tabs>
          <w:tab w:val="left" w:pos="1125"/>
          <w:tab w:val="center" w:pos="4819"/>
        </w:tabs>
        <w:spacing w:after="0" w:line="240" w:lineRule="auto"/>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 xml:space="preserve">канд. </w:t>
      </w:r>
      <w:proofErr w:type="spellStart"/>
      <w:r w:rsidRPr="00687642">
        <w:rPr>
          <w:rFonts w:ascii="Times New Roman" w:eastAsia="Times New Roman" w:hAnsi="Times New Roman" w:cs="Times New Roman"/>
          <w:sz w:val="28"/>
          <w:szCs w:val="28"/>
          <w:lang w:eastAsia="ru-RU"/>
        </w:rPr>
        <w:t>экон</w:t>
      </w:r>
      <w:proofErr w:type="spellEnd"/>
      <w:r w:rsidRPr="00687642">
        <w:rPr>
          <w:rFonts w:ascii="Times New Roman" w:eastAsia="Times New Roman" w:hAnsi="Times New Roman" w:cs="Times New Roman"/>
          <w:sz w:val="28"/>
          <w:szCs w:val="28"/>
          <w:lang w:eastAsia="ru-RU"/>
        </w:rPr>
        <w:t xml:space="preserve">. наук, доц.___________________________________ Л.И. </w:t>
      </w:r>
      <w:proofErr w:type="spellStart"/>
      <w:r w:rsidRPr="00687642">
        <w:rPr>
          <w:rFonts w:ascii="Times New Roman" w:eastAsia="Times New Roman" w:hAnsi="Times New Roman" w:cs="Times New Roman"/>
          <w:sz w:val="28"/>
          <w:szCs w:val="28"/>
          <w:lang w:eastAsia="ru-RU"/>
        </w:rPr>
        <w:t>Мудрова</w:t>
      </w:r>
      <w:proofErr w:type="spellEnd"/>
    </w:p>
    <w:p w14:paraId="00A6B88F" w14:textId="77777777" w:rsidR="00B364D4" w:rsidRPr="00687642" w:rsidRDefault="00B364D4" w:rsidP="00B364D4">
      <w:pPr>
        <w:shd w:val="clear" w:color="auto" w:fill="FFFFFF"/>
        <w:spacing w:after="0" w:line="240" w:lineRule="auto"/>
        <w:ind w:left="3540" w:firstLine="708"/>
        <w:jc w:val="both"/>
        <w:rPr>
          <w:rFonts w:ascii="Times New Roman" w:eastAsia="Times New Roman" w:hAnsi="Times New Roman" w:cs="Times New Roman"/>
          <w:sz w:val="24"/>
          <w:szCs w:val="24"/>
          <w:lang w:eastAsia="ru-RU"/>
        </w:rPr>
      </w:pPr>
      <w:r w:rsidRPr="00687642">
        <w:rPr>
          <w:rFonts w:ascii="Times New Roman" w:eastAsia="Times New Roman" w:hAnsi="Times New Roman" w:cs="Times New Roman"/>
          <w:sz w:val="24"/>
          <w:szCs w:val="24"/>
          <w:lang w:eastAsia="ru-RU"/>
        </w:rPr>
        <w:t>(подпись)</w:t>
      </w:r>
    </w:p>
    <w:p w14:paraId="170301BF" w14:textId="77777777" w:rsidR="00B364D4" w:rsidRPr="00687642" w:rsidRDefault="00B364D4" w:rsidP="00B364D4">
      <w:pPr>
        <w:spacing w:after="0" w:line="240" w:lineRule="auto"/>
        <w:rPr>
          <w:rFonts w:ascii="Times New Roman" w:eastAsia="Times New Roman" w:hAnsi="Times New Roman" w:cs="Times New Roman"/>
          <w:sz w:val="28"/>
          <w:szCs w:val="28"/>
          <w:lang w:eastAsia="ru-RU"/>
        </w:rPr>
      </w:pPr>
      <w:proofErr w:type="spellStart"/>
      <w:r w:rsidRPr="00687642">
        <w:rPr>
          <w:rFonts w:ascii="Times New Roman" w:eastAsia="Times New Roman" w:hAnsi="Times New Roman" w:cs="Times New Roman"/>
          <w:sz w:val="28"/>
          <w:szCs w:val="28"/>
          <w:lang w:eastAsia="ru-RU"/>
        </w:rPr>
        <w:t>Нормоконтролер</w:t>
      </w:r>
      <w:proofErr w:type="spellEnd"/>
    </w:p>
    <w:p w14:paraId="6966ADEA" w14:textId="63CF17A3" w:rsidR="00B364D4" w:rsidRPr="00687642" w:rsidRDefault="00F84BC5" w:rsidP="00B364D4">
      <w:pPr>
        <w:tabs>
          <w:tab w:val="left" w:pos="708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244C90">
        <w:rPr>
          <w:rFonts w:ascii="Times New Roman" w:eastAsia="Times New Roman" w:hAnsi="Times New Roman" w:cs="Times New Roman"/>
          <w:sz w:val="28"/>
          <w:szCs w:val="28"/>
          <w:lang w:eastAsia="ru-RU"/>
        </w:rPr>
        <w:t>т. преподаватель__</w:t>
      </w:r>
      <w:r w:rsidR="00B364D4" w:rsidRPr="00687642">
        <w:rPr>
          <w:rFonts w:ascii="Times New Roman" w:eastAsia="Times New Roman" w:hAnsi="Times New Roman" w:cs="Times New Roman"/>
          <w:sz w:val="28"/>
          <w:szCs w:val="28"/>
          <w:lang w:eastAsia="ru-RU"/>
        </w:rPr>
        <w:t xml:space="preserve">____________________________________ Н.В. </w:t>
      </w:r>
      <w:proofErr w:type="spellStart"/>
      <w:r w:rsidR="00B364D4" w:rsidRPr="00687642">
        <w:rPr>
          <w:rFonts w:ascii="Times New Roman" w:eastAsia="Times New Roman" w:hAnsi="Times New Roman" w:cs="Times New Roman"/>
          <w:sz w:val="28"/>
          <w:szCs w:val="28"/>
          <w:lang w:eastAsia="ru-RU"/>
        </w:rPr>
        <w:t>Хубутия</w:t>
      </w:r>
      <w:proofErr w:type="spellEnd"/>
    </w:p>
    <w:p w14:paraId="232AD1D3" w14:textId="77777777" w:rsidR="00B364D4" w:rsidRPr="00687642" w:rsidRDefault="00B364D4" w:rsidP="00B364D4">
      <w:pPr>
        <w:shd w:val="clear" w:color="auto" w:fill="FFFFFF"/>
        <w:spacing w:after="0" w:line="240" w:lineRule="auto"/>
        <w:ind w:left="3540" w:firstLine="708"/>
        <w:jc w:val="both"/>
        <w:rPr>
          <w:rFonts w:ascii="Times New Roman" w:eastAsia="Times New Roman" w:hAnsi="Times New Roman" w:cs="Times New Roman"/>
          <w:sz w:val="24"/>
          <w:szCs w:val="24"/>
          <w:lang w:eastAsia="ru-RU"/>
        </w:rPr>
      </w:pPr>
      <w:r w:rsidRPr="00687642">
        <w:rPr>
          <w:rFonts w:ascii="Times New Roman" w:eastAsia="Times New Roman" w:hAnsi="Times New Roman" w:cs="Times New Roman"/>
          <w:sz w:val="24"/>
          <w:szCs w:val="24"/>
          <w:lang w:eastAsia="ru-RU"/>
        </w:rPr>
        <w:t>(подпись)</w:t>
      </w:r>
    </w:p>
    <w:p w14:paraId="3CC04559" w14:textId="77777777" w:rsidR="00B364D4" w:rsidRPr="00687642" w:rsidRDefault="00B364D4" w:rsidP="00B364D4">
      <w:pPr>
        <w:spacing w:after="0" w:line="240" w:lineRule="auto"/>
        <w:jc w:val="center"/>
        <w:rPr>
          <w:rFonts w:ascii="Times New Roman" w:eastAsia="Times New Roman" w:hAnsi="Times New Roman" w:cs="Times New Roman"/>
          <w:sz w:val="28"/>
          <w:szCs w:val="28"/>
          <w:lang w:eastAsia="ru-RU"/>
        </w:rPr>
      </w:pPr>
    </w:p>
    <w:p w14:paraId="37313BED" w14:textId="77777777" w:rsidR="00B364D4" w:rsidRPr="00687642" w:rsidRDefault="00B364D4" w:rsidP="00B364D4">
      <w:pPr>
        <w:tabs>
          <w:tab w:val="left" w:pos="5640"/>
        </w:tabs>
        <w:spacing w:after="0" w:line="240" w:lineRule="auto"/>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ab/>
      </w:r>
    </w:p>
    <w:p w14:paraId="76D4CFB5" w14:textId="77777777" w:rsidR="00B364D4" w:rsidRPr="00687642" w:rsidRDefault="00B364D4" w:rsidP="00B364D4">
      <w:pPr>
        <w:spacing w:after="0" w:line="240" w:lineRule="auto"/>
        <w:jc w:val="center"/>
        <w:rPr>
          <w:rFonts w:ascii="Times New Roman" w:eastAsia="Times New Roman" w:hAnsi="Times New Roman" w:cs="Times New Roman"/>
          <w:sz w:val="28"/>
          <w:szCs w:val="28"/>
          <w:lang w:eastAsia="ru-RU"/>
        </w:rPr>
      </w:pPr>
    </w:p>
    <w:p w14:paraId="4573F357" w14:textId="77777777" w:rsidR="00B364D4" w:rsidRPr="00687642" w:rsidRDefault="00B364D4" w:rsidP="00B364D4">
      <w:pPr>
        <w:tabs>
          <w:tab w:val="center" w:pos="4677"/>
          <w:tab w:val="right" w:pos="9355"/>
        </w:tabs>
        <w:spacing w:after="0" w:line="240" w:lineRule="auto"/>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ab/>
        <w:t>Краснодар</w:t>
      </w:r>
      <w:r w:rsidRPr="00687642">
        <w:rPr>
          <w:rFonts w:ascii="Times New Roman" w:eastAsia="Times New Roman" w:hAnsi="Times New Roman" w:cs="Times New Roman"/>
          <w:sz w:val="28"/>
          <w:szCs w:val="28"/>
          <w:lang w:eastAsia="ru-RU"/>
        </w:rPr>
        <w:tab/>
      </w:r>
    </w:p>
    <w:p w14:paraId="0C4B33AA" w14:textId="77777777" w:rsidR="00B364D4" w:rsidRPr="00687642" w:rsidRDefault="00B364D4" w:rsidP="00B364D4">
      <w:pPr>
        <w:spacing w:after="0" w:line="240" w:lineRule="auto"/>
        <w:jc w:val="center"/>
        <w:rPr>
          <w:rFonts w:ascii="Times New Roman" w:eastAsia="Calibri" w:hAnsi="Times New Roman" w:cs="Times New Roman"/>
          <w:lang w:eastAsia="ru-RU"/>
        </w:rPr>
      </w:pPr>
      <w:r w:rsidRPr="00687642">
        <w:rPr>
          <w:rFonts w:ascii="Times New Roman" w:eastAsia="Times New Roman" w:hAnsi="Times New Roman" w:cs="Times New Roman"/>
          <w:sz w:val="28"/>
          <w:szCs w:val="28"/>
          <w:lang w:eastAsia="ru-RU"/>
        </w:rPr>
        <w:t>2024</w:t>
      </w:r>
    </w:p>
    <w:p w14:paraId="3C09B92E" w14:textId="77777777" w:rsidR="00B364D4" w:rsidRPr="00687642" w:rsidRDefault="00B364D4" w:rsidP="00B364D4">
      <w:pPr>
        <w:spacing w:after="0" w:line="240" w:lineRule="auto"/>
        <w:rPr>
          <w:rFonts w:ascii="Times New Roman" w:eastAsia="Times New Roman" w:hAnsi="Times New Roman" w:cs="Times New Roman"/>
          <w:b/>
          <w:sz w:val="28"/>
          <w:szCs w:val="28"/>
          <w:lang w:eastAsia="ru-RU"/>
        </w:rPr>
      </w:pPr>
      <w:r w:rsidRPr="00687642">
        <w:rPr>
          <w:rFonts w:ascii="Times New Roman" w:eastAsia="Calibri" w:hAnsi="Times New Roman" w:cs="Times New Roman"/>
          <w:lang w:eastAsia="ru-RU"/>
        </w:rPr>
        <w:br w:type="page"/>
      </w:r>
    </w:p>
    <w:bookmarkStart w:id="0" w:name="_30j0zll" w:colFirst="0" w:colLast="0" w:displacedByCustomXml="next"/>
    <w:bookmarkEnd w:id="0" w:displacedByCustomXml="next"/>
    <w:sdt>
      <w:sdtPr>
        <w:rPr>
          <w:rFonts w:ascii="Times New Roman" w:eastAsiaTheme="minorHAnsi" w:hAnsi="Times New Roman" w:cs="Times New Roman"/>
          <w:noProof/>
          <w:color w:val="auto"/>
          <w:sz w:val="28"/>
          <w:szCs w:val="28"/>
          <w:lang w:eastAsia="en-US"/>
        </w:rPr>
        <w:id w:val="1823309955"/>
        <w:docPartObj>
          <w:docPartGallery w:val="Table of Contents"/>
          <w:docPartUnique/>
        </w:docPartObj>
      </w:sdtPr>
      <w:sdtEndPr>
        <w:rPr>
          <w:bCs/>
        </w:rPr>
      </w:sdtEndPr>
      <w:sdtContent>
        <w:p w14:paraId="3469ECEA" w14:textId="77777777" w:rsidR="00CB46AE" w:rsidRPr="00687642" w:rsidRDefault="00CB46AE" w:rsidP="00CB46AE">
          <w:pPr>
            <w:pStyle w:val="af"/>
            <w:keepNext w:val="0"/>
            <w:keepLines w:val="0"/>
            <w:widowControl w:val="0"/>
            <w:tabs>
              <w:tab w:val="left" w:pos="1134"/>
            </w:tabs>
            <w:spacing w:before="0" w:line="360" w:lineRule="auto"/>
            <w:jc w:val="center"/>
            <w:rPr>
              <w:rFonts w:ascii="Times New Roman" w:hAnsi="Times New Roman" w:cs="Times New Roman"/>
              <w:b/>
              <w:caps/>
              <w:color w:val="auto"/>
              <w:sz w:val="28"/>
              <w:szCs w:val="28"/>
            </w:rPr>
          </w:pPr>
          <w:r w:rsidRPr="00687642">
            <w:rPr>
              <w:rFonts w:ascii="Times New Roman" w:hAnsi="Times New Roman" w:cs="Times New Roman"/>
              <w:b/>
              <w:caps/>
              <w:color w:val="auto"/>
              <w:sz w:val="28"/>
              <w:szCs w:val="28"/>
            </w:rPr>
            <w:t>Содержание</w:t>
          </w:r>
        </w:p>
        <w:p w14:paraId="5EB28F8B" w14:textId="77777777" w:rsidR="00CB46AE" w:rsidRPr="00687642" w:rsidRDefault="00CB46AE" w:rsidP="00CB46AE">
          <w:pPr>
            <w:widowControl w:val="0"/>
            <w:tabs>
              <w:tab w:val="left" w:pos="1134"/>
            </w:tabs>
            <w:spacing w:after="0" w:line="360" w:lineRule="auto"/>
            <w:ind w:firstLine="709"/>
            <w:jc w:val="both"/>
            <w:rPr>
              <w:rFonts w:ascii="Times New Roman" w:hAnsi="Times New Roman" w:cs="Times New Roman"/>
              <w:sz w:val="28"/>
              <w:szCs w:val="28"/>
              <w:lang w:eastAsia="ru-RU"/>
            </w:rPr>
          </w:pPr>
        </w:p>
        <w:p w14:paraId="1A0DF6CE" w14:textId="0B926D69" w:rsidR="001D585C" w:rsidRPr="001D585C" w:rsidRDefault="00CB46AE">
          <w:pPr>
            <w:pStyle w:val="11"/>
            <w:rPr>
              <w:rFonts w:asciiTheme="minorHAnsi" w:eastAsiaTheme="minorEastAsia" w:hAnsiTheme="minorHAnsi" w:cstheme="minorBidi"/>
              <w:sz w:val="22"/>
              <w:szCs w:val="22"/>
              <w:lang w:eastAsia="ru-RU"/>
            </w:rPr>
          </w:pPr>
          <w:r w:rsidRPr="00687642">
            <w:fldChar w:fldCharType="begin"/>
          </w:r>
          <w:r w:rsidRPr="00687642">
            <w:instrText xml:space="preserve"> TOC \o "1-3" \h \z \u </w:instrText>
          </w:r>
          <w:r w:rsidRPr="00687642">
            <w:fldChar w:fldCharType="separate"/>
          </w:r>
          <w:hyperlink w:anchor="_Toc168390464" w:history="1">
            <w:r w:rsidR="001D585C" w:rsidRPr="001D585C">
              <w:rPr>
                <w:rStyle w:val="a7"/>
                <w:rFonts w:eastAsia="Times New Roman"/>
                <w:lang w:eastAsia="ru-RU"/>
              </w:rPr>
              <w:t>Введение</w:t>
            </w:r>
            <w:r w:rsidR="001D585C" w:rsidRPr="001D585C">
              <w:rPr>
                <w:webHidden/>
              </w:rPr>
              <w:tab/>
            </w:r>
            <w:r w:rsidR="001D585C" w:rsidRPr="001D585C">
              <w:rPr>
                <w:webHidden/>
              </w:rPr>
              <w:fldChar w:fldCharType="begin"/>
            </w:r>
            <w:r w:rsidR="001D585C" w:rsidRPr="001D585C">
              <w:rPr>
                <w:webHidden/>
              </w:rPr>
              <w:instrText xml:space="preserve"> PAGEREF _Toc168390464 \h </w:instrText>
            </w:r>
            <w:r w:rsidR="001D585C" w:rsidRPr="001D585C">
              <w:rPr>
                <w:webHidden/>
              </w:rPr>
            </w:r>
            <w:r w:rsidR="001D585C" w:rsidRPr="001D585C">
              <w:rPr>
                <w:webHidden/>
              </w:rPr>
              <w:fldChar w:fldCharType="separate"/>
            </w:r>
            <w:r w:rsidR="00D27F45">
              <w:rPr>
                <w:webHidden/>
              </w:rPr>
              <w:t>3</w:t>
            </w:r>
            <w:r w:rsidR="001D585C" w:rsidRPr="001D585C">
              <w:rPr>
                <w:webHidden/>
              </w:rPr>
              <w:fldChar w:fldCharType="end"/>
            </w:r>
          </w:hyperlink>
        </w:p>
        <w:p w14:paraId="24C1FFE6" w14:textId="65DB8315" w:rsidR="001D585C" w:rsidRPr="001D585C" w:rsidRDefault="00F64E73">
          <w:pPr>
            <w:pStyle w:val="11"/>
            <w:rPr>
              <w:rFonts w:asciiTheme="minorHAnsi" w:eastAsiaTheme="minorEastAsia" w:hAnsiTheme="minorHAnsi" w:cstheme="minorBidi"/>
              <w:sz w:val="22"/>
              <w:szCs w:val="22"/>
              <w:lang w:eastAsia="ru-RU"/>
            </w:rPr>
          </w:pPr>
          <w:hyperlink w:anchor="_Toc168390465" w:history="1">
            <w:r w:rsidR="001D585C" w:rsidRPr="001D585C">
              <w:rPr>
                <w:rStyle w:val="a7"/>
              </w:rPr>
              <w:t xml:space="preserve">1 Теоретические аспекты конкурентоспособности </w:t>
            </w:r>
            <w:r w:rsidR="001D585C" w:rsidRPr="001D585C">
              <w:rPr>
                <w:rStyle w:val="a7"/>
                <w:rFonts w:eastAsia="Times New Roman"/>
                <w:lang w:eastAsia="ru-RU"/>
              </w:rPr>
              <w:t>в системе обеспечения экономической безопасности</w:t>
            </w:r>
            <w:r w:rsidR="001D585C" w:rsidRPr="001D585C">
              <w:rPr>
                <w:webHidden/>
              </w:rPr>
              <w:tab/>
            </w:r>
            <w:r w:rsidR="001D585C" w:rsidRPr="001D585C">
              <w:rPr>
                <w:webHidden/>
              </w:rPr>
              <w:fldChar w:fldCharType="begin"/>
            </w:r>
            <w:r w:rsidR="001D585C" w:rsidRPr="001D585C">
              <w:rPr>
                <w:webHidden/>
              </w:rPr>
              <w:instrText xml:space="preserve"> PAGEREF _Toc168390465 \h </w:instrText>
            </w:r>
            <w:r w:rsidR="001D585C" w:rsidRPr="001D585C">
              <w:rPr>
                <w:webHidden/>
              </w:rPr>
            </w:r>
            <w:r w:rsidR="001D585C" w:rsidRPr="001D585C">
              <w:rPr>
                <w:webHidden/>
              </w:rPr>
              <w:fldChar w:fldCharType="separate"/>
            </w:r>
            <w:r w:rsidR="00D27F45">
              <w:rPr>
                <w:webHidden/>
              </w:rPr>
              <w:t>6</w:t>
            </w:r>
            <w:r w:rsidR="001D585C" w:rsidRPr="001D585C">
              <w:rPr>
                <w:webHidden/>
              </w:rPr>
              <w:fldChar w:fldCharType="end"/>
            </w:r>
          </w:hyperlink>
        </w:p>
        <w:p w14:paraId="4182E3D6" w14:textId="1B7F2A38" w:rsidR="001D585C" w:rsidRPr="001D585C" w:rsidRDefault="00F64E73">
          <w:pPr>
            <w:pStyle w:val="2"/>
            <w:rPr>
              <w:rFonts w:asciiTheme="minorHAnsi" w:eastAsiaTheme="minorEastAsia" w:hAnsiTheme="minorHAnsi" w:cstheme="minorBidi"/>
              <w:sz w:val="22"/>
              <w:szCs w:val="22"/>
              <w:lang w:eastAsia="ru-RU"/>
            </w:rPr>
          </w:pPr>
          <w:hyperlink w:anchor="_Toc168390466" w:history="1">
            <w:r w:rsidR="001D585C" w:rsidRPr="001D585C">
              <w:rPr>
                <w:rStyle w:val="a7"/>
                <w:shd w:val="clear" w:color="auto" w:fill="FFFFFF"/>
              </w:rPr>
              <w:t>1.1 Понятие и основные составляющие конкурентоспособности страны</w:t>
            </w:r>
            <w:r w:rsidR="001D585C" w:rsidRPr="001D585C">
              <w:rPr>
                <w:webHidden/>
              </w:rPr>
              <w:tab/>
            </w:r>
            <w:r w:rsidR="001D585C" w:rsidRPr="001D585C">
              <w:rPr>
                <w:webHidden/>
              </w:rPr>
              <w:fldChar w:fldCharType="begin"/>
            </w:r>
            <w:r w:rsidR="001D585C" w:rsidRPr="001D585C">
              <w:rPr>
                <w:webHidden/>
              </w:rPr>
              <w:instrText xml:space="preserve"> PAGEREF _Toc168390466 \h </w:instrText>
            </w:r>
            <w:r w:rsidR="001D585C" w:rsidRPr="001D585C">
              <w:rPr>
                <w:webHidden/>
              </w:rPr>
            </w:r>
            <w:r w:rsidR="001D585C" w:rsidRPr="001D585C">
              <w:rPr>
                <w:webHidden/>
              </w:rPr>
              <w:fldChar w:fldCharType="separate"/>
            </w:r>
            <w:r w:rsidR="00D27F45">
              <w:rPr>
                <w:webHidden/>
              </w:rPr>
              <w:t>6</w:t>
            </w:r>
            <w:r w:rsidR="001D585C" w:rsidRPr="001D585C">
              <w:rPr>
                <w:webHidden/>
              </w:rPr>
              <w:fldChar w:fldCharType="end"/>
            </w:r>
          </w:hyperlink>
        </w:p>
        <w:p w14:paraId="556B54F1" w14:textId="61D781EF" w:rsidR="001D585C" w:rsidRPr="001D585C" w:rsidRDefault="00F64E73">
          <w:pPr>
            <w:pStyle w:val="2"/>
            <w:rPr>
              <w:rFonts w:asciiTheme="minorHAnsi" w:eastAsiaTheme="minorEastAsia" w:hAnsiTheme="minorHAnsi" w:cstheme="minorBidi"/>
              <w:sz w:val="22"/>
              <w:szCs w:val="22"/>
              <w:lang w:eastAsia="ru-RU"/>
            </w:rPr>
          </w:pPr>
          <w:hyperlink w:anchor="_Toc168390467" w:history="1">
            <w:r w:rsidR="001D585C" w:rsidRPr="001D585C">
              <w:rPr>
                <w:rStyle w:val="a7"/>
                <w:bCs/>
              </w:rPr>
              <w:t xml:space="preserve">1.2 </w:t>
            </w:r>
            <w:r w:rsidR="001D585C" w:rsidRPr="001D585C">
              <w:rPr>
                <w:rStyle w:val="a7"/>
                <w:bCs/>
                <w:shd w:val="clear" w:color="auto" w:fill="FFFFFF"/>
              </w:rPr>
              <w:t>Роль конкурентоспособности в современной мировой экономике</w:t>
            </w:r>
            <w:r w:rsidR="001D585C" w:rsidRPr="001D585C">
              <w:rPr>
                <w:webHidden/>
              </w:rPr>
              <w:tab/>
            </w:r>
            <w:r w:rsidR="001D585C" w:rsidRPr="001D585C">
              <w:rPr>
                <w:webHidden/>
              </w:rPr>
              <w:fldChar w:fldCharType="begin"/>
            </w:r>
            <w:r w:rsidR="001D585C" w:rsidRPr="001D585C">
              <w:rPr>
                <w:webHidden/>
              </w:rPr>
              <w:instrText xml:space="preserve"> PAGEREF _Toc168390467 \h </w:instrText>
            </w:r>
            <w:r w:rsidR="001D585C" w:rsidRPr="001D585C">
              <w:rPr>
                <w:webHidden/>
              </w:rPr>
            </w:r>
            <w:r w:rsidR="001D585C" w:rsidRPr="001D585C">
              <w:rPr>
                <w:webHidden/>
              </w:rPr>
              <w:fldChar w:fldCharType="separate"/>
            </w:r>
            <w:r w:rsidR="00D27F45">
              <w:rPr>
                <w:webHidden/>
              </w:rPr>
              <w:t>11</w:t>
            </w:r>
            <w:r w:rsidR="001D585C" w:rsidRPr="001D585C">
              <w:rPr>
                <w:webHidden/>
              </w:rPr>
              <w:fldChar w:fldCharType="end"/>
            </w:r>
          </w:hyperlink>
        </w:p>
        <w:p w14:paraId="11A69757" w14:textId="6327B7E8" w:rsidR="001D585C" w:rsidRPr="001D585C" w:rsidRDefault="00F64E73">
          <w:pPr>
            <w:pStyle w:val="2"/>
            <w:rPr>
              <w:rFonts w:asciiTheme="minorHAnsi" w:eastAsiaTheme="minorEastAsia" w:hAnsiTheme="minorHAnsi" w:cstheme="minorBidi"/>
              <w:sz w:val="22"/>
              <w:szCs w:val="22"/>
              <w:lang w:eastAsia="ru-RU"/>
            </w:rPr>
          </w:pPr>
          <w:hyperlink w:anchor="_Toc168390468" w:history="1">
            <w:r w:rsidR="001D585C" w:rsidRPr="001D585C">
              <w:rPr>
                <w:rStyle w:val="a7"/>
              </w:rPr>
              <w:t xml:space="preserve">1.3 </w:t>
            </w:r>
            <w:r w:rsidR="001D585C" w:rsidRPr="001D585C">
              <w:rPr>
                <w:rStyle w:val="a7"/>
                <w:shd w:val="clear" w:color="auto" w:fill="FFFFFF"/>
              </w:rPr>
              <w:t>Сущность, индикаторы и методы измерения экономической безопасности страны</w:t>
            </w:r>
            <w:r w:rsidR="001D585C" w:rsidRPr="001D585C">
              <w:rPr>
                <w:webHidden/>
              </w:rPr>
              <w:tab/>
            </w:r>
            <w:r w:rsidR="001D585C" w:rsidRPr="001D585C">
              <w:rPr>
                <w:webHidden/>
              </w:rPr>
              <w:fldChar w:fldCharType="begin"/>
            </w:r>
            <w:r w:rsidR="001D585C" w:rsidRPr="001D585C">
              <w:rPr>
                <w:webHidden/>
              </w:rPr>
              <w:instrText xml:space="preserve"> PAGEREF _Toc168390468 \h </w:instrText>
            </w:r>
            <w:r w:rsidR="001D585C" w:rsidRPr="001D585C">
              <w:rPr>
                <w:webHidden/>
              </w:rPr>
            </w:r>
            <w:r w:rsidR="001D585C" w:rsidRPr="001D585C">
              <w:rPr>
                <w:webHidden/>
              </w:rPr>
              <w:fldChar w:fldCharType="separate"/>
            </w:r>
            <w:r w:rsidR="00D27F45">
              <w:rPr>
                <w:webHidden/>
              </w:rPr>
              <w:t>17</w:t>
            </w:r>
            <w:r w:rsidR="001D585C" w:rsidRPr="001D585C">
              <w:rPr>
                <w:webHidden/>
              </w:rPr>
              <w:fldChar w:fldCharType="end"/>
            </w:r>
          </w:hyperlink>
        </w:p>
        <w:p w14:paraId="3F08ACC3" w14:textId="45C4A1C6" w:rsidR="001D585C" w:rsidRPr="001D585C" w:rsidRDefault="00F64E73">
          <w:pPr>
            <w:pStyle w:val="11"/>
            <w:rPr>
              <w:rFonts w:asciiTheme="minorHAnsi" w:eastAsiaTheme="minorEastAsia" w:hAnsiTheme="minorHAnsi" w:cstheme="minorBidi"/>
              <w:sz w:val="22"/>
              <w:szCs w:val="22"/>
              <w:lang w:eastAsia="ru-RU"/>
            </w:rPr>
          </w:pPr>
          <w:hyperlink w:anchor="_Toc168390469" w:history="1">
            <w:r w:rsidR="001D585C" w:rsidRPr="001D585C">
              <w:rPr>
                <w:rStyle w:val="a7"/>
                <w:shd w:val="clear" w:color="auto" w:fill="FFFFFF"/>
              </w:rPr>
              <w:t>2 Анализ влияния конкурентоспособности на экономическую безопасность Российской Федерации</w:t>
            </w:r>
            <w:r w:rsidR="001D585C" w:rsidRPr="001D585C">
              <w:rPr>
                <w:webHidden/>
              </w:rPr>
              <w:tab/>
            </w:r>
            <w:r w:rsidR="001D585C" w:rsidRPr="001D585C">
              <w:rPr>
                <w:webHidden/>
              </w:rPr>
              <w:fldChar w:fldCharType="begin"/>
            </w:r>
            <w:r w:rsidR="001D585C" w:rsidRPr="001D585C">
              <w:rPr>
                <w:webHidden/>
              </w:rPr>
              <w:instrText xml:space="preserve"> PAGEREF _Toc168390469 \h </w:instrText>
            </w:r>
            <w:r w:rsidR="001D585C" w:rsidRPr="001D585C">
              <w:rPr>
                <w:webHidden/>
              </w:rPr>
            </w:r>
            <w:r w:rsidR="001D585C" w:rsidRPr="001D585C">
              <w:rPr>
                <w:webHidden/>
              </w:rPr>
              <w:fldChar w:fldCharType="separate"/>
            </w:r>
            <w:r w:rsidR="00D27F45">
              <w:rPr>
                <w:webHidden/>
              </w:rPr>
              <w:t>23</w:t>
            </w:r>
            <w:r w:rsidR="001D585C" w:rsidRPr="001D585C">
              <w:rPr>
                <w:webHidden/>
              </w:rPr>
              <w:fldChar w:fldCharType="end"/>
            </w:r>
          </w:hyperlink>
        </w:p>
        <w:p w14:paraId="4AD88B9B" w14:textId="5A6C134E" w:rsidR="001D585C" w:rsidRPr="001D585C" w:rsidRDefault="00F64E73">
          <w:pPr>
            <w:pStyle w:val="2"/>
            <w:rPr>
              <w:rFonts w:asciiTheme="minorHAnsi" w:eastAsiaTheme="minorEastAsia" w:hAnsiTheme="minorHAnsi" w:cstheme="minorBidi"/>
              <w:sz w:val="22"/>
              <w:szCs w:val="22"/>
              <w:lang w:eastAsia="ru-RU"/>
            </w:rPr>
          </w:pPr>
          <w:hyperlink w:anchor="_Toc168390470" w:history="1">
            <w:r w:rsidR="001D585C" w:rsidRPr="001D585C">
              <w:rPr>
                <w:rStyle w:val="a7"/>
                <w:shd w:val="clear" w:color="auto" w:fill="FFFFFF"/>
              </w:rPr>
              <w:t>2.1 Использование опыта различных стран в укреплении конкурентоспособности и обеспечении экономической безопасности</w:t>
            </w:r>
            <w:r w:rsidR="001D585C" w:rsidRPr="001D585C">
              <w:rPr>
                <w:webHidden/>
              </w:rPr>
              <w:tab/>
            </w:r>
            <w:r w:rsidR="001D585C" w:rsidRPr="001D585C">
              <w:rPr>
                <w:webHidden/>
              </w:rPr>
              <w:fldChar w:fldCharType="begin"/>
            </w:r>
            <w:r w:rsidR="001D585C" w:rsidRPr="001D585C">
              <w:rPr>
                <w:webHidden/>
              </w:rPr>
              <w:instrText xml:space="preserve"> PAGEREF _Toc168390470 \h </w:instrText>
            </w:r>
            <w:r w:rsidR="001D585C" w:rsidRPr="001D585C">
              <w:rPr>
                <w:webHidden/>
              </w:rPr>
            </w:r>
            <w:r w:rsidR="001D585C" w:rsidRPr="001D585C">
              <w:rPr>
                <w:webHidden/>
              </w:rPr>
              <w:fldChar w:fldCharType="separate"/>
            </w:r>
            <w:r w:rsidR="00D27F45">
              <w:rPr>
                <w:webHidden/>
              </w:rPr>
              <w:t>23</w:t>
            </w:r>
            <w:r w:rsidR="001D585C" w:rsidRPr="001D585C">
              <w:rPr>
                <w:webHidden/>
              </w:rPr>
              <w:fldChar w:fldCharType="end"/>
            </w:r>
          </w:hyperlink>
        </w:p>
        <w:p w14:paraId="7070A02F" w14:textId="116C2E35" w:rsidR="001D585C" w:rsidRPr="001D585C" w:rsidRDefault="00F64E73">
          <w:pPr>
            <w:pStyle w:val="2"/>
            <w:rPr>
              <w:rFonts w:asciiTheme="minorHAnsi" w:eastAsiaTheme="minorEastAsia" w:hAnsiTheme="minorHAnsi" w:cstheme="minorBidi"/>
              <w:sz w:val="22"/>
              <w:szCs w:val="22"/>
              <w:lang w:eastAsia="ru-RU"/>
            </w:rPr>
          </w:pPr>
          <w:hyperlink w:anchor="_Toc168390471" w:history="1">
            <w:r w:rsidR="001D585C" w:rsidRPr="001D585C">
              <w:rPr>
                <w:rStyle w:val="a7"/>
                <w:shd w:val="clear" w:color="auto" w:fill="FFFFFF"/>
              </w:rPr>
              <w:t>2.2 Роль экспорта/импорта в конкурентоспособности стран и регионов</w:t>
            </w:r>
            <w:r w:rsidR="001D585C" w:rsidRPr="001D585C">
              <w:rPr>
                <w:webHidden/>
              </w:rPr>
              <w:tab/>
            </w:r>
            <w:r w:rsidR="001D585C" w:rsidRPr="001D585C">
              <w:rPr>
                <w:webHidden/>
              </w:rPr>
              <w:fldChar w:fldCharType="begin"/>
            </w:r>
            <w:r w:rsidR="001D585C" w:rsidRPr="001D585C">
              <w:rPr>
                <w:webHidden/>
              </w:rPr>
              <w:instrText xml:space="preserve"> PAGEREF _Toc168390471 \h </w:instrText>
            </w:r>
            <w:r w:rsidR="001D585C" w:rsidRPr="001D585C">
              <w:rPr>
                <w:webHidden/>
              </w:rPr>
            </w:r>
            <w:r w:rsidR="001D585C" w:rsidRPr="001D585C">
              <w:rPr>
                <w:webHidden/>
              </w:rPr>
              <w:fldChar w:fldCharType="separate"/>
            </w:r>
            <w:r w:rsidR="00D27F45">
              <w:rPr>
                <w:webHidden/>
              </w:rPr>
              <w:t>41</w:t>
            </w:r>
            <w:r w:rsidR="001D585C" w:rsidRPr="001D585C">
              <w:rPr>
                <w:webHidden/>
              </w:rPr>
              <w:fldChar w:fldCharType="end"/>
            </w:r>
          </w:hyperlink>
        </w:p>
        <w:p w14:paraId="2BBE13FA" w14:textId="607C02E1" w:rsidR="001D585C" w:rsidRPr="001D585C" w:rsidRDefault="00F64E73">
          <w:pPr>
            <w:pStyle w:val="2"/>
            <w:rPr>
              <w:rFonts w:asciiTheme="minorHAnsi" w:eastAsiaTheme="minorEastAsia" w:hAnsiTheme="minorHAnsi" w:cstheme="minorBidi"/>
              <w:sz w:val="22"/>
              <w:szCs w:val="22"/>
              <w:lang w:eastAsia="ru-RU"/>
            </w:rPr>
          </w:pPr>
          <w:hyperlink w:anchor="_Toc168390472" w:history="1">
            <w:r w:rsidR="001D585C" w:rsidRPr="001D585C">
              <w:rPr>
                <w:rStyle w:val="a7"/>
                <w:shd w:val="clear" w:color="auto" w:fill="FFFFFF"/>
              </w:rPr>
              <w:t>2.3 Влияние инвестиций и инноваций на конкурентоспособность и экономическую безопасность</w:t>
            </w:r>
            <w:r w:rsidR="001D585C" w:rsidRPr="001D585C">
              <w:rPr>
                <w:webHidden/>
              </w:rPr>
              <w:tab/>
            </w:r>
            <w:r w:rsidR="001D585C" w:rsidRPr="001D585C">
              <w:rPr>
                <w:webHidden/>
              </w:rPr>
              <w:fldChar w:fldCharType="begin"/>
            </w:r>
            <w:r w:rsidR="001D585C" w:rsidRPr="001D585C">
              <w:rPr>
                <w:webHidden/>
              </w:rPr>
              <w:instrText xml:space="preserve"> PAGEREF _Toc168390472 \h </w:instrText>
            </w:r>
            <w:r w:rsidR="001D585C" w:rsidRPr="001D585C">
              <w:rPr>
                <w:webHidden/>
              </w:rPr>
            </w:r>
            <w:r w:rsidR="001D585C" w:rsidRPr="001D585C">
              <w:rPr>
                <w:webHidden/>
              </w:rPr>
              <w:fldChar w:fldCharType="separate"/>
            </w:r>
            <w:r w:rsidR="00D27F45">
              <w:rPr>
                <w:webHidden/>
              </w:rPr>
              <w:t>51</w:t>
            </w:r>
            <w:r w:rsidR="001D585C" w:rsidRPr="001D585C">
              <w:rPr>
                <w:webHidden/>
              </w:rPr>
              <w:fldChar w:fldCharType="end"/>
            </w:r>
          </w:hyperlink>
        </w:p>
        <w:p w14:paraId="36111CB0" w14:textId="33C1238A" w:rsidR="001D585C" w:rsidRPr="001D585C" w:rsidRDefault="00F64E73">
          <w:pPr>
            <w:pStyle w:val="11"/>
            <w:rPr>
              <w:rFonts w:asciiTheme="minorHAnsi" w:eastAsiaTheme="minorEastAsia" w:hAnsiTheme="minorHAnsi" w:cstheme="minorBidi"/>
              <w:sz w:val="22"/>
              <w:szCs w:val="22"/>
              <w:lang w:eastAsia="ru-RU"/>
            </w:rPr>
          </w:pPr>
          <w:hyperlink w:anchor="_Toc168390473" w:history="1">
            <w:r w:rsidR="001D585C" w:rsidRPr="001D585C">
              <w:rPr>
                <w:rStyle w:val="a7"/>
              </w:rPr>
              <w:t>3 Проблемы повышения конкурентоспособности Российской Федерации и пути их решения</w:t>
            </w:r>
            <w:r w:rsidR="001D585C" w:rsidRPr="001D585C">
              <w:rPr>
                <w:webHidden/>
              </w:rPr>
              <w:tab/>
            </w:r>
            <w:r w:rsidR="001D585C" w:rsidRPr="001D585C">
              <w:rPr>
                <w:webHidden/>
              </w:rPr>
              <w:fldChar w:fldCharType="begin"/>
            </w:r>
            <w:r w:rsidR="001D585C" w:rsidRPr="001D585C">
              <w:rPr>
                <w:webHidden/>
              </w:rPr>
              <w:instrText xml:space="preserve"> PAGEREF _Toc168390473 \h </w:instrText>
            </w:r>
            <w:r w:rsidR="001D585C" w:rsidRPr="001D585C">
              <w:rPr>
                <w:webHidden/>
              </w:rPr>
            </w:r>
            <w:r w:rsidR="001D585C" w:rsidRPr="001D585C">
              <w:rPr>
                <w:webHidden/>
              </w:rPr>
              <w:fldChar w:fldCharType="separate"/>
            </w:r>
            <w:r w:rsidR="00D27F45">
              <w:rPr>
                <w:webHidden/>
              </w:rPr>
              <w:t>57</w:t>
            </w:r>
            <w:r w:rsidR="001D585C" w:rsidRPr="001D585C">
              <w:rPr>
                <w:webHidden/>
              </w:rPr>
              <w:fldChar w:fldCharType="end"/>
            </w:r>
          </w:hyperlink>
        </w:p>
        <w:p w14:paraId="49864EA0" w14:textId="44DA7FAB" w:rsidR="001D585C" w:rsidRPr="001D585C" w:rsidRDefault="00F64E73">
          <w:pPr>
            <w:pStyle w:val="2"/>
            <w:rPr>
              <w:rFonts w:asciiTheme="minorHAnsi" w:eastAsiaTheme="minorEastAsia" w:hAnsiTheme="minorHAnsi" w:cstheme="minorBidi"/>
              <w:sz w:val="22"/>
              <w:szCs w:val="22"/>
              <w:lang w:eastAsia="ru-RU"/>
            </w:rPr>
          </w:pPr>
          <w:hyperlink w:anchor="_Toc168390474" w:history="1">
            <w:r w:rsidR="001D585C" w:rsidRPr="001D585C">
              <w:rPr>
                <w:rStyle w:val="a7"/>
              </w:rPr>
              <w:t>3.1 Проблемы повышения глобальной конкурентоспособности российской экономики</w:t>
            </w:r>
            <w:r w:rsidR="001D585C" w:rsidRPr="001D585C">
              <w:rPr>
                <w:webHidden/>
              </w:rPr>
              <w:tab/>
            </w:r>
            <w:r w:rsidR="001D585C" w:rsidRPr="001D585C">
              <w:rPr>
                <w:webHidden/>
              </w:rPr>
              <w:fldChar w:fldCharType="begin"/>
            </w:r>
            <w:r w:rsidR="001D585C" w:rsidRPr="001D585C">
              <w:rPr>
                <w:webHidden/>
              </w:rPr>
              <w:instrText xml:space="preserve"> PAGEREF _Toc168390474 \h </w:instrText>
            </w:r>
            <w:r w:rsidR="001D585C" w:rsidRPr="001D585C">
              <w:rPr>
                <w:webHidden/>
              </w:rPr>
            </w:r>
            <w:r w:rsidR="001D585C" w:rsidRPr="001D585C">
              <w:rPr>
                <w:webHidden/>
              </w:rPr>
              <w:fldChar w:fldCharType="separate"/>
            </w:r>
            <w:r w:rsidR="00D27F45">
              <w:rPr>
                <w:webHidden/>
              </w:rPr>
              <w:t>57</w:t>
            </w:r>
            <w:r w:rsidR="001D585C" w:rsidRPr="001D585C">
              <w:rPr>
                <w:webHidden/>
              </w:rPr>
              <w:fldChar w:fldCharType="end"/>
            </w:r>
          </w:hyperlink>
        </w:p>
        <w:p w14:paraId="40831CED" w14:textId="4BCBF98F" w:rsidR="001D585C" w:rsidRPr="001D585C" w:rsidRDefault="00F64E73">
          <w:pPr>
            <w:pStyle w:val="2"/>
            <w:rPr>
              <w:rFonts w:asciiTheme="minorHAnsi" w:eastAsiaTheme="minorEastAsia" w:hAnsiTheme="minorHAnsi" w:cstheme="minorBidi"/>
              <w:sz w:val="22"/>
              <w:szCs w:val="22"/>
              <w:lang w:eastAsia="ru-RU"/>
            </w:rPr>
          </w:pPr>
          <w:hyperlink w:anchor="_Toc168390475" w:history="1">
            <w:r w:rsidR="001D585C" w:rsidRPr="001D585C">
              <w:rPr>
                <w:rStyle w:val="a7"/>
              </w:rPr>
              <w:t>3.2 Рекомендации по повышению уровня конкурентоспособности Российской Федерации</w:t>
            </w:r>
            <w:r w:rsidR="001D585C" w:rsidRPr="001D585C">
              <w:rPr>
                <w:webHidden/>
              </w:rPr>
              <w:tab/>
            </w:r>
            <w:r w:rsidR="001D585C" w:rsidRPr="001D585C">
              <w:rPr>
                <w:webHidden/>
              </w:rPr>
              <w:fldChar w:fldCharType="begin"/>
            </w:r>
            <w:r w:rsidR="001D585C" w:rsidRPr="001D585C">
              <w:rPr>
                <w:webHidden/>
              </w:rPr>
              <w:instrText xml:space="preserve"> PAGEREF _Toc168390475 \h </w:instrText>
            </w:r>
            <w:r w:rsidR="001D585C" w:rsidRPr="001D585C">
              <w:rPr>
                <w:webHidden/>
              </w:rPr>
            </w:r>
            <w:r w:rsidR="001D585C" w:rsidRPr="001D585C">
              <w:rPr>
                <w:webHidden/>
              </w:rPr>
              <w:fldChar w:fldCharType="separate"/>
            </w:r>
            <w:r w:rsidR="00D27F45">
              <w:rPr>
                <w:webHidden/>
              </w:rPr>
              <w:t>61</w:t>
            </w:r>
            <w:r w:rsidR="001D585C" w:rsidRPr="001D585C">
              <w:rPr>
                <w:webHidden/>
              </w:rPr>
              <w:fldChar w:fldCharType="end"/>
            </w:r>
          </w:hyperlink>
        </w:p>
        <w:p w14:paraId="00F990E9" w14:textId="70188C8D" w:rsidR="001D585C" w:rsidRPr="001D585C" w:rsidRDefault="00F64E73">
          <w:pPr>
            <w:pStyle w:val="2"/>
            <w:rPr>
              <w:rFonts w:asciiTheme="minorHAnsi" w:eastAsiaTheme="minorEastAsia" w:hAnsiTheme="minorHAnsi" w:cstheme="minorBidi"/>
              <w:sz w:val="22"/>
              <w:szCs w:val="22"/>
              <w:lang w:eastAsia="ru-RU"/>
            </w:rPr>
          </w:pPr>
          <w:hyperlink w:anchor="_Toc168390476" w:history="1">
            <w:r w:rsidR="001D585C" w:rsidRPr="001D585C">
              <w:rPr>
                <w:rStyle w:val="a7"/>
              </w:rPr>
              <w:t>3.3 Оценка влияния предлагаемых мер на уровень конкурентоспособности и экономической безопасности страны</w:t>
            </w:r>
            <w:r w:rsidR="001D585C" w:rsidRPr="001D585C">
              <w:rPr>
                <w:webHidden/>
              </w:rPr>
              <w:tab/>
            </w:r>
            <w:r w:rsidR="001D585C" w:rsidRPr="001D585C">
              <w:rPr>
                <w:webHidden/>
              </w:rPr>
              <w:fldChar w:fldCharType="begin"/>
            </w:r>
            <w:r w:rsidR="001D585C" w:rsidRPr="001D585C">
              <w:rPr>
                <w:webHidden/>
              </w:rPr>
              <w:instrText xml:space="preserve"> PAGEREF _Toc168390476 \h </w:instrText>
            </w:r>
            <w:r w:rsidR="001D585C" w:rsidRPr="001D585C">
              <w:rPr>
                <w:webHidden/>
              </w:rPr>
            </w:r>
            <w:r w:rsidR="001D585C" w:rsidRPr="001D585C">
              <w:rPr>
                <w:webHidden/>
              </w:rPr>
              <w:fldChar w:fldCharType="separate"/>
            </w:r>
            <w:r w:rsidR="00D27F45">
              <w:rPr>
                <w:webHidden/>
              </w:rPr>
              <w:t>73</w:t>
            </w:r>
            <w:r w:rsidR="001D585C" w:rsidRPr="001D585C">
              <w:rPr>
                <w:webHidden/>
              </w:rPr>
              <w:fldChar w:fldCharType="end"/>
            </w:r>
          </w:hyperlink>
        </w:p>
        <w:p w14:paraId="0138E1D6" w14:textId="1A003EE8" w:rsidR="001D585C" w:rsidRPr="001D585C" w:rsidRDefault="00F64E73">
          <w:pPr>
            <w:pStyle w:val="11"/>
            <w:rPr>
              <w:rFonts w:asciiTheme="minorHAnsi" w:eastAsiaTheme="minorEastAsia" w:hAnsiTheme="minorHAnsi" w:cstheme="minorBidi"/>
              <w:sz w:val="22"/>
              <w:szCs w:val="22"/>
              <w:lang w:eastAsia="ru-RU"/>
            </w:rPr>
          </w:pPr>
          <w:hyperlink w:anchor="_Toc168390477" w:history="1">
            <w:r w:rsidR="001D585C" w:rsidRPr="001D585C">
              <w:rPr>
                <w:rStyle w:val="a7"/>
                <w:caps/>
              </w:rPr>
              <w:t>З</w:t>
            </w:r>
            <w:r w:rsidR="001D585C" w:rsidRPr="001D585C">
              <w:rPr>
                <w:rStyle w:val="a7"/>
              </w:rPr>
              <w:t>аключение</w:t>
            </w:r>
            <w:r w:rsidR="001D585C" w:rsidRPr="001D585C">
              <w:rPr>
                <w:webHidden/>
              </w:rPr>
              <w:tab/>
            </w:r>
            <w:r w:rsidR="001D585C" w:rsidRPr="001D585C">
              <w:rPr>
                <w:webHidden/>
              </w:rPr>
              <w:fldChar w:fldCharType="begin"/>
            </w:r>
            <w:r w:rsidR="001D585C" w:rsidRPr="001D585C">
              <w:rPr>
                <w:webHidden/>
              </w:rPr>
              <w:instrText xml:space="preserve"> PAGEREF _Toc168390477 \h </w:instrText>
            </w:r>
            <w:r w:rsidR="001D585C" w:rsidRPr="001D585C">
              <w:rPr>
                <w:webHidden/>
              </w:rPr>
            </w:r>
            <w:r w:rsidR="001D585C" w:rsidRPr="001D585C">
              <w:rPr>
                <w:webHidden/>
              </w:rPr>
              <w:fldChar w:fldCharType="separate"/>
            </w:r>
            <w:r w:rsidR="00D27F45">
              <w:rPr>
                <w:webHidden/>
              </w:rPr>
              <w:t>82</w:t>
            </w:r>
            <w:r w:rsidR="001D585C" w:rsidRPr="001D585C">
              <w:rPr>
                <w:webHidden/>
              </w:rPr>
              <w:fldChar w:fldCharType="end"/>
            </w:r>
          </w:hyperlink>
        </w:p>
        <w:p w14:paraId="7E3C8224" w14:textId="6022D77E" w:rsidR="001D585C" w:rsidRPr="001D585C" w:rsidRDefault="00F64E73">
          <w:pPr>
            <w:pStyle w:val="11"/>
            <w:rPr>
              <w:rFonts w:asciiTheme="minorHAnsi" w:eastAsiaTheme="minorEastAsia" w:hAnsiTheme="minorHAnsi" w:cstheme="minorBidi"/>
              <w:sz w:val="22"/>
              <w:szCs w:val="22"/>
              <w:lang w:eastAsia="ru-RU"/>
            </w:rPr>
          </w:pPr>
          <w:hyperlink w:anchor="_Toc168390478" w:history="1">
            <w:r w:rsidR="001D585C" w:rsidRPr="001D585C">
              <w:rPr>
                <w:rStyle w:val="a7"/>
              </w:rPr>
              <w:t>Список использованных источников</w:t>
            </w:r>
            <w:r w:rsidR="001D585C" w:rsidRPr="001D585C">
              <w:rPr>
                <w:webHidden/>
              </w:rPr>
              <w:tab/>
            </w:r>
            <w:r w:rsidR="001D585C" w:rsidRPr="001D585C">
              <w:rPr>
                <w:webHidden/>
              </w:rPr>
              <w:fldChar w:fldCharType="begin"/>
            </w:r>
            <w:r w:rsidR="001D585C" w:rsidRPr="001D585C">
              <w:rPr>
                <w:webHidden/>
              </w:rPr>
              <w:instrText xml:space="preserve"> PAGEREF _Toc168390478 \h </w:instrText>
            </w:r>
            <w:r w:rsidR="001D585C" w:rsidRPr="001D585C">
              <w:rPr>
                <w:webHidden/>
              </w:rPr>
            </w:r>
            <w:r w:rsidR="001D585C" w:rsidRPr="001D585C">
              <w:rPr>
                <w:webHidden/>
              </w:rPr>
              <w:fldChar w:fldCharType="separate"/>
            </w:r>
            <w:r w:rsidR="00D27F45">
              <w:rPr>
                <w:webHidden/>
              </w:rPr>
              <w:t>84</w:t>
            </w:r>
            <w:r w:rsidR="001D585C" w:rsidRPr="001D585C">
              <w:rPr>
                <w:webHidden/>
              </w:rPr>
              <w:fldChar w:fldCharType="end"/>
            </w:r>
          </w:hyperlink>
        </w:p>
        <w:p w14:paraId="35EF9216" w14:textId="4BDBB02B" w:rsidR="00687642" w:rsidRPr="00687642" w:rsidRDefault="00F64E73" w:rsidP="001D585C">
          <w:pPr>
            <w:pStyle w:val="11"/>
          </w:pPr>
          <w:hyperlink w:anchor="_Toc168390479" w:history="1">
            <w:r w:rsidR="001D585C" w:rsidRPr="001D585C">
              <w:rPr>
                <w:rStyle w:val="a7"/>
              </w:rPr>
              <w:t>Приложение А</w:t>
            </w:r>
            <w:r w:rsidR="001D585C" w:rsidRPr="001D585C">
              <w:t xml:space="preserve"> </w:t>
            </w:r>
            <w:r w:rsidR="001D585C" w:rsidRPr="001D585C">
              <w:rPr>
                <w:rStyle w:val="a7"/>
              </w:rPr>
              <w:t>Данные для расчёта</w:t>
            </w:r>
            <w:r w:rsidR="001D585C" w:rsidRPr="001D585C">
              <w:rPr>
                <w:webHidden/>
              </w:rPr>
              <w:tab/>
            </w:r>
            <w:r w:rsidR="001D585C" w:rsidRPr="001D585C">
              <w:rPr>
                <w:webHidden/>
              </w:rPr>
              <w:fldChar w:fldCharType="begin"/>
            </w:r>
            <w:r w:rsidR="001D585C" w:rsidRPr="001D585C">
              <w:rPr>
                <w:webHidden/>
              </w:rPr>
              <w:instrText xml:space="preserve"> PAGEREF _Toc168390479 \h </w:instrText>
            </w:r>
            <w:r w:rsidR="001D585C" w:rsidRPr="001D585C">
              <w:rPr>
                <w:webHidden/>
              </w:rPr>
            </w:r>
            <w:r w:rsidR="001D585C" w:rsidRPr="001D585C">
              <w:rPr>
                <w:webHidden/>
              </w:rPr>
              <w:fldChar w:fldCharType="separate"/>
            </w:r>
            <w:r w:rsidR="00D27F45">
              <w:rPr>
                <w:webHidden/>
              </w:rPr>
              <w:t>91</w:t>
            </w:r>
            <w:r w:rsidR="001D585C" w:rsidRPr="001D585C">
              <w:rPr>
                <w:webHidden/>
              </w:rPr>
              <w:fldChar w:fldCharType="end"/>
            </w:r>
          </w:hyperlink>
          <w:r w:rsidR="00CB46AE" w:rsidRPr="00687642">
            <w:rPr>
              <w:bCs/>
            </w:rPr>
            <w:fldChar w:fldCharType="end"/>
          </w:r>
        </w:p>
      </w:sdtContent>
    </w:sdt>
    <w:p w14:paraId="7B091F36" w14:textId="77777777" w:rsidR="001D585C" w:rsidRDefault="00CB46AE" w:rsidP="001D585C">
      <w:pPr>
        <w:keepNext/>
        <w:keepLines/>
        <w:spacing w:after="0" w:line="360" w:lineRule="auto"/>
        <w:jc w:val="center"/>
        <w:outlineLvl w:val="0"/>
        <w:rPr>
          <w:rFonts w:ascii="Times New Roman" w:eastAsia="Times New Roman" w:hAnsi="Times New Roman" w:cs="Times New Roman"/>
          <w:b/>
          <w:color w:val="000000"/>
          <w:sz w:val="28"/>
          <w:szCs w:val="28"/>
          <w:lang w:eastAsia="ru-RU"/>
        </w:rPr>
      </w:pPr>
      <w:r w:rsidRPr="00687642">
        <w:rPr>
          <w:rFonts w:ascii="Times New Roman" w:eastAsia="Times New Roman" w:hAnsi="Times New Roman" w:cs="Times New Roman"/>
          <w:b/>
          <w:color w:val="000000"/>
          <w:sz w:val="28"/>
          <w:szCs w:val="28"/>
          <w:lang w:eastAsia="ru-RU"/>
        </w:rPr>
        <w:t xml:space="preserve"> </w:t>
      </w:r>
      <w:bookmarkStart w:id="1" w:name="_Toc168390464"/>
    </w:p>
    <w:p w14:paraId="06C564A6" w14:textId="77777777" w:rsidR="001D585C" w:rsidRDefault="001D585C">
      <w:pPr>
        <w:spacing w:line="259"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14:paraId="5B7B806D" w14:textId="27FF434B" w:rsidR="00B364D4" w:rsidRPr="00687642" w:rsidRDefault="00B364D4" w:rsidP="001D585C">
      <w:pPr>
        <w:keepNext/>
        <w:keepLines/>
        <w:spacing w:after="0" w:line="360" w:lineRule="auto"/>
        <w:jc w:val="center"/>
        <w:outlineLvl w:val="0"/>
        <w:rPr>
          <w:rFonts w:ascii="Times New Roman" w:eastAsia="Times New Roman" w:hAnsi="Times New Roman" w:cs="Times New Roman"/>
          <w:b/>
          <w:color w:val="000000"/>
          <w:sz w:val="28"/>
          <w:szCs w:val="28"/>
          <w:lang w:eastAsia="ru-RU"/>
        </w:rPr>
      </w:pPr>
      <w:r w:rsidRPr="00687642">
        <w:rPr>
          <w:rFonts w:ascii="Times New Roman" w:eastAsia="Times New Roman" w:hAnsi="Times New Roman" w:cs="Times New Roman"/>
          <w:b/>
          <w:color w:val="000000"/>
          <w:sz w:val="28"/>
          <w:szCs w:val="28"/>
          <w:lang w:eastAsia="ru-RU"/>
        </w:rPr>
        <w:lastRenderedPageBreak/>
        <w:t>ВВЕДЕНИЕ</w:t>
      </w:r>
      <w:bookmarkEnd w:id="1"/>
    </w:p>
    <w:p w14:paraId="2BFABBBA" w14:textId="77777777" w:rsidR="00B364D4" w:rsidRPr="00687642" w:rsidRDefault="00B364D4" w:rsidP="00B70FA2">
      <w:pPr>
        <w:spacing w:after="0" w:line="240" w:lineRule="auto"/>
        <w:ind w:firstLine="709"/>
        <w:jc w:val="both"/>
        <w:rPr>
          <w:rFonts w:ascii="Times New Roman" w:eastAsia="Calibri" w:hAnsi="Times New Roman" w:cs="Times New Roman"/>
          <w:lang w:eastAsia="ru-RU"/>
        </w:rPr>
      </w:pPr>
    </w:p>
    <w:p w14:paraId="08ABE4A7" w14:textId="4CA8450C" w:rsidR="00AA45DA" w:rsidRPr="00687642" w:rsidRDefault="00B364D4" w:rsidP="00AA45DA">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Актуальность исследо</w:t>
      </w:r>
      <w:r w:rsidR="00AA45DA" w:rsidRPr="00687642">
        <w:rPr>
          <w:rFonts w:ascii="Times New Roman" w:eastAsia="Times New Roman" w:hAnsi="Times New Roman" w:cs="Times New Roman"/>
          <w:sz w:val="28"/>
          <w:szCs w:val="28"/>
          <w:lang w:eastAsia="ru-RU"/>
        </w:rPr>
        <w:t xml:space="preserve">вания заключается во </w:t>
      </w:r>
      <w:r w:rsidRPr="00687642">
        <w:rPr>
          <w:rFonts w:ascii="Times New Roman" w:eastAsia="Times New Roman" w:hAnsi="Times New Roman" w:cs="Times New Roman"/>
          <w:sz w:val="28"/>
          <w:szCs w:val="28"/>
          <w:lang w:eastAsia="ru-RU"/>
        </w:rPr>
        <w:t xml:space="preserve">влиянии </w:t>
      </w:r>
      <w:r w:rsidR="00AA45DA" w:rsidRPr="00687642">
        <w:rPr>
          <w:rFonts w:ascii="Times New Roman" w:eastAsia="Times New Roman" w:hAnsi="Times New Roman" w:cs="Times New Roman"/>
          <w:sz w:val="28"/>
          <w:szCs w:val="28"/>
          <w:lang w:eastAsia="ru-RU"/>
        </w:rPr>
        <w:t>конкурентоспособности</w:t>
      </w:r>
      <w:r w:rsidRPr="00687642">
        <w:rPr>
          <w:rFonts w:ascii="Times New Roman" w:eastAsia="Times New Roman" w:hAnsi="Times New Roman" w:cs="Times New Roman"/>
          <w:sz w:val="28"/>
          <w:szCs w:val="28"/>
          <w:lang w:eastAsia="ru-RU"/>
        </w:rPr>
        <w:t xml:space="preserve"> на </w:t>
      </w:r>
      <w:r w:rsidR="00AA45DA" w:rsidRPr="00687642">
        <w:rPr>
          <w:rFonts w:ascii="Times New Roman" w:eastAsia="Times New Roman" w:hAnsi="Times New Roman" w:cs="Times New Roman"/>
          <w:sz w:val="28"/>
          <w:szCs w:val="28"/>
          <w:lang w:eastAsia="ru-RU"/>
        </w:rPr>
        <w:t xml:space="preserve">экономическое состояние и экономическую безопасность </w:t>
      </w:r>
      <w:r w:rsidRPr="00687642">
        <w:rPr>
          <w:rFonts w:ascii="Times New Roman" w:eastAsia="Times New Roman" w:hAnsi="Times New Roman" w:cs="Times New Roman"/>
          <w:sz w:val="28"/>
          <w:szCs w:val="28"/>
          <w:lang w:eastAsia="ru-RU"/>
        </w:rPr>
        <w:t xml:space="preserve">Российской Федерации, где можно сделать вывод, что </w:t>
      </w:r>
      <w:r w:rsidR="00AA45DA" w:rsidRPr="00687642">
        <w:rPr>
          <w:rFonts w:ascii="Times New Roman" w:eastAsia="Times New Roman" w:hAnsi="Times New Roman" w:cs="Times New Roman"/>
          <w:sz w:val="28"/>
          <w:szCs w:val="28"/>
          <w:lang w:eastAsia="ru-RU"/>
        </w:rPr>
        <w:t>конкурентоспособность страны</w:t>
      </w:r>
      <w:r w:rsidRPr="00687642">
        <w:rPr>
          <w:rFonts w:ascii="Times New Roman" w:eastAsia="Times New Roman" w:hAnsi="Times New Roman" w:cs="Times New Roman"/>
          <w:sz w:val="28"/>
          <w:szCs w:val="28"/>
          <w:lang w:eastAsia="ru-RU"/>
        </w:rPr>
        <w:t xml:space="preserve"> является основным фактором поддержания </w:t>
      </w:r>
      <w:r w:rsidR="00AA45DA" w:rsidRPr="00687642">
        <w:rPr>
          <w:rFonts w:ascii="Times New Roman" w:eastAsia="Times New Roman" w:hAnsi="Times New Roman" w:cs="Times New Roman"/>
          <w:sz w:val="28"/>
          <w:szCs w:val="28"/>
          <w:lang w:eastAsia="ru-RU"/>
        </w:rPr>
        <w:t>экономической безопасности.</w:t>
      </w:r>
    </w:p>
    <w:p w14:paraId="1066A3D8" w14:textId="1A17253D" w:rsidR="00AA45DA" w:rsidRPr="00687642" w:rsidRDefault="00AA45DA" w:rsidP="00AA45DA">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За последние два десятилетия в России произошли значительные изменения в экономических отношениях, которые сопровождались изменениями в экономике, финансах и других ключевых отраслях</w:t>
      </w:r>
      <w:r w:rsidR="007D4F92" w:rsidRPr="00687642">
        <w:rPr>
          <w:rFonts w:ascii="Times New Roman" w:hAnsi="Times New Roman" w:cs="Times New Roman"/>
          <w:sz w:val="28"/>
          <w:szCs w:val="28"/>
        </w:rPr>
        <w:t xml:space="preserve"> страны дав толчок к развитию своей конкурентоспособности. Конкурентоспособность на внешнем рынке, как и повышение конкурентоспособности на внутреннем рынке стали занимать более значимое место в государственном управлении. </w:t>
      </w:r>
    </w:p>
    <w:p w14:paraId="13AFB7CF" w14:textId="79B86C8A" w:rsidR="007D4F92" w:rsidRPr="00687642" w:rsidRDefault="007D4F92" w:rsidP="00AA45DA">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Конкурентоспособность страны стала столь значимой в виду того, что она охватывает ключевые интересы страны, но также является крайне важным критерием определяющем ценовую политику на внутреннем рынке и влияющем как на спрос и предложение внутри страны, так и на покупательную способность и уровень жизни населения. </w:t>
      </w:r>
    </w:p>
    <w:p w14:paraId="5706C145" w14:textId="77777777" w:rsidR="007D4F92" w:rsidRPr="00687642" w:rsidRDefault="007D4F92" w:rsidP="007D4F92">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Перспективы и возможности развития конкурентоспособности в Российской Федерации во многом зависят от разнообразных факторов, как внутренних, так и внешних.</w:t>
      </w:r>
    </w:p>
    <w:p w14:paraId="3B572AF1" w14:textId="6380B0AD" w:rsidR="007D4F92" w:rsidRPr="00687642" w:rsidRDefault="007D4F92" w:rsidP="007D4F92">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В настоящее время одной из наиболее ключевых проблем, с которыми сталкивается государство при попытке п</w:t>
      </w:r>
      <w:r w:rsidR="00FC5ED4" w:rsidRPr="00687642">
        <w:rPr>
          <w:rFonts w:ascii="Times New Roman" w:hAnsi="Times New Roman" w:cs="Times New Roman"/>
          <w:sz w:val="28"/>
          <w:szCs w:val="28"/>
        </w:rPr>
        <w:t>овышения конкурентоспособности является диверсификация экспорта так как в Российской Федерации наиболее успешно применяется экспортно-сырьевая модель экономики занимая половину экспортных операций.</w:t>
      </w:r>
    </w:p>
    <w:p w14:paraId="232F2A91" w14:textId="76EED967" w:rsidR="00FC5ED4" w:rsidRPr="00687642" w:rsidRDefault="00FC5ED4" w:rsidP="007D4F92">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Решение имеющихся и возникающих проблем имеет ключевое значение, так как высокий уровень конкурентоспособности способствует стабильному экономическому росту, что в свою очередь</w:t>
      </w:r>
      <w:r w:rsidR="00123893" w:rsidRPr="00687642">
        <w:rPr>
          <w:rFonts w:ascii="Times New Roman" w:hAnsi="Times New Roman" w:cs="Times New Roman"/>
          <w:sz w:val="28"/>
          <w:szCs w:val="28"/>
        </w:rPr>
        <w:t xml:space="preserve"> способствует повышению уровня</w:t>
      </w:r>
      <w:r w:rsidRPr="00687642">
        <w:rPr>
          <w:rFonts w:ascii="Times New Roman" w:hAnsi="Times New Roman" w:cs="Times New Roman"/>
          <w:sz w:val="28"/>
          <w:szCs w:val="28"/>
        </w:rPr>
        <w:t xml:space="preserve"> экономической безопасности</w:t>
      </w:r>
      <w:r w:rsidR="00123893" w:rsidRPr="00687642">
        <w:rPr>
          <w:rFonts w:ascii="Times New Roman" w:hAnsi="Times New Roman" w:cs="Times New Roman"/>
          <w:sz w:val="28"/>
          <w:szCs w:val="28"/>
        </w:rPr>
        <w:t xml:space="preserve">, уменьшая зависимость от внешних факторов и </w:t>
      </w:r>
      <w:r w:rsidR="00123893" w:rsidRPr="00687642">
        <w:rPr>
          <w:rFonts w:ascii="Times New Roman" w:hAnsi="Times New Roman" w:cs="Times New Roman"/>
          <w:sz w:val="28"/>
          <w:szCs w:val="28"/>
        </w:rPr>
        <w:lastRenderedPageBreak/>
        <w:t>повышая устойчивость к возникающим кризисам и другим факторам влияющем на сохранение экономической безопасности и стабильности в стране.</w:t>
      </w:r>
    </w:p>
    <w:p w14:paraId="5B40ABDD" w14:textId="3EE4487B" w:rsidR="00123893" w:rsidRPr="00687642" w:rsidRDefault="00123893" w:rsidP="00123893">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Поэтому изучение конкурентоспособности, как фактора повышения уровня экономической безопасности является наиболее приоритетной целью государства и актуальной темой, требующей особого внимания.</w:t>
      </w:r>
    </w:p>
    <w:p w14:paraId="1A04E542" w14:textId="77777777" w:rsidR="00CA0813" w:rsidRPr="00687642" w:rsidRDefault="00CA0813" w:rsidP="00CA0813">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Степень изученности проблемы. Большое количество исследователей и ученых подчеркивают важность конкурентоспособности. (М. Портер, М. </w:t>
      </w:r>
      <w:proofErr w:type="spellStart"/>
      <w:r w:rsidRPr="00687642">
        <w:rPr>
          <w:rFonts w:ascii="Times New Roman" w:hAnsi="Times New Roman" w:cs="Times New Roman"/>
          <w:sz w:val="28"/>
          <w:szCs w:val="28"/>
        </w:rPr>
        <w:t>Энрайт</w:t>
      </w:r>
      <w:proofErr w:type="spellEnd"/>
      <w:r w:rsidRPr="00687642">
        <w:rPr>
          <w:rFonts w:ascii="Times New Roman" w:hAnsi="Times New Roman" w:cs="Times New Roman"/>
          <w:sz w:val="28"/>
          <w:szCs w:val="28"/>
        </w:rPr>
        <w:t xml:space="preserve">, М. </w:t>
      </w:r>
      <w:proofErr w:type="spellStart"/>
      <w:r w:rsidRPr="00687642">
        <w:rPr>
          <w:rFonts w:ascii="Times New Roman" w:hAnsi="Times New Roman" w:cs="Times New Roman"/>
          <w:sz w:val="28"/>
          <w:szCs w:val="28"/>
        </w:rPr>
        <w:t>Сторпер</w:t>
      </w:r>
      <w:proofErr w:type="spellEnd"/>
      <w:r w:rsidRPr="00687642">
        <w:rPr>
          <w:rFonts w:ascii="Times New Roman" w:hAnsi="Times New Roman" w:cs="Times New Roman"/>
          <w:sz w:val="28"/>
          <w:szCs w:val="28"/>
        </w:rPr>
        <w:t xml:space="preserve">, П. </w:t>
      </w:r>
      <w:proofErr w:type="spellStart"/>
      <w:r w:rsidRPr="00687642">
        <w:rPr>
          <w:rFonts w:ascii="Times New Roman" w:hAnsi="Times New Roman" w:cs="Times New Roman"/>
          <w:sz w:val="28"/>
          <w:szCs w:val="28"/>
        </w:rPr>
        <w:t>Кругман</w:t>
      </w:r>
      <w:proofErr w:type="spellEnd"/>
      <w:r w:rsidRPr="00687642">
        <w:rPr>
          <w:rFonts w:ascii="Times New Roman" w:hAnsi="Times New Roman" w:cs="Times New Roman"/>
          <w:sz w:val="28"/>
          <w:szCs w:val="28"/>
        </w:rPr>
        <w:t xml:space="preserve">, Дж. </w:t>
      </w:r>
      <w:proofErr w:type="spellStart"/>
      <w:r w:rsidRPr="00687642">
        <w:rPr>
          <w:rFonts w:ascii="Times New Roman" w:hAnsi="Times New Roman" w:cs="Times New Roman"/>
          <w:sz w:val="28"/>
          <w:szCs w:val="28"/>
        </w:rPr>
        <w:t>Даннинг</w:t>
      </w:r>
      <w:proofErr w:type="spellEnd"/>
      <w:r w:rsidRPr="00687642">
        <w:rPr>
          <w:rFonts w:ascii="Times New Roman" w:hAnsi="Times New Roman" w:cs="Times New Roman"/>
          <w:sz w:val="28"/>
          <w:szCs w:val="28"/>
        </w:rPr>
        <w:t xml:space="preserve">, Р. </w:t>
      </w:r>
      <w:proofErr w:type="spellStart"/>
      <w:r w:rsidRPr="00687642">
        <w:rPr>
          <w:rFonts w:ascii="Times New Roman" w:hAnsi="Times New Roman" w:cs="Times New Roman"/>
          <w:sz w:val="28"/>
          <w:szCs w:val="28"/>
        </w:rPr>
        <w:t>Каплински</w:t>
      </w:r>
      <w:proofErr w:type="spellEnd"/>
      <w:r w:rsidRPr="00687642">
        <w:rPr>
          <w:rFonts w:ascii="Times New Roman" w:hAnsi="Times New Roman" w:cs="Times New Roman"/>
          <w:sz w:val="28"/>
          <w:szCs w:val="28"/>
        </w:rPr>
        <w:t xml:space="preserve">, Дж. Хамфри, Х. </w:t>
      </w:r>
      <w:proofErr w:type="spellStart"/>
      <w:r w:rsidRPr="00687642">
        <w:rPr>
          <w:rFonts w:ascii="Times New Roman" w:hAnsi="Times New Roman" w:cs="Times New Roman"/>
          <w:sz w:val="28"/>
          <w:szCs w:val="28"/>
        </w:rPr>
        <w:t>Шмитц</w:t>
      </w:r>
      <w:proofErr w:type="spellEnd"/>
      <w:r w:rsidRPr="00687642">
        <w:rPr>
          <w:rFonts w:ascii="Times New Roman" w:hAnsi="Times New Roman" w:cs="Times New Roman"/>
          <w:sz w:val="28"/>
          <w:szCs w:val="28"/>
        </w:rPr>
        <w:t xml:space="preserve">, К. </w:t>
      </w:r>
      <w:proofErr w:type="spellStart"/>
      <w:r w:rsidRPr="00687642">
        <w:rPr>
          <w:rFonts w:ascii="Times New Roman" w:hAnsi="Times New Roman" w:cs="Times New Roman"/>
          <w:sz w:val="28"/>
          <w:szCs w:val="28"/>
        </w:rPr>
        <w:t>Фримэн</w:t>
      </w:r>
      <w:proofErr w:type="spellEnd"/>
      <w:r w:rsidRPr="00687642">
        <w:rPr>
          <w:rFonts w:ascii="Times New Roman" w:hAnsi="Times New Roman" w:cs="Times New Roman"/>
          <w:sz w:val="28"/>
          <w:szCs w:val="28"/>
        </w:rPr>
        <w:t xml:space="preserve"> и др.). Многие эксперты считают, что дальнейшее развитие конкурентоспособности нашей страны зависит от того, как будут развиваться не сырьевые отрасли, а также от того насколько успешно государство сможет наладить </w:t>
      </w:r>
      <w:proofErr w:type="spellStart"/>
      <w:r w:rsidRPr="00687642">
        <w:rPr>
          <w:rFonts w:ascii="Times New Roman" w:hAnsi="Times New Roman" w:cs="Times New Roman"/>
          <w:sz w:val="28"/>
          <w:szCs w:val="28"/>
        </w:rPr>
        <w:t>импортозамещение</w:t>
      </w:r>
      <w:proofErr w:type="spellEnd"/>
      <w:r w:rsidRPr="00687642">
        <w:rPr>
          <w:rFonts w:ascii="Times New Roman" w:hAnsi="Times New Roman" w:cs="Times New Roman"/>
          <w:sz w:val="28"/>
          <w:szCs w:val="28"/>
        </w:rPr>
        <w:t xml:space="preserve"> зарубежных товаров, не имеющих альтернативы на внутреннем рынке.</w:t>
      </w:r>
    </w:p>
    <w:p w14:paraId="48DBC7DA" w14:textId="77777777" w:rsidR="00CA0813" w:rsidRPr="00687642" w:rsidRDefault="00CA0813" w:rsidP="00CA0813">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Современные проблемы конкурентоспособности также подвергаются анализу российскими учеными, в частности, некоторые авторы, включают в рассмотрение вопрос влияния политических и экономических санкций на конкурентоспособность страны период кризиса экономики. </w:t>
      </w:r>
    </w:p>
    <w:p w14:paraId="5D202377" w14:textId="6CD57124" w:rsidR="00CA0813" w:rsidRPr="00175B15" w:rsidRDefault="00CA0813" w:rsidP="00CA0813">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Целью выпускной квалификационной работы является </w:t>
      </w:r>
      <w:r w:rsidRPr="00175B15">
        <w:rPr>
          <w:rFonts w:ascii="Times New Roman" w:hAnsi="Times New Roman" w:cs="Times New Roman"/>
          <w:sz w:val="28"/>
          <w:szCs w:val="28"/>
        </w:rPr>
        <w:t xml:space="preserve">исследование влияния конкурентоспособности страны на её экономическую безопасность, а также разработка на этой основе эффективных мер для её повышения. </w:t>
      </w:r>
    </w:p>
    <w:p w14:paraId="0A53A4A7" w14:textId="77777777" w:rsidR="00CA0813" w:rsidRPr="00687642" w:rsidRDefault="00CA0813" w:rsidP="00CA0813">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Поставленная цель требует выполнения следующих задач: </w:t>
      </w:r>
    </w:p>
    <w:p w14:paraId="2AC53344" w14:textId="7E2D7E13" w:rsidR="00CA0813" w:rsidRPr="00687642" w:rsidRDefault="00CA0813" w:rsidP="00CA0813">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рассмотреть и раскрыть понятие и сущность конкурентоспособности и конкуренции;</w:t>
      </w:r>
    </w:p>
    <w:p w14:paraId="363284DC" w14:textId="77777777" w:rsidR="00CA0813" w:rsidRPr="00687642" w:rsidRDefault="00CA0813" w:rsidP="00CA0813">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рассмотреть и раскрыть понятие и сущность конкурентоспособности и конкуренции;</w:t>
      </w:r>
    </w:p>
    <w:p w14:paraId="4B1FCAC8" w14:textId="77777777" w:rsidR="00CA0813" w:rsidRPr="00687642" w:rsidRDefault="00CA0813" w:rsidP="00CA0813">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рассмотреть факторы, определяющие конкурентоспособность на международном уровне;</w:t>
      </w:r>
    </w:p>
    <w:p w14:paraId="1DB332D9" w14:textId="77777777" w:rsidR="00CA0813" w:rsidRPr="00687642" w:rsidRDefault="00CA0813" w:rsidP="00CA0813">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исследовать механизм влияния конкурентоспособности на уровень экономической безопасности страны;</w:t>
      </w:r>
    </w:p>
    <w:p w14:paraId="7EB280A6" w14:textId="77777777" w:rsidR="00CA0813" w:rsidRPr="00687642" w:rsidRDefault="00CA0813" w:rsidP="00CA0813">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lastRenderedPageBreak/>
        <w:t>— оценить уровень конкурентоспособности и экономической безопасности Российской Федерации;</w:t>
      </w:r>
    </w:p>
    <w:p w14:paraId="20FE6DFF" w14:textId="77777777" w:rsidR="00CA0813" w:rsidRPr="00687642" w:rsidRDefault="00CA0813" w:rsidP="00CA0813">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выявить и обосновать пути укрепления конкурентоспособности Российской Федерации.</w:t>
      </w:r>
    </w:p>
    <w:p w14:paraId="62ABE14B" w14:textId="12E81187" w:rsidR="00123893" w:rsidRPr="00687642" w:rsidRDefault="00CA0813" w:rsidP="007D4F92">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Объектом исследования является рассмотрение конкурентоспособности и </w:t>
      </w:r>
      <w:r w:rsidR="001E528E" w:rsidRPr="00687642">
        <w:rPr>
          <w:rFonts w:ascii="Times New Roman" w:hAnsi="Times New Roman" w:cs="Times New Roman"/>
          <w:sz w:val="28"/>
          <w:szCs w:val="28"/>
        </w:rPr>
        <w:t>негативных факторов</w:t>
      </w:r>
      <w:r w:rsidRPr="00687642">
        <w:rPr>
          <w:rFonts w:ascii="Times New Roman" w:hAnsi="Times New Roman" w:cs="Times New Roman"/>
          <w:sz w:val="28"/>
          <w:szCs w:val="28"/>
        </w:rPr>
        <w:t xml:space="preserve"> на пути к её повышению.</w:t>
      </w:r>
    </w:p>
    <w:p w14:paraId="3D505EA9" w14:textId="62CC84EF" w:rsidR="004A7904" w:rsidRPr="00687642" w:rsidRDefault="001E528E" w:rsidP="007D4F92">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Предметом исследования выступает экономические отношения влияющие на уровень конкурентоспособности страны в системе обеспечения экономической безопасности.</w:t>
      </w:r>
    </w:p>
    <w:p w14:paraId="1A9C1190" w14:textId="2D8051F1" w:rsidR="00CA26F0" w:rsidRPr="00687642" w:rsidRDefault="001E528E" w:rsidP="00CA26F0">
      <w:pPr>
        <w:widowControl w:val="0"/>
        <w:tabs>
          <w:tab w:val="left" w:pos="1134"/>
          <w:tab w:val="left" w:pos="1276"/>
        </w:tabs>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Теоретической и методической основой послужили труды российских учёных таких как, Абрамова О.Д., </w:t>
      </w:r>
      <w:proofErr w:type="spellStart"/>
      <w:r w:rsidRPr="00687642">
        <w:rPr>
          <w:rFonts w:ascii="Times New Roman" w:hAnsi="Times New Roman" w:cs="Times New Roman"/>
          <w:sz w:val="28"/>
          <w:szCs w:val="28"/>
        </w:rPr>
        <w:t>Бобкова</w:t>
      </w:r>
      <w:proofErr w:type="spellEnd"/>
      <w:r w:rsidRPr="00687642">
        <w:rPr>
          <w:rFonts w:ascii="Times New Roman" w:hAnsi="Times New Roman" w:cs="Times New Roman"/>
          <w:sz w:val="28"/>
          <w:szCs w:val="28"/>
        </w:rPr>
        <w:t xml:space="preserve"> А.Л., Кротков А.М., </w:t>
      </w:r>
      <w:proofErr w:type="spellStart"/>
      <w:r w:rsidR="00CA26F0" w:rsidRPr="00687642">
        <w:rPr>
          <w:rFonts w:ascii="Times New Roman" w:hAnsi="Times New Roman" w:cs="Times New Roman"/>
          <w:sz w:val="28"/>
          <w:szCs w:val="28"/>
        </w:rPr>
        <w:t>Гомзяков</w:t>
      </w:r>
      <w:proofErr w:type="spellEnd"/>
      <w:r w:rsidRPr="00687642">
        <w:rPr>
          <w:rFonts w:ascii="Times New Roman" w:hAnsi="Times New Roman" w:cs="Times New Roman"/>
          <w:sz w:val="28"/>
          <w:szCs w:val="28"/>
        </w:rPr>
        <w:t xml:space="preserve"> К.В.,</w:t>
      </w:r>
      <w:r w:rsidR="00CA26F0" w:rsidRPr="00687642">
        <w:rPr>
          <w:rFonts w:ascii="Times New Roman" w:hAnsi="Times New Roman" w:cs="Times New Roman"/>
          <w:sz w:val="28"/>
          <w:szCs w:val="28"/>
        </w:rPr>
        <w:t xml:space="preserve"> Мансуров Р.Е., </w:t>
      </w:r>
      <w:proofErr w:type="spellStart"/>
      <w:r w:rsidR="00CA26F0" w:rsidRPr="00687642">
        <w:rPr>
          <w:rFonts w:ascii="Times New Roman" w:hAnsi="Times New Roman" w:cs="Times New Roman"/>
          <w:sz w:val="28"/>
          <w:szCs w:val="28"/>
        </w:rPr>
        <w:t>Шкиотов</w:t>
      </w:r>
      <w:proofErr w:type="spellEnd"/>
      <w:r w:rsidR="00CA26F0" w:rsidRPr="00687642">
        <w:rPr>
          <w:rFonts w:ascii="Times New Roman" w:hAnsi="Times New Roman" w:cs="Times New Roman"/>
          <w:sz w:val="28"/>
          <w:szCs w:val="28"/>
        </w:rPr>
        <w:t xml:space="preserve"> С.В., и др. В процессе написания работы применялись разнообразные методы, в том числе: графический, описательный, аналитический, статистический, прогнозный.</w:t>
      </w:r>
    </w:p>
    <w:p w14:paraId="1DDCD22F" w14:textId="5133C702" w:rsidR="00CA26F0" w:rsidRPr="00687642" w:rsidRDefault="00CA26F0" w:rsidP="00CA26F0">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Нормативно-правовой базой послужили: </w:t>
      </w:r>
      <w:bookmarkStart w:id="2" w:name="_Hlk167189854"/>
      <w:r w:rsidRPr="00687642">
        <w:rPr>
          <w:rFonts w:ascii="Times New Roman" w:hAnsi="Times New Roman" w:cs="Times New Roman"/>
          <w:sz w:val="28"/>
          <w:szCs w:val="28"/>
        </w:rPr>
        <w:t xml:space="preserve">Федеральные законы, нормативные акты ЦБ РФ, а также </w:t>
      </w:r>
      <w:r w:rsidRPr="00687642">
        <w:rPr>
          <w:rFonts w:ascii="Times New Roman" w:eastAsia="Times New Roman" w:hAnsi="Times New Roman" w:cs="Times New Roman"/>
          <w:sz w:val="28"/>
          <w:szCs w:val="28"/>
          <w:lang w:eastAsia="ru-RU"/>
        </w:rPr>
        <w:t xml:space="preserve">Указы Президента РФ </w:t>
      </w:r>
      <w:r w:rsidRPr="00687642">
        <w:rPr>
          <w:rFonts w:ascii="Times New Roman" w:hAnsi="Times New Roman" w:cs="Times New Roman"/>
          <w:sz w:val="28"/>
          <w:szCs w:val="28"/>
        </w:rPr>
        <w:t xml:space="preserve">«О Стратегии национальной безопасности Российской Федерации» и </w:t>
      </w:r>
      <w:r w:rsidRPr="00687642">
        <w:rPr>
          <w:rFonts w:ascii="Times New Roman" w:eastAsia="Times New Roman" w:hAnsi="Times New Roman" w:cs="Times New Roman"/>
          <w:sz w:val="28"/>
          <w:szCs w:val="28"/>
          <w:lang w:eastAsia="ru-RU"/>
        </w:rPr>
        <w:t>«О Стратегии экономической безопасности Российской Федерации на период до 2030 года».</w:t>
      </w:r>
    </w:p>
    <w:bookmarkEnd w:id="2"/>
    <w:p w14:paraId="309A01FA" w14:textId="3D0CB6E0" w:rsidR="00CA26F0" w:rsidRPr="00687642" w:rsidRDefault="00CA26F0" w:rsidP="00CA26F0">
      <w:pPr>
        <w:widowControl w:val="0"/>
        <w:tabs>
          <w:tab w:val="left" w:pos="1134"/>
          <w:tab w:val="left" w:pos="1276"/>
        </w:tabs>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Эмпирической базой исследования являлись статистические сведения Федеральной службы государственной статистики, Центрального Банка РФ, а также мирового рейтинга конкурентоспособности IMD (</w:t>
      </w:r>
      <w:proofErr w:type="spellStart"/>
      <w:r w:rsidRPr="00687642">
        <w:rPr>
          <w:rFonts w:ascii="Times New Roman" w:hAnsi="Times New Roman" w:cs="Times New Roman"/>
          <w:sz w:val="28"/>
          <w:szCs w:val="28"/>
        </w:rPr>
        <w:t>World</w:t>
      </w:r>
      <w:proofErr w:type="spellEnd"/>
      <w:r w:rsidRPr="00687642">
        <w:rPr>
          <w:rFonts w:ascii="Times New Roman" w:hAnsi="Times New Roman" w:cs="Times New Roman"/>
          <w:sz w:val="28"/>
          <w:szCs w:val="28"/>
        </w:rPr>
        <w:t xml:space="preserve"> </w:t>
      </w:r>
      <w:proofErr w:type="spellStart"/>
      <w:r w:rsidRPr="00687642">
        <w:rPr>
          <w:rFonts w:ascii="Times New Roman" w:hAnsi="Times New Roman" w:cs="Times New Roman"/>
          <w:sz w:val="28"/>
          <w:szCs w:val="28"/>
        </w:rPr>
        <w:t>Competitiveness</w:t>
      </w:r>
      <w:proofErr w:type="spellEnd"/>
      <w:r w:rsidRPr="00687642">
        <w:rPr>
          <w:rFonts w:ascii="Times New Roman" w:hAnsi="Times New Roman" w:cs="Times New Roman"/>
          <w:sz w:val="28"/>
          <w:szCs w:val="28"/>
        </w:rPr>
        <w:t xml:space="preserve"> </w:t>
      </w:r>
      <w:proofErr w:type="spellStart"/>
      <w:r w:rsidRPr="00687642">
        <w:rPr>
          <w:rFonts w:ascii="Times New Roman" w:hAnsi="Times New Roman" w:cs="Times New Roman"/>
          <w:sz w:val="28"/>
          <w:szCs w:val="28"/>
        </w:rPr>
        <w:t>Ranking</w:t>
      </w:r>
      <w:proofErr w:type="spellEnd"/>
      <w:r w:rsidRPr="00687642">
        <w:rPr>
          <w:rFonts w:ascii="Times New Roman" w:hAnsi="Times New Roman" w:cs="Times New Roman"/>
          <w:sz w:val="28"/>
          <w:szCs w:val="28"/>
        </w:rPr>
        <w:t>).</w:t>
      </w:r>
    </w:p>
    <w:p w14:paraId="300CDD3E" w14:textId="384A50A9" w:rsidR="00CA0813" w:rsidRPr="00687642" w:rsidRDefault="00CA26F0" w:rsidP="00CA26F0">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Практическая значимость работы заключается в возможности использования выводов и рекомендаций по совершенствованию конкурентоспособности на внутреннем и внешних рынках Российской Федерации.</w:t>
      </w:r>
    </w:p>
    <w:p w14:paraId="4D6DF1F1" w14:textId="77777777" w:rsidR="00AA45DA" w:rsidRPr="00687642" w:rsidRDefault="00AA45DA" w:rsidP="00AA45DA">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Работа состоит из введения, трех глав, заключения и списка используемой литературы. </w:t>
      </w:r>
    </w:p>
    <w:p w14:paraId="0EAFD0D3" w14:textId="2D25DDB6" w:rsidR="00B70FA2" w:rsidRPr="00687642" w:rsidRDefault="00AA45DA" w:rsidP="00591306">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Работа представлена на</w:t>
      </w:r>
      <w:r w:rsidRPr="00687642">
        <w:rPr>
          <w:rFonts w:ascii="Times New Roman" w:hAnsi="Times New Roman" w:cs="Times New Roman"/>
          <w:b/>
          <w:color w:val="00B050"/>
          <w:sz w:val="28"/>
          <w:szCs w:val="28"/>
        </w:rPr>
        <w:t xml:space="preserve"> </w:t>
      </w:r>
      <w:r w:rsidR="0033058A">
        <w:rPr>
          <w:rFonts w:ascii="Times New Roman" w:hAnsi="Times New Roman" w:cs="Times New Roman"/>
          <w:sz w:val="28"/>
          <w:szCs w:val="28"/>
        </w:rPr>
        <w:t>9</w:t>
      </w:r>
      <w:r w:rsidR="00113D98">
        <w:rPr>
          <w:rFonts w:ascii="Times New Roman" w:hAnsi="Times New Roman" w:cs="Times New Roman"/>
          <w:sz w:val="28"/>
          <w:szCs w:val="28"/>
        </w:rPr>
        <w:t>2</w:t>
      </w:r>
      <w:r w:rsidR="00836608" w:rsidRPr="00687642">
        <w:rPr>
          <w:rFonts w:ascii="Times New Roman" w:hAnsi="Times New Roman" w:cs="Times New Roman"/>
          <w:sz w:val="28"/>
          <w:szCs w:val="28"/>
        </w:rPr>
        <w:t xml:space="preserve"> страниц</w:t>
      </w:r>
      <w:r w:rsidR="0033058A">
        <w:rPr>
          <w:rFonts w:ascii="Times New Roman" w:hAnsi="Times New Roman" w:cs="Times New Roman"/>
          <w:sz w:val="28"/>
          <w:szCs w:val="28"/>
        </w:rPr>
        <w:t>ы</w:t>
      </w:r>
      <w:r w:rsidRPr="00687642">
        <w:rPr>
          <w:rFonts w:ascii="Times New Roman" w:hAnsi="Times New Roman" w:cs="Times New Roman"/>
          <w:sz w:val="28"/>
          <w:szCs w:val="28"/>
        </w:rPr>
        <w:t>,</w:t>
      </w:r>
      <w:r w:rsidRPr="00687642">
        <w:rPr>
          <w:rFonts w:ascii="Times New Roman" w:hAnsi="Times New Roman" w:cs="Times New Roman"/>
          <w:b/>
          <w:color w:val="00B050"/>
          <w:sz w:val="28"/>
          <w:szCs w:val="28"/>
        </w:rPr>
        <w:t xml:space="preserve"> </w:t>
      </w:r>
      <w:r w:rsidRPr="00687642">
        <w:rPr>
          <w:rFonts w:ascii="Times New Roman" w:hAnsi="Times New Roman" w:cs="Times New Roman"/>
          <w:sz w:val="28"/>
          <w:szCs w:val="28"/>
        </w:rPr>
        <w:t xml:space="preserve">содержит </w:t>
      </w:r>
      <w:r w:rsidR="00591306" w:rsidRPr="00687642">
        <w:rPr>
          <w:rFonts w:ascii="Times New Roman" w:hAnsi="Times New Roman" w:cs="Times New Roman"/>
          <w:sz w:val="28"/>
          <w:szCs w:val="28"/>
        </w:rPr>
        <w:t>2</w:t>
      </w:r>
      <w:r w:rsidR="00687642" w:rsidRPr="00687642">
        <w:rPr>
          <w:rFonts w:ascii="Times New Roman" w:hAnsi="Times New Roman" w:cs="Times New Roman"/>
          <w:sz w:val="28"/>
          <w:szCs w:val="28"/>
        </w:rPr>
        <w:t>2</w:t>
      </w:r>
      <w:r w:rsidRPr="00687642">
        <w:rPr>
          <w:rFonts w:ascii="Times New Roman" w:hAnsi="Times New Roman" w:cs="Times New Roman"/>
          <w:sz w:val="28"/>
          <w:szCs w:val="28"/>
        </w:rPr>
        <w:t xml:space="preserve"> таблиц</w:t>
      </w:r>
      <w:r w:rsidR="00687642" w:rsidRPr="00687642">
        <w:rPr>
          <w:rFonts w:ascii="Times New Roman" w:hAnsi="Times New Roman" w:cs="Times New Roman"/>
          <w:sz w:val="28"/>
          <w:szCs w:val="28"/>
        </w:rPr>
        <w:t>ы</w:t>
      </w:r>
      <w:r w:rsidRPr="00687642">
        <w:rPr>
          <w:rFonts w:ascii="Times New Roman" w:hAnsi="Times New Roman" w:cs="Times New Roman"/>
          <w:sz w:val="28"/>
          <w:szCs w:val="28"/>
        </w:rPr>
        <w:t xml:space="preserve">, </w:t>
      </w:r>
      <w:r w:rsidR="0033058A">
        <w:rPr>
          <w:rFonts w:ascii="Times New Roman" w:hAnsi="Times New Roman" w:cs="Times New Roman"/>
          <w:sz w:val="28"/>
          <w:szCs w:val="28"/>
        </w:rPr>
        <w:t>5</w:t>
      </w:r>
      <w:r w:rsidR="00591306" w:rsidRPr="00687642">
        <w:rPr>
          <w:rFonts w:ascii="Times New Roman" w:hAnsi="Times New Roman" w:cs="Times New Roman"/>
          <w:sz w:val="28"/>
          <w:szCs w:val="28"/>
        </w:rPr>
        <w:t xml:space="preserve"> </w:t>
      </w:r>
      <w:r w:rsidRPr="00687642">
        <w:rPr>
          <w:rFonts w:ascii="Times New Roman" w:hAnsi="Times New Roman" w:cs="Times New Roman"/>
          <w:sz w:val="28"/>
          <w:szCs w:val="28"/>
        </w:rPr>
        <w:t>рисунков</w:t>
      </w:r>
      <w:r w:rsidR="00591306" w:rsidRPr="00687642">
        <w:rPr>
          <w:rFonts w:ascii="Times New Roman" w:hAnsi="Times New Roman" w:cs="Times New Roman"/>
          <w:sz w:val="28"/>
          <w:szCs w:val="28"/>
        </w:rPr>
        <w:t>.</w:t>
      </w:r>
    </w:p>
    <w:p w14:paraId="3F6D5541" w14:textId="329F7855" w:rsidR="00B70FA2" w:rsidRPr="00687642" w:rsidRDefault="00B70FA2" w:rsidP="001D585C">
      <w:pPr>
        <w:spacing w:after="0" w:line="360" w:lineRule="auto"/>
        <w:ind w:firstLine="709"/>
        <w:jc w:val="both"/>
        <w:outlineLvl w:val="0"/>
        <w:rPr>
          <w:rFonts w:ascii="Times New Roman" w:hAnsi="Times New Roman" w:cs="Times New Roman"/>
          <w:b/>
          <w:sz w:val="28"/>
          <w:szCs w:val="28"/>
        </w:rPr>
      </w:pPr>
      <w:bookmarkStart w:id="3" w:name="_Toc168390465"/>
      <w:r w:rsidRPr="00687642">
        <w:rPr>
          <w:rFonts w:ascii="Times New Roman" w:hAnsi="Times New Roman" w:cs="Times New Roman"/>
          <w:b/>
          <w:sz w:val="28"/>
          <w:szCs w:val="28"/>
        </w:rPr>
        <w:lastRenderedPageBreak/>
        <w:t xml:space="preserve">1 Теоретические аспекты конкурентоспособности </w:t>
      </w:r>
      <w:r w:rsidRPr="00687642">
        <w:rPr>
          <w:rFonts w:ascii="Times New Roman" w:eastAsia="Times New Roman" w:hAnsi="Times New Roman" w:cs="Times New Roman"/>
          <w:b/>
          <w:sz w:val="28"/>
          <w:szCs w:val="28"/>
          <w:lang w:eastAsia="ru-RU"/>
        </w:rPr>
        <w:t>в системе обеспечения экономической безопасности</w:t>
      </w:r>
      <w:bookmarkEnd w:id="3"/>
      <w:r w:rsidRPr="00687642">
        <w:rPr>
          <w:rFonts w:ascii="Times New Roman" w:eastAsia="Times New Roman" w:hAnsi="Times New Roman" w:cs="Times New Roman"/>
          <w:b/>
          <w:sz w:val="28"/>
          <w:szCs w:val="28"/>
          <w:lang w:eastAsia="ru-RU"/>
        </w:rPr>
        <w:t xml:space="preserve"> </w:t>
      </w:r>
    </w:p>
    <w:p w14:paraId="7BB1889E" w14:textId="77777777" w:rsidR="00B70FA2" w:rsidRPr="00687642" w:rsidRDefault="00B70FA2" w:rsidP="00B70FA2">
      <w:pPr>
        <w:spacing w:after="0" w:line="360" w:lineRule="auto"/>
        <w:ind w:firstLine="709"/>
        <w:jc w:val="both"/>
        <w:rPr>
          <w:rFonts w:ascii="Times New Roman" w:hAnsi="Times New Roman" w:cs="Times New Roman"/>
          <w:b/>
          <w:sz w:val="28"/>
          <w:szCs w:val="28"/>
        </w:rPr>
      </w:pPr>
    </w:p>
    <w:p w14:paraId="7E472DEC" w14:textId="545477CB" w:rsidR="002E00AE" w:rsidRPr="00687642" w:rsidRDefault="00B70FA2" w:rsidP="001D585C">
      <w:pPr>
        <w:spacing w:after="0" w:line="360" w:lineRule="auto"/>
        <w:ind w:firstLine="709"/>
        <w:jc w:val="both"/>
        <w:outlineLvl w:val="1"/>
        <w:rPr>
          <w:rFonts w:ascii="Times New Roman" w:hAnsi="Times New Roman" w:cs="Times New Roman"/>
          <w:b/>
          <w:sz w:val="28"/>
          <w:szCs w:val="28"/>
          <w:shd w:val="clear" w:color="auto" w:fill="FFFFFF"/>
        </w:rPr>
      </w:pPr>
      <w:bookmarkStart w:id="4" w:name="_Toc168390466"/>
      <w:r w:rsidRPr="00687642">
        <w:rPr>
          <w:rFonts w:ascii="Times New Roman" w:hAnsi="Times New Roman" w:cs="Times New Roman"/>
          <w:b/>
          <w:sz w:val="28"/>
          <w:szCs w:val="28"/>
          <w:shd w:val="clear" w:color="auto" w:fill="FFFFFF"/>
        </w:rPr>
        <w:t xml:space="preserve">1.1 </w:t>
      </w:r>
      <w:r w:rsidR="002E00AE" w:rsidRPr="00687642">
        <w:rPr>
          <w:rFonts w:ascii="Times New Roman" w:hAnsi="Times New Roman" w:cs="Times New Roman"/>
          <w:b/>
          <w:sz w:val="28"/>
          <w:szCs w:val="28"/>
          <w:shd w:val="clear" w:color="auto" w:fill="FFFFFF"/>
        </w:rPr>
        <w:t>Понятие и основные составляющие конкурентоспособности страны</w:t>
      </w:r>
      <w:bookmarkEnd w:id="4"/>
    </w:p>
    <w:p w14:paraId="10082664" w14:textId="77777777" w:rsidR="00B70FA2" w:rsidRPr="00687642" w:rsidRDefault="00B70FA2" w:rsidP="00B70FA2">
      <w:pPr>
        <w:spacing w:after="0" w:line="360" w:lineRule="auto"/>
        <w:ind w:firstLine="709"/>
        <w:jc w:val="both"/>
        <w:rPr>
          <w:rFonts w:ascii="Times New Roman" w:hAnsi="Times New Roman" w:cs="Times New Roman"/>
          <w:sz w:val="28"/>
          <w:szCs w:val="28"/>
        </w:rPr>
      </w:pPr>
    </w:p>
    <w:p w14:paraId="0BB9A568" w14:textId="2CAFD073"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Чтобы дать определение понятию конкурентоспособности обратимся к наиболее известной в научных кругах версии определения, которое было изложено в докладе президентской комиссии США по конкурентоспособности «Мировая конкуренция: новая реальность» еще в 1987 году, в котором конкурентоспособность определялась тем, насколько нация может в условиях свободной и честной конкуренции производить товары и услуги, которые отвечают запросам международных рынков, одновременно сохраняя на прежнем уровне или увеличивая реальные доходы своих граждан </w:t>
      </w:r>
      <w:r w:rsidR="00AB7D8B" w:rsidRPr="00687642">
        <w:rPr>
          <w:rFonts w:ascii="Times New Roman" w:hAnsi="Times New Roman" w:cs="Times New Roman"/>
          <w:sz w:val="28"/>
          <w:szCs w:val="28"/>
        </w:rPr>
        <w:t>[57</w:t>
      </w:r>
      <w:r w:rsidRPr="00687642">
        <w:rPr>
          <w:rFonts w:ascii="Times New Roman" w:hAnsi="Times New Roman" w:cs="Times New Roman"/>
          <w:sz w:val="28"/>
          <w:szCs w:val="28"/>
        </w:rPr>
        <w:t>]</w:t>
      </w:r>
      <w:r w:rsidR="00244C90">
        <w:rPr>
          <w:rFonts w:ascii="Times New Roman" w:hAnsi="Times New Roman" w:cs="Times New Roman"/>
          <w:sz w:val="28"/>
          <w:szCs w:val="28"/>
        </w:rPr>
        <w:t>.</w:t>
      </w:r>
    </w:p>
    <w:p w14:paraId="6C0B4532"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Исходя из представленного понятия конкурентоспособности, международная конкурентоспособность зависит от множества факторов, которые задействуются в анализе текущего положения государства на мировой торговой арене среди которых можно привести такие как:</w:t>
      </w:r>
    </w:p>
    <w:p w14:paraId="076A74C5" w14:textId="780336E1" w:rsidR="002E00AE" w:rsidRPr="00687642" w:rsidRDefault="00244C90" w:rsidP="001B4B45">
      <w:pPr>
        <w:pStyle w:val="a4"/>
        <w:numPr>
          <w:ilvl w:val="0"/>
          <w:numId w:val="13"/>
        </w:numPr>
        <w:spacing w:after="0" w:line="360" w:lineRule="auto"/>
        <w:ind w:left="0" w:firstLine="709"/>
        <w:jc w:val="both"/>
        <w:rPr>
          <w:rFonts w:ascii="Times New Roman" w:hAnsi="Times New Roman" w:cs="Times New Roman"/>
          <w:sz w:val="28"/>
          <w:szCs w:val="28"/>
        </w:rPr>
      </w:pPr>
      <w:r w:rsidRPr="00244C90">
        <w:rPr>
          <w:rFonts w:ascii="Times New Roman" w:hAnsi="Times New Roman" w:cs="Times New Roman"/>
          <w:sz w:val="28"/>
          <w:szCs w:val="28"/>
        </w:rPr>
        <w:t>э</w:t>
      </w:r>
      <w:r w:rsidR="002E00AE" w:rsidRPr="00687642">
        <w:rPr>
          <w:rFonts w:ascii="Times New Roman" w:hAnsi="Times New Roman" w:cs="Times New Roman"/>
          <w:sz w:val="28"/>
          <w:szCs w:val="28"/>
        </w:rPr>
        <w:t>кономическая стабильность. Показатель показывающий устойчивость макроэкономической среды, на который положительно влияет низкая инфляция, а также стабильный курс способствующие привлечению инвестиций, обеспечивающих повышение конкурентоспособности на мировом рынке.</w:t>
      </w:r>
    </w:p>
    <w:p w14:paraId="1A0E68BC" w14:textId="3142BE29" w:rsidR="002E00AE" w:rsidRPr="00687642" w:rsidRDefault="002E00AE" w:rsidP="001B4B45">
      <w:pPr>
        <w:pStyle w:val="a4"/>
        <w:numPr>
          <w:ilvl w:val="0"/>
          <w:numId w:val="13"/>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 </w:t>
      </w:r>
      <w:r w:rsidR="00244C90" w:rsidRPr="00244C90">
        <w:rPr>
          <w:rFonts w:ascii="Times New Roman" w:hAnsi="Times New Roman" w:cs="Times New Roman"/>
          <w:sz w:val="28"/>
          <w:szCs w:val="28"/>
        </w:rPr>
        <w:t>и</w:t>
      </w:r>
      <w:r w:rsidRPr="00687642">
        <w:rPr>
          <w:rFonts w:ascii="Times New Roman" w:hAnsi="Times New Roman" w:cs="Times New Roman"/>
          <w:sz w:val="28"/>
          <w:szCs w:val="28"/>
        </w:rPr>
        <w:t>нфраструктура. Качественная инфраструктура, включая транспортную систему, энергетику, телекоммуникацию и логистику крайне важна для обеспечения эффективности внешней торговли, что так же положительно сказывается на позициях конкурентоспособности страны.</w:t>
      </w:r>
    </w:p>
    <w:p w14:paraId="35D4AC7E" w14:textId="326E3E8B" w:rsidR="002E00AE" w:rsidRPr="00687642" w:rsidRDefault="00244C90" w:rsidP="001B4B45">
      <w:pPr>
        <w:pStyle w:val="a4"/>
        <w:numPr>
          <w:ilvl w:val="0"/>
          <w:numId w:val="13"/>
        </w:numPr>
        <w:spacing w:after="0" w:line="360" w:lineRule="auto"/>
        <w:ind w:left="0" w:firstLine="709"/>
        <w:jc w:val="both"/>
        <w:rPr>
          <w:rFonts w:ascii="Times New Roman" w:hAnsi="Times New Roman" w:cs="Times New Roman"/>
          <w:sz w:val="28"/>
          <w:szCs w:val="28"/>
        </w:rPr>
      </w:pPr>
      <w:r w:rsidRPr="00244C90">
        <w:rPr>
          <w:rFonts w:ascii="Times New Roman" w:hAnsi="Times New Roman" w:cs="Times New Roman"/>
          <w:sz w:val="28"/>
          <w:szCs w:val="28"/>
        </w:rPr>
        <w:t>р</w:t>
      </w:r>
      <w:r w:rsidR="002E00AE" w:rsidRPr="00687642">
        <w:rPr>
          <w:rFonts w:ascii="Times New Roman" w:hAnsi="Times New Roman" w:cs="Times New Roman"/>
          <w:sz w:val="28"/>
          <w:szCs w:val="28"/>
        </w:rPr>
        <w:t xml:space="preserve">ыночный доступ. Свободный доступ к мировым рынкам и наличие торговых соглашений с другими странами способствуют усилению </w:t>
      </w:r>
      <w:r w:rsidR="002E00AE" w:rsidRPr="00687642">
        <w:rPr>
          <w:rFonts w:ascii="Times New Roman" w:hAnsi="Times New Roman" w:cs="Times New Roman"/>
          <w:sz w:val="28"/>
          <w:szCs w:val="28"/>
        </w:rPr>
        <w:lastRenderedPageBreak/>
        <w:t>конкурентоспособности путем увеличения экспортируемых товаров и услуг страны экспортера.</w:t>
      </w:r>
    </w:p>
    <w:p w14:paraId="3AEA4074" w14:textId="71AA2366" w:rsidR="002E00AE" w:rsidRPr="00687642" w:rsidRDefault="00244C90" w:rsidP="001B4B45">
      <w:pPr>
        <w:pStyle w:val="a4"/>
        <w:numPr>
          <w:ilvl w:val="0"/>
          <w:numId w:val="13"/>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и</w:t>
      </w:r>
      <w:r w:rsidR="002E00AE" w:rsidRPr="00687642">
        <w:rPr>
          <w:rFonts w:ascii="Times New Roman" w:hAnsi="Times New Roman" w:cs="Times New Roman"/>
          <w:sz w:val="28"/>
          <w:szCs w:val="28"/>
        </w:rPr>
        <w:t>нновации и исследования. Вложения в научные исследования, разработку и инновации позволяют создавать продукты и услуги, которые могут конкурировать на мировом уровне увеличивая заинтересованность в национальном продукте привлекая больший объем инвестиций.</w:t>
      </w:r>
    </w:p>
    <w:p w14:paraId="47B78472" w14:textId="78531426" w:rsidR="002E00AE" w:rsidRPr="00687642" w:rsidRDefault="00244C90" w:rsidP="001B4B45">
      <w:pPr>
        <w:pStyle w:val="a4"/>
        <w:numPr>
          <w:ilvl w:val="0"/>
          <w:numId w:val="13"/>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к</w:t>
      </w:r>
      <w:r w:rsidR="002E00AE" w:rsidRPr="00687642">
        <w:rPr>
          <w:rFonts w:ascii="Times New Roman" w:hAnsi="Times New Roman" w:cs="Times New Roman"/>
          <w:sz w:val="28"/>
          <w:szCs w:val="28"/>
        </w:rPr>
        <w:t>адры и образование. В следствии развития сферы образования формируется высококвалифицированные кадры, позволяющие повысить производительность труда и качество продукции и услуг, что непосредственно влияет на конкурентоспособность и способствуют развитию высокотехнологичных отраслей и инноваций.</w:t>
      </w:r>
    </w:p>
    <w:p w14:paraId="6660EF3D" w14:textId="1863C1AC" w:rsidR="002E00AE" w:rsidRPr="00687642" w:rsidRDefault="00244C90" w:rsidP="001B4B45">
      <w:pPr>
        <w:pStyle w:val="a4"/>
        <w:numPr>
          <w:ilvl w:val="0"/>
          <w:numId w:val="13"/>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н</w:t>
      </w:r>
      <w:r w:rsidR="002E00AE" w:rsidRPr="00687642">
        <w:rPr>
          <w:rFonts w:ascii="Times New Roman" w:hAnsi="Times New Roman" w:cs="Times New Roman"/>
          <w:sz w:val="28"/>
          <w:szCs w:val="28"/>
        </w:rPr>
        <w:t>алоговая и регулирующая политика: Благоприятная налоговая система и прозрачные правила регулирования могут стимулировать различные кластеры экономики, что благоприятно влияет на микроэкономическую сферу увеличивая количество заинтересованных предпринимателей.</w:t>
      </w:r>
    </w:p>
    <w:p w14:paraId="2FC6F198" w14:textId="2ADC5A23" w:rsidR="002E00AE" w:rsidRPr="00687642" w:rsidRDefault="00244C90" w:rsidP="001B4B45">
      <w:pPr>
        <w:pStyle w:val="a4"/>
        <w:numPr>
          <w:ilvl w:val="0"/>
          <w:numId w:val="13"/>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с</w:t>
      </w:r>
      <w:r w:rsidR="002E00AE" w:rsidRPr="00687642">
        <w:rPr>
          <w:rFonts w:ascii="Times New Roman" w:hAnsi="Times New Roman" w:cs="Times New Roman"/>
          <w:sz w:val="28"/>
          <w:szCs w:val="28"/>
        </w:rPr>
        <w:t>тратегические партнерства: Сотрудничество с мировыми компаниями и учреждениями может усилить конкурентоспособность на мировом уровне.</w:t>
      </w:r>
    </w:p>
    <w:p w14:paraId="7E2F2669" w14:textId="487F5115" w:rsidR="002E00AE" w:rsidRPr="00687642" w:rsidRDefault="00244C90" w:rsidP="001B4B45">
      <w:pPr>
        <w:pStyle w:val="a4"/>
        <w:numPr>
          <w:ilvl w:val="0"/>
          <w:numId w:val="13"/>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с</w:t>
      </w:r>
      <w:r w:rsidR="002E00AE" w:rsidRPr="00687642">
        <w:rPr>
          <w:rFonts w:ascii="Times New Roman" w:hAnsi="Times New Roman" w:cs="Times New Roman"/>
          <w:sz w:val="28"/>
          <w:szCs w:val="28"/>
        </w:rPr>
        <w:t>пособность к адаптации. Гибкость и способность к адаптации к изменяющимся рыночным условиям и технологическим трендам важны для долгосрочной международной конкурентоспособности в сл8едствии повышения актуальности экспорта.</w:t>
      </w:r>
    </w:p>
    <w:p w14:paraId="71E1944F"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Все эти факторы взаимосвязаны, а </w:t>
      </w:r>
      <w:proofErr w:type="spellStart"/>
      <w:r w:rsidRPr="00687642">
        <w:rPr>
          <w:rFonts w:ascii="Times New Roman" w:hAnsi="Times New Roman" w:cs="Times New Roman"/>
          <w:sz w:val="28"/>
          <w:szCs w:val="28"/>
        </w:rPr>
        <w:t>приоритизация</w:t>
      </w:r>
      <w:proofErr w:type="spellEnd"/>
      <w:r w:rsidRPr="00687642">
        <w:rPr>
          <w:rFonts w:ascii="Times New Roman" w:hAnsi="Times New Roman" w:cs="Times New Roman"/>
          <w:sz w:val="28"/>
          <w:szCs w:val="28"/>
        </w:rPr>
        <w:t xml:space="preserve"> отдельных из перечисленных элементов могут отличатся в зависимости от конкретной страны. Развитие и поддержание на высоком уровне этих составляющих помогает увеличивать заинтересованность инвесторов и иностранных импортёров приводя к усилению конкурентоспособности страны.</w:t>
      </w:r>
    </w:p>
    <w:p w14:paraId="760398CD"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Конкурентоспособность необходимо рассматривать на нескольких иерархических уровнях:</w:t>
      </w:r>
    </w:p>
    <w:p w14:paraId="0309E54A" w14:textId="5AD43890" w:rsidR="002E00AE" w:rsidRPr="00687642" w:rsidRDefault="002E00AE" w:rsidP="00B70FA2">
      <w:pPr>
        <w:spacing w:after="0" w:line="360" w:lineRule="auto"/>
        <w:jc w:val="both"/>
        <w:rPr>
          <w:rFonts w:ascii="Times New Roman" w:hAnsi="Times New Roman" w:cs="Times New Roman"/>
          <w:color w:val="FF0000"/>
          <w:sz w:val="28"/>
          <w:szCs w:val="28"/>
        </w:rPr>
      </w:pPr>
      <w:r w:rsidRPr="00687642">
        <w:rPr>
          <w:rFonts w:ascii="Times New Roman" w:hAnsi="Times New Roman" w:cs="Times New Roman"/>
          <w:noProof/>
          <w:color w:val="FF0000"/>
          <w:sz w:val="28"/>
          <w:szCs w:val="28"/>
          <w:lang w:eastAsia="ru-RU"/>
        </w:rPr>
        <w:lastRenderedPageBreak/>
        <w:drawing>
          <wp:inline distT="0" distB="0" distL="0" distR="0" wp14:anchorId="4440C878" wp14:editId="1A8AD211">
            <wp:extent cx="5948045" cy="3409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8045" cy="3409950"/>
                    </a:xfrm>
                    <a:prstGeom prst="rect">
                      <a:avLst/>
                    </a:prstGeom>
                    <a:noFill/>
                    <a:ln>
                      <a:noFill/>
                    </a:ln>
                  </pic:spPr>
                </pic:pic>
              </a:graphicData>
            </a:graphic>
          </wp:inline>
        </w:drawing>
      </w:r>
    </w:p>
    <w:p w14:paraId="2DAE0241" w14:textId="0F64E5D7" w:rsidR="002E00AE" w:rsidRPr="00D61B17" w:rsidRDefault="002E00AE" w:rsidP="00B70FA2">
      <w:pPr>
        <w:spacing w:after="0" w:line="360" w:lineRule="auto"/>
        <w:jc w:val="center"/>
        <w:rPr>
          <w:rFonts w:ascii="Times New Roman" w:hAnsi="Times New Roman" w:cs="Times New Roman"/>
          <w:sz w:val="28"/>
          <w:szCs w:val="28"/>
        </w:rPr>
      </w:pPr>
      <w:r w:rsidRPr="00687642">
        <w:rPr>
          <w:rFonts w:ascii="Times New Roman" w:hAnsi="Times New Roman" w:cs="Times New Roman"/>
          <w:sz w:val="28"/>
          <w:szCs w:val="28"/>
        </w:rPr>
        <w:t xml:space="preserve">Рисунок 1 – Уровни </w:t>
      </w:r>
      <w:r w:rsidR="005B08A5" w:rsidRPr="00687642">
        <w:rPr>
          <w:rFonts w:ascii="Times New Roman" w:hAnsi="Times New Roman" w:cs="Times New Roman"/>
          <w:sz w:val="28"/>
          <w:szCs w:val="28"/>
        </w:rPr>
        <w:t>национальной</w:t>
      </w:r>
      <w:r w:rsidR="005B08A5" w:rsidRPr="00687642">
        <w:rPr>
          <w:rFonts w:ascii="Times New Roman" w:hAnsi="Times New Roman" w:cs="Times New Roman"/>
          <w:b/>
          <w:color w:val="FF0000"/>
          <w:sz w:val="28"/>
          <w:szCs w:val="28"/>
        </w:rPr>
        <w:t xml:space="preserve"> </w:t>
      </w:r>
      <w:r w:rsidRPr="00687642">
        <w:rPr>
          <w:rFonts w:ascii="Times New Roman" w:hAnsi="Times New Roman" w:cs="Times New Roman"/>
          <w:sz w:val="28"/>
          <w:szCs w:val="28"/>
        </w:rPr>
        <w:t>конкурентоспособности</w:t>
      </w:r>
      <w:r w:rsidR="00E4337F">
        <w:rPr>
          <w:rFonts w:ascii="Times New Roman" w:hAnsi="Times New Roman" w:cs="Times New Roman"/>
          <w:sz w:val="28"/>
          <w:szCs w:val="28"/>
        </w:rPr>
        <w:t xml:space="preserve"> </w:t>
      </w:r>
      <w:r w:rsidR="00E4337F" w:rsidRPr="00D61B17">
        <w:rPr>
          <w:rFonts w:ascii="Times New Roman" w:hAnsi="Times New Roman" w:cs="Times New Roman"/>
          <w:sz w:val="28"/>
          <w:szCs w:val="28"/>
        </w:rPr>
        <w:t>[52]</w:t>
      </w:r>
    </w:p>
    <w:p w14:paraId="1A687BCE" w14:textId="77777777" w:rsidR="00B70FA2" w:rsidRPr="00687642" w:rsidRDefault="00B70FA2" w:rsidP="00B364D4">
      <w:pPr>
        <w:spacing w:after="0" w:line="360" w:lineRule="auto"/>
        <w:ind w:firstLine="709"/>
        <w:jc w:val="both"/>
        <w:rPr>
          <w:rFonts w:ascii="Times New Roman" w:hAnsi="Times New Roman" w:cs="Times New Roman"/>
          <w:sz w:val="28"/>
          <w:szCs w:val="28"/>
        </w:rPr>
      </w:pPr>
    </w:p>
    <w:p w14:paraId="07993E34" w14:textId="761B4414" w:rsidR="002E00AE" w:rsidRPr="00687642" w:rsidRDefault="002E00AE" w:rsidP="00B364D4">
      <w:pPr>
        <w:spacing w:after="0" w:line="360" w:lineRule="auto"/>
        <w:ind w:firstLine="709"/>
        <w:jc w:val="both"/>
        <w:rPr>
          <w:rFonts w:ascii="Times New Roman" w:hAnsi="Times New Roman" w:cs="Times New Roman"/>
          <w:color w:val="FF0000"/>
          <w:sz w:val="28"/>
          <w:szCs w:val="28"/>
        </w:rPr>
      </w:pPr>
      <w:proofErr w:type="spellStart"/>
      <w:r w:rsidRPr="00687642">
        <w:rPr>
          <w:rFonts w:ascii="Times New Roman" w:hAnsi="Times New Roman" w:cs="Times New Roman"/>
          <w:sz w:val="28"/>
          <w:szCs w:val="28"/>
        </w:rPr>
        <w:t>Беленов</w:t>
      </w:r>
      <w:proofErr w:type="spellEnd"/>
      <w:r w:rsidRPr="00687642">
        <w:rPr>
          <w:rFonts w:ascii="Times New Roman" w:hAnsi="Times New Roman" w:cs="Times New Roman"/>
          <w:sz w:val="28"/>
          <w:szCs w:val="28"/>
        </w:rPr>
        <w:t xml:space="preserve"> О.Н. устанавливает конкурентоспособность государства, равно как «умение государства в обстоятельствах независимой конкурентной борьбы производить товары и услуги, удовлетворяющие требования мирового рынка, реализация которых увеличивает благосостояние государства и отдельных её граждан» [</w:t>
      </w:r>
      <w:r w:rsidR="00AB7D8B" w:rsidRPr="00687642">
        <w:rPr>
          <w:rFonts w:ascii="Times New Roman" w:hAnsi="Times New Roman" w:cs="Times New Roman"/>
          <w:sz w:val="28"/>
          <w:szCs w:val="28"/>
        </w:rPr>
        <w:t>52</w:t>
      </w:r>
      <w:r w:rsidRPr="00687642">
        <w:rPr>
          <w:rFonts w:ascii="Times New Roman" w:hAnsi="Times New Roman" w:cs="Times New Roman"/>
          <w:sz w:val="28"/>
          <w:szCs w:val="28"/>
        </w:rPr>
        <w:t>]</w:t>
      </w:r>
      <w:r w:rsidR="00244C90" w:rsidRPr="00687642">
        <w:rPr>
          <w:rFonts w:ascii="Times New Roman" w:hAnsi="Times New Roman" w:cs="Times New Roman"/>
          <w:sz w:val="28"/>
          <w:szCs w:val="28"/>
        </w:rPr>
        <w:t>.</w:t>
      </w:r>
    </w:p>
    <w:p w14:paraId="1CF3F90E"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Конкурентоспособность страны в большей степени зависит от конкурентоспособности государственной экономики устойчивость и развитие которой напрямую влияет на темпы экономического роста и возможностью дальнейшего развития. </w:t>
      </w:r>
    </w:p>
    <w:p w14:paraId="56A64F59"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Между представленными уровнями конкурентоспособности существует взаимосвязь, заключающаяся в том, что конкурентоспособность страны и отрасли определяет способность конкретного товаропроизводителя создавать товар и влиять на </w:t>
      </w:r>
      <w:r w:rsidRPr="00687642">
        <w:rPr>
          <w:rFonts w:ascii="Times New Roman" w:hAnsi="Times New Roman" w:cs="Times New Roman"/>
          <w:sz w:val="28"/>
          <w:szCs w:val="28"/>
        </w:rPr>
        <w:tab/>
        <w:t xml:space="preserve">его конкурентоспособность. Конкурентоспособность товара подразумевает под собой комплекс ценовых и потребительских и качественных показателей, определяющих конкурентоспособность товара на внутреннем и внешнем рынке. </w:t>
      </w:r>
    </w:p>
    <w:p w14:paraId="453EEB30" w14:textId="0992DF5D" w:rsidR="002E00AE" w:rsidRPr="00687642" w:rsidRDefault="002E00AE" w:rsidP="00B364D4">
      <w:pPr>
        <w:spacing w:after="0" w:line="360" w:lineRule="auto"/>
        <w:ind w:firstLine="709"/>
        <w:jc w:val="both"/>
        <w:rPr>
          <w:rFonts w:ascii="Times New Roman" w:hAnsi="Times New Roman" w:cs="Times New Roman"/>
          <w:color w:val="FF0000"/>
          <w:sz w:val="28"/>
          <w:szCs w:val="28"/>
          <w:u w:val="single"/>
        </w:rPr>
      </w:pPr>
      <w:r w:rsidRPr="00687642">
        <w:rPr>
          <w:rFonts w:ascii="Times New Roman" w:hAnsi="Times New Roman" w:cs="Times New Roman"/>
          <w:sz w:val="28"/>
          <w:szCs w:val="28"/>
        </w:rPr>
        <w:lastRenderedPageBreak/>
        <w:t>Развитие международного разделения труда привело к определенной специализации стран на мировой арене в зависимости от степени конкурентоспособности той или иной отрасли. К примеру, в России сформировалась высокоразвитая ресурсная отрасль, которая является основным экспортным потенциалом страны занимая подавляющую долю в 49% от общего числа экспортируемых товаров</w:t>
      </w:r>
      <w:r w:rsidRPr="00687642">
        <w:rPr>
          <w:rFonts w:ascii="Times New Roman" w:hAnsi="Times New Roman" w:cs="Times New Roman"/>
          <w:color w:val="FF0000"/>
          <w:sz w:val="28"/>
          <w:szCs w:val="28"/>
        </w:rPr>
        <w:t xml:space="preserve"> </w:t>
      </w:r>
      <w:r w:rsidRPr="00687642">
        <w:rPr>
          <w:rFonts w:ascii="Times New Roman" w:hAnsi="Times New Roman" w:cs="Times New Roman"/>
          <w:sz w:val="28"/>
          <w:szCs w:val="28"/>
        </w:rPr>
        <w:t>[</w:t>
      </w:r>
      <w:r w:rsidR="00E467C0" w:rsidRPr="00687642">
        <w:rPr>
          <w:rFonts w:ascii="Times New Roman" w:hAnsi="Times New Roman" w:cs="Times New Roman"/>
          <w:sz w:val="28"/>
          <w:szCs w:val="28"/>
        </w:rPr>
        <w:t>46</w:t>
      </w:r>
      <w:r w:rsidRPr="00687642">
        <w:rPr>
          <w:rFonts w:ascii="Times New Roman" w:hAnsi="Times New Roman" w:cs="Times New Roman"/>
          <w:sz w:val="28"/>
          <w:szCs w:val="28"/>
        </w:rPr>
        <w:t>]</w:t>
      </w:r>
      <w:r w:rsidR="00244C90" w:rsidRPr="00687642">
        <w:rPr>
          <w:rFonts w:ascii="Times New Roman" w:hAnsi="Times New Roman" w:cs="Times New Roman"/>
          <w:color w:val="000000" w:themeColor="text1"/>
          <w:sz w:val="28"/>
          <w:szCs w:val="28"/>
        </w:rPr>
        <w:t>.</w:t>
      </w:r>
    </w:p>
    <w:p w14:paraId="19D172D2"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Показателем объединяющем в себе множество других показателей и выражающий конкурентоспособность товара, товаропроизводителя, отраслевую конкурентоспособность и характеризующий положение отдельно взятой страны на </w:t>
      </w:r>
      <w:r w:rsidRPr="00687642">
        <w:rPr>
          <w:rFonts w:ascii="Times New Roman" w:hAnsi="Times New Roman" w:cs="Times New Roman"/>
          <w:sz w:val="28"/>
          <w:szCs w:val="28"/>
        </w:rPr>
        <w:tab/>
        <w:t>мировым рынке товаров, можно назвать показатель конкурентоспособности стран. Под конкурентоспособностью государства можно понимать возможность создания и поддержания условий для отраслей, регионов и отдельных сфер деятельности, а также выступать на мировом рынке наравне с имеющимися там аналогами, увеличивая стабильность своих рыночных позиций.</w:t>
      </w:r>
    </w:p>
    <w:p w14:paraId="132EA8BA" w14:textId="585845F6" w:rsidR="002E00AE" w:rsidRPr="00687642" w:rsidRDefault="002E00AE" w:rsidP="00B364D4">
      <w:pPr>
        <w:spacing w:after="0" w:line="360" w:lineRule="auto"/>
        <w:ind w:firstLine="709"/>
        <w:jc w:val="both"/>
        <w:rPr>
          <w:rFonts w:ascii="Times New Roman" w:hAnsi="Times New Roman" w:cs="Times New Roman"/>
          <w:color w:val="FF0000"/>
          <w:sz w:val="28"/>
          <w:szCs w:val="28"/>
          <w:u w:val="single"/>
        </w:rPr>
      </w:pPr>
      <w:r w:rsidRPr="00687642">
        <w:rPr>
          <w:rFonts w:ascii="Times New Roman" w:hAnsi="Times New Roman" w:cs="Times New Roman"/>
          <w:sz w:val="28"/>
          <w:szCs w:val="28"/>
        </w:rPr>
        <w:t>Теории, по которым формировалось понятие государственной конкурентоспособности создавались еще в 18 веке. В 1776г. шотландский экономист и один из основоположников экономической теории как науки Адам Смит в своей книге «Исследование о природе и причинах богатства народов» критикует точку зрения меркантилистов считавших, что благополучие государства состоит во владении драгоценностями, утверждая, что богатство государства заключается в многообразии товаров и</w:t>
      </w:r>
      <w:r w:rsidR="00244C90">
        <w:rPr>
          <w:rFonts w:ascii="Times New Roman" w:hAnsi="Times New Roman" w:cs="Times New Roman"/>
          <w:sz w:val="28"/>
          <w:szCs w:val="28"/>
        </w:rPr>
        <w:t xml:space="preserve"> услуг, предъявляемых гражданам</w:t>
      </w:r>
      <w:r w:rsidRPr="00687642">
        <w:rPr>
          <w:rFonts w:ascii="Times New Roman" w:hAnsi="Times New Roman" w:cs="Times New Roman"/>
          <w:sz w:val="28"/>
          <w:szCs w:val="28"/>
        </w:rPr>
        <w:t xml:space="preserve"> [</w:t>
      </w:r>
      <w:r w:rsidR="00AB7D8B" w:rsidRPr="00687642">
        <w:rPr>
          <w:rFonts w:ascii="Times New Roman" w:hAnsi="Times New Roman" w:cs="Times New Roman"/>
          <w:sz w:val="28"/>
          <w:szCs w:val="28"/>
        </w:rPr>
        <w:t>4</w:t>
      </w:r>
      <w:r w:rsidRPr="00687642">
        <w:rPr>
          <w:rFonts w:ascii="Times New Roman" w:hAnsi="Times New Roman" w:cs="Times New Roman"/>
          <w:sz w:val="28"/>
          <w:szCs w:val="28"/>
        </w:rPr>
        <w:t>4]</w:t>
      </w:r>
      <w:r w:rsidR="00244C90" w:rsidRPr="00244C90">
        <w:rPr>
          <w:rFonts w:ascii="Times New Roman" w:hAnsi="Times New Roman" w:cs="Times New Roman"/>
          <w:sz w:val="28"/>
          <w:szCs w:val="28"/>
        </w:rPr>
        <w:t>.</w:t>
      </w:r>
    </w:p>
    <w:p w14:paraId="000B9129" w14:textId="2A0A428D"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Ученому принадлежит создание «Теории абсолютного преимущества», в которой он заявляет, что одни страны имеют все возможности реализовывать и создавать товары наиболее качественно, нежели другие. Он установил 4 фактора, которые обуславливают абсолютные преимущества стран в международной торговле: земля, труд, капитал и природные ресурсы. Однако в концепции не учитываются величина государства, наличие ресурсов и </w:t>
      </w:r>
      <w:r w:rsidRPr="00687642">
        <w:rPr>
          <w:rFonts w:ascii="Times New Roman" w:hAnsi="Times New Roman" w:cs="Times New Roman"/>
          <w:sz w:val="28"/>
          <w:szCs w:val="28"/>
        </w:rPr>
        <w:lastRenderedPageBreak/>
        <w:t>прочие условия влияния, что играют большую роль в создании конкурентоспособных товаров и наличия ресурсов для их создания [</w:t>
      </w:r>
      <w:r w:rsidR="00AB7D8B" w:rsidRPr="00687642">
        <w:rPr>
          <w:rFonts w:ascii="Times New Roman" w:hAnsi="Times New Roman" w:cs="Times New Roman"/>
          <w:sz w:val="28"/>
          <w:szCs w:val="28"/>
        </w:rPr>
        <w:t>23</w:t>
      </w:r>
      <w:r w:rsidRPr="00687642">
        <w:rPr>
          <w:rFonts w:ascii="Times New Roman" w:hAnsi="Times New Roman" w:cs="Times New Roman"/>
          <w:sz w:val="28"/>
          <w:szCs w:val="28"/>
        </w:rPr>
        <w:t xml:space="preserve">]. </w:t>
      </w:r>
    </w:p>
    <w:p w14:paraId="56CC7E1A"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Его труды доработал другой выдающийся последователь и одновременно оппонент Адама Смита Давид </w:t>
      </w:r>
      <w:proofErr w:type="spellStart"/>
      <w:r w:rsidRPr="00687642">
        <w:rPr>
          <w:rFonts w:ascii="Times New Roman" w:hAnsi="Times New Roman" w:cs="Times New Roman"/>
          <w:sz w:val="28"/>
          <w:szCs w:val="28"/>
        </w:rPr>
        <w:t>Рикардо</w:t>
      </w:r>
      <w:proofErr w:type="spellEnd"/>
      <w:r w:rsidRPr="00687642">
        <w:rPr>
          <w:rFonts w:ascii="Times New Roman" w:hAnsi="Times New Roman" w:cs="Times New Roman"/>
          <w:sz w:val="28"/>
          <w:szCs w:val="28"/>
        </w:rPr>
        <w:t xml:space="preserve"> в 1817г. предложив свою теорию относительно преимущества государств изложенного в теории Смита. Сущность представленной теории состоит в высокой производительности труда за счет специализации государства, производство которой считается более успешным и квалифицированным, нежели в прочих государствах, что безусловно приводит к повышенному спросу на производимую продукции в виду превосходящего качественного показатели и соответственно повышении конкурентоспособности стран, располагающих этим производством. Но в следствии этого государство может добиться успеха в производстве только лишь некоторых товаров.</w:t>
      </w:r>
    </w:p>
    <w:p w14:paraId="7E0E8BBA" w14:textId="75EF0B49"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Приведенные выше теории Адама Смита и Давида </w:t>
      </w:r>
      <w:proofErr w:type="spellStart"/>
      <w:r w:rsidRPr="00687642">
        <w:rPr>
          <w:rFonts w:ascii="Times New Roman" w:hAnsi="Times New Roman" w:cs="Times New Roman"/>
          <w:sz w:val="28"/>
          <w:szCs w:val="28"/>
        </w:rPr>
        <w:t>Рикардо</w:t>
      </w:r>
      <w:proofErr w:type="spellEnd"/>
      <w:r w:rsidRPr="00687642">
        <w:rPr>
          <w:rFonts w:ascii="Times New Roman" w:hAnsi="Times New Roman" w:cs="Times New Roman"/>
          <w:sz w:val="28"/>
          <w:szCs w:val="28"/>
        </w:rPr>
        <w:t xml:space="preserve"> раскрываются и в последствии модифицируются в работах шведских экономистов Эли </w:t>
      </w:r>
      <w:proofErr w:type="spellStart"/>
      <w:r w:rsidRPr="00687642">
        <w:rPr>
          <w:rFonts w:ascii="Times New Roman" w:hAnsi="Times New Roman" w:cs="Times New Roman"/>
          <w:sz w:val="28"/>
          <w:szCs w:val="28"/>
        </w:rPr>
        <w:t>Хекшера</w:t>
      </w:r>
      <w:proofErr w:type="spellEnd"/>
      <w:r w:rsidRPr="00687642">
        <w:rPr>
          <w:rFonts w:ascii="Times New Roman" w:hAnsi="Times New Roman" w:cs="Times New Roman"/>
          <w:sz w:val="28"/>
          <w:szCs w:val="28"/>
        </w:rPr>
        <w:t xml:space="preserve"> и </w:t>
      </w:r>
      <w:proofErr w:type="spellStart"/>
      <w:r w:rsidRPr="00687642">
        <w:rPr>
          <w:rFonts w:ascii="Times New Roman" w:hAnsi="Times New Roman" w:cs="Times New Roman"/>
          <w:sz w:val="28"/>
          <w:szCs w:val="28"/>
        </w:rPr>
        <w:t>Бертила</w:t>
      </w:r>
      <w:proofErr w:type="spellEnd"/>
      <w:r w:rsidRPr="00687642">
        <w:rPr>
          <w:rFonts w:ascii="Times New Roman" w:hAnsi="Times New Roman" w:cs="Times New Roman"/>
          <w:sz w:val="28"/>
          <w:szCs w:val="28"/>
        </w:rPr>
        <w:t xml:space="preserve"> Олина (1919 и 1935 гг.)</w:t>
      </w:r>
      <w:r w:rsidR="00AB7D8B" w:rsidRPr="00687642">
        <w:rPr>
          <w:rFonts w:ascii="Times New Roman" w:hAnsi="Times New Roman" w:cs="Times New Roman"/>
          <w:sz w:val="28"/>
          <w:szCs w:val="28"/>
        </w:rPr>
        <w:t xml:space="preserve"> которые также привнесли большой вклад в мировую экономику</w:t>
      </w:r>
      <w:r w:rsidRPr="00687642">
        <w:rPr>
          <w:rFonts w:ascii="Times New Roman" w:hAnsi="Times New Roman" w:cs="Times New Roman"/>
          <w:sz w:val="28"/>
          <w:szCs w:val="28"/>
        </w:rPr>
        <w:t xml:space="preserve">. Их деятельность под названием «Теория соотношения факторов производства» была сформулирована следующим образом: «страна экспортирует товары, в производстве которых наиболее эффективно использованы избыточные факторы и импортирует товары с дефицитными факторами производства». Из этой теории мы видим часть идеи Смита заключающейся в создании товаров за счет большого количества ресурсов, труда, капитала создающего государства. Так же тут наблюдается и труд </w:t>
      </w:r>
      <w:proofErr w:type="spellStart"/>
      <w:r w:rsidRPr="00687642">
        <w:rPr>
          <w:rFonts w:ascii="Times New Roman" w:hAnsi="Times New Roman" w:cs="Times New Roman"/>
          <w:sz w:val="28"/>
          <w:szCs w:val="28"/>
        </w:rPr>
        <w:t>Рикардо</w:t>
      </w:r>
      <w:proofErr w:type="spellEnd"/>
      <w:r w:rsidRPr="00687642">
        <w:rPr>
          <w:rFonts w:ascii="Times New Roman" w:hAnsi="Times New Roman" w:cs="Times New Roman"/>
          <w:sz w:val="28"/>
          <w:szCs w:val="28"/>
        </w:rPr>
        <w:t xml:space="preserve"> выраженный в создании товаров с дефицитными факторами производства, которые создаются за счет специализации государства, опирающегося на производстве товаров с дефицитными факторами производства.</w:t>
      </w:r>
    </w:p>
    <w:p w14:paraId="376C985E" w14:textId="0FA199FE" w:rsidR="00AB7D8B" w:rsidRPr="00687642" w:rsidRDefault="002E00AE" w:rsidP="007200FB">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Из всего перечисленного можно сделать вывод, что конкурентоспособность страны зависит из множества факторов таких как</w:t>
      </w:r>
      <w:r w:rsidRPr="00687642">
        <w:rPr>
          <w:rFonts w:ascii="Times New Roman" w:hAnsi="Times New Roman" w:cs="Times New Roman"/>
          <w:color w:val="FF0000"/>
          <w:sz w:val="28"/>
          <w:szCs w:val="28"/>
        </w:rPr>
        <w:t xml:space="preserve"> </w:t>
      </w:r>
      <w:r w:rsidRPr="00687642">
        <w:rPr>
          <w:rFonts w:ascii="Times New Roman" w:hAnsi="Times New Roman" w:cs="Times New Roman"/>
          <w:sz w:val="28"/>
          <w:szCs w:val="28"/>
        </w:rPr>
        <w:t>[</w:t>
      </w:r>
      <w:r w:rsidR="00AB7D8B" w:rsidRPr="00687642">
        <w:rPr>
          <w:rFonts w:ascii="Times New Roman" w:hAnsi="Times New Roman" w:cs="Times New Roman"/>
          <w:sz w:val="28"/>
          <w:szCs w:val="28"/>
        </w:rPr>
        <w:t>43</w:t>
      </w:r>
      <w:r w:rsidRPr="00687642">
        <w:rPr>
          <w:rFonts w:ascii="Times New Roman" w:hAnsi="Times New Roman" w:cs="Times New Roman"/>
          <w:sz w:val="28"/>
          <w:szCs w:val="28"/>
        </w:rPr>
        <w:t>]</w:t>
      </w:r>
      <w:r w:rsidR="00244C90" w:rsidRPr="00687642">
        <w:rPr>
          <w:rFonts w:ascii="Times New Roman" w:hAnsi="Times New Roman" w:cs="Times New Roman"/>
          <w:sz w:val="28"/>
          <w:szCs w:val="28"/>
        </w:rPr>
        <w:t>:</w:t>
      </w:r>
    </w:p>
    <w:p w14:paraId="73CBD366" w14:textId="634C5AB7" w:rsidR="002E00AE" w:rsidRPr="00687642" w:rsidRDefault="00244C90" w:rsidP="001B4B45">
      <w:pPr>
        <w:pStyle w:val="a4"/>
        <w:numPr>
          <w:ilvl w:val="0"/>
          <w:numId w:val="35"/>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t>э</w:t>
      </w:r>
      <w:r w:rsidR="002E00AE" w:rsidRPr="00687642">
        <w:rPr>
          <w:rFonts w:ascii="Times New Roman" w:hAnsi="Times New Roman" w:cs="Times New Roman"/>
          <w:sz w:val="28"/>
          <w:szCs w:val="28"/>
        </w:rPr>
        <w:t xml:space="preserve">кономические факторы </w:t>
      </w:r>
    </w:p>
    <w:p w14:paraId="6D79D74E" w14:textId="7F6370F6" w:rsidR="002E00AE" w:rsidRPr="00687642" w:rsidRDefault="00244C90" w:rsidP="001B4B45">
      <w:pPr>
        <w:pStyle w:val="a4"/>
        <w:numPr>
          <w:ilvl w:val="0"/>
          <w:numId w:val="35"/>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lastRenderedPageBreak/>
        <w:t>п</w:t>
      </w:r>
      <w:r w:rsidR="002E00AE" w:rsidRPr="00687642">
        <w:rPr>
          <w:rFonts w:ascii="Times New Roman" w:hAnsi="Times New Roman" w:cs="Times New Roman"/>
          <w:sz w:val="28"/>
          <w:szCs w:val="28"/>
        </w:rPr>
        <w:t xml:space="preserve">олитические факторы </w:t>
      </w:r>
    </w:p>
    <w:p w14:paraId="7645B0DC" w14:textId="295D0CF7" w:rsidR="002E00AE" w:rsidRPr="00687642" w:rsidRDefault="00244C90" w:rsidP="001B4B45">
      <w:pPr>
        <w:pStyle w:val="a4"/>
        <w:numPr>
          <w:ilvl w:val="0"/>
          <w:numId w:val="35"/>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t>с</w:t>
      </w:r>
      <w:r w:rsidR="002E00AE" w:rsidRPr="00687642">
        <w:rPr>
          <w:rFonts w:ascii="Times New Roman" w:hAnsi="Times New Roman" w:cs="Times New Roman"/>
          <w:sz w:val="28"/>
          <w:szCs w:val="28"/>
        </w:rPr>
        <w:t xml:space="preserve">оциальные факторы </w:t>
      </w:r>
    </w:p>
    <w:p w14:paraId="6A9EECEB"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К экономическим факторам можно отнести уровень инфраструктуры в стране и за ее приделами в виде транспортных сетей, развитой энергетической отрасли, а также телекоммуникаций, что способствует повышение эффективности производства и конкурентоспособности страны. Так же к экономическим факторам можно отнести инновации и научно-технический прогресс страны, а также уровень образования и квалификации населения.</w:t>
      </w:r>
    </w:p>
    <w:p w14:paraId="6DF3DD18"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К политическим факторам относятся стабильность политической системы в виде стабильности и предсказуемости системы, а также эффективное государственное управление в совокупности с отсутствием коррупции и бюрократии создающие благоприятные условия для создания и развития бизнеса и привлечения инвестиций.</w:t>
      </w:r>
    </w:p>
    <w:p w14:paraId="3F75C6DF" w14:textId="77777777" w:rsidR="005B08A5"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Последними же можно выделить социальные факторы, среди которых наиболее важными можно назвать социальную защищенность и повышение уровня жизни, непосредственно влияющие на развитие культуры предпринимательства в следствии чего увеличивается объем создания бизнеса, способствующего повышению конкурентоспособности, а также привлечению и развитию новых специалистов на рынке труда.</w:t>
      </w:r>
    </w:p>
    <w:p w14:paraId="245B3B3F" w14:textId="77777777" w:rsidR="005B08A5" w:rsidRPr="00687642" w:rsidRDefault="005B08A5"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Также необходимо рассказать о исследовании нобелевского лауреата, Л. Клейна по мнению которого оптимальным для конкурентоспособности страны экономический рост находится в диапазоне 3-4%. И именно показатель в 3-4% берется за основу при определении состояния конкурентоспособности страны.</w:t>
      </w:r>
    </w:p>
    <w:p w14:paraId="661B8D22" w14:textId="77777777" w:rsidR="00B70FA2" w:rsidRPr="00687642" w:rsidRDefault="00B70FA2" w:rsidP="00B364D4">
      <w:pPr>
        <w:spacing w:after="0" w:line="360" w:lineRule="auto"/>
        <w:ind w:firstLine="709"/>
        <w:jc w:val="both"/>
        <w:rPr>
          <w:rFonts w:ascii="Times New Roman" w:hAnsi="Times New Roman" w:cs="Times New Roman"/>
          <w:sz w:val="28"/>
          <w:szCs w:val="28"/>
        </w:rPr>
      </w:pPr>
    </w:p>
    <w:p w14:paraId="5EC0A091" w14:textId="0EFF230F" w:rsidR="002E00AE" w:rsidRPr="00687642" w:rsidRDefault="00B70FA2" w:rsidP="001D585C">
      <w:pPr>
        <w:spacing w:after="0" w:line="360" w:lineRule="auto"/>
        <w:ind w:firstLine="709"/>
        <w:jc w:val="both"/>
        <w:outlineLvl w:val="1"/>
        <w:rPr>
          <w:rFonts w:ascii="Times New Roman" w:hAnsi="Times New Roman" w:cs="Times New Roman"/>
          <w:b/>
          <w:bCs/>
          <w:sz w:val="28"/>
          <w:szCs w:val="28"/>
          <w:shd w:val="clear" w:color="auto" w:fill="FFFFFF"/>
        </w:rPr>
      </w:pPr>
      <w:bookmarkStart w:id="5" w:name="_Toc168390467"/>
      <w:r w:rsidRPr="00687642">
        <w:rPr>
          <w:rFonts w:ascii="Times New Roman" w:hAnsi="Times New Roman" w:cs="Times New Roman"/>
          <w:b/>
          <w:bCs/>
          <w:sz w:val="28"/>
          <w:szCs w:val="28"/>
        </w:rPr>
        <w:t xml:space="preserve">1.2 </w:t>
      </w:r>
      <w:r w:rsidR="002E00AE" w:rsidRPr="00687642">
        <w:rPr>
          <w:rFonts w:ascii="Times New Roman" w:hAnsi="Times New Roman" w:cs="Times New Roman"/>
          <w:b/>
          <w:bCs/>
          <w:sz w:val="28"/>
          <w:szCs w:val="28"/>
          <w:shd w:val="clear" w:color="auto" w:fill="FFFFFF"/>
        </w:rPr>
        <w:t>Роль конкурентоспособности в современной мировой экономике</w:t>
      </w:r>
      <w:bookmarkEnd w:id="5"/>
    </w:p>
    <w:p w14:paraId="51A4386F" w14:textId="77777777" w:rsidR="00B70FA2" w:rsidRPr="00687642" w:rsidRDefault="00B70FA2" w:rsidP="00B364D4">
      <w:pPr>
        <w:spacing w:after="0" w:line="360" w:lineRule="auto"/>
        <w:ind w:firstLine="709"/>
        <w:jc w:val="both"/>
        <w:rPr>
          <w:rFonts w:ascii="Times New Roman" w:hAnsi="Times New Roman" w:cs="Times New Roman"/>
          <w:sz w:val="28"/>
          <w:szCs w:val="28"/>
        </w:rPr>
      </w:pPr>
    </w:p>
    <w:p w14:paraId="1EDCC201" w14:textId="4A02347B"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Конкурентоспособность играет стала одним из центральных понятий в современной мировой экономике играющим ключевую роль в современной мировой экономике. В современном мире, где глобализация и </w:t>
      </w:r>
      <w:r w:rsidRPr="00687642">
        <w:rPr>
          <w:rFonts w:ascii="Times New Roman" w:hAnsi="Times New Roman" w:cs="Times New Roman"/>
          <w:sz w:val="28"/>
          <w:szCs w:val="28"/>
        </w:rPr>
        <w:lastRenderedPageBreak/>
        <w:t xml:space="preserve">технологические инновации меняют игровые правила экономического взаимодействия, конкурентоспособность становится жизненно важной как для отдельных предприятий, так и для целых национальных экономик. Важное место конкурентоспособности в экономике и функционировании рыночного хозяйства подтверждает то, что во многих странах мира, в том числе государствах с переходной экономикой приняты соответствующие законы, непосредственно влияющие на конкурентоспособность отдельных внутренних отраслей. В условиях современной экономики конкурентные преимущества создаются и осуществляются посредством локализованных процессов. Отличия в структуре экономики, организационных формах, а также историческом развитии влияет на успех конкурентоспособности.  Как уже было сказано конкурентоспособность страны определяет насколько страна, отрасль или организация может в условиях свободной и честной конкуренции производить товары и услуги, которые отвечают запросам международных рынков, одновременно сохраняя на прежнем уровне или увеличивая реальные доходы своих граждан1. </w:t>
      </w:r>
    </w:p>
    <w:p w14:paraId="160B6659"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В свою очередь развитие и укрепление конкурентоспособности имеет одно из решающих значений в успешном развитии государства и значительно влияет как на внешнеторговые отношения, так и на жизнь жителей этих стран. Важнейшей чертой конкурентоспособности стимулирование инноваций и технологического прогресса позволяющая совершенствовать свои продукты и процессы производства, что в конечном итоге положительно сказывается на экономике. Благодаря конкуренции, на рынке появляются новые товары и услуги, улучшаются качество и доступность существующих товаров, заключая участников рынка в «бесконечную гонку» за лучшим качеством и лучшей стоимостью на рынке. Конкурентоспособность является мощным механизмом привлечения инвестиций в котором инвесторы предпочитают размещать свои средства в тех регионах, компаниях и отраслях, где ожидается потенциально наибольший потенциал для роста прибыли. Регионы и страны с высоким уровнем конкурентоспособности обязаны обладать благоприятной </w:t>
      </w:r>
      <w:r w:rsidRPr="00687642">
        <w:rPr>
          <w:rFonts w:ascii="Times New Roman" w:hAnsi="Times New Roman" w:cs="Times New Roman"/>
          <w:sz w:val="28"/>
          <w:szCs w:val="28"/>
        </w:rPr>
        <w:lastRenderedPageBreak/>
        <w:t xml:space="preserve">средой для развития бизнеса, а также сильной инфраструктурой, высококвалифицированным трудоспособным населением, что делает их привлекательным для привлечения инвестиций. </w:t>
      </w:r>
    </w:p>
    <w:p w14:paraId="4E6230D5"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Ввиду конкурентоспособности компании приобретают доступ к более широкому рынку сбыта. Конкурентоспособные продукты и услуги могут успешно конкурировать, не только на внутреннем, но и на внешнем рынке, что способствует росту экспорта и дальнейшую диверсификацию доходов. Это является важнейшим фактором в условиях глобализации, когда международная торговля играет все более значимую роль в экономическом развитии страны и отраслей внутри нее. </w:t>
      </w:r>
    </w:p>
    <w:p w14:paraId="27F846AE" w14:textId="32F1209D"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Также конкурентоспособность способствует повышению уровню жизни и благосостояния населения, что непосредственно влияет на покупательную</w:t>
      </w:r>
      <w:r w:rsidRPr="00687642">
        <w:rPr>
          <w:rFonts w:ascii="Times New Roman" w:eastAsia="Times New Roman" w:hAnsi="Times New Roman" w:cs="Times New Roman"/>
          <w:color w:val="0D0D0D"/>
          <w:sz w:val="28"/>
          <w:szCs w:val="28"/>
          <w:lang w:eastAsia="ru-RU"/>
        </w:rPr>
        <w:t xml:space="preserve"> </w:t>
      </w:r>
      <w:r w:rsidRPr="00687642">
        <w:rPr>
          <w:rFonts w:ascii="Times New Roman" w:hAnsi="Times New Roman" w:cs="Times New Roman"/>
          <w:sz w:val="28"/>
          <w:szCs w:val="28"/>
        </w:rPr>
        <w:t>способность производимых товаров [</w:t>
      </w:r>
      <w:r w:rsidR="00AB7D8B" w:rsidRPr="00687642">
        <w:rPr>
          <w:rFonts w:ascii="Times New Roman" w:hAnsi="Times New Roman" w:cs="Times New Roman"/>
          <w:sz w:val="28"/>
          <w:szCs w:val="28"/>
        </w:rPr>
        <w:t>21</w:t>
      </w:r>
      <w:r w:rsidRPr="00687642">
        <w:rPr>
          <w:rFonts w:ascii="Times New Roman" w:hAnsi="Times New Roman" w:cs="Times New Roman"/>
          <w:sz w:val="28"/>
          <w:szCs w:val="28"/>
        </w:rPr>
        <w:t>]</w:t>
      </w:r>
      <w:r w:rsidRPr="00687642">
        <w:rPr>
          <w:rFonts w:ascii="Times New Roman" w:eastAsia="Times New Roman" w:hAnsi="Times New Roman" w:cs="Times New Roman"/>
          <w:color w:val="0D0D0D"/>
          <w:sz w:val="28"/>
          <w:szCs w:val="28"/>
          <w:lang w:eastAsia="ru-RU"/>
        </w:rPr>
        <w:t xml:space="preserve">. </w:t>
      </w:r>
      <w:r w:rsidRPr="00687642">
        <w:rPr>
          <w:rFonts w:ascii="Times New Roman" w:hAnsi="Times New Roman" w:cs="Times New Roman"/>
          <w:sz w:val="28"/>
          <w:szCs w:val="28"/>
        </w:rPr>
        <w:t xml:space="preserve">Конкуренция на рынке труда стимулирует компании к повышению производительности труда, что в свою очередь приводит к увеличению заработных плат для работников. </w:t>
      </w:r>
    </w:p>
    <w:p w14:paraId="7ABC38E1" w14:textId="76A8348A" w:rsidR="002E00AE" w:rsidRPr="00687642" w:rsidRDefault="002E00AE" w:rsidP="00B364D4">
      <w:pPr>
        <w:spacing w:after="0" w:line="360" w:lineRule="auto"/>
        <w:ind w:firstLine="709"/>
        <w:jc w:val="both"/>
        <w:rPr>
          <w:rFonts w:ascii="Times New Roman" w:eastAsia="Times New Roman" w:hAnsi="Times New Roman" w:cs="Times New Roman"/>
          <w:color w:val="0D0D0D"/>
          <w:sz w:val="28"/>
          <w:szCs w:val="28"/>
          <w:lang w:eastAsia="ru-RU"/>
        </w:rPr>
      </w:pPr>
      <w:r w:rsidRPr="00687642">
        <w:rPr>
          <w:rFonts w:ascii="Times New Roman" w:hAnsi="Times New Roman" w:cs="Times New Roman"/>
          <w:sz w:val="28"/>
          <w:szCs w:val="28"/>
        </w:rPr>
        <w:t>Кроме того, конкурентоспособность поддерживает инновации в сфере социальной ответственности способствуя и экологической устойчивости [</w:t>
      </w:r>
      <w:r w:rsidR="00AB7D8B" w:rsidRPr="00687642">
        <w:rPr>
          <w:rFonts w:ascii="Times New Roman" w:hAnsi="Times New Roman" w:cs="Times New Roman"/>
          <w:sz w:val="28"/>
          <w:szCs w:val="28"/>
        </w:rPr>
        <w:t>35</w:t>
      </w:r>
      <w:r w:rsidRPr="00687642">
        <w:rPr>
          <w:rFonts w:ascii="Times New Roman" w:hAnsi="Times New Roman" w:cs="Times New Roman"/>
          <w:sz w:val="28"/>
          <w:szCs w:val="28"/>
        </w:rPr>
        <w:t xml:space="preserve">]. </w:t>
      </w:r>
    </w:p>
    <w:p w14:paraId="21DF0E5F" w14:textId="77777777" w:rsidR="002E00AE" w:rsidRPr="00687642" w:rsidRDefault="002E00AE" w:rsidP="00B364D4">
      <w:pPr>
        <w:spacing w:after="0" w:line="360" w:lineRule="auto"/>
        <w:ind w:firstLine="709"/>
        <w:jc w:val="both"/>
        <w:rPr>
          <w:rFonts w:ascii="Times New Roman" w:eastAsia="Times New Roman" w:hAnsi="Times New Roman" w:cs="Times New Roman"/>
          <w:color w:val="0D0D0D"/>
          <w:sz w:val="28"/>
          <w:szCs w:val="28"/>
          <w:lang w:eastAsia="ru-RU"/>
        </w:rPr>
      </w:pPr>
      <w:r w:rsidRPr="00687642">
        <w:rPr>
          <w:rFonts w:ascii="Times New Roman" w:eastAsia="Times New Roman" w:hAnsi="Times New Roman" w:cs="Times New Roman"/>
          <w:color w:val="0D0D0D"/>
          <w:sz w:val="28"/>
          <w:szCs w:val="28"/>
          <w:lang w:eastAsia="ru-RU"/>
        </w:rPr>
        <w:t>В этом случае конкуренция заставляет вместо рынка обращать компании больше внимания на воздействия своего производства на окружающую среду, а также на условия труда и опасность здоровью своих сотрудников. Результатом принятых компаниями мер можно назвать развитие этичных и ответственных бизнес-практик, что является неотъемлемой частью современной экономической модели.</w:t>
      </w:r>
    </w:p>
    <w:p w14:paraId="2ACB0E23" w14:textId="44FFFB29"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eastAsia="Times New Roman" w:hAnsi="Times New Roman" w:cs="Times New Roman"/>
          <w:color w:val="0D0D0D"/>
          <w:sz w:val="28"/>
          <w:szCs w:val="28"/>
          <w:lang w:eastAsia="ru-RU"/>
        </w:rPr>
        <w:t>Рассматривая локальный уровень, а именно конкурентоспособность между отдельными компаниями, она является одним из важнейших факторов успеха, а наибольший потенциал развития имеют компании, которые способны эффективно конкурировать с другими, которые в меньшей степени сосредотачиваются на интересы рынка. Компании с высокой конкурентоспособностью сокращают издержки и нанимают более талантливых сотрудников, которые обеспечивают устойчивых рост прибыли.</w:t>
      </w:r>
      <w:r w:rsidR="001D585C" w:rsidRPr="00687642">
        <w:rPr>
          <w:rFonts w:ascii="Times New Roman" w:hAnsi="Times New Roman" w:cs="Times New Roman"/>
          <w:sz w:val="28"/>
          <w:szCs w:val="28"/>
        </w:rPr>
        <w:t xml:space="preserve"> </w:t>
      </w:r>
    </w:p>
    <w:p w14:paraId="4AEA12D4"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lastRenderedPageBreak/>
        <w:t>В разрезе отрасли конкурентоспособные экономические секторы способствует укреплению экономики и диверсификации ресурсов. Предприятия в этих экономических отраслях создают новые рабочие места, генерируют доходы и способствуют инновациям в сфере технологий, что поддерживает рост в отраслях и благосостояние с увеличением производительности и качества выпускаемой продукции</w:t>
      </w:r>
    </w:p>
    <w:p w14:paraId="10E13F1D"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Глядя на государственный уровень, конкурентоспособность становится определяющим фактором их места в глобальной экономике. Национальная экономика, обладающая высокой конкурентоспособностью, имеет большие возможности для привлечения инвестиций и развития инфраструктуры, а также образования и здравоохранения, для поддержания уровня жизни своих граждан на высоком уровне. </w:t>
      </w:r>
    </w:p>
    <w:p w14:paraId="2C3EE4D2" w14:textId="77777777" w:rsidR="002E00AE" w:rsidRPr="00687642" w:rsidRDefault="002E00AE" w:rsidP="00B364D4">
      <w:pPr>
        <w:spacing w:after="0" w:line="360" w:lineRule="auto"/>
        <w:ind w:firstLine="709"/>
        <w:jc w:val="both"/>
        <w:rPr>
          <w:rFonts w:ascii="Times New Roman" w:hAnsi="Times New Roman" w:cs="Times New Roman"/>
          <w:bCs/>
          <w:color w:val="0D0D0D" w:themeColor="text1" w:themeTint="F2"/>
          <w:sz w:val="28"/>
          <w:szCs w:val="28"/>
        </w:rPr>
      </w:pPr>
      <w:r w:rsidRPr="00687642">
        <w:rPr>
          <w:rFonts w:ascii="Times New Roman" w:hAnsi="Times New Roman" w:cs="Times New Roman"/>
          <w:bCs/>
          <w:color w:val="0D0D0D" w:themeColor="text1" w:themeTint="F2"/>
          <w:sz w:val="28"/>
          <w:szCs w:val="28"/>
        </w:rPr>
        <w:t>Развитие и укрепление конкурентоспособности имеет важное значение по целому ряду причин влияющих на экономику среди которых можно выделить следующие:</w:t>
      </w:r>
    </w:p>
    <w:p w14:paraId="03DD295B" w14:textId="27CDDA5A" w:rsidR="002E00AE" w:rsidRPr="00687642" w:rsidRDefault="00244C90" w:rsidP="001B4B45">
      <w:pPr>
        <w:pStyle w:val="a4"/>
        <w:numPr>
          <w:ilvl w:val="0"/>
          <w:numId w:val="14"/>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э</w:t>
      </w:r>
      <w:r w:rsidR="002E00AE" w:rsidRPr="00687642">
        <w:rPr>
          <w:rFonts w:ascii="Times New Roman" w:hAnsi="Times New Roman" w:cs="Times New Roman"/>
          <w:sz w:val="28"/>
          <w:szCs w:val="28"/>
        </w:rPr>
        <w:t xml:space="preserve">кономический рост становится во главе экономических показателей. Определение термина экономический рост дали два американских экономиста К.Р. </w:t>
      </w:r>
      <w:proofErr w:type="spellStart"/>
      <w:r w:rsidR="002E00AE" w:rsidRPr="00687642">
        <w:rPr>
          <w:rFonts w:ascii="Times New Roman" w:hAnsi="Times New Roman" w:cs="Times New Roman"/>
          <w:sz w:val="28"/>
          <w:szCs w:val="28"/>
        </w:rPr>
        <w:t>Макконнела</w:t>
      </w:r>
      <w:proofErr w:type="spellEnd"/>
      <w:r w:rsidR="002E00AE" w:rsidRPr="00687642">
        <w:rPr>
          <w:rFonts w:ascii="Times New Roman" w:hAnsi="Times New Roman" w:cs="Times New Roman"/>
          <w:sz w:val="28"/>
          <w:szCs w:val="28"/>
        </w:rPr>
        <w:t xml:space="preserve"> и С.Л, </w:t>
      </w:r>
      <w:proofErr w:type="spellStart"/>
      <w:r w:rsidR="002E00AE" w:rsidRPr="00687642">
        <w:rPr>
          <w:rFonts w:ascii="Times New Roman" w:hAnsi="Times New Roman" w:cs="Times New Roman"/>
          <w:sz w:val="28"/>
          <w:szCs w:val="28"/>
        </w:rPr>
        <w:t>Брю</w:t>
      </w:r>
      <w:proofErr w:type="spellEnd"/>
      <w:r w:rsidR="002E00AE" w:rsidRPr="00687642">
        <w:rPr>
          <w:rFonts w:ascii="Times New Roman" w:hAnsi="Times New Roman" w:cs="Times New Roman"/>
          <w:sz w:val="28"/>
          <w:szCs w:val="28"/>
        </w:rPr>
        <w:t>, которое объясняется как увеличение производственного потенциала государства, так и рост реального выпуска продукции. Экономический рост показывает стабильность государственной экономики. Конкурентоспособные фирмы и отрасли в погоне за лучшим предложением способствуют экономическому росту путем создания рабочих мест благодаря чему увеличивается производство тем самым стимулируя экспорт. Тем самым можно сказать, что конкуренция и желания отдельных компаний быть конкурентоспособными на рынках способствуют повышению эффективности, инновациям, привлечению инвестиций, увеличению объемов производства и экспорта.</w:t>
      </w:r>
    </w:p>
    <w:p w14:paraId="56882C19" w14:textId="3B340814" w:rsidR="002E00AE" w:rsidRPr="00687642" w:rsidRDefault="00244C90" w:rsidP="001B4B45">
      <w:pPr>
        <w:pStyle w:val="a4"/>
        <w:numPr>
          <w:ilvl w:val="0"/>
          <w:numId w:val="14"/>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к</w:t>
      </w:r>
      <w:r w:rsidR="002E00AE" w:rsidRPr="00687642">
        <w:rPr>
          <w:rFonts w:ascii="Times New Roman" w:hAnsi="Times New Roman" w:cs="Times New Roman"/>
          <w:sz w:val="28"/>
          <w:szCs w:val="28"/>
        </w:rPr>
        <w:t xml:space="preserve">ак было сказано ранее компании должны конкурировать между собой увеличивая качество своих товаров, услуг и пытаясь предложить наиболее конкурентоспособную цену, чтобы стать выбором потребителя на, </w:t>
      </w:r>
      <w:r w:rsidR="002E00AE" w:rsidRPr="00687642">
        <w:rPr>
          <w:rFonts w:ascii="Times New Roman" w:hAnsi="Times New Roman" w:cs="Times New Roman"/>
          <w:sz w:val="28"/>
          <w:szCs w:val="28"/>
        </w:rPr>
        <w:lastRenderedPageBreak/>
        <w:t xml:space="preserve">что в большой степени влияет другой не менее важный показатель, а именно увеличение доходов, которое способствует увеличению платежеспособности населения стимулируя потребительский спрос на созданные товары. </w:t>
      </w:r>
    </w:p>
    <w:p w14:paraId="4110A315" w14:textId="3BA75FA1" w:rsidR="002E00AE" w:rsidRPr="00687642" w:rsidRDefault="00244C90" w:rsidP="001B4B45">
      <w:pPr>
        <w:pStyle w:val="a4"/>
        <w:numPr>
          <w:ilvl w:val="0"/>
          <w:numId w:val="14"/>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и</w:t>
      </w:r>
      <w:r w:rsidR="002E00AE" w:rsidRPr="00687642">
        <w:rPr>
          <w:rFonts w:ascii="Times New Roman" w:hAnsi="Times New Roman" w:cs="Times New Roman"/>
          <w:sz w:val="28"/>
          <w:szCs w:val="28"/>
        </w:rPr>
        <w:t>нновации играют важную роль в экономическом росте, так как именно инновации становятся движущей силой при попытках максимизации своей производительности предприятиями, увеличивая конкурентоспособность компаний, прибегающих к ним на рынках, выступая преимуществам для потребителя при выборе из многочисленных предложений. Именно инновации в следствии конкуренции на рынке стимулирует к развитию и совершенствованию своих продуктов и технологических процессов, что положительно сказывается на предложении и в следствии является выбором потребителя.</w:t>
      </w:r>
    </w:p>
    <w:p w14:paraId="364D3AF7" w14:textId="42D52093" w:rsidR="002E00AE" w:rsidRPr="00687642" w:rsidRDefault="00244C90" w:rsidP="001B4B45">
      <w:pPr>
        <w:pStyle w:val="a4"/>
        <w:numPr>
          <w:ilvl w:val="0"/>
          <w:numId w:val="14"/>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р</w:t>
      </w:r>
      <w:r w:rsidR="002E00AE" w:rsidRPr="00687642">
        <w:rPr>
          <w:rFonts w:ascii="Times New Roman" w:hAnsi="Times New Roman" w:cs="Times New Roman"/>
          <w:sz w:val="28"/>
          <w:szCs w:val="28"/>
        </w:rPr>
        <w:t>ост экспорта так же можно назвать важной частью так как он способствует привлечению внешних доходов, а также росту производства в следствии чего создаются новые рабочие места увеличивая занятость населения. Все это помогает поддерживать и улучшать торговый баланс страны и её позиции на мировом рынке, что приводит к экономическому росту. Помимо явного увеличения продаж в следствии роста экспорта еще одним неотъемлемым плюсом можно назвать расширение отраслей экспорта и диверсификация экономики страны. Возможность конкурентоспособных компаний выйти за пределы внутреннего рынка и выйти на мировой рынок, увеличивает рост экспорта, что положительно сказывается на национальной экономике.</w:t>
      </w:r>
    </w:p>
    <w:p w14:paraId="4BDBE381" w14:textId="4DAA0C40" w:rsidR="002E00AE" w:rsidRPr="00687642" w:rsidRDefault="00244C90" w:rsidP="001B4B45">
      <w:pPr>
        <w:pStyle w:val="a4"/>
        <w:numPr>
          <w:ilvl w:val="0"/>
          <w:numId w:val="14"/>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и</w:t>
      </w:r>
      <w:r w:rsidR="002E00AE" w:rsidRPr="00687642">
        <w:rPr>
          <w:rFonts w:ascii="Times New Roman" w:hAnsi="Times New Roman" w:cs="Times New Roman"/>
          <w:sz w:val="28"/>
          <w:szCs w:val="28"/>
        </w:rPr>
        <w:t xml:space="preserve">нвестиции и их привлечение в свою компанию и экономику играют ключевую роль в развитии экономики видь при общем объеме денег в мире (примерно 75 трлн. долларов), по данным </w:t>
      </w:r>
      <w:r w:rsidR="002E00AE" w:rsidRPr="00687642">
        <w:rPr>
          <w:rFonts w:ascii="Times New Roman" w:hAnsi="Times New Roman" w:cs="Times New Roman"/>
          <w:sz w:val="28"/>
          <w:szCs w:val="28"/>
          <w:lang w:val="en-US"/>
        </w:rPr>
        <w:t>WFE</w:t>
      </w:r>
      <w:r w:rsidR="002E00AE" w:rsidRPr="00687642">
        <w:rPr>
          <w:rFonts w:ascii="Times New Roman" w:hAnsi="Times New Roman" w:cs="Times New Roman"/>
          <w:sz w:val="28"/>
          <w:szCs w:val="28"/>
        </w:rPr>
        <w:t xml:space="preserve"> (</w:t>
      </w:r>
      <w:r w:rsidR="002E00AE" w:rsidRPr="00687642">
        <w:rPr>
          <w:rFonts w:ascii="Times New Roman" w:hAnsi="Times New Roman" w:cs="Times New Roman"/>
          <w:sz w:val="28"/>
          <w:szCs w:val="28"/>
          <w:lang w:val="en-US"/>
        </w:rPr>
        <w:t>The</w:t>
      </w:r>
      <w:r w:rsidR="002E00AE" w:rsidRPr="00687642">
        <w:rPr>
          <w:rFonts w:ascii="Times New Roman" w:hAnsi="Times New Roman" w:cs="Times New Roman"/>
          <w:sz w:val="28"/>
          <w:szCs w:val="28"/>
        </w:rPr>
        <w:t xml:space="preserve"> </w:t>
      </w:r>
      <w:r w:rsidR="002E00AE" w:rsidRPr="00687642">
        <w:rPr>
          <w:rFonts w:ascii="Times New Roman" w:hAnsi="Times New Roman" w:cs="Times New Roman"/>
          <w:sz w:val="28"/>
          <w:szCs w:val="28"/>
          <w:lang w:val="en-US"/>
        </w:rPr>
        <w:t>World</w:t>
      </w:r>
      <w:r w:rsidR="002E00AE" w:rsidRPr="00687642">
        <w:rPr>
          <w:rFonts w:ascii="Times New Roman" w:hAnsi="Times New Roman" w:cs="Times New Roman"/>
          <w:sz w:val="28"/>
          <w:szCs w:val="28"/>
        </w:rPr>
        <w:t xml:space="preserve"> </w:t>
      </w:r>
      <w:r w:rsidR="002E00AE" w:rsidRPr="00687642">
        <w:rPr>
          <w:rFonts w:ascii="Times New Roman" w:hAnsi="Times New Roman" w:cs="Times New Roman"/>
          <w:sz w:val="28"/>
          <w:szCs w:val="28"/>
          <w:lang w:val="en-US"/>
        </w:rPr>
        <w:t>Federation</w:t>
      </w:r>
      <w:r w:rsidR="002E00AE" w:rsidRPr="00687642">
        <w:rPr>
          <w:rFonts w:ascii="Times New Roman" w:hAnsi="Times New Roman" w:cs="Times New Roman"/>
          <w:sz w:val="28"/>
          <w:szCs w:val="28"/>
        </w:rPr>
        <w:t xml:space="preserve"> </w:t>
      </w:r>
      <w:r w:rsidR="002E00AE" w:rsidRPr="00687642">
        <w:rPr>
          <w:rFonts w:ascii="Times New Roman" w:hAnsi="Times New Roman" w:cs="Times New Roman"/>
          <w:sz w:val="28"/>
          <w:szCs w:val="28"/>
          <w:lang w:val="en-US"/>
        </w:rPr>
        <w:t>of</w:t>
      </w:r>
      <w:r w:rsidR="002E00AE" w:rsidRPr="00687642">
        <w:rPr>
          <w:rFonts w:ascii="Times New Roman" w:hAnsi="Times New Roman" w:cs="Times New Roman"/>
          <w:sz w:val="28"/>
          <w:szCs w:val="28"/>
        </w:rPr>
        <w:t xml:space="preserve"> </w:t>
      </w:r>
      <w:r w:rsidR="002E00AE" w:rsidRPr="00687642">
        <w:rPr>
          <w:rFonts w:ascii="Times New Roman" w:hAnsi="Times New Roman" w:cs="Times New Roman"/>
          <w:sz w:val="28"/>
          <w:szCs w:val="28"/>
          <w:lang w:val="en-US"/>
        </w:rPr>
        <w:t>Exchanges</w:t>
      </w:r>
      <w:r w:rsidR="002E00AE" w:rsidRPr="00687642">
        <w:rPr>
          <w:rFonts w:ascii="Times New Roman" w:hAnsi="Times New Roman" w:cs="Times New Roman"/>
          <w:sz w:val="28"/>
          <w:szCs w:val="28"/>
        </w:rPr>
        <w:t>) фондовые рынки насчитывают инвестиции в размере 89,5 трлн. долларов [</w:t>
      </w:r>
      <w:r w:rsidR="00E467C0" w:rsidRPr="00687642">
        <w:rPr>
          <w:rFonts w:ascii="Times New Roman" w:hAnsi="Times New Roman" w:cs="Times New Roman"/>
          <w:sz w:val="28"/>
          <w:szCs w:val="28"/>
        </w:rPr>
        <w:t>4</w:t>
      </w:r>
      <w:r w:rsidR="002E00AE" w:rsidRPr="00687642">
        <w:rPr>
          <w:rFonts w:ascii="Times New Roman" w:hAnsi="Times New Roman" w:cs="Times New Roman"/>
          <w:sz w:val="28"/>
          <w:szCs w:val="28"/>
        </w:rPr>
        <w:t xml:space="preserve">]. Привлечение инвестиций так же, как и многие другие экономические инструменты способствуют росту производства и созданию рабочих мест по причине увеличение финансовых возможностей компаний </w:t>
      </w:r>
      <w:r w:rsidR="002E00AE" w:rsidRPr="00687642">
        <w:rPr>
          <w:rFonts w:ascii="Times New Roman" w:hAnsi="Times New Roman" w:cs="Times New Roman"/>
          <w:sz w:val="28"/>
          <w:szCs w:val="28"/>
        </w:rPr>
        <w:lastRenderedPageBreak/>
        <w:t>создавать товар за неимением возможности производить его без создания новых рабочих мест. Страны и регионы так же получают много преимуществ от наличия конкурентоспособных отраслей в виде привлечения иностранных средств и знаний, таких как новые технологии и прямую передачу опыта в той или иной отраслевой деятельности.</w:t>
      </w:r>
    </w:p>
    <w:p w14:paraId="4DB3BA88" w14:textId="3EE9EC93" w:rsidR="002E00AE" w:rsidRPr="00687642" w:rsidRDefault="00244C90" w:rsidP="001B4B45">
      <w:pPr>
        <w:pStyle w:val="a4"/>
        <w:numPr>
          <w:ilvl w:val="0"/>
          <w:numId w:val="14"/>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о</w:t>
      </w:r>
      <w:r w:rsidR="002E00AE" w:rsidRPr="00687642">
        <w:rPr>
          <w:rFonts w:ascii="Times New Roman" w:hAnsi="Times New Roman" w:cs="Times New Roman"/>
          <w:sz w:val="28"/>
          <w:szCs w:val="28"/>
        </w:rPr>
        <w:t>дним из неоспоримо важных причин можно назвать укрепление геополитической позиции, видь страны с конкурентоспособными экономиками могут иметь сильное влияние на мировой арене по причине дефицита производимого товара или лучшими условиям обеспечивая более устойчивые отношения с другими странами в следствии необходимости сотрудничества со страной экспортером.</w:t>
      </w:r>
    </w:p>
    <w:p w14:paraId="0307D81D" w14:textId="3B5704B6" w:rsidR="002E00AE" w:rsidRPr="00687642" w:rsidRDefault="00244C90" w:rsidP="001B4B45">
      <w:pPr>
        <w:pStyle w:val="a4"/>
        <w:numPr>
          <w:ilvl w:val="0"/>
          <w:numId w:val="14"/>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т</w:t>
      </w:r>
      <w:r w:rsidR="002E00AE" w:rsidRPr="00687642">
        <w:rPr>
          <w:rFonts w:ascii="Times New Roman" w:hAnsi="Times New Roman" w:cs="Times New Roman"/>
          <w:sz w:val="28"/>
          <w:szCs w:val="28"/>
        </w:rPr>
        <w:t>ак же важна устойчивость и адаптация экономики для устойчивого экономического роста. Способность адаптироваться к новым технологиям, изменениями в мировой экономики и другим различным факторам увеличивает экономический рост и снижает риски в долгосрочной перспективе защищая и адаптирую компании и отрасли к постоянно меняющимся условиям рынка, что делает их устойчивее к кризисам и кризисным ситуациям тем самым защищая свой внутренний рынок от внешних воздействий</w:t>
      </w:r>
    </w:p>
    <w:p w14:paraId="5EFA88CE"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Все эти причины доказывают важность конкурентоспособности в современной мировой экономике видь конкурентоспособность является одним из важнейших факторов успешного развития как отдельных компаний, так и других составляющих внутренней экономической среды. Борьба, возникающая у конкурирующих производств, стимулирует инновации, повышает качество продуктов, способствует росту экспорта и улучшению уровня жизни населения, что в последствии позитивно сказывается на экономическом росте страны.</w:t>
      </w:r>
    </w:p>
    <w:p w14:paraId="4C5F307D"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Таким образом можно отметить, что конкурентоспособность играет не только роль индикатора успешности экономики, но и становится важным аспектом принятия различных стратегических решений как на локальном </w:t>
      </w:r>
      <w:r w:rsidRPr="00687642">
        <w:rPr>
          <w:rFonts w:ascii="Times New Roman" w:hAnsi="Times New Roman" w:cs="Times New Roman"/>
          <w:sz w:val="28"/>
          <w:szCs w:val="28"/>
        </w:rPr>
        <w:lastRenderedPageBreak/>
        <w:t>уровне в виде отдельных компаний, так и на глобальном уровне в виде государственного регулирования внутри страны и за её приделами. Её развитие и укрепление необходимо рассматривать как один из наиболее приоритетных факторов в стратегиях экономического развития, чтобы обеспечить всесторонний рост экономики как внутри компаний, так и на государственном уровне.</w:t>
      </w:r>
    </w:p>
    <w:p w14:paraId="7AD3FA3B" w14:textId="77777777" w:rsidR="002E00AE" w:rsidRPr="00687642" w:rsidRDefault="002E00AE" w:rsidP="00B364D4">
      <w:pPr>
        <w:spacing w:after="0" w:line="360" w:lineRule="auto"/>
        <w:ind w:firstLine="709"/>
        <w:jc w:val="both"/>
        <w:rPr>
          <w:rFonts w:ascii="Times New Roman" w:hAnsi="Times New Roman" w:cs="Times New Roman"/>
          <w:sz w:val="28"/>
          <w:szCs w:val="28"/>
        </w:rPr>
      </w:pPr>
    </w:p>
    <w:p w14:paraId="3133ACEF" w14:textId="29267622" w:rsidR="002E00AE" w:rsidRPr="00687642" w:rsidRDefault="00B70FA2" w:rsidP="001D585C">
      <w:pPr>
        <w:spacing w:after="0" w:line="360" w:lineRule="auto"/>
        <w:ind w:firstLine="709"/>
        <w:jc w:val="both"/>
        <w:outlineLvl w:val="1"/>
        <w:rPr>
          <w:rFonts w:ascii="Times New Roman" w:hAnsi="Times New Roman" w:cs="Times New Roman"/>
          <w:b/>
          <w:sz w:val="28"/>
          <w:szCs w:val="28"/>
          <w:shd w:val="clear" w:color="auto" w:fill="FFFFFF"/>
        </w:rPr>
      </w:pPr>
      <w:bookmarkStart w:id="6" w:name="_Toc168390468"/>
      <w:r w:rsidRPr="00687642">
        <w:rPr>
          <w:rFonts w:ascii="Times New Roman" w:hAnsi="Times New Roman" w:cs="Times New Roman"/>
          <w:b/>
          <w:sz w:val="28"/>
          <w:szCs w:val="28"/>
        </w:rPr>
        <w:t xml:space="preserve">1.3 </w:t>
      </w:r>
      <w:r w:rsidR="002E00AE" w:rsidRPr="00687642">
        <w:rPr>
          <w:rFonts w:ascii="Times New Roman" w:hAnsi="Times New Roman" w:cs="Times New Roman"/>
          <w:b/>
          <w:sz w:val="28"/>
          <w:szCs w:val="28"/>
          <w:shd w:val="clear" w:color="auto" w:fill="FFFFFF"/>
        </w:rPr>
        <w:t>Сущность, индикаторы и методы измерения экономической безопасности страны</w:t>
      </w:r>
      <w:bookmarkEnd w:id="6"/>
    </w:p>
    <w:p w14:paraId="578E0837" w14:textId="77777777" w:rsidR="00B70FA2" w:rsidRPr="00687642" w:rsidRDefault="00B70FA2" w:rsidP="00B70FA2">
      <w:pPr>
        <w:spacing w:after="0" w:line="360" w:lineRule="auto"/>
        <w:ind w:firstLine="709"/>
        <w:jc w:val="both"/>
        <w:rPr>
          <w:rFonts w:ascii="Times New Roman" w:hAnsi="Times New Roman" w:cs="Times New Roman"/>
          <w:b/>
          <w:sz w:val="28"/>
          <w:szCs w:val="28"/>
          <w:shd w:val="clear" w:color="auto" w:fill="FFFFFF"/>
        </w:rPr>
      </w:pPr>
    </w:p>
    <w:p w14:paraId="267E1E46" w14:textId="1DFFC66E" w:rsidR="002E00AE" w:rsidRPr="00687642" w:rsidRDefault="002E00AE" w:rsidP="00AF07AD">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 xml:space="preserve">Экономическая безопасность </w:t>
      </w:r>
      <w:r w:rsidR="00AF07AD">
        <w:rPr>
          <w:rFonts w:ascii="Times New Roman" w:hAnsi="Times New Roman" w:cs="Times New Roman"/>
          <w:color w:val="0D0D0D"/>
          <w:sz w:val="28"/>
          <w:szCs w:val="28"/>
          <w:shd w:val="clear" w:color="auto" w:fill="FFFFFF"/>
        </w:rPr>
        <w:t>можно назвать относительно новым</w:t>
      </w:r>
      <w:r w:rsidRPr="00687642">
        <w:rPr>
          <w:rFonts w:ascii="Times New Roman" w:hAnsi="Times New Roman" w:cs="Times New Roman"/>
          <w:color w:val="0D0D0D"/>
          <w:sz w:val="28"/>
          <w:szCs w:val="28"/>
          <w:shd w:val="clear" w:color="auto" w:fill="FFFFFF"/>
        </w:rPr>
        <w:t xml:space="preserve"> термином. Впервые термин «экономическая безопасность» был упомянут американским президентом Ф. Рузвельтом в 1934 году в послании к нации и было введено как «национальная экономическая безопасность». В Российской Федерации термин «экономическая безопасность» начал распространяться в 90-х годах. Одновременно оценивая международную обстановку, Западная Европа тоже стала вводить разные методы экономической безопасности </w:t>
      </w:r>
      <w:r w:rsidRPr="00687642">
        <w:rPr>
          <w:rFonts w:ascii="Times New Roman" w:hAnsi="Times New Roman" w:cs="Times New Roman"/>
          <w:sz w:val="28"/>
          <w:szCs w:val="28"/>
        </w:rPr>
        <w:t>[</w:t>
      </w:r>
      <w:r w:rsidR="00AB7D8B" w:rsidRPr="00687642">
        <w:rPr>
          <w:rFonts w:ascii="Times New Roman" w:hAnsi="Times New Roman" w:cs="Times New Roman"/>
          <w:sz w:val="28"/>
          <w:szCs w:val="28"/>
        </w:rPr>
        <w:t>35</w:t>
      </w:r>
      <w:r w:rsidRPr="00687642">
        <w:rPr>
          <w:rFonts w:ascii="Times New Roman" w:hAnsi="Times New Roman" w:cs="Times New Roman"/>
          <w:sz w:val="28"/>
          <w:szCs w:val="28"/>
        </w:rPr>
        <w:t>]</w:t>
      </w:r>
      <w:r w:rsidRPr="00687642">
        <w:rPr>
          <w:rFonts w:ascii="Times New Roman" w:hAnsi="Times New Roman" w:cs="Times New Roman"/>
          <w:color w:val="0D0D0D"/>
          <w:sz w:val="28"/>
          <w:szCs w:val="28"/>
          <w:shd w:val="clear" w:color="auto" w:fill="FFFFFF"/>
        </w:rPr>
        <w:t>.</w:t>
      </w:r>
    </w:p>
    <w:p w14:paraId="4F5C27EA" w14:textId="2D2F627E"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Федеральный закон Российской Федерации «О безопасности» определяет экономическую безопасность России как защиту жизненно важных интересов всех жителей страны, российского общества в целом и государства в экономической сфере от внутренних и внешних угроз [</w:t>
      </w:r>
      <w:r w:rsidR="00AB7D8B" w:rsidRPr="00687642">
        <w:rPr>
          <w:rFonts w:ascii="Times New Roman" w:hAnsi="Times New Roman" w:cs="Times New Roman"/>
          <w:sz w:val="28"/>
          <w:szCs w:val="28"/>
        </w:rPr>
        <w:t>36</w:t>
      </w:r>
      <w:r w:rsidRPr="00687642">
        <w:rPr>
          <w:rFonts w:ascii="Times New Roman" w:hAnsi="Times New Roman" w:cs="Times New Roman"/>
          <w:sz w:val="28"/>
          <w:szCs w:val="28"/>
        </w:rPr>
        <w:t xml:space="preserve">]. </w:t>
      </w:r>
    </w:p>
    <w:p w14:paraId="1D741699" w14:textId="7ACA945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В Указе Президента РФ «О Стратегии национальной безопасности Российской Федерации» отсутствует конкретное определение экономической безопасности, но приводятся угрозы экономической безопасности – совокупность условий и факторов, создающих опасность жизненно важным интересам личности, общества и государства [</w:t>
      </w:r>
      <w:r w:rsidR="00AB7D8B" w:rsidRPr="00687642">
        <w:rPr>
          <w:rFonts w:ascii="Times New Roman" w:hAnsi="Times New Roman" w:cs="Times New Roman"/>
          <w:sz w:val="28"/>
          <w:szCs w:val="28"/>
        </w:rPr>
        <w:t>37</w:t>
      </w:r>
      <w:r w:rsidRPr="00687642">
        <w:rPr>
          <w:rFonts w:ascii="Times New Roman" w:hAnsi="Times New Roman" w:cs="Times New Roman"/>
          <w:sz w:val="28"/>
          <w:szCs w:val="28"/>
        </w:rPr>
        <w:t xml:space="preserve">]. Сущность экономической безопасности можно определить, как состояние экономики и институтов власти, при которых обеспечиваются гарантированная защита национальных интересов, социально направленное развитие страны в целом, достаточный </w:t>
      </w:r>
      <w:r w:rsidRPr="00687642">
        <w:rPr>
          <w:rFonts w:ascii="Times New Roman" w:hAnsi="Times New Roman" w:cs="Times New Roman"/>
          <w:sz w:val="28"/>
          <w:szCs w:val="28"/>
        </w:rPr>
        <w:lastRenderedPageBreak/>
        <w:t>оборонный потенциал даже при наиболее неблагоприятном условии развития внутренних и внешних процессов.</w:t>
      </w:r>
    </w:p>
    <w:p w14:paraId="0993B637" w14:textId="2A231598"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Эти угрозы реализуются на различных уровнях экономической безопасности страны, а именно [</w:t>
      </w:r>
      <w:r w:rsidR="00E467C0" w:rsidRPr="00687642">
        <w:rPr>
          <w:rFonts w:ascii="Times New Roman" w:hAnsi="Times New Roman" w:cs="Times New Roman"/>
          <w:sz w:val="28"/>
          <w:szCs w:val="28"/>
        </w:rPr>
        <w:t>46</w:t>
      </w:r>
      <w:r w:rsidRPr="00687642">
        <w:rPr>
          <w:rFonts w:ascii="Times New Roman" w:hAnsi="Times New Roman" w:cs="Times New Roman"/>
          <w:sz w:val="28"/>
          <w:szCs w:val="28"/>
        </w:rPr>
        <w:t>]</w:t>
      </w:r>
      <w:r w:rsidR="00244C90" w:rsidRPr="00687642">
        <w:rPr>
          <w:rFonts w:ascii="Times New Roman" w:hAnsi="Times New Roman" w:cs="Times New Roman"/>
          <w:sz w:val="28"/>
          <w:szCs w:val="28"/>
        </w:rPr>
        <w:t>:</w:t>
      </w:r>
    </w:p>
    <w:p w14:paraId="02C20C2A" w14:textId="6C0E4EF6" w:rsidR="002E00AE" w:rsidRPr="00687642" w:rsidRDefault="00244C90" w:rsidP="001B4B45">
      <w:pPr>
        <w:pStyle w:val="a4"/>
        <w:numPr>
          <w:ilvl w:val="0"/>
          <w:numId w:val="15"/>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н</w:t>
      </w:r>
      <w:r w:rsidR="002E00AE" w:rsidRPr="00687642">
        <w:rPr>
          <w:rFonts w:ascii="Times New Roman" w:hAnsi="Times New Roman" w:cs="Times New Roman"/>
          <w:sz w:val="28"/>
          <w:szCs w:val="28"/>
        </w:rPr>
        <w:t xml:space="preserve">а макроуровне </w:t>
      </w:r>
      <w:r w:rsidR="00AF07AD">
        <w:rPr>
          <w:rFonts w:ascii="Times New Roman" w:hAnsi="Times New Roman" w:cs="Times New Roman"/>
          <w:sz w:val="28"/>
          <w:szCs w:val="28"/>
        </w:rPr>
        <w:t xml:space="preserve">реализуется в виде </w:t>
      </w:r>
      <w:r w:rsidR="002E00AE" w:rsidRPr="00687642">
        <w:rPr>
          <w:rFonts w:ascii="Times New Roman" w:hAnsi="Times New Roman" w:cs="Times New Roman"/>
          <w:sz w:val="28"/>
          <w:szCs w:val="28"/>
        </w:rPr>
        <w:t>экономи</w:t>
      </w:r>
      <w:r w:rsidR="00AF07AD">
        <w:rPr>
          <w:rFonts w:ascii="Times New Roman" w:hAnsi="Times New Roman" w:cs="Times New Roman"/>
          <w:sz w:val="28"/>
          <w:szCs w:val="28"/>
        </w:rPr>
        <w:t>ческой безопасности самого государства</w:t>
      </w:r>
    </w:p>
    <w:p w14:paraId="695952DD" w14:textId="6A0FDC57" w:rsidR="002E00AE" w:rsidRPr="00687642" w:rsidRDefault="00244C90" w:rsidP="001B4B45">
      <w:pPr>
        <w:pStyle w:val="a4"/>
        <w:numPr>
          <w:ilvl w:val="0"/>
          <w:numId w:val="15"/>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н</w:t>
      </w:r>
      <w:r w:rsidR="002E00AE" w:rsidRPr="00687642">
        <w:rPr>
          <w:rFonts w:ascii="Times New Roman" w:hAnsi="Times New Roman" w:cs="Times New Roman"/>
          <w:sz w:val="28"/>
          <w:szCs w:val="28"/>
        </w:rPr>
        <w:t xml:space="preserve">а </w:t>
      </w:r>
      <w:proofErr w:type="spellStart"/>
      <w:r w:rsidR="002E00AE" w:rsidRPr="00687642">
        <w:rPr>
          <w:rFonts w:ascii="Times New Roman" w:hAnsi="Times New Roman" w:cs="Times New Roman"/>
          <w:sz w:val="28"/>
          <w:szCs w:val="28"/>
        </w:rPr>
        <w:t>мезоуровне</w:t>
      </w:r>
      <w:proofErr w:type="spellEnd"/>
      <w:r w:rsidR="002E00AE" w:rsidRPr="00687642">
        <w:rPr>
          <w:rFonts w:ascii="Times New Roman" w:hAnsi="Times New Roman" w:cs="Times New Roman"/>
          <w:sz w:val="28"/>
          <w:szCs w:val="28"/>
        </w:rPr>
        <w:t xml:space="preserve"> </w:t>
      </w:r>
      <w:r w:rsidR="00AF07AD">
        <w:rPr>
          <w:rFonts w:ascii="Times New Roman" w:hAnsi="Times New Roman" w:cs="Times New Roman"/>
          <w:sz w:val="28"/>
          <w:szCs w:val="28"/>
        </w:rPr>
        <w:t xml:space="preserve">реализуется в виде </w:t>
      </w:r>
      <w:r w:rsidR="002E00AE" w:rsidRPr="00687642">
        <w:rPr>
          <w:rFonts w:ascii="Times New Roman" w:hAnsi="Times New Roman" w:cs="Times New Roman"/>
          <w:sz w:val="28"/>
          <w:szCs w:val="28"/>
        </w:rPr>
        <w:t>экономическ</w:t>
      </w:r>
      <w:r w:rsidR="00AF07AD">
        <w:rPr>
          <w:rFonts w:ascii="Times New Roman" w:hAnsi="Times New Roman" w:cs="Times New Roman"/>
          <w:sz w:val="28"/>
          <w:szCs w:val="28"/>
        </w:rPr>
        <w:t>ой</w:t>
      </w:r>
      <w:r w:rsidR="002E00AE" w:rsidRPr="00687642">
        <w:rPr>
          <w:rFonts w:ascii="Times New Roman" w:hAnsi="Times New Roman" w:cs="Times New Roman"/>
          <w:sz w:val="28"/>
          <w:szCs w:val="28"/>
        </w:rPr>
        <w:t xml:space="preserve"> безопасност</w:t>
      </w:r>
      <w:r w:rsidR="00AF07AD">
        <w:rPr>
          <w:rFonts w:ascii="Times New Roman" w:hAnsi="Times New Roman" w:cs="Times New Roman"/>
          <w:sz w:val="28"/>
          <w:szCs w:val="28"/>
        </w:rPr>
        <w:t>и</w:t>
      </w:r>
      <w:r w:rsidR="002E00AE" w:rsidRPr="00687642">
        <w:rPr>
          <w:rFonts w:ascii="Times New Roman" w:hAnsi="Times New Roman" w:cs="Times New Roman"/>
          <w:sz w:val="28"/>
          <w:szCs w:val="28"/>
        </w:rPr>
        <w:t xml:space="preserve"> </w:t>
      </w:r>
      <w:r w:rsidR="00AF07AD">
        <w:rPr>
          <w:rFonts w:ascii="Times New Roman" w:hAnsi="Times New Roman" w:cs="Times New Roman"/>
          <w:sz w:val="28"/>
          <w:szCs w:val="28"/>
        </w:rPr>
        <w:t>отдельных частей государства в виде регионов, различных территорий, а также отраслей</w:t>
      </w:r>
    </w:p>
    <w:p w14:paraId="22CCDD8D" w14:textId="46186F8E" w:rsidR="002E00AE" w:rsidRPr="00687642" w:rsidRDefault="00244C90" w:rsidP="001B4B45">
      <w:pPr>
        <w:pStyle w:val="a4"/>
        <w:numPr>
          <w:ilvl w:val="0"/>
          <w:numId w:val="15"/>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н</w:t>
      </w:r>
      <w:r w:rsidR="002E00AE" w:rsidRPr="00687642">
        <w:rPr>
          <w:rFonts w:ascii="Times New Roman" w:hAnsi="Times New Roman" w:cs="Times New Roman"/>
          <w:sz w:val="28"/>
          <w:szCs w:val="28"/>
        </w:rPr>
        <w:t xml:space="preserve">а микроуровне </w:t>
      </w:r>
      <w:r w:rsidR="00AF07AD">
        <w:rPr>
          <w:rFonts w:ascii="Times New Roman" w:hAnsi="Times New Roman" w:cs="Times New Roman"/>
          <w:sz w:val="28"/>
          <w:szCs w:val="28"/>
        </w:rPr>
        <w:t>реализуется в экономической безопасности предприятий в виду того, что предприятия занимают большую долю в экономике государства</w:t>
      </w:r>
    </w:p>
    <w:p w14:paraId="55E2FA95" w14:textId="1DAC41DE" w:rsidR="00AF07AD" w:rsidRDefault="00244C90" w:rsidP="00AF07AD">
      <w:pPr>
        <w:pStyle w:val="a4"/>
        <w:numPr>
          <w:ilvl w:val="0"/>
          <w:numId w:val="15"/>
        </w:numPr>
        <w:spacing w:after="0" w:line="360" w:lineRule="auto"/>
        <w:ind w:left="0" w:firstLine="709"/>
        <w:jc w:val="both"/>
        <w:rPr>
          <w:rFonts w:ascii="Times New Roman" w:hAnsi="Times New Roman" w:cs="Times New Roman"/>
          <w:sz w:val="28"/>
          <w:szCs w:val="28"/>
        </w:rPr>
      </w:pPr>
      <w:r w:rsidRPr="00AF07AD">
        <w:rPr>
          <w:rFonts w:ascii="Times New Roman" w:hAnsi="Times New Roman" w:cs="Times New Roman"/>
          <w:sz w:val="28"/>
          <w:szCs w:val="28"/>
        </w:rPr>
        <w:t>т</w:t>
      </w:r>
      <w:r w:rsidR="00AF07AD" w:rsidRPr="00AF07AD">
        <w:rPr>
          <w:rFonts w:ascii="Times New Roman" w:hAnsi="Times New Roman" w:cs="Times New Roman"/>
          <w:sz w:val="28"/>
          <w:szCs w:val="28"/>
        </w:rPr>
        <w:t>акже реализуется на уровне отдельных семей и личности каждого гражданина</w:t>
      </w:r>
    </w:p>
    <w:p w14:paraId="75E87447" w14:textId="6C42B33C" w:rsidR="002E00AE" w:rsidRPr="00AF07AD" w:rsidRDefault="002E00AE" w:rsidP="00AF07AD">
      <w:pPr>
        <w:spacing w:after="0" w:line="360" w:lineRule="auto"/>
        <w:ind w:firstLine="709"/>
        <w:jc w:val="both"/>
        <w:rPr>
          <w:rFonts w:ascii="Times New Roman" w:hAnsi="Times New Roman" w:cs="Times New Roman"/>
          <w:sz w:val="28"/>
          <w:szCs w:val="28"/>
        </w:rPr>
      </w:pPr>
      <w:r w:rsidRPr="00AF07AD">
        <w:rPr>
          <w:rFonts w:ascii="Times New Roman" w:hAnsi="Times New Roman" w:cs="Times New Roman"/>
          <w:sz w:val="28"/>
          <w:szCs w:val="28"/>
        </w:rPr>
        <w:t xml:space="preserve">Опираясь на приведенные уровни рассмотрим внешние и внутренние угрозы. К внешним относятся: </w:t>
      </w:r>
    </w:p>
    <w:p w14:paraId="71C1ACDE" w14:textId="64B7DF5C" w:rsidR="002E00AE" w:rsidRPr="00687642" w:rsidRDefault="00244C90" w:rsidP="00AF07AD">
      <w:pPr>
        <w:pStyle w:val="a4"/>
        <w:numPr>
          <w:ilvl w:val="0"/>
          <w:numId w:val="37"/>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в</w:t>
      </w:r>
      <w:r w:rsidR="00AF07AD">
        <w:rPr>
          <w:rFonts w:ascii="Times New Roman" w:hAnsi="Times New Roman" w:cs="Times New Roman"/>
          <w:sz w:val="28"/>
          <w:szCs w:val="28"/>
        </w:rPr>
        <w:t>нешнеполитические угрозы</w:t>
      </w:r>
    </w:p>
    <w:p w14:paraId="5C3A834F" w14:textId="7FB0D25B" w:rsidR="00AF07AD" w:rsidRDefault="00244C90" w:rsidP="00AF07AD">
      <w:pPr>
        <w:pStyle w:val="a4"/>
        <w:numPr>
          <w:ilvl w:val="0"/>
          <w:numId w:val="37"/>
        </w:numPr>
        <w:spacing w:after="0" w:line="360" w:lineRule="auto"/>
        <w:ind w:left="0" w:firstLine="709"/>
        <w:jc w:val="both"/>
        <w:rPr>
          <w:rFonts w:ascii="Times New Roman" w:hAnsi="Times New Roman" w:cs="Times New Roman"/>
          <w:sz w:val="28"/>
          <w:szCs w:val="28"/>
        </w:rPr>
      </w:pPr>
      <w:r w:rsidRPr="00AF07AD">
        <w:rPr>
          <w:rFonts w:ascii="Times New Roman" w:hAnsi="Times New Roman" w:cs="Times New Roman"/>
          <w:sz w:val="28"/>
          <w:szCs w:val="28"/>
        </w:rPr>
        <w:t>в</w:t>
      </w:r>
      <w:r w:rsidR="002E00AE" w:rsidRPr="00AF07AD">
        <w:rPr>
          <w:rFonts w:ascii="Times New Roman" w:hAnsi="Times New Roman" w:cs="Times New Roman"/>
          <w:sz w:val="28"/>
          <w:szCs w:val="28"/>
        </w:rPr>
        <w:t xml:space="preserve">нешнеэкономические </w:t>
      </w:r>
    </w:p>
    <w:p w14:paraId="7A53FA9C" w14:textId="6BFCC3D8" w:rsidR="002E00AE" w:rsidRPr="00AF07AD" w:rsidRDefault="002E00AE" w:rsidP="00AF07AD">
      <w:pPr>
        <w:pStyle w:val="a4"/>
        <w:spacing w:after="0" w:line="360" w:lineRule="auto"/>
        <w:ind w:left="709"/>
        <w:jc w:val="both"/>
        <w:rPr>
          <w:rFonts w:ascii="Times New Roman" w:hAnsi="Times New Roman" w:cs="Times New Roman"/>
          <w:sz w:val="28"/>
          <w:szCs w:val="28"/>
        </w:rPr>
      </w:pPr>
      <w:r w:rsidRPr="00AF07AD">
        <w:rPr>
          <w:rFonts w:ascii="Times New Roman" w:hAnsi="Times New Roman" w:cs="Times New Roman"/>
          <w:sz w:val="28"/>
          <w:szCs w:val="28"/>
        </w:rPr>
        <w:t>Внутренние угрозы формируют:</w:t>
      </w:r>
    </w:p>
    <w:p w14:paraId="02C23BF2" w14:textId="115EA3CB" w:rsidR="002E00AE" w:rsidRPr="00AF07AD" w:rsidRDefault="00244C90" w:rsidP="00AF07AD">
      <w:pPr>
        <w:pStyle w:val="a4"/>
        <w:numPr>
          <w:ilvl w:val="0"/>
          <w:numId w:val="40"/>
        </w:numPr>
        <w:spacing w:after="0" w:line="360" w:lineRule="auto"/>
        <w:ind w:left="0" w:firstLine="709"/>
        <w:jc w:val="both"/>
        <w:rPr>
          <w:rFonts w:ascii="Times New Roman" w:hAnsi="Times New Roman" w:cs="Times New Roman"/>
          <w:sz w:val="28"/>
          <w:szCs w:val="28"/>
        </w:rPr>
      </w:pPr>
      <w:r w:rsidRPr="00AF07AD">
        <w:rPr>
          <w:rFonts w:ascii="Times New Roman" w:hAnsi="Times New Roman" w:cs="Times New Roman"/>
          <w:sz w:val="28"/>
          <w:szCs w:val="28"/>
        </w:rPr>
        <w:t>у</w:t>
      </w:r>
      <w:r w:rsidR="002E00AE" w:rsidRPr="00AF07AD">
        <w:rPr>
          <w:rFonts w:ascii="Times New Roman" w:hAnsi="Times New Roman" w:cs="Times New Roman"/>
          <w:sz w:val="28"/>
          <w:szCs w:val="28"/>
        </w:rPr>
        <w:t xml:space="preserve">грозы </w:t>
      </w:r>
      <w:r w:rsidR="00AF07AD" w:rsidRPr="00AF07AD">
        <w:rPr>
          <w:rFonts w:ascii="Times New Roman" w:hAnsi="Times New Roman" w:cs="Times New Roman"/>
          <w:sz w:val="28"/>
          <w:szCs w:val="28"/>
        </w:rPr>
        <w:t>в реальном секторе экономики,</w:t>
      </w:r>
      <w:r w:rsidR="002E00AE" w:rsidRPr="00AF07AD">
        <w:rPr>
          <w:rFonts w:ascii="Times New Roman" w:hAnsi="Times New Roman" w:cs="Times New Roman"/>
          <w:sz w:val="28"/>
          <w:szCs w:val="28"/>
        </w:rPr>
        <w:t xml:space="preserve"> </w:t>
      </w:r>
      <w:r w:rsidR="00AF07AD">
        <w:rPr>
          <w:rFonts w:ascii="Times New Roman" w:hAnsi="Times New Roman" w:cs="Times New Roman"/>
          <w:sz w:val="28"/>
          <w:szCs w:val="28"/>
        </w:rPr>
        <w:t>которые сопровождаются спадами производство, что несомненно влияет на стабильность экономики, а также диспропорции в товарном обмене</w:t>
      </w:r>
    </w:p>
    <w:p w14:paraId="2F3F75A6" w14:textId="3F27E85D" w:rsidR="00A51349" w:rsidRPr="00A51349" w:rsidRDefault="00244C90" w:rsidP="00A51349">
      <w:pPr>
        <w:pStyle w:val="a4"/>
        <w:numPr>
          <w:ilvl w:val="0"/>
          <w:numId w:val="40"/>
        </w:numPr>
        <w:spacing w:after="0" w:line="360" w:lineRule="auto"/>
        <w:ind w:left="0" w:firstLine="709"/>
        <w:jc w:val="both"/>
        <w:rPr>
          <w:rFonts w:ascii="Times New Roman" w:hAnsi="Times New Roman" w:cs="Times New Roman"/>
          <w:sz w:val="28"/>
          <w:szCs w:val="28"/>
        </w:rPr>
      </w:pPr>
      <w:r w:rsidRPr="00AF07AD">
        <w:rPr>
          <w:rFonts w:ascii="Times New Roman" w:hAnsi="Times New Roman" w:cs="Times New Roman"/>
          <w:sz w:val="28"/>
          <w:szCs w:val="28"/>
        </w:rPr>
        <w:t>у</w:t>
      </w:r>
      <w:r w:rsidR="002E00AE" w:rsidRPr="00AF07AD">
        <w:rPr>
          <w:rFonts w:ascii="Times New Roman" w:hAnsi="Times New Roman" w:cs="Times New Roman"/>
          <w:sz w:val="28"/>
          <w:szCs w:val="28"/>
        </w:rPr>
        <w:t xml:space="preserve">грозы в финансовом секторе экономики </w:t>
      </w:r>
      <w:r w:rsidR="00AF07AD">
        <w:rPr>
          <w:rFonts w:ascii="Times New Roman" w:hAnsi="Times New Roman" w:cs="Times New Roman"/>
          <w:sz w:val="28"/>
          <w:szCs w:val="28"/>
        </w:rPr>
        <w:t xml:space="preserve">сопровождаются финансовыми потерями на всех уровнях представляя собой рост инфляции, </w:t>
      </w:r>
      <w:r w:rsidR="00A51349">
        <w:rPr>
          <w:rFonts w:ascii="Times New Roman" w:hAnsi="Times New Roman" w:cs="Times New Roman"/>
          <w:sz w:val="28"/>
          <w:szCs w:val="28"/>
        </w:rPr>
        <w:t>повышению ставок при кредитовании, уменьшению объемов иностранного инвестирования, а также снижение доходов населения и, следовательно, снижения покупательной способности.</w:t>
      </w:r>
    </w:p>
    <w:p w14:paraId="4D1F5156"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Экономическая безопасность страны оказывает существенное влияние на её политическую и социальную стабильность, а также на благосостояние граждан. В связи с этим требуется комплексный подход, глубокий анализ, </w:t>
      </w:r>
      <w:r w:rsidRPr="00687642">
        <w:rPr>
          <w:rFonts w:ascii="Times New Roman" w:hAnsi="Times New Roman" w:cs="Times New Roman"/>
          <w:sz w:val="28"/>
          <w:szCs w:val="28"/>
        </w:rPr>
        <w:lastRenderedPageBreak/>
        <w:t>своевременность принятия мер по минимизации внешних и внутренних угроз. Недостаточная экономическая безопасность может привести к росту безработицы, сокращению доходов населения, ухудшению условий жизни, а также усилению социальной напряженности и нестабильности. В свою очередь, угрозы в сфере экономики могут возникать как из-за внутренних проблем, таких как неэффективное управление, коррупция и экономические кризисы, так и из-за внешних факторов, например, геополитических конфликтов, изменений на мировых рынках и торговых войн. Поэтому обеспечение экономической безопасности является приоритетной задачей для любого государства, стремящегося к устойчивому и устойчивому развитию. Так же экономическая безопасность затрагивает и интересы отечественных производителей товаров, регулируя конкуренцию и спрос на товары производимые внутри страны.</w:t>
      </w:r>
    </w:p>
    <w:p w14:paraId="458032FF" w14:textId="25695721"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Для улучшения системы обеспечения экономической безопасности требуется наличие индикаторной системы для анализа, оценки </w:t>
      </w:r>
      <w:r w:rsidR="00A51349">
        <w:rPr>
          <w:rFonts w:ascii="Times New Roman" w:hAnsi="Times New Roman" w:cs="Times New Roman"/>
          <w:sz w:val="28"/>
          <w:szCs w:val="28"/>
        </w:rPr>
        <w:t>и прогнозирования её состояния.</w:t>
      </w:r>
    </w:p>
    <w:p w14:paraId="623149E9" w14:textId="1B01A89D"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Система индикаторов может быть использована в оценке долгосрочных и краткосрочных прогнозов развития страны и бюджета страны. Система индикаторов включает в себя большое число экономических показателей, которые могут быть объединены в различные группы. В официальных таблицах прогноза социально-экономического развития РФ числиться около трехсот показателей [</w:t>
      </w:r>
      <w:r w:rsidR="00E467C0" w:rsidRPr="00687642">
        <w:rPr>
          <w:rFonts w:ascii="Times New Roman" w:hAnsi="Times New Roman" w:cs="Times New Roman"/>
          <w:sz w:val="28"/>
          <w:szCs w:val="28"/>
        </w:rPr>
        <w:t>24</w:t>
      </w:r>
      <w:r w:rsidRPr="00687642">
        <w:rPr>
          <w:rFonts w:ascii="Times New Roman" w:hAnsi="Times New Roman" w:cs="Times New Roman"/>
          <w:sz w:val="28"/>
          <w:szCs w:val="28"/>
        </w:rPr>
        <w:t xml:space="preserve">]. В свою очередь Центром финансово-банковских исследований института экономики РАН предложено использовать 150 индикаторов. </w:t>
      </w:r>
    </w:p>
    <w:p w14:paraId="17ED515B"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В соответствии со Стратегией социально-экономического развития РФ и Государственной стратегией экономической безопасности РФ приоритетной целью на современном этапе является повышение уровня и улучшение качества жизни населения. В связи с этим особое место в системе индикаторов экономической безопасности занимают социальные индикаторы, отражающие </w:t>
      </w:r>
      <w:r w:rsidRPr="00687642">
        <w:rPr>
          <w:rFonts w:ascii="Times New Roman" w:hAnsi="Times New Roman" w:cs="Times New Roman"/>
          <w:sz w:val="28"/>
          <w:szCs w:val="28"/>
        </w:rPr>
        <w:lastRenderedPageBreak/>
        <w:t xml:space="preserve">уровень и качество жизни населения, первыми разработчиками которых стали еще в 70-х годах XX века такие организации как ООН, МОТ, ОЭСР и др. </w:t>
      </w:r>
    </w:p>
    <w:p w14:paraId="0656BE25" w14:textId="3FB86F96"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Разберем индикаторы, указывающие на состояние экономической безопасности страны [</w:t>
      </w:r>
      <w:r w:rsidR="00E467C0" w:rsidRPr="00687642">
        <w:rPr>
          <w:rFonts w:ascii="Times New Roman" w:hAnsi="Times New Roman" w:cs="Times New Roman"/>
          <w:sz w:val="28"/>
          <w:szCs w:val="28"/>
        </w:rPr>
        <w:t>7</w:t>
      </w:r>
      <w:r w:rsidRPr="00687642">
        <w:rPr>
          <w:rFonts w:ascii="Times New Roman" w:hAnsi="Times New Roman" w:cs="Times New Roman"/>
          <w:sz w:val="28"/>
          <w:szCs w:val="28"/>
        </w:rPr>
        <w:t>]:</w:t>
      </w:r>
    </w:p>
    <w:p w14:paraId="6AB9704F" w14:textId="77D7473E" w:rsidR="002E00AE" w:rsidRPr="00687642" w:rsidRDefault="009227D5"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 </w:t>
      </w:r>
      <w:r w:rsidR="002E00AE" w:rsidRPr="00687642">
        <w:rPr>
          <w:rFonts w:ascii="Times New Roman" w:hAnsi="Times New Roman" w:cs="Times New Roman"/>
          <w:sz w:val="28"/>
          <w:szCs w:val="28"/>
        </w:rPr>
        <w:t xml:space="preserve">объем ВВП в текущих/сопоставимых ценах; </w:t>
      </w:r>
    </w:p>
    <w:p w14:paraId="671686AD" w14:textId="3E737790" w:rsidR="002E00AE" w:rsidRPr="00687642" w:rsidRDefault="009227D5"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 </w:t>
      </w:r>
      <w:r w:rsidR="002E00AE" w:rsidRPr="00687642">
        <w:rPr>
          <w:rFonts w:ascii="Times New Roman" w:hAnsi="Times New Roman" w:cs="Times New Roman"/>
          <w:sz w:val="28"/>
          <w:szCs w:val="28"/>
        </w:rPr>
        <w:t xml:space="preserve">объем ВВП на душу населения; </w:t>
      </w:r>
    </w:p>
    <w:p w14:paraId="66397DFA" w14:textId="3ABFC23C" w:rsidR="002E00AE" w:rsidRPr="00687642" w:rsidRDefault="00E467C0"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w:t>
      </w:r>
      <w:r w:rsidR="002E00AE" w:rsidRPr="00687642">
        <w:rPr>
          <w:rFonts w:ascii="Times New Roman" w:hAnsi="Times New Roman" w:cs="Times New Roman"/>
          <w:sz w:val="28"/>
          <w:szCs w:val="28"/>
        </w:rPr>
        <w:t xml:space="preserve"> темп роста ВВП; </w:t>
      </w:r>
    </w:p>
    <w:p w14:paraId="46A2C593" w14:textId="1EA86455" w:rsidR="002E00AE" w:rsidRPr="00687642" w:rsidRDefault="00E467C0"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w:t>
      </w:r>
      <w:r w:rsidR="002E00AE" w:rsidRPr="00687642">
        <w:rPr>
          <w:rFonts w:ascii="Times New Roman" w:hAnsi="Times New Roman" w:cs="Times New Roman"/>
          <w:sz w:val="28"/>
          <w:szCs w:val="28"/>
        </w:rPr>
        <w:t xml:space="preserve"> место РФ в мире по объему ВВП на душу населения; </w:t>
      </w:r>
    </w:p>
    <w:p w14:paraId="6D826580" w14:textId="3BAEF576" w:rsidR="002E00AE" w:rsidRPr="00687642" w:rsidRDefault="00E467C0"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w:t>
      </w:r>
      <w:r w:rsidR="002E00AE" w:rsidRPr="00687642">
        <w:rPr>
          <w:rFonts w:ascii="Times New Roman" w:hAnsi="Times New Roman" w:cs="Times New Roman"/>
          <w:sz w:val="28"/>
          <w:szCs w:val="28"/>
        </w:rPr>
        <w:t xml:space="preserve"> производительность труда;</w:t>
      </w:r>
    </w:p>
    <w:p w14:paraId="3E7CDC2E" w14:textId="4F94D797" w:rsidR="002E00AE" w:rsidRPr="00687642" w:rsidRDefault="00E467C0"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w:t>
      </w:r>
      <w:r w:rsidR="002E00AE" w:rsidRPr="00687642">
        <w:rPr>
          <w:rFonts w:ascii="Times New Roman" w:hAnsi="Times New Roman" w:cs="Times New Roman"/>
          <w:sz w:val="28"/>
          <w:szCs w:val="28"/>
        </w:rPr>
        <w:t xml:space="preserve"> энергоемкость ВВП; </w:t>
      </w:r>
    </w:p>
    <w:p w14:paraId="4366A457" w14:textId="7D990369" w:rsidR="002E00AE" w:rsidRPr="00687642" w:rsidRDefault="00E467C0"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w:t>
      </w:r>
      <w:r w:rsidR="002E00AE" w:rsidRPr="00687642">
        <w:rPr>
          <w:rFonts w:ascii="Times New Roman" w:hAnsi="Times New Roman" w:cs="Times New Roman"/>
          <w:sz w:val="28"/>
          <w:szCs w:val="28"/>
        </w:rPr>
        <w:t xml:space="preserve"> темп роста промышленной продукции; </w:t>
      </w:r>
    </w:p>
    <w:p w14:paraId="5B40D24F" w14:textId="671E51C9" w:rsidR="002E00AE" w:rsidRPr="00687642" w:rsidRDefault="00E467C0"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w:t>
      </w:r>
      <w:r w:rsidR="002E00AE" w:rsidRPr="00687642">
        <w:rPr>
          <w:rFonts w:ascii="Times New Roman" w:hAnsi="Times New Roman" w:cs="Times New Roman"/>
          <w:sz w:val="28"/>
          <w:szCs w:val="28"/>
        </w:rPr>
        <w:t xml:space="preserve"> темп роста сельскохозяйственной продукции; </w:t>
      </w:r>
    </w:p>
    <w:p w14:paraId="4B7BD990"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Индикаторы структуры экономики:</w:t>
      </w:r>
    </w:p>
    <w:p w14:paraId="695653C9" w14:textId="5FEFE03B" w:rsidR="002E00AE" w:rsidRPr="00687642" w:rsidRDefault="00E467C0"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w:t>
      </w:r>
      <w:r w:rsidR="002E00AE" w:rsidRPr="00687642">
        <w:rPr>
          <w:rFonts w:ascii="Times New Roman" w:hAnsi="Times New Roman" w:cs="Times New Roman"/>
          <w:sz w:val="28"/>
          <w:szCs w:val="28"/>
        </w:rPr>
        <w:t xml:space="preserve"> доля добывающих производств в общем объеме промышленной продукции; </w:t>
      </w:r>
    </w:p>
    <w:p w14:paraId="2FD92421" w14:textId="3AB28587" w:rsidR="002E00AE" w:rsidRPr="00687642" w:rsidRDefault="00E467C0"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w:t>
      </w:r>
      <w:r w:rsidR="002E00AE" w:rsidRPr="00687642">
        <w:rPr>
          <w:rFonts w:ascii="Times New Roman" w:hAnsi="Times New Roman" w:cs="Times New Roman"/>
          <w:sz w:val="28"/>
          <w:szCs w:val="28"/>
        </w:rPr>
        <w:t xml:space="preserve"> доля обрабатывающих производств в общем объеме промышленной продукции; </w:t>
      </w:r>
    </w:p>
    <w:p w14:paraId="384BE539" w14:textId="7A8C7788" w:rsidR="002E00AE" w:rsidRPr="00687642" w:rsidRDefault="00E467C0"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w:t>
      </w:r>
      <w:r w:rsidR="002E00AE" w:rsidRPr="00687642">
        <w:rPr>
          <w:rFonts w:ascii="Times New Roman" w:hAnsi="Times New Roman" w:cs="Times New Roman"/>
          <w:sz w:val="28"/>
          <w:szCs w:val="28"/>
        </w:rPr>
        <w:t xml:space="preserve"> доля наукоемких производств в объеме отгруженной продукции по видам экономической деятельности; </w:t>
      </w:r>
    </w:p>
    <w:p w14:paraId="52A59060" w14:textId="1F396525" w:rsidR="002E00AE" w:rsidRPr="00687642" w:rsidRDefault="00E467C0"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w:t>
      </w:r>
      <w:r w:rsidR="002E00AE" w:rsidRPr="00687642">
        <w:rPr>
          <w:rFonts w:ascii="Times New Roman" w:hAnsi="Times New Roman" w:cs="Times New Roman"/>
          <w:sz w:val="28"/>
          <w:szCs w:val="28"/>
        </w:rPr>
        <w:t xml:space="preserve"> доля продукции малого предпринимательства в ВВП; “доля занятых в малом предпринимательстве от общего числа занятых; </w:t>
      </w:r>
    </w:p>
    <w:p w14:paraId="34A09675" w14:textId="690129DD" w:rsidR="002E00AE" w:rsidRPr="00687642" w:rsidRDefault="00E467C0"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w:t>
      </w:r>
      <w:r w:rsidR="002E00AE" w:rsidRPr="00687642">
        <w:rPr>
          <w:rFonts w:ascii="Times New Roman" w:hAnsi="Times New Roman" w:cs="Times New Roman"/>
          <w:sz w:val="28"/>
          <w:szCs w:val="28"/>
        </w:rPr>
        <w:t xml:space="preserve"> доля организаций с различными формами собственности; </w:t>
      </w:r>
    </w:p>
    <w:p w14:paraId="0FB8C958" w14:textId="338ED19B" w:rsidR="002E00AE" w:rsidRPr="00687642" w:rsidRDefault="00E467C0"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w:t>
      </w:r>
      <w:r w:rsidR="002E00AE" w:rsidRPr="00687642">
        <w:rPr>
          <w:rFonts w:ascii="Times New Roman" w:hAnsi="Times New Roman" w:cs="Times New Roman"/>
          <w:sz w:val="28"/>
          <w:szCs w:val="28"/>
        </w:rPr>
        <w:t xml:space="preserve"> доля убыточных организаций; </w:t>
      </w:r>
    </w:p>
    <w:p w14:paraId="3F10E958" w14:textId="2B756D69" w:rsidR="002E00AE" w:rsidRPr="00687642" w:rsidRDefault="00E467C0"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w:t>
      </w:r>
      <w:r w:rsidR="002E00AE" w:rsidRPr="00687642">
        <w:rPr>
          <w:rFonts w:ascii="Times New Roman" w:hAnsi="Times New Roman" w:cs="Times New Roman"/>
          <w:sz w:val="28"/>
          <w:szCs w:val="28"/>
        </w:rPr>
        <w:t xml:space="preserve"> доля импортных товаров в ресурсах розничного товарооборота; </w:t>
      </w:r>
    </w:p>
    <w:p w14:paraId="06D4AD8A" w14:textId="54D19D11" w:rsidR="002E00AE" w:rsidRPr="00687642" w:rsidRDefault="00E467C0"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w:t>
      </w:r>
      <w:r w:rsidR="002E00AE" w:rsidRPr="00687642">
        <w:rPr>
          <w:rFonts w:ascii="Times New Roman" w:hAnsi="Times New Roman" w:cs="Times New Roman"/>
          <w:sz w:val="28"/>
          <w:szCs w:val="28"/>
        </w:rPr>
        <w:t xml:space="preserve"> доля импортных продовольственных товаров в ресурсах розничного товарооборота; </w:t>
      </w:r>
    </w:p>
    <w:p w14:paraId="28122F12" w14:textId="3432CA8B" w:rsidR="002E00AE" w:rsidRPr="00687642" w:rsidRDefault="00E467C0"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w:t>
      </w:r>
      <w:r w:rsidR="002E00AE" w:rsidRPr="00687642">
        <w:rPr>
          <w:rFonts w:ascii="Times New Roman" w:hAnsi="Times New Roman" w:cs="Times New Roman"/>
          <w:sz w:val="28"/>
          <w:szCs w:val="28"/>
        </w:rPr>
        <w:t xml:space="preserve"> доля теневого сектора в общем объеме ВВП и др.</w:t>
      </w:r>
    </w:p>
    <w:p w14:paraId="3F39B935"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Индикаторами развития социальной сферы можно считать: </w:t>
      </w:r>
    </w:p>
    <w:p w14:paraId="4F76B819" w14:textId="5AA702C6" w:rsidR="002E00AE" w:rsidRPr="00687642" w:rsidRDefault="00E467C0"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w:t>
      </w:r>
      <w:r w:rsidR="002E00AE" w:rsidRPr="00687642">
        <w:rPr>
          <w:rFonts w:ascii="Times New Roman" w:hAnsi="Times New Roman" w:cs="Times New Roman"/>
          <w:sz w:val="28"/>
          <w:szCs w:val="28"/>
        </w:rPr>
        <w:t xml:space="preserve"> доля населения с доходами ниже прожиточного минимума; </w:t>
      </w:r>
    </w:p>
    <w:p w14:paraId="18817F4F" w14:textId="44A6EFB1" w:rsidR="002E00AE" w:rsidRPr="00687642" w:rsidRDefault="00E467C0"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w:t>
      </w:r>
      <w:r w:rsidR="002E00AE" w:rsidRPr="00687642">
        <w:rPr>
          <w:rFonts w:ascii="Times New Roman" w:hAnsi="Times New Roman" w:cs="Times New Roman"/>
          <w:sz w:val="28"/>
          <w:szCs w:val="28"/>
        </w:rPr>
        <w:t xml:space="preserve"> покупательная способность доходов населения; </w:t>
      </w:r>
    </w:p>
    <w:p w14:paraId="3AFDC694" w14:textId="451C7528" w:rsidR="002E00AE" w:rsidRPr="00687642" w:rsidRDefault="00E467C0"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lastRenderedPageBreak/>
        <w:t>–</w:t>
      </w:r>
      <w:r w:rsidR="002E00AE" w:rsidRPr="00687642">
        <w:rPr>
          <w:rFonts w:ascii="Times New Roman" w:hAnsi="Times New Roman" w:cs="Times New Roman"/>
          <w:sz w:val="28"/>
          <w:szCs w:val="28"/>
        </w:rPr>
        <w:t xml:space="preserve"> коэффициент фондов; </w:t>
      </w:r>
    </w:p>
    <w:p w14:paraId="34B7DD2E" w14:textId="5037A69A" w:rsidR="002E00AE" w:rsidRPr="00687642" w:rsidRDefault="00E467C0"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w:t>
      </w:r>
      <w:r w:rsidR="002E00AE" w:rsidRPr="00687642">
        <w:rPr>
          <w:rFonts w:ascii="Times New Roman" w:hAnsi="Times New Roman" w:cs="Times New Roman"/>
          <w:sz w:val="28"/>
          <w:szCs w:val="28"/>
        </w:rPr>
        <w:t xml:space="preserve"> темп роста реальной начисленной заработной платы; </w:t>
      </w:r>
    </w:p>
    <w:p w14:paraId="0CACF725" w14:textId="39154F23" w:rsidR="002E00AE" w:rsidRPr="00687642" w:rsidRDefault="00E467C0"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w:t>
      </w:r>
      <w:r w:rsidR="002E00AE" w:rsidRPr="00687642">
        <w:rPr>
          <w:rFonts w:ascii="Times New Roman" w:hAnsi="Times New Roman" w:cs="Times New Roman"/>
          <w:sz w:val="28"/>
          <w:szCs w:val="28"/>
        </w:rPr>
        <w:t xml:space="preserve"> уровень безработицы; </w:t>
      </w:r>
    </w:p>
    <w:p w14:paraId="6E8DF7CA" w14:textId="74819935" w:rsidR="00A51349" w:rsidRDefault="003676A1" w:rsidP="00B364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индикаторы,</w:t>
      </w:r>
      <w:r w:rsidR="00A51349">
        <w:rPr>
          <w:rFonts w:ascii="Times New Roman" w:hAnsi="Times New Roman" w:cs="Times New Roman"/>
          <w:sz w:val="28"/>
          <w:szCs w:val="28"/>
        </w:rPr>
        <w:t xml:space="preserve"> представленные институтом РАН нельзя считать исчерпыва</w:t>
      </w:r>
      <w:r>
        <w:rPr>
          <w:rFonts w:ascii="Times New Roman" w:hAnsi="Times New Roman" w:cs="Times New Roman"/>
          <w:sz w:val="28"/>
          <w:szCs w:val="28"/>
        </w:rPr>
        <w:t>ющим или универсальным. В случае изменений в различных сферах может смениться характер угроз в следствии чего индикаторы должны варьироваться к возникшим угрозам. Следовательно, в виду изменений первостепенно необходимо отследить новую угрозу и реагировать на неё изменяя индикаторы в зависимости от их значимости в анализируемый период</w:t>
      </w:r>
    </w:p>
    <w:p w14:paraId="47104634"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На данный момент существует ряд методов, используемых для анализа экономической безопасности страны. Опираясь на эти методы можно дать оценку различных количественных и качественных показателей и индикаторов, приведенных прежде. Можно считать, что целью этих методов является выявление потенциальных угроз и разработки мер по их минимизации и нейтрализации. Рассмотрим подробнее методы анализа:</w:t>
      </w:r>
    </w:p>
    <w:p w14:paraId="5662216A" w14:textId="5B656223" w:rsidR="002E00AE" w:rsidRPr="00687642" w:rsidRDefault="00244C90" w:rsidP="001B4B45">
      <w:pPr>
        <w:pStyle w:val="a4"/>
        <w:numPr>
          <w:ilvl w:val="1"/>
          <w:numId w:val="16"/>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м</w:t>
      </w:r>
      <w:r w:rsidR="002E00AE" w:rsidRPr="00687642">
        <w:rPr>
          <w:rFonts w:ascii="Times New Roman" w:hAnsi="Times New Roman" w:cs="Times New Roman"/>
          <w:sz w:val="28"/>
          <w:szCs w:val="28"/>
        </w:rPr>
        <w:t xml:space="preserve">ониторинг важнейших макроэкономических показателей и их сопоставление с пороговыми уровнями; </w:t>
      </w:r>
    </w:p>
    <w:p w14:paraId="0DA8C843" w14:textId="5B93FD5D" w:rsidR="002E00AE" w:rsidRPr="00687642" w:rsidRDefault="00244C90" w:rsidP="001B4B45">
      <w:pPr>
        <w:pStyle w:val="a4"/>
        <w:numPr>
          <w:ilvl w:val="1"/>
          <w:numId w:val="16"/>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м</w:t>
      </w:r>
      <w:r w:rsidR="002E00AE" w:rsidRPr="00687642">
        <w:rPr>
          <w:rFonts w:ascii="Times New Roman" w:hAnsi="Times New Roman" w:cs="Times New Roman"/>
          <w:sz w:val="28"/>
          <w:szCs w:val="28"/>
        </w:rPr>
        <w:t xml:space="preserve">етод экспертной оценки для распределения территорий по степени рисков и угроз; </w:t>
      </w:r>
    </w:p>
    <w:p w14:paraId="1F176345" w14:textId="0A440BE0" w:rsidR="002E00AE" w:rsidRPr="00687642" w:rsidRDefault="00244C90" w:rsidP="001B4B45">
      <w:pPr>
        <w:pStyle w:val="a4"/>
        <w:numPr>
          <w:ilvl w:val="1"/>
          <w:numId w:val="16"/>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п</w:t>
      </w:r>
      <w:r w:rsidR="002E00AE" w:rsidRPr="00687642">
        <w:rPr>
          <w:rFonts w:ascii="Times New Roman" w:hAnsi="Times New Roman" w:cs="Times New Roman"/>
          <w:sz w:val="28"/>
          <w:szCs w:val="28"/>
        </w:rPr>
        <w:t xml:space="preserve">рименение экономических инструментов в процессе оценивания последствий угроз безопасности посредством количественного анализа убытков; </w:t>
      </w:r>
    </w:p>
    <w:p w14:paraId="5F4818FE" w14:textId="089CE77B" w:rsidR="002E00AE" w:rsidRPr="00687642" w:rsidRDefault="00244C90" w:rsidP="001B4B45">
      <w:pPr>
        <w:pStyle w:val="a4"/>
        <w:numPr>
          <w:ilvl w:val="1"/>
          <w:numId w:val="16"/>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о</w:t>
      </w:r>
      <w:r w:rsidR="002E00AE" w:rsidRPr="00687642">
        <w:rPr>
          <w:rFonts w:ascii="Times New Roman" w:hAnsi="Times New Roman" w:cs="Times New Roman"/>
          <w:sz w:val="28"/>
          <w:szCs w:val="28"/>
        </w:rPr>
        <w:t>пределение темпов экономического роста страны по основным макроэкономическим показателям и динамике их изменения [</w:t>
      </w:r>
      <w:r w:rsidR="00E467C0" w:rsidRPr="00687642">
        <w:rPr>
          <w:rFonts w:ascii="Times New Roman" w:hAnsi="Times New Roman" w:cs="Times New Roman"/>
          <w:sz w:val="28"/>
          <w:szCs w:val="28"/>
        </w:rPr>
        <w:t>6</w:t>
      </w:r>
      <w:r w:rsidR="002E00AE" w:rsidRPr="00687642">
        <w:rPr>
          <w:rFonts w:ascii="Times New Roman" w:hAnsi="Times New Roman" w:cs="Times New Roman"/>
          <w:sz w:val="28"/>
          <w:szCs w:val="28"/>
        </w:rPr>
        <w:t>]</w:t>
      </w:r>
      <w:r w:rsidRPr="00687642">
        <w:rPr>
          <w:rFonts w:ascii="Times New Roman" w:hAnsi="Times New Roman" w:cs="Times New Roman"/>
          <w:sz w:val="28"/>
          <w:szCs w:val="28"/>
        </w:rPr>
        <w:t>;</w:t>
      </w:r>
    </w:p>
    <w:p w14:paraId="6BF3BAB0" w14:textId="2D77F4DA" w:rsidR="002E00AE" w:rsidRPr="00687642" w:rsidRDefault="00244C90" w:rsidP="001B4B45">
      <w:pPr>
        <w:pStyle w:val="a4"/>
        <w:numPr>
          <w:ilvl w:val="1"/>
          <w:numId w:val="16"/>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м</w:t>
      </w:r>
      <w:r w:rsidR="002E00AE" w:rsidRPr="00687642">
        <w:rPr>
          <w:rFonts w:ascii="Times New Roman" w:hAnsi="Times New Roman" w:cs="Times New Roman"/>
          <w:sz w:val="28"/>
          <w:szCs w:val="28"/>
        </w:rPr>
        <w:t>етоды прикладной математики (мно</w:t>
      </w:r>
      <w:r>
        <w:rPr>
          <w:rFonts w:ascii="Times New Roman" w:hAnsi="Times New Roman" w:cs="Times New Roman"/>
          <w:sz w:val="28"/>
          <w:szCs w:val="28"/>
        </w:rPr>
        <w:t>гомерный статистический анализ)</w:t>
      </w:r>
      <w:r w:rsidR="002E00AE" w:rsidRPr="00687642">
        <w:rPr>
          <w:rFonts w:ascii="Times New Roman" w:hAnsi="Times New Roman" w:cs="Times New Roman"/>
          <w:sz w:val="28"/>
          <w:szCs w:val="28"/>
        </w:rPr>
        <w:t xml:space="preserve"> [</w:t>
      </w:r>
      <w:r w:rsidR="00E467C0" w:rsidRPr="00687642">
        <w:rPr>
          <w:rFonts w:ascii="Times New Roman" w:hAnsi="Times New Roman" w:cs="Times New Roman"/>
          <w:sz w:val="28"/>
          <w:szCs w:val="28"/>
        </w:rPr>
        <w:t>46</w:t>
      </w:r>
      <w:r w:rsidR="002E00AE" w:rsidRPr="00687642">
        <w:rPr>
          <w:rFonts w:ascii="Times New Roman" w:hAnsi="Times New Roman" w:cs="Times New Roman"/>
          <w:sz w:val="28"/>
          <w:szCs w:val="28"/>
        </w:rPr>
        <w:t>]</w:t>
      </w:r>
      <w:r w:rsidRPr="00244C90">
        <w:rPr>
          <w:rFonts w:ascii="Times New Roman" w:hAnsi="Times New Roman" w:cs="Times New Roman"/>
          <w:sz w:val="28"/>
          <w:szCs w:val="28"/>
        </w:rPr>
        <w:t>.</w:t>
      </w:r>
    </w:p>
    <w:p w14:paraId="004DD9CB" w14:textId="77777777" w:rsidR="002E00AE" w:rsidRPr="00687642" w:rsidRDefault="002E00AE" w:rsidP="00B364D4">
      <w:pPr>
        <w:spacing w:after="0" w:line="360" w:lineRule="auto"/>
        <w:ind w:firstLine="709"/>
        <w:jc w:val="both"/>
        <w:rPr>
          <w:rFonts w:ascii="Times New Roman" w:hAnsi="Times New Roman" w:cs="Times New Roman"/>
          <w:color w:val="000000" w:themeColor="text1"/>
          <w:sz w:val="28"/>
          <w:szCs w:val="28"/>
        </w:rPr>
      </w:pPr>
      <w:r w:rsidRPr="00687642">
        <w:rPr>
          <w:rFonts w:ascii="Times New Roman" w:hAnsi="Times New Roman" w:cs="Times New Roman"/>
          <w:color w:val="000000" w:themeColor="text1"/>
          <w:sz w:val="28"/>
          <w:szCs w:val="28"/>
        </w:rPr>
        <w:t>Рассмотрим подробнее каждый из методов:</w:t>
      </w:r>
    </w:p>
    <w:p w14:paraId="45A8EAEE"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Мониторинг макроэкономических показателей позволяет отслеживать такие основные показатели как безработица, инфляция, ВВП и другие, и сравнивать их с нормативными показателями в виде пороговых значений. Это </w:t>
      </w:r>
      <w:r w:rsidRPr="00687642">
        <w:rPr>
          <w:rFonts w:ascii="Times New Roman" w:hAnsi="Times New Roman" w:cs="Times New Roman"/>
          <w:sz w:val="28"/>
          <w:szCs w:val="28"/>
        </w:rPr>
        <w:lastRenderedPageBreak/>
        <w:t>дает возможность понять и обнаружить отклонение от нормы если таковое есть для принятия своевременных мер. Важность этого метода состоит в способности обеспечивать механизм превентивного обнаружения угроз.</w:t>
      </w:r>
    </w:p>
    <w:p w14:paraId="7C49906A"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Экспертное мнение является ценным при оценке ситуаций и учёте различных факторов. Важность метода состоит в возможности более точно оценивать уязвимости и риски в последствии давая данные при разработки наиболее эффективных стратегий по борьбе с этими угрозами.</w:t>
      </w:r>
    </w:p>
    <w:p w14:paraId="2D362693"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Применение экономических инструментов при оценке последствий угроз дает возможность оценить возможные убытки от уязвимостей в безопасности, таких как природные катастрофы и другие, помимо этого дает возможность рационализировать будущие инвестиции. </w:t>
      </w:r>
    </w:p>
    <w:p w14:paraId="117296D1"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Знание темпов экономического роста благодаря макроэкономическим показателям позволяет проводить анализ развития экономики в динамике оценивая ее устойчивость и возможности развития обеспечивая информацией о текущем состоянии экономического сектора и прогнозирования его направления в будущем.</w:t>
      </w:r>
    </w:p>
    <w:p w14:paraId="7410995A"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Методы прикладной математики используются при анализе больших объемов данных и выявления взаимосвязей между экономическими индикаторами предоставляя объективный анализ экономической ситуации.</w:t>
      </w:r>
    </w:p>
    <w:p w14:paraId="3BD81233" w14:textId="77777777" w:rsidR="002E00AE" w:rsidRPr="00687642" w:rsidRDefault="002E00AE" w:rsidP="00B364D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Каждый из перечисленных методов играет важную роль при оценке экономической безопасности, а их совокупное применение позволяет получить полную и точную информацию о состоянии экономики и ее уязвимостях, что позволяет создавать наиболее эффективные стратегии предотвращения рисков о обеспечивать стабильность.</w:t>
      </w:r>
    </w:p>
    <w:p w14:paraId="6B3EF5C8" w14:textId="77777777" w:rsidR="002E00AE" w:rsidRPr="00687642" w:rsidRDefault="002E00AE" w:rsidP="00B364D4">
      <w:pPr>
        <w:spacing w:after="0" w:line="360" w:lineRule="auto"/>
        <w:ind w:firstLine="709"/>
        <w:jc w:val="both"/>
        <w:rPr>
          <w:rFonts w:ascii="Times New Roman" w:hAnsi="Times New Roman" w:cs="Times New Roman"/>
          <w:b/>
          <w:sz w:val="28"/>
          <w:szCs w:val="28"/>
        </w:rPr>
      </w:pPr>
    </w:p>
    <w:p w14:paraId="7D54D733" w14:textId="77777777" w:rsidR="009227D5" w:rsidRPr="00687642" w:rsidRDefault="009227D5">
      <w:pPr>
        <w:spacing w:line="259" w:lineRule="auto"/>
        <w:rPr>
          <w:rFonts w:ascii="Times New Roman" w:hAnsi="Times New Roman" w:cs="Times New Roman"/>
          <w:b/>
          <w:sz w:val="28"/>
          <w:szCs w:val="28"/>
          <w:shd w:val="clear" w:color="auto" w:fill="FFFFFF"/>
        </w:rPr>
      </w:pPr>
      <w:r w:rsidRPr="00687642">
        <w:rPr>
          <w:rFonts w:ascii="Times New Roman" w:hAnsi="Times New Roman" w:cs="Times New Roman"/>
          <w:b/>
          <w:sz w:val="28"/>
          <w:szCs w:val="28"/>
          <w:shd w:val="clear" w:color="auto" w:fill="FFFFFF"/>
        </w:rPr>
        <w:br w:type="page"/>
      </w:r>
    </w:p>
    <w:p w14:paraId="6967EFE4" w14:textId="297DFFA8" w:rsidR="006E5D11" w:rsidRPr="00687642" w:rsidRDefault="009227D5" w:rsidP="001D585C">
      <w:pPr>
        <w:spacing w:after="0" w:line="360" w:lineRule="auto"/>
        <w:ind w:firstLine="709"/>
        <w:jc w:val="both"/>
        <w:outlineLvl w:val="0"/>
        <w:rPr>
          <w:rFonts w:ascii="Times New Roman" w:hAnsi="Times New Roman" w:cs="Times New Roman"/>
          <w:b/>
          <w:sz w:val="28"/>
          <w:szCs w:val="28"/>
          <w:shd w:val="clear" w:color="auto" w:fill="FFFFFF"/>
        </w:rPr>
      </w:pPr>
      <w:bookmarkStart w:id="7" w:name="_Toc168390469"/>
      <w:r w:rsidRPr="00687642">
        <w:rPr>
          <w:rFonts w:ascii="Times New Roman" w:hAnsi="Times New Roman" w:cs="Times New Roman"/>
          <w:b/>
          <w:sz w:val="28"/>
          <w:szCs w:val="28"/>
          <w:shd w:val="clear" w:color="auto" w:fill="FFFFFF"/>
        </w:rPr>
        <w:lastRenderedPageBreak/>
        <w:t xml:space="preserve">2 </w:t>
      </w:r>
      <w:r w:rsidR="006E5D11" w:rsidRPr="00687642">
        <w:rPr>
          <w:rFonts w:ascii="Times New Roman" w:hAnsi="Times New Roman" w:cs="Times New Roman"/>
          <w:b/>
          <w:sz w:val="28"/>
          <w:szCs w:val="28"/>
          <w:shd w:val="clear" w:color="auto" w:fill="FFFFFF"/>
        </w:rPr>
        <w:t>Анализ влияния конкурентоспособности на экономическую безопасность Российской Федерации</w:t>
      </w:r>
      <w:bookmarkEnd w:id="7"/>
    </w:p>
    <w:p w14:paraId="73D3E70E" w14:textId="77777777" w:rsidR="009227D5" w:rsidRPr="00687642" w:rsidRDefault="009227D5" w:rsidP="00B364D4">
      <w:pPr>
        <w:spacing w:after="0" w:line="360" w:lineRule="auto"/>
        <w:ind w:firstLine="709"/>
        <w:jc w:val="both"/>
        <w:rPr>
          <w:rFonts w:ascii="Times New Roman" w:hAnsi="Times New Roman" w:cs="Times New Roman"/>
          <w:b/>
          <w:sz w:val="28"/>
          <w:szCs w:val="28"/>
          <w:shd w:val="clear" w:color="auto" w:fill="FFFFFF"/>
        </w:rPr>
      </w:pPr>
    </w:p>
    <w:p w14:paraId="536AEFF1" w14:textId="633A747E" w:rsidR="006E5D11" w:rsidRPr="00687642" w:rsidRDefault="006E5D11" w:rsidP="001D585C">
      <w:pPr>
        <w:spacing w:after="0" w:line="360" w:lineRule="auto"/>
        <w:ind w:firstLine="709"/>
        <w:jc w:val="both"/>
        <w:outlineLvl w:val="1"/>
        <w:rPr>
          <w:rFonts w:ascii="Times New Roman" w:hAnsi="Times New Roman" w:cs="Times New Roman"/>
          <w:b/>
          <w:sz w:val="28"/>
          <w:szCs w:val="28"/>
          <w:shd w:val="clear" w:color="auto" w:fill="FFFFFF"/>
        </w:rPr>
      </w:pPr>
      <w:bookmarkStart w:id="8" w:name="_Toc168390470"/>
      <w:r w:rsidRPr="00687642">
        <w:rPr>
          <w:rFonts w:ascii="Times New Roman" w:hAnsi="Times New Roman" w:cs="Times New Roman"/>
          <w:b/>
          <w:sz w:val="28"/>
          <w:szCs w:val="28"/>
          <w:shd w:val="clear" w:color="auto" w:fill="FFFFFF"/>
        </w:rPr>
        <w:t>2.1 Использование опыта различных стран в укреплении конкурентоспособности и обеспечении экономической безопасности</w:t>
      </w:r>
      <w:bookmarkEnd w:id="8"/>
    </w:p>
    <w:p w14:paraId="4860B6EC" w14:textId="77777777" w:rsidR="009227D5" w:rsidRPr="00687642" w:rsidRDefault="009227D5" w:rsidP="00B364D4">
      <w:pPr>
        <w:spacing w:after="0" w:line="360" w:lineRule="auto"/>
        <w:ind w:firstLine="709"/>
        <w:jc w:val="both"/>
        <w:rPr>
          <w:rFonts w:ascii="Times New Roman" w:hAnsi="Times New Roman" w:cs="Times New Roman"/>
          <w:b/>
          <w:sz w:val="28"/>
          <w:szCs w:val="28"/>
          <w:shd w:val="clear" w:color="auto" w:fill="FFFFFF"/>
        </w:rPr>
      </w:pPr>
    </w:p>
    <w:p w14:paraId="4883E2E4" w14:textId="77777777" w:rsidR="006E5D11" w:rsidRPr="00687642" w:rsidRDefault="006E5D11" w:rsidP="00B364D4">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Чтобы проанализировать влияние конкурентоспособности на экономическую безопасность страны стоит рассмотреть опыт других стран и их инструменты и методы в укреплении конкурентоспособности и обеспечении своей экономической безопасности. Как было сказано прежде конкурентоспособность влияет на все аспекты внутреннего и внешнего товарооборота. Все элементы связанны между собой, ведь мировой рынок зависит от компаний из отраслевого сегмента страны вышедших на более высокий уровень. Для начала рассмотрим наиболее успешные варианты развития зарубежных компаний.</w:t>
      </w:r>
    </w:p>
    <w:p w14:paraId="06A425B7" w14:textId="77777777" w:rsidR="006E5D11" w:rsidRPr="00687642" w:rsidRDefault="006E5D11" w:rsidP="00B364D4">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 xml:space="preserve">Начнем с японской экономики которая смогла изменить мировое мнение о своей продукции которая ранее считалась низкого качества задав новые стандарты и выйдя на лидирующие позиции в мире начав повышать стандарты к своей экспортной продукции. </w:t>
      </w:r>
    </w:p>
    <w:p w14:paraId="62478BA2" w14:textId="0DCD5EB1" w:rsidR="006E5D11" w:rsidRPr="00687642" w:rsidRDefault="006E5D11" w:rsidP="00B364D4">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 xml:space="preserve">Рассмотрим Японский опыт на примере компании известной во всем мире, товарами которой пользуются уже более ста лет. Компания </w:t>
      </w:r>
      <w:proofErr w:type="spellStart"/>
      <w:r w:rsidRPr="00687642">
        <w:rPr>
          <w:rFonts w:ascii="Times New Roman" w:eastAsia="Times New Roman" w:hAnsi="Times New Roman" w:cs="Times New Roman"/>
          <w:sz w:val="28"/>
          <w:szCs w:val="28"/>
          <w:lang w:eastAsia="ru-RU"/>
        </w:rPr>
        <w:t>Toshiba</w:t>
      </w:r>
      <w:proofErr w:type="spellEnd"/>
      <w:r w:rsidRPr="00687642">
        <w:rPr>
          <w:rFonts w:ascii="Times New Roman" w:eastAsia="Times New Roman" w:hAnsi="Times New Roman" w:cs="Times New Roman"/>
          <w:sz w:val="28"/>
          <w:szCs w:val="28"/>
          <w:lang w:eastAsia="ru-RU"/>
        </w:rPr>
        <w:t xml:space="preserve"> [</w:t>
      </w:r>
      <w:r w:rsidR="00E467C0" w:rsidRPr="00687642">
        <w:rPr>
          <w:rFonts w:ascii="Times New Roman" w:eastAsia="Times New Roman" w:hAnsi="Times New Roman" w:cs="Times New Roman"/>
          <w:sz w:val="28"/>
          <w:szCs w:val="28"/>
          <w:lang w:eastAsia="ru-RU"/>
        </w:rPr>
        <w:t>4</w:t>
      </w:r>
      <w:r w:rsidRPr="00687642">
        <w:rPr>
          <w:rFonts w:ascii="Times New Roman" w:eastAsia="Times New Roman" w:hAnsi="Times New Roman" w:cs="Times New Roman"/>
          <w:sz w:val="28"/>
          <w:szCs w:val="28"/>
          <w:lang w:eastAsia="ru-RU"/>
        </w:rPr>
        <w:t xml:space="preserve">]. Именно </w:t>
      </w:r>
      <w:proofErr w:type="spellStart"/>
      <w:r w:rsidRPr="00687642">
        <w:rPr>
          <w:rFonts w:ascii="Times New Roman" w:eastAsia="Times New Roman" w:hAnsi="Times New Roman" w:cs="Times New Roman"/>
          <w:sz w:val="28"/>
          <w:szCs w:val="28"/>
          <w:lang w:eastAsia="ru-RU"/>
        </w:rPr>
        <w:t>Toshiba</w:t>
      </w:r>
      <w:proofErr w:type="spellEnd"/>
      <w:r w:rsidRPr="00687642">
        <w:rPr>
          <w:rFonts w:ascii="Times New Roman" w:eastAsia="Times New Roman" w:hAnsi="Times New Roman" w:cs="Times New Roman"/>
          <w:sz w:val="28"/>
          <w:szCs w:val="28"/>
          <w:lang w:eastAsia="ru-RU"/>
        </w:rPr>
        <w:t xml:space="preserve"> на японском рынке является наиболее приоритетной компанией при рассмотрении опыта повышения конкурентоспособности. В 1890 году </w:t>
      </w:r>
      <w:proofErr w:type="spellStart"/>
      <w:r w:rsidRPr="00687642">
        <w:rPr>
          <w:rFonts w:ascii="Times New Roman" w:eastAsia="Times New Roman" w:hAnsi="Times New Roman" w:cs="Times New Roman"/>
          <w:sz w:val="28"/>
          <w:szCs w:val="28"/>
          <w:lang w:eastAsia="ru-RU"/>
        </w:rPr>
        <w:t>Ичисуке</w:t>
      </w:r>
      <w:proofErr w:type="spellEnd"/>
      <w:r w:rsidRPr="00687642">
        <w:rPr>
          <w:rFonts w:ascii="Times New Roman" w:eastAsia="Times New Roman" w:hAnsi="Times New Roman" w:cs="Times New Roman"/>
          <w:sz w:val="28"/>
          <w:szCs w:val="28"/>
          <w:lang w:eastAsia="ru-RU"/>
        </w:rPr>
        <w:t xml:space="preserve"> </w:t>
      </w:r>
      <w:proofErr w:type="spellStart"/>
      <w:r w:rsidRPr="00687642">
        <w:rPr>
          <w:rFonts w:ascii="Times New Roman" w:eastAsia="Times New Roman" w:hAnsi="Times New Roman" w:cs="Times New Roman"/>
          <w:sz w:val="28"/>
          <w:szCs w:val="28"/>
          <w:lang w:eastAsia="ru-RU"/>
        </w:rPr>
        <w:t>Фудзиоко</w:t>
      </w:r>
      <w:proofErr w:type="spellEnd"/>
      <w:r w:rsidRPr="00687642">
        <w:rPr>
          <w:rFonts w:ascii="Times New Roman" w:eastAsia="Times New Roman" w:hAnsi="Times New Roman" w:cs="Times New Roman"/>
          <w:sz w:val="28"/>
          <w:szCs w:val="28"/>
          <w:lang w:eastAsia="ru-RU"/>
        </w:rPr>
        <w:t xml:space="preserve"> основал компанию </w:t>
      </w:r>
      <w:proofErr w:type="spellStart"/>
      <w:r w:rsidRPr="00687642">
        <w:rPr>
          <w:rFonts w:ascii="Times New Roman" w:eastAsia="Times New Roman" w:hAnsi="Times New Roman" w:cs="Times New Roman"/>
          <w:sz w:val="28"/>
          <w:szCs w:val="28"/>
          <w:lang w:eastAsia="ru-RU"/>
        </w:rPr>
        <w:t>Hakunetsu-Sha</w:t>
      </w:r>
      <w:proofErr w:type="spellEnd"/>
      <w:r w:rsidRPr="00687642">
        <w:rPr>
          <w:rFonts w:ascii="Times New Roman" w:eastAsia="Times New Roman" w:hAnsi="Times New Roman" w:cs="Times New Roman"/>
          <w:sz w:val="28"/>
          <w:szCs w:val="28"/>
          <w:lang w:eastAsia="ru-RU"/>
        </w:rPr>
        <w:t xml:space="preserve">, которая занималась электричеством. Сам </w:t>
      </w:r>
      <w:proofErr w:type="spellStart"/>
      <w:r w:rsidRPr="00687642">
        <w:rPr>
          <w:rFonts w:ascii="Times New Roman" w:eastAsia="Times New Roman" w:hAnsi="Times New Roman" w:cs="Times New Roman"/>
          <w:sz w:val="28"/>
          <w:szCs w:val="28"/>
          <w:lang w:eastAsia="ru-RU"/>
        </w:rPr>
        <w:t>Ичисуке</w:t>
      </w:r>
      <w:proofErr w:type="spellEnd"/>
      <w:r w:rsidRPr="00687642">
        <w:rPr>
          <w:rFonts w:ascii="Times New Roman" w:eastAsia="Times New Roman" w:hAnsi="Times New Roman" w:cs="Times New Roman"/>
          <w:sz w:val="28"/>
          <w:szCs w:val="28"/>
          <w:lang w:eastAsia="ru-RU"/>
        </w:rPr>
        <w:t xml:space="preserve"> ставил целью технические нововведения, которые будут отличать его товар от аналогов, находящихся на рынке. Примером являются усилия инженеров компании сделавших холодильники максимально тихим, что требовало от них значительных усилий и серьезных изменений в конструкции моделей. На этом не останавливались и уже через пару будущая </w:t>
      </w:r>
      <w:proofErr w:type="spellStart"/>
      <w:r w:rsidRPr="00687642">
        <w:rPr>
          <w:rFonts w:ascii="Times New Roman" w:eastAsia="Times New Roman" w:hAnsi="Times New Roman" w:cs="Times New Roman"/>
          <w:sz w:val="28"/>
          <w:szCs w:val="28"/>
          <w:lang w:eastAsia="ru-RU"/>
        </w:rPr>
        <w:t>Toshiba</w:t>
      </w:r>
      <w:proofErr w:type="spellEnd"/>
      <w:r w:rsidRPr="00687642">
        <w:rPr>
          <w:rFonts w:ascii="Times New Roman" w:eastAsia="Times New Roman" w:hAnsi="Times New Roman" w:cs="Times New Roman"/>
          <w:sz w:val="28"/>
          <w:szCs w:val="28"/>
          <w:lang w:eastAsia="ru-RU"/>
        </w:rPr>
        <w:t xml:space="preserve"> расположила компрессор и испаритель </w:t>
      </w:r>
      <w:r w:rsidRPr="00687642">
        <w:rPr>
          <w:rFonts w:ascii="Times New Roman" w:eastAsia="Times New Roman" w:hAnsi="Times New Roman" w:cs="Times New Roman"/>
          <w:sz w:val="28"/>
          <w:szCs w:val="28"/>
          <w:lang w:eastAsia="ru-RU"/>
        </w:rPr>
        <w:lastRenderedPageBreak/>
        <w:t xml:space="preserve">холодильника в нижней части, что являлось не самым очевидным и совсем не популярным решением, но имеющем конкретное применение, доказанное временем. Постепенно </w:t>
      </w:r>
      <w:proofErr w:type="spellStart"/>
      <w:r w:rsidRPr="00687642">
        <w:rPr>
          <w:rFonts w:ascii="Times New Roman" w:eastAsia="Times New Roman" w:hAnsi="Times New Roman" w:cs="Times New Roman"/>
          <w:sz w:val="28"/>
          <w:szCs w:val="28"/>
          <w:lang w:eastAsia="ru-RU"/>
        </w:rPr>
        <w:t>Hakunetsu-Sha</w:t>
      </w:r>
      <w:proofErr w:type="spellEnd"/>
      <w:r w:rsidRPr="00687642">
        <w:rPr>
          <w:rFonts w:ascii="Times New Roman" w:eastAsia="Times New Roman" w:hAnsi="Times New Roman" w:cs="Times New Roman"/>
          <w:sz w:val="28"/>
          <w:szCs w:val="28"/>
          <w:lang w:eastAsia="ru-RU"/>
        </w:rPr>
        <w:t xml:space="preserve"> заняла колоссальную долю на рынке Японии становясь признанной на территории всей страны.</w:t>
      </w:r>
    </w:p>
    <w:p w14:paraId="6DC4C1DB" w14:textId="77777777" w:rsidR="006E5D11" w:rsidRPr="00687642" w:rsidRDefault="006E5D11" w:rsidP="00B364D4">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В середине 20 века в виду мировых событий в купе с падающей потребительской способностью и уровнем жизни. Компания помимо привычной электроники начала разработку выпуском продукции не только для серийного выпуска для обычных людей, но и для военных нужд производя радары и радиопередатчики, которые поддерживали спрос на продукцию компании даже при уменьшении спроса от рядового пользователя страны. Но полки с электротехников никуда не делись, и компания старалась удовлетворить даже минимальный спрос уменьшая стоимость товаров для беднеющего населения.</w:t>
      </w:r>
    </w:p>
    <w:p w14:paraId="304DE000" w14:textId="5B4D0C7D" w:rsidR="006E5D11" w:rsidRPr="00244C90" w:rsidRDefault="006E5D11" w:rsidP="00B364D4">
      <w:pPr>
        <w:spacing w:after="0" w:line="360" w:lineRule="auto"/>
        <w:ind w:firstLine="709"/>
        <w:jc w:val="both"/>
        <w:rPr>
          <w:rFonts w:ascii="Times New Roman" w:hAnsi="Times New Roman" w:cs="Times New Roman"/>
          <w:sz w:val="28"/>
          <w:szCs w:val="28"/>
        </w:rPr>
      </w:pPr>
      <w:r w:rsidRPr="00687642">
        <w:rPr>
          <w:rFonts w:ascii="Times New Roman" w:eastAsia="Times New Roman" w:hAnsi="Times New Roman" w:cs="Times New Roman"/>
          <w:sz w:val="28"/>
          <w:szCs w:val="28"/>
          <w:lang w:eastAsia="ru-RU"/>
        </w:rPr>
        <w:t xml:space="preserve">1950-й год стал важным временем в истории развитии компании. Именно в 1950 году </w:t>
      </w:r>
      <w:proofErr w:type="spellStart"/>
      <w:r w:rsidRPr="00687642">
        <w:rPr>
          <w:rFonts w:ascii="Times New Roman" w:eastAsia="Times New Roman" w:hAnsi="Times New Roman" w:cs="Times New Roman"/>
          <w:sz w:val="28"/>
          <w:szCs w:val="28"/>
          <w:lang w:eastAsia="ru-RU"/>
        </w:rPr>
        <w:t>Hakunetsu-Sha</w:t>
      </w:r>
      <w:proofErr w:type="spellEnd"/>
      <w:r w:rsidRPr="00687642">
        <w:rPr>
          <w:rFonts w:ascii="Times New Roman" w:eastAsia="Times New Roman" w:hAnsi="Times New Roman" w:cs="Times New Roman"/>
          <w:sz w:val="28"/>
          <w:szCs w:val="28"/>
          <w:lang w:eastAsia="ru-RU"/>
        </w:rPr>
        <w:t xml:space="preserve"> начали разработку первых в Японии ТВ передатчиков, электро-</w:t>
      </w:r>
      <w:proofErr w:type="spellStart"/>
      <w:r w:rsidRPr="00687642">
        <w:rPr>
          <w:rFonts w:ascii="Times New Roman" w:eastAsia="Times New Roman" w:hAnsi="Times New Roman" w:cs="Times New Roman"/>
          <w:sz w:val="28"/>
          <w:szCs w:val="28"/>
          <w:lang w:eastAsia="ru-RU"/>
        </w:rPr>
        <w:t>рисоварок</w:t>
      </w:r>
      <w:proofErr w:type="spellEnd"/>
      <w:r w:rsidRPr="00687642">
        <w:rPr>
          <w:rFonts w:ascii="Times New Roman" w:eastAsia="Times New Roman" w:hAnsi="Times New Roman" w:cs="Times New Roman"/>
          <w:sz w:val="28"/>
          <w:szCs w:val="28"/>
          <w:lang w:eastAsia="ru-RU"/>
        </w:rPr>
        <w:t xml:space="preserve"> и СВЧ-печей. Уже в 1978 году компания стала всеми знакомой </w:t>
      </w:r>
      <w:proofErr w:type="spellStart"/>
      <w:r w:rsidRPr="00687642">
        <w:rPr>
          <w:rFonts w:ascii="Times New Roman" w:eastAsia="Times New Roman" w:hAnsi="Times New Roman" w:cs="Times New Roman"/>
          <w:sz w:val="28"/>
          <w:szCs w:val="28"/>
          <w:lang w:eastAsia="ru-RU"/>
        </w:rPr>
        <w:t>Toshiba</w:t>
      </w:r>
      <w:proofErr w:type="spellEnd"/>
      <w:r w:rsidRPr="00687642">
        <w:rPr>
          <w:rFonts w:ascii="Times New Roman" w:eastAsia="Times New Roman" w:hAnsi="Times New Roman" w:cs="Times New Roman"/>
          <w:sz w:val="28"/>
          <w:szCs w:val="28"/>
          <w:lang w:eastAsia="ru-RU"/>
        </w:rPr>
        <w:t xml:space="preserve"> и именно в этот момент компания начинает уделять гораздо больше внимания новейшим для того времени технологиями. В будущем структура компании начала сводиться к </w:t>
      </w:r>
      <w:proofErr w:type="spellStart"/>
      <w:r w:rsidRPr="00687642">
        <w:rPr>
          <w:rFonts w:ascii="Times New Roman" w:eastAsia="Times New Roman" w:hAnsi="Times New Roman" w:cs="Times New Roman"/>
          <w:sz w:val="28"/>
          <w:szCs w:val="28"/>
          <w:lang w:eastAsia="ru-RU"/>
        </w:rPr>
        <w:t>Кэйрэцу</w:t>
      </w:r>
      <w:proofErr w:type="spellEnd"/>
      <w:r w:rsidRPr="00687642">
        <w:rPr>
          <w:rFonts w:ascii="Times New Roman" w:eastAsia="Times New Roman" w:hAnsi="Times New Roman" w:cs="Times New Roman"/>
          <w:sz w:val="28"/>
          <w:szCs w:val="28"/>
          <w:lang w:eastAsia="ru-RU"/>
        </w:rPr>
        <w:t xml:space="preserve"> являясь наследником более старой формы корпоративной структуры расширяясь на 10 независимых компаний оставшихся фундаментально связанными друг с другом в экономический кластер. Но даже с учетом их независимости друг другу они все еще подчинятся одному руководству</w:t>
      </w:r>
      <w:r w:rsidRPr="00687642">
        <w:rPr>
          <w:rFonts w:ascii="Times New Roman" w:hAnsi="Times New Roman" w:cs="Times New Roman"/>
          <w:sz w:val="28"/>
          <w:szCs w:val="28"/>
        </w:rPr>
        <w:t xml:space="preserve"> [</w:t>
      </w:r>
      <w:r w:rsidR="00E467C0" w:rsidRPr="00687642">
        <w:rPr>
          <w:rFonts w:ascii="Times New Roman" w:hAnsi="Times New Roman" w:cs="Times New Roman"/>
          <w:sz w:val="28"/>
          <w:szCs w:val="28"/>
        </w:rPr>
        <w:t>5]</w:t>
      </w:r>
      <w:r w:rsidR="00244C90" w:rsidRPr="00244C90">
        <w:rPr>
          <w:rFonts w:ascii="Times New Roman" w:hAnsi="Times New Roman" w:cs="Times New Roman"/>
          <w:sz w:val="28"/>
          <w:szCs w:val="28"/>
        </w:rPr>
        <w:t>.</w:t>
      </w:r>
    </w:p>
    <w:p w14:paraId="36973A24" w14:textId="77777777" w:rsidR="006E5D11" w:rsidRPr="00687642" w:rsidRDefault="006E5D11" w:rsidP="00B364D4">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 xml:space="preserve">Вслед за Японией стоит смотреть на одну из крупнейших фигур в мировом экспорте, с экспортируемым объемом в 2,01 трлн. долларов в 2023 году. Сосредоточившись на экспортной политике США занимает лидирующую экспортную позицию во многих отраслях благодаря высокой конкурентоспособности и привлекательным ценам на поставляемый ими товар как внутри своей страны, так и за ее приделами. На примере компании </w:t>
      </w:r>
      <w:proofErr w:type="spellStart"/>
      <w:r w:rsidRPr="00687642">
        <w:rPr>
          <w:rFonts w:ascii="Times New Roman" w:eastAsia="Times New Roman" w:hAnsi="Times New Roman" w:cs="Times New Roman"/>
          <w:sz w:val="28"/>
          <w:szCs w:val="28"/>
          <w:lang w:eastAsia="ru-RU"/>
        </w:rPr>
        <w:t>Intel</w:t>
      </w:r>
      <w:proofErr w:type="spellEnd"/>
      <w:r w:rsidRPr="00687642">
        <w:rPr>
          <w:rFonts w:ascii="Times New Roman" w:eastAsia="Times New Roman" w:hAnsi="Times New Roman" w:cs="Times New Roman"/>
          <w:sz w:val="28"/>
          <w:szCs w:val="28"/>
          <w:lang w:eastAsia="ru-RU"/>
        </w:rPr>
        <w:t xml:space="preserve"> рассмотрим модель развития и их способы повышения </w:t>
      </w:r>
      <w:r w:rsidRPr="00687642">
        <w:rPr>
          <w:rFonts w:ascii="Times New Roman" w:eastAsia="Times New Roman" w:hAnsi="Times New Roman" w:cs="Times New Roman"/>
          <w:sz w:val="28"/>
          <w:szCs w:val="28"/>
          <w:lang w:eastAsia="ru-RU"/>
        </w:rPr>
        <w:lastRenderedPageBreak/>
        <w:t>конкурентоспособности, которые в наши года используются в большом количестве самых капитализированных компаниях США.</w:t>
      </w:r>
    </w:p>
    <w:p w14:paraId="629E3E42" w14:textId="77777777" w:rsidR="006E5D11" w:rsidRPr="00687642" w:rsidRDefault="006E5D11" w:rsidP="00B364D4">
      <w:pPr>
        <w:spacing w:after="0" w:line="360" w:lineRule="auto"/>
        <w:ind w:firstLine="709"/>
        <w:jc w:val="both"/>
        <w:rPr>
          <w:rFonts w:ascii="Times New Roman" w:eastAsia="Times New Roman" w:hAnsi="Times New Roman" w:cs="Times New Roman"/>
          <w:sz w:val="28"/>
          <w:szCs w:val="28"/>
          <w:lang w:eastAsia="ru-RU"/>
        </w:rPr>
      </w:pPr>
      <w:proofErr w:type="spellStart"/>
      <w:proofErr w:type="gramStart"/>
      <w:r w:rsidRPr="00687642">
        <w:rPr>
          <w:rFonts w:ascii="Times New Roman" w:eastAsia="Times New Roman" w:hAnsi="Times New Roman" w:cs="Times New Roman"/>
          <w:sz w:val="28"/>
          <w:szCs w:val="28"/>
          <w:lang w:eastAsia="ru-RU"/>
        </w:rPr>
        <w:t>Intel</w:t>
      </w:r>
      <w:proofErr w:type="spellEnd"/>
      <w:proofErr w:type="gramEnd"/>
      <w:r w:rsidRPr="00687642">
        <w:rPr>
          <w:rFonts w:ascii="Times New Roman" w:eastAsia="Times New Roman" w:hAnsi="Times New Roman" w:cs="Times New Roman"/>
          <w:sz w:val="28"/>
          <w:szCs w:val="28"/>
          <w:lang w:eastAsia="ru-RU"/>
        </w:rPr>
        <w:t xml:space="preserve"> как и </w:t>
      </w:r>
      <w:proofErr w:type="spellStart"/>
      <w:r w:rsidRPr="00687642">
        <w:rPr>
          <w:rFonts w:ascii="Times New Roman" w:eastAsia="Times New Roman" w:hAnsi="Times New Roman" w:cs="Times New Roman"/>
          <w:sz w:val="28"/>
          <w:szCs w:val="28"/>
          <w:lang w:eastAsia="ru-RU"/>
        </w:rPr>
        <w:t>Toshiba</w:t>
      </w:r>
      <w:proofErr w:type="spellEnd"/>
      <w:r w:rsidRPr="00687642">
        <w:rPr>
          <w:rFonts w:ascii="Times New Roman" w:eastAsia="Times New Roman" w:hAnsi="Times New Roman" w:cs="Times New Roman"/>
          <w:sz w:val="28"/>
          <w:szCs w:val="28"/>
          <w:lang w:eastAsia="ru-RU"/>
        </w:rPr>
        <w:t xml:space="preserve"> является компанией известной практически каждому, что уже может говорить о их успехе в борьбе с конкурентами на рынке техники. Но в отличии от </w:t>
      </w:r>
      <w:proofErr w:type="spellStart"/>
      <w:r w:rsidRPr="00687642">
        <w:rPr>
          <w:rFonts w:ascii="Times New Roman" w:eastAsia="Times New Roman" w:hAnsi="Times New Roman" w:cs="Times New Roman"/>
          <w:sz w:val="28"/>
          <w:szCs w:val="28"/>
          <w:lang w:eastAsia="ru-RU"/>
        </w:rPr>
        <w:t>Toshiba</w:t>
      </w:r>
      <w:proofErr w:type="spellEnd"/>
      <w:r w:rsidRPr="00687642">
        <w:rPr>
          <w:rFonts w:ascii="Times New Roman" w:eastAsia="Times New Roman" w:hAnsi="Times New Roman" w:cs="Times New Roman"/>
          <w:sz w:val="28"/>
          <w:szCs w:val="28"/>
          <w:lang w:eastAsia="ru-RU"/>
        </w:rPr>
        <w:t xml:space="preserve">, </w:t>
      </w:r>
      <w:proofErr w:type="spellStart"/>
      <w:r w:rsidRPr="00687642">
        <w:rPr>
          <w:rFonts w:ascii="Times New Roman" w:eastAsia="Times New Roman" w:hAnsi="Times New Roman" w:cs="Times New Roman"/>
          <w:sz w:val="28"/>
          <w:szCs w:val="28"/>
          <w:lang w:eastAsia="ru-RU"/>
        </w:rPr>
        <w:t>Intel</w:t>
      </w:r>
      <w:proofErr w:type="spellEnd"/>
      <w:r w:rsidRPr="00687642">
        <w:rPr>
          <w:rFonts w:ascii="Times New Roman" w:eastAsia="Times New Roman" w:hAnsi="Times New Roman" w:cs="Times New Roman"/>
          <w:sz w:val="28"/>
          <w:szCs w:val="28"/>
          <w:lang w:eastAsia="ru-RU"/>
        </w:rPr>
        <w:t xml:space="preserve"> практически с момента основания стала лидером на американском и вскоре мировом рынке. Это стало возможным не только благодаря инновационным разработкам в области вычислительной техники, но и благодаря сильнейшему маркетингу. В момент основания на ряду с </w:t>
      </w:r>
      <w:proofErr w:type="spellStart"/>
      <w:r w:rsidRPr="00687642">
        <w:rPr>
          <w:rFonts w:ascii="Times New Roman" w:eastAsia="Times New Roman" w:hAnsi="Times New Roman" w:cs="Times New Roman"/>
          <w:sz w:val="28"/>
          <w:szCs w:val="28"/>
          <w:lang w:eastAsia="ru-RU"/>
        </w:rPr>
        <w:t>Intel</w:t>
      </w:r>
      <w:proofErr w:type="spellEnd"/>
      <w:r w:rsidRPr="00687642">
        <w:rPr>
          <w:rFonts w:ascii="Times New Roman" w:eastAsia="Times New Roman" w:hAnsi="Times New Roman" w:cs="Times New Roman"/>
          <w:sz w:val="28"/>
          <w:szCs w:val="28"/>
          <w:lang w:eastAsia="ru-RU"/>
        </w:rPr>
        <w:t xml:space="preserve"> находились компании </w:t>
      </w:r>
      <w:proofErr w:type="spellStart"/>
      <w:r w:rsidRPr="00687642">
        <w:rPr>
          <w:rFonts w:ascii="Times New Roman" w:eastAsia="Times New Roman" w:hAnsi="Times New Roman" w:cs="Times New Roman"/>
          <w:sz w:val="28"/>
          <w:szCs w:val="28"/>
          <w:lang w:eastAsia="ru-RU"/>
        </w:rPr>
        <w:t>Motorola</w:t>
      </w:r>
      <w:proofErr w:type="spellEnd"/>
      <w:r w:rsidRPr="00687642">
        <w:rPr>
          <w:rFonts w:ascii="Times New Roman" w:eastAsia="Times New Roman" w:hAnsi="Times New Roman" w:cs="Times New Roman"/>
          <w:sz w:val="28"/>
          <w:szCs w:val="28"/>
          <w:lang w:eastAsia="ru-RU"/>
        </w:rPr>
        <w:t xml:space="preserve">, AMD, HP и прочие, которые являлись достаточно конкурентоспособными игроками на рынке техники. С 1980 года </w:t>
      </w:r>
      <w:proofErr w:type="spellStart"/>
      <w:r w:rsidRPr="00687642">
        <w:rPr>
          <w:rFonts w:ascii="Times New Roman" w:eastAsia="Times New Roman" w:hAnsi="Times New Roman" w:cs="Times New Roman"/>
          <w:sz w:val="28"/>
          <w:szCs w:val="28"/>
          <w:lang w:eastAsia="ru-RU"/>
        </w:rPr>
        <w:t>Intel</w:t>
      </w:r>
      <w:proofErr w:type="spellEnd"/>
      <w:r w:rsidRPr="00687642">
        <w:rPr>
          <w:rFonts w:ascii="Times New Roman" w:eastAsia="Times New Roman" w:hAnsi="Times New Roman" w:cs="Times New Roman"/>
          <w:sz w:val="28"/>
          <w:szCs w:val="28"/>
          <w:lang w:eastAsia="ru-RU"/>
        </w:rPr>
        <w:t xml:space="preserve"> сосредотачиваются на производстве процессоров и становятся известными для других разработчиков, но не для обычного пользователя, который и покупает их процессоры. </w:t>
      </w:r>
    </w:p>
    <w:p w14:paraId="6BC7593E" w14:textId="77777777" w:rsidR="006E5D11" w:rsidRPr="00687642" w:rsidRDefault="006E5D11" w:rsidP="00B364D4">
      <w:pPr>
        <w:spacing w:after="0" w:line="360" w:lineRule="auto"/>
        <w:ind w:firstLine="709"/>
        <w:jc w:val="both"/>
        <w:rPr>
          <w:rFonts w:ascii="Times New Roman" w:eastAsia="Times New Roman" w:hAnsi="Times New Roman" w:cs="Times New Roman"/>
          <w:sz w:val="28"/>
          <w:szCs w:val="28"/>
          <w:lang w:eastAsia="ru-RU"/>
        </w:rPr>
      </w:pPr>
      <w:proofErr w:type="spellStart"/>
      <w:r w:rsidRPr="00687642">
        <w:rPr>
          <w:rFonts w:ascii="Times New Roman" w:eastAsia="Times New Roman" w:hAnsi="Times New Roman" w:cs="Times New Roman"/>
          <w:sz w:val="28"/>
          <w:szCs w:val="28"/>
          <w:lang w:eastAsia="ru-RU"/>
        </w:rPr>
        <w:t>Intel</w:t>
      </w:r>
      <w:proofErr w:type="spellEnd"/>
      <w:r w:rsidRPr="00687642">
        <w:rPr>
          <w:rFonts w:ascii="Times New Roman" w:eastAsia="Times New Roman" w:hAnsi="Times New Roman" w:cs="Times New Roman"/>
          <w:sz w:val="28"/>
          <w:szCs w:val="28"/>
          <w:lang w:eastAsia="ru-RU"/>
        </w:rPr>
        <w:t xml:space="preserve"> начинает осуществления своей маркетинговой стратегии используя рекламу по телевизору. Большое количество рекламы сказалось на массовом сознание и люди начали думать, что абсолютное большинство компьютеров работают на процессоре </w:t>
      </w:r>
      <w:proofErr w:type="spellStart"/>
      <w:r w:rsidRPr="00687642">
        <w:rPr>
          <w:rFonts w:ascii="Times New Roman" w:eastAsia="Times New Roman" w:hAnsi="Times New Roman" w:cs="Times New Roman"/>
          <w:sz w:val="28"/>
          <w:szCs w:val="28"/>
          <w:lang w:eastAsia="ru-RU"/>
        </w:rPr>
        <w:t>Intel</w:t>
      </w:r>
      <w:proofErr w:type="spellEnd"/>
      <w:r w:rsidRPr="00687642">
        <w:rPr>
          <w:rFonts w:ascii="Times New Roman" w:eastAsia="Times New Roman" w:hAnsi="Times New Roman" w:cs="Times New Roman"/>
          <w:sz w:val="28"/>
          <w:szCs w:val="28"/>
          <w:lang w:eastAsia="ru-RU"/>
        </w:rPr>
        <w:t xml:space="preserve">. Эта стратегии является одной из крупнейших по реализации в то время и </w:t>
      </w:r>
      <w:proofErr w:type="spellStart"/>
      <w:r w:rsidRPr="00687642">
        <w:rPr>
          <w:rFonts w:ascii="Times New Roman" w:eastAsia="Times New Roman" w:hAnsi="Times New Roman" w:cs="Times New Roman"/>
          <w:sz w:val="28"/>
          <w:szCs w:val="28"/>
          <w:lang w:eastAsia="ru-RU"/>
        </w:rPr>
        <w:t>Intel</w:t>
      </w:r>
      <w:proofErr w:type="spellEnd"/>
      <w:r w:rsidRPr="00687642">
        <w:rPr>
          <w:rFonts w:ascii="Times New Roman" w:eastAsia="Times New Roman" w:hAnsi="Times New Roman" w:cs="Times New Roman"/>
          <w:sz w:val="28"/>
          <w:szCs w:val="28"/>
          <w:lang w:eastAsia="ru-RU"/>
        </w:rPr>
        <w:t xml:space="preserve"> закрепила в сознании потребителей, что они просто не могут обойтись из нее. Большинство компьютеров работают на </w:t>
      </w:r>
      <w:proofErr w:type="spellStart"/>
      <w:r w:rsidRPr="00687642">
        <w:rPr>
          <w:rFonts w:ascii="Times New Roman" w:eastAsia="Times New Roman" w:hAnsi="Times New Roman" w:cs="Times New Roman"/>
          <w:sz w:val="28"/>
          <w:szCs w:val="28"/>
          <w:lang w:eastAsia="ru-RU"/>
        </w:rPr>
        <w:t>Intel</w:t>
      </w:r>
      <w:proofErr w:type="spellEnd"/>
      <w:r w:rsidRPr="00687642">
        <w:rPr>
          <w:rFonts w:ascii="Times New Roman" w:eastAsia="Times New Roman" w:hAnsi="Times New Roman" w:cs="Times New Roman"/>
          <w:sz w:val="28"/>
          <w:szCs w:val="28"/>
          <w:lang w:eastAsia="ru-RU"/>
        </w:rPr>
        <w:t xml:space="preserve">, почти все инновации исходят именно от </w:t>
      </w:r>
      <w:proofErr w:type="spellStart"/>
      <w:r w:rsidRPr="00687642">
        <w:rPr>
          <w:rFonts w:ascii="Times New Roman" w:eastAsia="Times New Roman" w:hAnsi="Times New Roman" w:cs="Times New Roman"/>
          <w:sz w:val="28"/>
          <w:szCs w:val="28"/>
          <w:lang w:eastAsia="ru-RU"/>
        </w:rPr>
        <w:t>Intel</w:t>
      </w:r>
      <w:proofErr w:type="spellEnd"/>
      <w:r w:rsidRPr="00687642">
        <w:rPr>
          <w:rFonts w:ascii="Times New Roman" w:eastAsia="Times New Roman" w:hAnsi="Times New Roman" w:cs="Times New Roman"/>
          <w:sz w:val="28"/>
          <w:szCs w:val="28"/>
          <w:lang w:eastAsia="ru-RU"/>
        </w:rPr>
        <w:t xml:space="preserve">, популярный </w:t>
      </w:r>
      <w:proofErr w:type="spellStart"/>
      <w:r w:rsidRPr="00687642">
        <w:rPr>
          <w:rFonts w:ascii="Times New Roman" w:eastAsia="Times New Roman" w:hAnsi="Times New Roman" w:cs="Times New Roman"/>
          <w:sz w:val="28"/>
          <w:szCs w:val="28"/>
          <w:lang w:eastAsia="ru-RU"/>
        </w:rPr>
        <w:t>MacBook</w:t>
      </w:r>
      <w:proofErr w:type="spellEnd"/>
      <w:r w:rsidRPr="00687642">
        <w:rPr>
          <w:rFonts w:ascii="Times New Roman" w:eastAsia="Times New Roman" w:hAnsi="Times New Roman" w:cs="Times New Roman"/>
          <w:sz w:val="28"/>
          <w:szCs w:val="28"/>
          <w:lang w:eastAsia="ru-RU"/>
        </w:rPr>
        <w:t xml:space="preserve"> </w:t>
      </w:r>
      <w:proofErr w:type="spellStart"/>
      <w:r w:rsidRPr="00687642">
        <w:rPr>
          <w:rFonts w:ascii="Times New Roman" w:eastAsia="Times New Roman" w:hAnsi="Times New Roman" w:cs="Times New Roman"/>
          <w:sz w:val="28"/>
          <w:szCs w:val="28"/>
          <w:lang w:eastAsia="ru-RU"/>
        </w:rPr>
        <w:t>Air</w:t>
      </w:r>
      <w:proofErr w:type="spellEnd"/>
      <w:r w:rsidRPr="00687642">
        <w:rPr>
          <w:rFonts w:ascii="Times New Roman" w:eastAsia="Times New Roman" w:hAnsi="Times New Roman" w:cs="Times New Roman"/>
          <w:sz w:val="28"/>
          <w:szCs w:val="28"/>
          <w:lang w:eastAsia="ru-RU"/>
        </w:rPr>
        <w:t xml:space="preserve"> от компании </w:t>
      </w:r>
      <w:proofErr w:type="spellStart"/>
      <w:r w:rsidRPr="00687642">
        <w:rPr>
          <w:rFonts w:ascii="Times New Roman" w:eastAsia="Times New Roman" w:hAnsi="Times New Roman" w:cs="Times New Roman"/>
          <w:sz w:val="28"/>
          <w:szCs w:val="28"/>
          <w:lang w:eastAsia="ru-RU"/>
        </w:rPr>
        <w:t>Apple</w:t>
      </w:r>
      <w:proofErr w:type="spellEnd"/>
      <w:r w:rsidRPr="00687642">
        <w:rPr>
          <w:rFonts w:ascii="Times New Roman" w:eastAsia="Times New Roman" w:hAnsi="Times New Roman" w:cs="Times New Roman"/>
          <w:sz w:val="28"/>
          <w:szCs w:val="28"/>
          <w:lang w:eastAsia="ru-RU"/>
        </w:rPr>
        <w:t xml:space="preserve"> со своими инновационными габаритами стал возможет только благодаря компании </w:t>
      </w:r>
      <w:proofErr w:type="spellStart"/>
      <w:r w:rsidRPr="00687642">
        <w:rPr>
          <w:rFonts w:ascii="Times New Roman" w:eastAsia="Times New Roman" w:hAnsi="Times New Roman" w:cs="Times New Roman"/>
          <w:sz w:val="28"/>
          <w:szCs w:val="28"/>
          <w:lang w:eastAsia="ru-RU"/>
        </w:rPr>
        <w:t>Intel</w:t>
      </w:r>
      <w:proofErr w:type="spellEnd"/>
      <w:r w:rsidRPr="00687642">
        <w:rPr>
          <w:rFonts w:ascii="Times New Roman" w:eastAsia="Times New Roman" w:hAnsi="Times New Roman" w:cs="Times New Roman"/>
          <w:sz w:val="28"/>
          <w:szCs w:val="28"/>
          <w:lang w:eastAsia="ru-RU"/>
        </w:rPr>
        <w:t xml:space="preserve">, которая создала процессор специального форм-фактора именно для этого ноутбука и это только один из многочисленных примеров. </w:t>
      </w:r>
    </w:p>
    <w:p w14:paraId="59B7959C" w14:textId="77777777" w:rsidR="006E5D11" w:rsidRPr="00687642" w:rsidRDefault="006E5D11" w:rsidP="00B364D4">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Европейский опыт заставил рассмотреть конкурентоспособность и конкретно возможность ее повышения не только со стороны уменьшения издержек, а также повышения качества, но и со стороны удовлетворения конечных и скрытых потребностей покупателя.</w:t>
      </w:r>
    </w:p>
    <w:p w14:paraId="72F365B3" w14:textId="77777777" w:rsidR="006E5D11" w:rsidRPr="00687642" w:rsidRDefault="006E5D11" w:rsidP="00B364D4">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 xml:space="preserve">Рассмотрим подход одной копании которая буквально стала достоянием Италии, а именно компании FIAT. Самая известная и почитаемая всеми </w:t>
      </w:r>
      <w:r w:rsidRPr="00687642">
        <w:rPr>
          <w:rFonts w:ascii="Times New Roman" w:eastAsia="Times New Roman" w:hAnsi="Times New Roman" w:cs="Times New Roman"/>
          <w:sz w:val="28"/>
          <w:szCs w:val="28"/>
          <w:lang w:eastAsia="ru-RU"/>
        </w:rPr>
        <w:lastRenderedPageBreak/>
        <w:t xml:space="preserve">итальянцами семья, возглавляемая </w:t>
      </w:r>
      <w:proofErr w:type="spellStart"/>
      <w:r w:rsidRPr="00687642">
        <w:rPr>
          <w:rFonts w:ascii="Times New Roman" w:eastAsia="Times New Roman" w:hAnsi="Times New Roman" w:cs="Times New Roman"/>
          <w:sz w:val="28"/>
          <w:szCs w:val="28"/>
          <w:lang w:eastAsia="ru-RU"/>
        </w:rPr>
        <w:t>Джании</w:t>
      </w:r>
      <w:proofErr w:type="spellEnd"/>
      <w:r w:rsidRPr="00687642">
        <w:rPr>
          <w:rFonts w:ascii="Times New Roman" w:eastAsia="Times New Roman" w:hAnsi="Times New Roman" w:cs="Times New Roman"/>
          <w:sz w:val="28"/>
          <w:szCs w:val="28"/>
          <w:lang w:eastAsia="ru-RU"/>
        </w:rPr>
        <w:t xml:space="preserve"> </w:t>
      </w:r>
      <w:proofErr w:type="spellStart"/>
      <w:r w:rsidRPr="00687642">
        <w:rPr>
          <w:rFonts w:ascii="Times New Roman" w:eastAsia="Times New Roman" w:hAnsi="Times New Roman" w:cs="Times New Roman"/>
          <w:sz w:val="28"/>
          <w:szCs w:val="28"/>
          <w:lang w:eastAsia="ru-RU"/>
        </w:rPr>
        <w:t>Аньелли</w:t>
      </w:r>
      <w:proofErr w:type="spellEnd"/>
      <w:r w:rsidRPr="00687642">
        <w:rPr>
          <w:rFonts w:ascii="Times New Roman" w:eastAsia="Times New Roman" w:hAnsi="Times New Roman" w:cs="Times New Roman"/>
          <w:sz w:val="28"/>
          <w:szCs w:val="28"/>
          <w:lang w:eastAsia="ru-RU"/>
        </w:rPr>
        <w:t xml:space="preserve">. Уже в годы основания глава семьи </w:t>
      </w:r>
      <w:proofErr w:type="spellStart"/>
      <w:r w:rsidRPr="00687642">
        <w:rPr>
          <w:rFonts w:ascii="Times New Roman" w:eastAsia="Times New Roman" w:hAnsi="Times New Roman" w:cs="Times New Roman"/>
          <w:sz w:val="28"/>
          <w:szCs w:val="28"/>
          <w:lang w:eastAsia="ru-RU"/>
        </w:rPr>
        <w:t>Аньелли</w:t>
      </w:r>
      <w:proofErr w:type="spellEnd"/>
      <w:r w:rsidRPr="00687642">
        <w:rPr>
          <w:rFonts w:ascii="Times New Roman" w:eastAsia="Times New Roman" w:hAnsi="Times New Roman" w:cs="Times New Roman"/>
          <w:sz w:val="28"/>
          <w:szCs w:val="28"/>
          <w:lang w:eastAsia="ru-RU"/>
        </w:rPr>
        <w:t xml:space="preserve"> умел </w:t>
      </w:r>
      <w:proofErr w:type="spellStart"/>
      <w:r w:rsidRPr="00687642">
        <w:rPr>
          <w:rFonts w:ascii="Times New Roman" w:eastAsia="Times New Roman" w:hAnsi="Times New Roman" w:cs="Times New Roman"/>
          <w:sz w:val="28"/>
          <w:szCs w:val="28"/>
          <w:lang w:eastAsia="ru-RU"/>
        </w:rPr>
        <w:t>распологать</w:t>
      </w:r>
      <w:proofErr w:type="spellEnd"/>
      <w:r w:rsidRPr="00687642">
        <w:rPr>
          <w:rFonts w:ascii="Times New Roman" w:eastAsia="Times New Roman" w:hAnsi="Times New Roman" w:cs="Times New Roman"/>
          <w:sz w:val="28"/>
          <w:szCs w:val="28"/>
          <w:lang w:eastAsia="ru-RU"/>
        </w:rPr>
        <w:t xml:space="preserve"> к себе людей и быстро проник в аристократические круги Италии, в последствии став мэром небольшой деревни, что доказывало способности </w:t>
      </w:r>
      <w:proofErr w:type="spellStart"/>
      <w:r w:rsidRPr="00687642">
        <w:rPr>
          <w:rFonts w:ascii="Times New Roman" w:eastAsia="Times New Roman" w:hAnsi="Times New Roman" w:cs="Times New Roman"/>
          <w:sz w:val="28"/>
          <w:szCs w:val="28"/>
          <w:lang w:eastAsia="ru-RU"/>
        </w:rPr>
        <w:t>Аньелли</w:t>
      </w:r>
      <w:proofErr w:type="spellEnd"/>
      <w:r w:rsidRPr="00687642">
        <w:rPr>
          <w:rFonts w:ascii="Times New Roman" w:eastAsia="Times New Roman" w:hAnsi="Times New Roman" w:cs="Times New Roman"/>
          <w:sz w:val="28"/>
          <w:szCs w:val="28"/>
          <w:lang w:eastAsia="ru-RU"/>
        </w:rPr>
        <w:t xml:space="preserve"> в </w:t>
      </w:r>
      <w:proofErr w:type="spellStart"/>
      <w:r w:rsidRPr="00687642">
        <w:rPr>
          <w:rFonts w:ascii="Times New Roman" w:eastAsia="Times New Roman" w:hAnsi="Times New Roman" w:cs="Times New Roman"/>
          <w:sz w:val="28"/>
          <w:szCs w:val="28"/>
          <w:lang w:eastAsia="ru-RU"/>
        </w:rPr>
        <w:t>networking’е</w:t>
      </w:r>
      <w:proofErr w:type="spellEnd"/>
      <w:r w:rsidRPr="00687642">
        <w:rPr>
          <w:rFonts w:ascii="Times New Roman" w:eastAsia="Times New Roman" w:hAnsi="Times New Roman" w:cs="Times New Roman"/>
          <w:sz w:val="28"/>
          <w:szCs w:val="28"/>
          <w:lang w:eastAsia="ru-RU"/>
        </w:rPr>
        <w:t xml:space="preserve">. Далее компания начинает приобретать свою философию и вносить разнообразие в свою автомобили, что их прямой конкурент и основатель компании </w:t>
      </w:r>
      <w:proofErr w:type="spellStart"/>
      <w:r w:rsidRPr="00687642">
        <w:rPr>
          <w:rFonts w:ascii="Times New Roman" w:eastAsia="Times New Roman" w:hAnsi="Times New Roman" w:cs="Times New Roman"/>
          <w:sz w:val="28"/>
          <w:szCs w:val="28"/>
          <w:lang w:eastAsia="ru-RU"/>
        </w:rPr>
        <w:t>Ford</w:t>
      </w:r>
      <w:proofErr w:type="spellEnd"/>
      <w:r w:rsidRPr="00687642">
        <w:rPr>
          <w:rFonts w:ascii="Times New Roman" w:eastAsia="Times New Roman" w:hAnsi="Times New Roman" w:cs="Times New Roman"/>
          <w:sz w:val="28"/>
          <w:szCs w:val="28"/>
          <w:lang w:eastAsia="ru-RU"/>
        </w:rPr>
        <w:t xml:space="preserve"> Генри Форд себе не позволял, продолжая выпускать автомобили одного цвета и именно это разнообразие позволило компании продавать когда в то же время </w:t>
      </w:r>
      <w:proofErr w:type="spellStart"/>
      <w:r w:rsidRPr="00687642">
        <w:rPr>
          <w:rFonts w:ascii="Times New Roman" w:eastAsia="Times New Roman" w:hAnsi="Times New Roman" w:cs="Times New Roman"/>
          <w:sz w:val="28"/>
          <w:szCs w:val="28"/>
          <w:lang w:eastAsia="ru-RU"/>
        </w:rPr>
        <w:t>Ford</w:t>
      </w:r>
      <w:proofErr w:type="spellEnd"/>
      <w:r w:rsidRPr="00687642">
        <w:rPr>
          <w:rFonts w:ascii="Times New Roman" w:eastAsia="Times New Roman" w:hAnsi="Times New Roman" w:cs="Times New Roman"/>
          <w:sz w:val="28"/>
          <w:szCs w:val="28"/>
          <w:lang w:eastAsia="ru-RU"/>
        </w:rPr>
        <w:t xml:space="preserve"> испытывал кризис.</w:t>
      </w:r>
    </w:p>
    <w:p w14:paraId="7E9170AB" w14:textId="77777777" w:rsidR="006E5D11" w:rsidRPr="00687642" w:rsidRDefault="006E5D11" w:rsidP="00B364D4">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 xml:space="preserve">Использовав свои навыки </w:t>
      </w:r>
      <w:proofErr w:type="spellStart"/>
      <w:r w:rsidRPr="00687642">
        <w:rPr>
          <w:rFonts w:ascii="Times New Roman" w:eastAsia="Times New Roman" w:hAnsi="Times New Roman" w:cs="Times New Roman"/>
          <w:sz w:val="28"/>
          <w:szCs w:val="28"/>
          <w:lang w:eastAsia="ru-RU"/>
        </w:rPr>
        <w:t>networking’а</w:t>
      </w:r>
      <w:proofErr w:type="spellEnd"/>
      <w:r w:rsidRPr="00687642">
        <w:rPr>
          <w:rFonts w:ascii="Times New Roman" w:eastAsia="Times New Roman" w:hAnsi="Times New Roman" w:cs="Times New Roman"/>
          <w:sz w:val="28"/>
          <w:szCs w:val="28"/>
          <w:lang w:eastAsia="ru-RU"/>
        </w:rPr>
        <w:t xml:space="preserve"> и общественное признание уже в 1916 году началось строительство завода, которое было закончено через 6 лет и завод </w:t>
      </w:r>
      <w:proofErr w:type="spellStart"/>
      <w:r w:rsidRPr="00687642">
        <w:rPr>
          <w:rFonts w:ascii="Times New Roman" w:eastAsia="Times New Roman" w:hAnsi="Times New Roman" w:cs="Times New Roman"/>
          <w:sz w:val="28"/>
          <w:szCs w:val="28"/>
          <w:lang w:eastAsia="ru-RU"/>
        </w:rPr>
        <w:t>Lingatto</w:t>
      </w:r>
      <w:proofErr w:type="spellEnd"/>
      <w:r w:rsidRPr="00687642">
        <w:rPr>
          <w:rFonts w:ascii="Times New Roman" w:eastAsia="Times New Roman" w:hAnsi="Times New Roman" w:cs="Times New Roman"/>
          <w:sz w:val="28"/>
          <w:szCs w:val="28"/>
          <w:lang w:eastAsia="ru-RU"/>
        </w:rPr>
        <w:t xml:space="preserve"> стал символом Италии и по совместительству крупнейшим автомобильным заводом всей Европы.</w:t>
      </w:r>
    </w:p>
    <w:p w14:paraId="2C9C5F03" w14:textId="77777777" w:rsidR="006E5D11" w:rsidRPr="00687642" w:rsidRDefault="006E5D11" w:rsidP="00B364D4">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Благодаря правительственной программе началось серийное производство «народного» автомобиля который получил название «</w:t>
      </w:r>
      <w:proofErr w:type="spellStart"/>
      <w:r w:rsidRPr="00687642">
        <w:rPr>
          <w:rFonts w:ascii="Times New Roman" w:eastAsia="Times New Roman" w:hAnsi="Times New Roman" w:cs="Times New Roman"/>
          <w:sz w:val="28"/>
          <w:szCs w:val="28"/>
          <w:lang w:eastAsia="ru-RU"/>
        </w:rPr>
        <w:t>Topolino</w:t>
      </w:r>
      <w:proofErr w:type="spellEnd"/>
      <w:r w:rsidRPr="00687642">
        <w:rPr>
          <w:rFonts w:ascii="Times New Roman" w:eastAsia="Times New Roman" w:hAnsi="Times New Roman" w:cs="Times New Roman"/>
          <w:sz w:val="28"/>
          <w:szCs w:val="28"/>
          <w:lang w:eastAsia="ru-RU"/>
        </w:rPr>
        <w:t xml:space="preserve">». Производство легло на плечи FIAT и завода </w:t>
      </w:r>
      <w:proofErr w:type="spellStart"/>
      <w:r w:rsidRPr="00687642">
        <w:rPr>
          <w:rFonts w:ascii="Times New Roman" w:eastAsia="Times New Roman" w:hAnsi="Times New Roman" w:cs="Times New Roman"/>
          <w:sz w:val="28"/>
          <w:szCs w:val="28"/>
          <w:lang w:eastAsia="ru-RU"/>
        </w:rPr>
        <w:t>Lingatto</w:t>
      </w:r>
      <w:proofErr w:type="spellEnd"/>
      <w:r w:rsidRPr="00687642">
        <w:rPr>
          <w:rFonts w:ascii="Times New Roman" w:eastAsia="Times New Roman" w:hAnsi="Times New Roman" w:cs="Times New Roman"/>
          <w:sz w:val="28"/>
          <w:szCs w:val="28"/>
          <w:lang w:eastAsia="ru-RU"/>
        </w:rPr>
        <w:t xml:space="preserve"> закрепившего свою репутацию на рынке Италии за счет разнообразия в дизайнерских решениях и качества своих автомобилей. </w:t>
      </w:r>
      <w:proofErr w:type="spellStart"/>
      <w:r w:rsidRPr="00687642">
        <w:rPr>
          <w:rFonts w:ascii="Times New Roman" w:eastAsia="Times New Roman" w:hAnsi="Times New Roman" w:cs="Times New Roman"/>
          <w:sz w:val="28"/>
          <w:szCs w:val="28"/>
          <w:lang w:eastAsia="ru-RU"/>
        </w:rPr>
        <w:t>Topolino</w:t>
      </w:r>
      <w:proofErr w:type="spellEnd"/>
      <w:r w:rsidRPr="00687642">
        <w:rPr>
          <w:rFonts w:ascii="Times New Roman" w:eastAsia="Times New Roman" w:hAnsi="Times New Roman" w:cs="Times New Roman"/>
          <w:sz w:val="28"/>
          <w:szCs w:val="28"/>
          <w:lang w:eastAsia="ru-RU"/>
        </w:rPr>
        <w:t xml:space="preserve"> имел хорошие продажи не только на своей родине в Италии, но и в Европе. Уже в начале 1990 года оборот FIAT в пределах Италии составлял всего 40%. 2003 год мог стать переломным в истории компании ведь основатель компании, который развил ее до высоких результатов не только в своей стране, но и на мировой арене </w:t>
      </w:r>
      <w:proofErr w:type="spellStart"/>
      <w:r w:rsidRPr="00687642">
        <w:rPr>
          <w:rFonts w:ascii="Times New Roman" w:eastAsia="Times New Roman" w:hAnsi="Times New Roman" w:cs="Times New Roman"/>
          <w:sz w:val="28"/>
          <w:szCs w:val="28"/>
          <w:lang w:eastAsia="ru-RU"/>
        </w:rPr>
        <w:t>Джании</w:t>
      </w:r>
      <w:proofErr w:type="spellEnd"/>
      <w:r w:rsidRPr="00687642">
        <w:rPr>
          <w:rFonts w:ascii="Times New Roman" w:eastAsia="Times New Roman" w:hAnsi="Times New Roman" w:cs="Times New Roman"/>
          <w:sz w:val="28"/>
          <w:szCs w:val="28"/>
          <w:lang w:eastAsia="ru-RU"/>
        </w:rPr>
        <w:t xml:space="preserve"> </w:t>
      </w:r>
      <w:proofErr w:type="spellStart"/>
      <w:r w:rsidRPr="00687642">
        <w:rPr>
          <w:rFonts w:ascii="Times New Roman" w:eastAsia="Times New Roman" w:hAnsi="Times New Roman" w:cs="Times New Roman"/>
          <w:sz w:val="28"/>
          <w:szCs w:val="28"/>
          <w:lang w:eastAsia="ru-RU"/>
        </w:rPr>
        <w:t>Аньелли</w:t>
      </w:r>
      <w:proofErr w:type="spellEnd"/>
      <w:r w:rsidRPr="00687642">
        <w:rPr>
          <w:rFonts w:ascii="Times New Roman" w:eastAsia="Times New Roman" w:hAnsi="Times New Roman" w:cs="Times New Roman"/>
          <w:sz w:val="28"/>
          <w:szCs w:val="28"/>
          <w:lang w:eastAsia="ru-RU"/>
        </w:rPr>
        <w:t xml:space="preserve"> погиб, но новый CEO FIAT начал вести активные действия для того чтобы не утратить покупателя и удержать компанию на рынке. Он принял несколько решений которые вернули конкурентоспособность FIAT, и они основывались на людях. </w:t>
      </w:r>
    </w:p>
    <w:p w14:paraId="05F5B88E" w14:textId="77777777" w:rsidR="006E5D11" w:rsidRPr="00687642" w:rsidRDefault="006E5D11" w:rsidP="00B364D4">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Европейский опыт заставил рассмотреть конкурентоспособность и конкретно возможность ее повышения не только со стороны уменьшения издержек, а также повышения качества, но и со стороны удовлетворения конечных и скрытых потребностей покупателя.</w:t>
      </w:r>
    </w:p>
    <w:p w14:paraId="3EB5D77C" w14:textId="77777777" w:rsidR="006E5D11" w:rsidRPr="00687642" w:rsidRDefault="006E5D11" w:rsidP="00B364D4">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lastRenderedPageBreak/>
        <w:t xml:space="preserve">Рассмотрев эти компании можно сделать вывод, что в повышении конкурентоспособности разные организации принимают разные решения и используют различные инструменты. В случае </w:t>
      </w:r>
      <w:proofErr w:type="spellStart"/>
      <w:r w:rsidRPr="00687642">
        <w:rPr>
          <w:rFonts w:ascii="Times New Roman" w:eastAsia="Times New Roman" w:hAnsi="Times New Roman" w:cs="Times New Roman"/>
          <w:sz w:val="28"/>
          <w:szCs w:val="28"/>
          <w:lang w:eastAsia="ru-RU"/>
        </w:rPr>
        <w:t>Toshiba</w:t>
      </w:r>
      <w:proofErr w:type="spellEnd"/>
      <w:r w:rsidRPr="00687642">
        <w:rPr>
          <w:rFonts w:ascii="Times New Roman" w:eastAsia="Times New Roman" w:hAnsi="Times New Roman" w:cs="Times New Roman"/>
          <w:sz w:val="28"/>
          <w:szCs w:val="28"/>
          <w:lang w:eastAsia="ru-RU"/>
        </w:rPr>
        <w:t xml:space="preserve"> это была диверсификация и развитие производства, </w:t>
      </w:r>
      <w:proofErr w:type="spellStart"/>
      <w:r w:rsidRPr="00687642">
        <w:rPr>
          <w:rFonts w:ascii="Times New Roman" w:eastAsia="Times New Roman" w:hAnsi="Times New Roman" w:cs="Times New Roman"/>
          <w:sz w:val="28"/>
          <w:szCs w:val="28"/>
          <w:lang w:eastAsia="ru-RU"/>
        </w:rPr>
        <w:t>Intel</w:t>
      </w:r>
      <w:proofErr w:type="spellEnd"/>
      <w:r w:rsidRPr="00687642">
        <w:rPr>
          <w:rFonts w:ascii="Times New Roman" w:eastAsia="Times New Roman" w:hAnsi="Times New Roman" w:cs="Times New Roman"/>
          <w:sz w:val="28"/>
          <w:szCs w:val="28"/>
          <w:lang w:eastAsia="ru-RU"/>
        </w:rPr>
        <w:t xml:space="preserve"> делал упор на рекламу и узнаваемости бренда во всем мире, FIAT же пытался воздействовать на скрытые потребности потребителя.</w:t>
      </w:r>
    </w:p>
    <w:p w14:paraId="611876DA" w14:textId="77777777" w:rsidR="006E5D11" w:rsidRPr="00687642" w:rsidRDefault="006E5D11" w:rsidP="00B364D4">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Все используемые инструменты как было описано выше успешно применялись на протяжении всей истории компаний.</w:t>
      </w:r>
    </w:p>
    <w:p w14:paraId="02947BFD" w14:textId="77777777" w:rsidR="006E5D11" w:rsidRPr="00687642" w:rsidRDefault="006E5D11" w:rsidP="00B364D4">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Влияние конкурентоспособности можно оценить, зная взаимосвязь влияния разных элементов конкурентоспособности на разные ее составляющие:</w:t>
      </w:r>
    </w:p>
    <w:p w14:paraId="156556E1" w14:textId="457D2353" w:rsidR="006E5D11" w:rsidRPr="00687642" w:rsidRDefault="00244C90" w:rsidP="009227D5">
      <w:pPr>
        <w:pStyle w:val="a4"/>
        <w:numPr>
          <w:ilvl w:val="0"/>
          <w:numId w:val="1"/>
        </w:numPr>
        <w:spacing w:after="0" w:line="360" w:lineRule="auto"/>
        <w:ind w:left="142" w:firstLine="425"/>
        <w:jc w:val="both"/>
        <w:rPr>
          <w:rFonts w:ascii="Times New Roman" w:hAnsi="Times New Roman" w:cs="Times New Roman"/>
          <w:sz w:val="28"/>
          <w:szCs w:val="28"/>
          <w:shd w:val="clear" w:color="auto" w:fill="FFFFFF"/>
        </w:rPr>
      </w:pPr>
      <w:r w:rsidRPr="00687642">
        <w:rPr>
          <w:rFonts w:ascii="Times New Roman" w:hAnsi="Times New Roman" w:cs="Times New Roman"/>
          <w:sz w:val="28"/>
          <w:szCs w:val="28"/>
          <w:shd w:val="clear" w:color="auto" w:fill="FFFFFF"/>
        </w:rPr>
        <w:t>м</w:t>
      </w:r>
      <w:r w:rsidR="006E5D11" w:rsidRPr="00687642">
        <w:rPr>
          <w:rFonts w:ascii="Times New Roman" w:hAnsi="Times New Roman" w:cs="Times New Roman"/>
          <w:sz w:val="28"/>
          <w:szCs w:val="28"/>
          <w:shd w:val="clear" w:color="auto" w:fill="FFFFFF"/>
        </w:rPr>
        <w:t>акроуровень (конкурентоспособность страны)</w:t>
      </w:r>
    </w:p>
    <w:p w14:paraId="6BC2B188" w14:textId="608E30D7" w:rsidR="006E5D11" w:rsidRPr="00687642" w:rsidRDefault="00244C90" w:rsidP="009227D5">
      <w:pPr>
        <w:pStyle w:val="a4"/>
        <w:numPr>
          <w:ilvl w:val="0"/>
          <w:numId w:val="1"/>
        </w:numPr>
        <w:spacing w:after="0" w:line="360" w:lineRule="auto"/>
        <w:ind w:left="142" w:firstLine="425"/>
        <w:jc w:val="both"/>
        <w:rPr>
          <w:rFonts w:ascii="Times New Roman" w:hAnsi="Times New Roman" w:cs="Times New Roman"/>
          <w:sz w:val="28"/>
          <w:szCs w:val="28"/>
          <w:shd w:val="clear" w:color="auto" w:fill="FFFFFF"/>
        </w:rPr>
      </w:pPr>
      <w:proofErr w:type="spellStart"/>
      <w:r w:rsidRPr="00687642">
        <w:rPr>
          <w:rFonts w:ascii="Times New Roman" w:hAnsi="Times New Roman" w:cs="Times New Roman"/>
          <w:sz w:val="28"/>
          <w:szCs w:val="28"/>
          <w:shd w:val="clear" w:color="auto" w:fill="FFFFFF"/>
        </w:rPr>
        <w:t>м</w:t>
      </w:r>
      <w:r w:rsidR="006E5D11" w:rsidRPr="00687642">
        <w:rPr>
          <w:rFonts w:ascii="Times New Roman" w:hAnsi="Times New Roman" w:cs="Times New Roman"/>
          <w:sz w:val="28"/>
          <w:szCs w:val="28"/>
          <w:shd w:val="clear" w:color="auto" w:fill="FFFFFF"/>
        </w:rPr>
        <w:t>езоуровень</w:t>
      </w:r>
      <w:proofErr w:type="spellEnd"/>
      <w:r w:rsidR="006E5D11" w:rsidRPr="00687642">
        <w:rPr>
          <w:rFonts w:ascii="Times New Roman" w:hAnsi="Times New Roman" w:cs="Times New Roman"/>
          <w:sz w:val="28"/>
          <w:szCs w:val="28"/>
          <w:shd w:val="clear" w:color="auto" w:fill="FFFFFF"/>
        </w:rPr>
        <w:t xml:space="preserve"> (конкурентоспособность отрасли)</w:t>
      </w:r>
    </w:p>
    <w:p w14:paraId="27219D4D" w14:textId="5F260ED5" w:rsidR="006E5D11" w:rsidRPr="00687642" w:rsidRDefault="00244C90" w:rsidP="009227D5">
      <w:pPr>
        <w:pStyle w:val="a4"/>
        <w:numPr>
          <w:ilvl w:val="0"/>
          <w:numId w:val="1"/>
        </w:numPr>
        <w:spacing w:after="0" w:line="360" w:lineRule="auto"/>
        <w:ind w:left="142" w:firstLine="425"/>
        <w:jc w:val="both"/>
        <w:rPr>
          <w:rFonts w:ascii="Times New Roman" w:hAnsi="Times New Roman" w:cs="Times New Roman"/>
          <w:sz w:val="28"/>
          <w:szCs w:val="28"/>
          <w:shd w:val="clear" w:color="auto" w:fill="FFFFFF"/>
        </w:rPr>
      </w:pPr>
      <w:r w:rsidRPr="00687642">
        <w:rPr>
          <w:rFonts w:ascii="Times New Roman" w:hAnsi="Times New Roman" w:cs="Times New Roman"/>
          <w:sz w:val="28"/>
          <w:szCs w:val="28"/>
          <w:shd w:val="clear" w:color="auto" w:fill="FFFFFF"/>
        </w:rPr>
        <w:t>м</w:t>
      </w:r>
      <w:r w:rsidR="006E5D11" w:rsidRPr="00687642">
        <w:rPr>
          <w:rFonts w:ascii="Times New Roman" w:hAnsi="Times New Roman" w:cs="Times New Roman"/>
          <w:sz w:val="28"/>
          <w:szCs w:val="28"/>
          <w:shd w:val="clear" w:color="auto" w:fill="FFFFFF"/>
        </w:rPr>
        <w:t>икроуровень (конкурентоспособность предприятия и производимого товара или услуги)</w:t>
      </w:r>
    </w:p>
    <w:p w14:paraId="4F9C6638" w14:textId="77777777" w:rsidR="006E5D11" w:rsidRPr="00687642" w:rsidRDefault="006E5D11" w:rsidP="00B364D4">
      <w:pPr>
        <w:spacing w:after="0" w:line="360" w:lineRule="auto"/>
        <w:ind w:firstLine="709"/>
        <w:jc w:val="both"/>
        <w:rPr>
          <w:rFonts w:ascii="Times New Roman" w:hAnsi="Times New Roman" w:cs="Times New Roman"/>
          <w:sz w:val="28"/>
          <w:szCs w:val="28"/>
          <w:shd w:val="clear" w:color="auto" w:fill="FFFFFF"/>
        </w:rPr>
      </w:pPr>
      <w:r w:rsidRPr="00687642">
        <w:rPr>
          <w:rFonts w:ascii="Times New Roman" w:hAnsi="Times New Roman" w:cs="Times New Roman"/>
          <w:sz w:val="28"/>
          <w:szCs w:val="28"/>
          <w:shd w:val="clear" w:color="auto" w:fill="FFFFFF"/>
        </w:rPr>
        <w:t>Между этими уровнями имеется прямая зависимость. От качества товара зависит оборот предприятия и возможность конкурировать с другими представителями своей отрасли, а самые конкурентоспособные и успешные в отрасли выходят на международный уровень от чего уже страна.</w:t>
      </w:r>
    </w:p>
    <w:p w14:paraId="3E0A449E" w14:textId="77777777" w:rsidR="006E5D11" w:rsidRPr="00687642" w:rsidRDefault="006E5D11" w:rsidP="00B364D4">
      <w:pPr>
        <w:spacing w:after="0" w:line="360" w:lineRule="auto"/>
        <w:ind w:firstLine="709"/>
        <w:jc w:val="both"/>
        <w:rPr>
          <w:rFonts w:ascii="Times New Roman" w:hAnsi="Times New Roman" w:cs="Times New Roman"/>
          <w:sz w:val="28"/>
          <w:szCs w:val="28"/>
          <w:shd w:val="clear" w:color="auto" w:fill="FFFFFF"/>
        </w:rPr>
      </w:pPr>
      <w:r w:rsidRPr="00687642">
        <w:rPr>
          <w:rFonts w:ascii="Times New Roman" w:hAnsi="Times New Roman" w:cs="Times New Roman"/>
          <w:sz w:val="28"/>
          <w:szCs w:val="28"/>
          <w:shd w:val="clear" w:color="auto" w:fill="FFFFFF"/>
        </w:rPr>
        <w:t>Конкурентоспособность национальной экономики показатель отражающий положение экономики и подразумевает под собой способность компаний внутри страны производить товары, не уступающие их аналогам, произведенным за пределами страны удовлетворяющий как внутренних, так и внешних потребителей.</w:t>
      </w:r>
    </w:p>
    <w:p w14:paraId="2AF725CF" w14:textId="77777777" w:rsidR="006E5D11" w:rsidRPr="00687642" w:rsidRDefault="006E5D11" w:rsidP="00B364D4">
      <w:pPr>
        <w:spacing w:after="0" w:line="360" w:lineRule="auto"/>
        <w:ind w:firstLine="709"/>
        <w:jc w:val="both"/>
        <w:rPr>
          <w:rFonts w:ascii="Times New Roman" w:hAnsi="Times New Roman" w:cs="Times New Roman"/>
          <w:sz w:val="28"/>
          <w:szCs w:val="28"/>
          <w:shd w:val="clear" w:color="auto" w:fill="FFFFFF"/>
        </w:rPr>
      </w:pPr>
      <w:r w:rsidRPr="00687642">
        <w:rPr>
          <w:rFonts w:ascii="Times New Roman" w:hAnsi="Times New Roman" w:cs="Times New Roman"/>
          <w:sz w:val="28"/>
          <w:szCs w:val="28"/>
          <w:shd w:val="clear" w:color="auto" w:fill="FFFFFF"/>
        </w:rPr>
        <w:t xml:space="preserve">Реакция потребителей зависит от многих факторов среди которых стоит выделить насыщенность рынка и насыщенность спроса. Страны получают выгоду от выхода своих организаций на внешний рынок в виде увеличения объемов экспорта товаров в виду их необходимости производимых товаров другим странам, темпов роста производительности труда, увеличения ВНП и </w:t>
      </w:r>
      <w:r w:rsidRPr="00687642">
        <w:rPr>
          <w:rFonts w:ascii="Times New Roman" w:hAnsi="Times New Roman" w:cs="Times New Roman"/>
          <w:sz w:val="28"/>
          <w:szCs w:val="28"/>
          <w:shd w:val="clear" w:color="auto" w:fill="FFFFFF"/>
        </w:rPr>
        <w:lastRenderedPageBreak/>
        <w:t>соответственно увеличения ВВП, роста инноваций и вложений в НИОКР, привлечение иностранных денег в свою экономику.</w:t>
      </w:r>
    </w:p>
    <w:p w14:paraId="667249D1" w14:textId="77777777" w:rsidR="006E5D11" w:rsidRPr="00687642" w:rsidRDefault="006E5D11" w:rsidP="00B364D4">
      <w:pPr>
        <w:spacing w:after="0" w:line="360" w:lineRule="auto"/>
        <w:ind w:firstLine="709"/>
        <w:jc w:val="both"/>
        <w:rPr>
          <w:rFonts w:ascii="Times New Roman" w:hAnsi="Times New Roman" w:cs="Times New Roman"/>
          <w:sz w:val="28"/>
          <w:szCs w:val="28"/>
          <w:shd w:val="clear" w:color="auto" w:fill="FFFFFF"/>
        </w:rPr>
      </w:pPr>
      <w:r w:rsidRPr="00687642">
        <w:rPr>
          <w:rFonts w:ascii="Times New Roman" w:hAnsi="Times New Roman" w:cs="Times New Roman"/>
          <w:sz w:val="28"/>
          <w:szCs w:val="28"/>
          <w:shd w:val="clear" w:color="auto" w:fill="FFFFFF"/>
        </w:rPr>
        <w:t xml:space="preserve">Повышение конкурентоспособности страны напрямую зависит от повышения конкурентоспособности отдельных компаний внутри страны. </w:t>
      </w:r>
    </w:p>
    <w:p w14:paraId="4986CC0A" w14:textId="23B080B0" w:rsidR="006E5D11" w:rsidRPr="00687642" w:rsidRDefault="006E5D11" w:rsidP="00B364D4">
      <w:pPr>
        <w:tabs>
          <w:tab w:val="left" w:pos="2325"/>
        </w:tabs>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Для поощрения конкуренции и поддержании конкурентоспособности на высоком уровне государства создают условия, в соответствии с которыми каждый участник рынка имеет равные возможности относительно других. Примером может следить введение антимонопольного законодательства [</w:t>
      </w:r>
      <w:r w:rsidR="00E467C0" w:rsidRPr="00687642">
        <w:rPr>
          <w:rFonts w:ascii="Times New Roman" w:hAnsi="Times New Roman" w:cs="Times New Roman"/>
          <w:sz w:val="28"/>
          <w:szCs w:val="28"/>
        </w:rPr>
        <w:t>53</w:t>
      </w:r>
      <w:r w:rsidRPr="00687642">
        <w:rPr>
          <w:rFonts w:ascii="Times New Roman" w:hAnsi="Times New Roman" w:cs="Times New Roman"/>
          <w:sz w:val="28"/>
          <w:szCs w:val="28"/>
        </w:rPr>
        <w:t>],</w:t>
      </w:r>
      <w:r w:rsidRPr="00687642">
        <w:rPr>
          <w:rFonts w:ascii="Times New Roman" w:hAnsi="Times New Roman" w:cs="Times New Roman"/>
          <w:color w:val="FF0000"/>
          <w:sz w:val="28"/>
          <w:szCs w:val="28"/>
        </w:rPr>
        <w:t xml:space="preserve"> </w:t>
      </w:r>
      <w:r w:rsidRPr="00687642">
        <w:rPr>
          <w:rFonts w:ascii="Times New Roman" w:hAnsi="Times New Roman" w:cs="Times New Roman"/>
          <w:sz w:val="28"/>
          <w:szCs w:val="28"/>
        </w:rPr>
        <w:t>а также мер по противодействию коррупции [</w:t>
      </w:r>
      <w:r w:rsidR="00E467C0" w:rsidRPr="00687642">
        <w:rPr>
          <w:rFonts w:ascii="Times New Roman" w:hAnsi="Times New Roman" w:cs="Times New Roman"/>
          <w:sz w:val="28"/>
          <w:szCs w:val="28"/>
        </w:rPr>
        <w:t>53</w:t>
      </w:r>
      <w:r w:rsidRPr="00687642">
        <w:rPr>
          <w:rFonts w:ascii="Times New Roman" w:hAnsi="Times New Roman" w:cs="Times New Roman"/>
          <w:sz w:val="28"/>
          <w:szCs w:val="28"/>
        </w:rPr>
        <w:t>]</w:t>
      </w:r>
      <w:r w:rsidRPr="00687642">
        <w:rPr>
          <w:rFonts w:ascii="Times New Roman" w:hAnsi="Times New Roman" w:cs="Times New Roman"/>
          <w:color w:val="FF0000"/>
          <w:sz w:val="28"/>
          <w:szCs w:val="28"/>
        </w:rPr>
        <w:t xml:space="preserve"> </w:t>
      </w:r>
      <w:r w:rsidRPr="00687642">
        <w:rPr>
          <w:rFonts w:ascii="Times New Roman" w:hAnsi="Times New Roman" w:cs="Times New Roman"/>
          <w:sz w:val="28"/>
          <w:szCs w:val="28"/>
        </w:rPr>
        <w:t>во избежание неравенства среди участников рынка, помимо этого прозрачность в осуществлении экономической политики положительно сказывается на развитии конкуренции. Поддержка со стороны государства в областях инноваций и исследований способствует созданию новых продуктов и оптимизации производства. Образование и подготовка в области бизнеса также играет большую роль в развитии конкуренции и конкурентоспособной экономики за пределами страны. Благодаря представленным методам правительство поддерживает уровень конкуренции и конкурентоспособности внутри страны и создавать благоприятную среду для инвестирования в экономику страны.</w:t>
      </w:r>
    </w:p>
    <w:p w14:paraId="534E71CD" w14:textId="77777777" w:rsidR="006E5D11" w:rsidRPr="00687642" w:rsidRDefault="006E5D11" w:rsidP="009227D5">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 xml:space="preserve">Рассмотрим подробнее методы, применяемые странами из G7 и их влияние на конкурентоспособность страны согласно рейтинга IDM </w:t>
      </w:r>
      <w:proofErr w:type="spellStart"/>
      <w:r w:rsidRPr="00687642">
        <w:rPr>
          <w:rFonts w:ascii="Times New Roman" w:eastAsia="Times New Roman" w:hAnsi="Times New Roman" w:cs="Times New Roman"/>
          <w:sz w:val="28"/>
          <w:szCs w:val="28"/>
          <w:lang w:eastAsia="ru-RU"/>
        </w:rPr>
        <w:t>World</w:t>
      </w:r>
      <w:proofErr w:type="spellEnd"/>
      <w:r w:rsidRPr="00687642">
        <w:rPr>
          <w:rFonts w:ascii="Times New Roman" w:eastAsia="Times New Roman" w:hAnsi="Times New Roman" w:cs="Times New Roman"/>
          <w:sz w:val="28"/>
          <w:szCs w:val="28"/>
          <w:lang w:eastAsia="ru-RU"/>
        </w:rPr>
        <w:t xml:space="preserve"> собирающих статистику и определяя ранжирование стран согласно 256 критериям.</w:t>
      </w:r>
    </w:p>
    <w:p w14:paraId="03709AF8" w14:textId="77777777" w:rsidR="006E5D11" w:rsidRPr="00687642" w:rsidRDefault="006E5D11" w:rsidP="009227D5">
      <w:pPr>
        <w:pStyle w:val="a4"/>
        <w:numPr>
          <w:ilvl w:val="0"/>
          <w:numId w:val="2"/>
        </w:numPr>
        <w:tabs>
          <w:tab w:val="left" w:pos="2325"/>
        </w:tabs>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Канада (15 место в рейтинге 2023 IMD </w:t>
      </w:r>
      <w:proofErr w:type="spellStart"/>
      <w:r w:rsidRPr="00687642">
        <w:rPr>
          <w:rFonts w:ascii="Times New Roman" w:hAnsi="Times New Roman" w:cs="Times New Roman"/>
          <w:sz w:val="28"/>
          <w:szCs w:val="28"/>
        </w:rPr>
        <w:t>World</w:t>
      </w:r>
      <w:proofErr w:type="spellEnd"/>
      <w:r w:rsidRPr="00687642">
        <w:rPr>
          <w:rFonts w:ascii="Times New Roman" w:hAnsi="Times New Roman" w:cs="Times New Roman"/>
          <w:sz w:val="28"/>
          <w:szCs w:val="28"/>
        </w:rPr>
        <w:t xml:space="preserve"> </w:t>
      </w:r>
      <w:proofErr w:type="spellStart"/>
      <w:r w:rsidRPr="00687642">
        <w:rPr>
          <w:rFonts w:ascii="Times New Roman" w:hAnsi="Times New Roman" w:cs="Times New Roman"/>
          <w:sz w:val="28"/>
          <w:szCs w:val="28"/>
        </w:rPr>
        <w:t>Competitiveness</w:t>
      </w:r>
      <w:proofErr w:type="spellEnd"/>
      <w:r w:rsidRPr="00687642">
        <w:rPr>
          <w:rFonts w:ascii="Times New Roman" w:hAnsi="Times New Roman" w:cs="Times New Roman"/>
          <w:sz w:val="28"/>
          <w:szCs w:val="28"/>
        </w:rPr>
        <w:t xml:space="preserve"> </w:t>
      </w:r>
      <w:proofErr w:type="spellStart"/>
      <w:r w:rsidRPr="00687642">
        <w:rPr>
          <w:rFonts w:ascii="Times New Roman" w:hAnsi="Times New Roman" w:cs="Times New Roman"/>
          <w:sz w:val="28"/>
          <w:szCs w:val="28"/>
        </w:rPr>
        <w:t>Ranking</w:t>
      </w:r>
      <w:proofErr w:type="spellEnd"/>
      <w:r w:rsidRPr="00687642">
        <w:rPr>
          <w:rFonts w:ascii="Times New Roman" w:hAnsi="Times New Roman" w:cs="Times New Roman"/>
          <w:sz w:val="28"/>
          <w:szCs w:val="28"/>
        </w:rPr>
        <w:t xml:space="preserve"> набрав 88,21 баллов)</w:t>
      </w:r>
    </w:p>
    <w:p w14:paraId="11F5D93D" w14:textId="77777777" w:rsidR="006E5D11" w:rsidRPr="00687642" w:rsidRDefault="006E5D11" w:rsidP="009227D5">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Среди методов для обеспечения конкурентоспособности применяемых Канадой выделим 3 основных:</w:t>
      </w:r>
    </w:p>
    <w:p w14:paraId="1F9BB508" w14:textId="095AB831" w:rsidR="006E5D11" w:rsidRPr="00687642" w:rsidRDefault="00244C90" w:rsidP="009227D5">
      <w:pPr>
        <w:pStyle w:val="a4"/>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и</w:t>
      </w:r>
      <w:r w:rsidR="006E5D11" w:rsidRPr="00687642">
        <w:rPr>
          <w:rFonts w:ascii="Times New Roman" w:eastAsia="Times New Roman" w:hAnsi="Times New Roman" w:cs="Times New Roman"/>
          <w:sz w:val="28"/>
          <w:szCs w:val="28"/>
          <w:lang w:eastAsia="ru-RU"/>
        </w:rPr>
        <w:t>нвестиции в инновации и научные исследования и входящих в них информационные технологии, биотехнологии, а также энергетическую отрасль.</w:t>
      </w:r>
    </w:p>
    <w:p w14:paraId="337CAC67" w14:textId="5FDADD9A" w:rsidR="006E5D11" w:rsidRPr="00687642" w:rsidRDefault="00244C90" w:rsidP="009227D5">
      <w:pPr>
        <w:pStyle w:val="a4"/>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lastRenderedPageBreak/>
        <w:t>р</w:t>
      </w:r>
      <w:r w:rsidR="006E5D11" w:rsidRPr="00687642">
        <w:rPr>
          <w:rFonts w:ascii="Times New Roman" w:eastAsia="Times New Roman" w:hAnsi="Times New Roman" w:cs="Times New Roman"/>
          <w:sz w:val="28"/>
          <w:szCs w:val="28"/>
          <w:lang w:eastAsia="ru-RU"/>
        </w:rPr>
        <w:t xml:space="preserve">азвитие бизнеса и высокотехнологичных отраслей, поддержка </w:t>
      </w:r>
      <w:proofErr w:type="spellStart"/>
      <w:r w:rsidR="006E5D11" w:rsidRPr="00687642">
        <w:rPr>
          <w:rFonts w:ascii="Times New Roman" w:eastAsia="Times New Roman" w:hAnsi="Times New Roman" w:cs="Times New Roman"/>
          <w:sz w:val="28"/>
          <w:szCs w:val="28"/>
          <w:lang w:eastAsia="ru-RU"/>
        </w:rPr>
        <w:t>стартапов</w:t>
      </w:r>
      <w:proofErr w:type="spellEnd"/>
      <w:r w:rsidR="006E5D11" w:rsidRPr="00687642">
        <w:rPr>
          <w:rFonts w:ascii="Times New Roman" w:eastAsia="Times New Roman" w:hAnsi="Times New Roman" w:cs="Times New Roman"/>
          <w:sz w:val="28"/>
          <w:szCs w:val="28"/>
          <w:lang w:eastAsia="ru-RU"/>
        </w:rPr>
        <w:t xml:space="preserve"> и инновационных компаний.</w:t>
      </w:r>
    </w:p>
    <w:p w14:paraId="50EEC39C" w14:textId="74AEEE78" w:rsidR="006E5D11" w:rsidRPr="00687642" w:rsidRDefault="00244C90" w:rsidP="009227D5">
      <w:pPr>
        <w:pStyle w:val="a4"/>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о</w:t>
      </w:r>
      <w:r w:rsidR="006E5D11" w:rsidRPr="00687642">
        <w:rPr>
          <w:rFonts w:ascii="Times New Roman" w:eastAsia="Times New Roman" w:hAnsi="Times New Roman" w:cs="Times New Roman"/>
          <w:sz w:val="28"/>
          <w:szCs w:val="28"/>
          <w:lang w:eastAsia="ru-RU"/>
        </w:rPr>
        <w:t>бучение и подготовка квалифицированных специалистов.</w:t>
      </w:r>
    </w:p>
    <w:p w14:paraId="72D3097E" w14:textId="77777777" w:rsidR="006E5D11" w:rsidRPr="00687642" w:rsidRDefault="006E5D11" w:rsidP="009227D5">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 xml:space="preserve">Каждый из примененных методов дает свои результаты ведь Канада остается одним из лидеров в области информационных технологий и энергетики. Помимо этого, высокий уровень экспорта высокотехнологичных услуг и товаров положительно сказывается на объем привлеченных иностранных инвестиций. </w:t>
      </w:r>
    </w:p>
    <w:p w14:paraId="6DD79EEF" w14:textId="77777777" w:rsidR="009227D5" w:rsidRPr="00687642" w:rsidRDefault="009227D5" w:rsidP="009227D5">
      <w:pPr>
        <w:spacing w:after="0" w:line="360" w:lineRule="auto"/>
        <w:ind w:firstLine="709"/>
        <w:jc w:val="both"/>
        <w:rPr>
          <w:rFonts w:ascii="Times New Roman" w:eastAsia="Times New Roman" w:hAnsi="Times New Roman" w:cs="Times New Roman"/>
          <w:sz w:val="28"/>
          <w:szCs w:val="28"/>
          <w:lang w:eastAsia="ru-RU"/>
        </w:rPr>
      </w:pPr>
    </w:p>
    <w:p w14:paraId="2DA1110A" w14:textId="5F89A276" w:rsidR="009227D5" w:rsidRPr="00687642" w:rsidRDefault="009227D5" w:rsidP="009227D5">
      <w:pPr>
        <w:tabs>
          <w:tab w:val="left" w:pos="2325"/>
        </w:tabs>
        <w:spacing w:after="0" w:line="240" w:lineRule="auto"/>
        <w:jc w:val="both"/>
        <w:rPr>
          <w:rFonts w:ascii="Times New Roman" w:hAnsi="Times New Roman" w:cs="Times New Roman"/>
          <w:sz w:val="28"/>
          <w:szCs w:val="28"/>
        </w:rPr>
      </w:pPr>
      <w:r w:rsidRPr="00687642">
        <w:rPr>
          <w:rFonts w:ascii="Times New Roman" w:hAnsi="Times New Roman" w:cs="Times New Roman"/>
          <w:sz w:val="28"/>
          <w:szCs w:val="28"/>
        </w:rPr>
        <w:t xml:space="preserve">Таблица 1 – Рейтинговые показатели Канады согласно </w:t>
      </w:r>
      <w:r w:rsidRPr="00687642">
        <w:rPr>
          <w:rFonts w:ascii="Times New Roman" w:eastAsia="Times New Roman" w:hAnsi="Times New Roman" w:cs="Times New Roman"/>
          <w:sz w:val="28"/>
          <w:szCs w:val="28"/>
          <w:lang w:eastAsia="ru-RU"/>
        </w:rPr>
        <w:t xml:space="preserve">IMD </w:t>
      </w:r>
      <w:proofErr w:type="spellStart"/>
      <w:r w:rsidRPr="00687642">
        <w:rPr>
          <w:rFonts w:ascii="Times New Roman" w:eastAsia="Times New Roman" w:hAnsi="Times New Roman" w:cs="Times New Roman"/>
          <w:sz w:val="28"/>
          <w:szCs w:val="28"/>
          <w:lang w:eastAsia="ru-RU"/>
        </w:rPr>
        <w:t>World</w:t>
      </w:r>
      <w:proofErr w:type="spellEnd"/>
      <w:r w:rsidRPr="00687642">
        <w:rPr>
          <w:rFonts w:ascii="Times New Roman" w:eastAsia="Times New Roman" w:hAnsi="Times New Roman" w:cs="Times New Roman"/>
          <w:sz w:val="28"/>
          <w:szCs w:val="28"/>
          <w:lang w:eastAsia="ru-RU"/>
        </w:rPr>
        <w:t xml:space="preserve"> </w:t>
      </w:r>
      <w:proofErr w:type="spellStart"/>
      <w:r w:rsidRPr="00687642">
        <w:rPr>
          <w:rFonts w:ascii="Times New Roman" w:eastAsia="Times New Roman" w:hAnsi="Times New Roman" w:cs="Times New Roman"/>
          <w:sz w:val="28"/>
          <w:szCs w:val="28"/>
          <w:lang w:eastAsia="ru-RU"/>
        </w:rPr>
        <w:t>Competitiveness</w:t>
      </w:r>
      <w:proofErr w:type="spellEnd"/>
      <w:r w:rsidRPr="00687642">
        <w:rPr>
          <w:rFonts w:ascii="Times New Roman" w:eastAsia="Times New Roman" w:hAnsi="Times New Roman" w:cs="Times New Roman"/>
          <w:sz w:val="28"/>
          <w:szCs w:val="28"/>
          <w:lang w:eastAsia="ru-RU"/>
        </w:rPr>
        <w:t xml:space="preserve"> </w:t>
      </w:r>
      <w:proofErr w:type="spellStart"/>
      <w:r w:rsidRPr="00687642">
        <w:rPr>
          <w:rFonts w:ascii="Times New Roman" w:eastAsia="Times New Roman" w:hAnsi="Times New Roman" w:cs="Times New Roman"/>
          <w:sz w:val="28"/>
          <w:szCs w:val="28"/>
          <w:lang w:eastAsia="ru-RU"/>
        </w:rPr>
        <w:t>Ranking</w:t>
      </w:r>
      <w:proofErr w:type="spellEnd"/>
      <w:r w:rsidRPr="00687642">
        <w:rPr>
          <w:rFonts w:ascii="Times New Roman" w:eastAsia="Times New Roman" w:hAnsi="Times New Roman" w:cs="Times New Roman"/>
          <w:sz w:val="28"/>
          <w:szCs w:val="28"/>
          <w:lang w:eastAsia="ru-RU"/>
        </w:rPr>
        <w:t xml:space="preserve">) </w:t>
      </w:r>
      <w:bookmarkStart w:id="9" w:name="_Hlk167630857"/>
      <w:r w:rsidRPr="00687642">
        <w:rPr>
          <w:rFonts w:ascii="Times New Roman" w:eastAsia="Times New Roman" w:hAnsi="Times New Roman" w:cs="Times New Roman"/>
          <w:sz w:val="28"/>
          <w:szCs w:val="28"/>
          <w:lang w:eastAsia="ru-RU"/>
        </w:rPr>
        <w:t>(составлена автором)</w:t>
      </w:r>
      <w:bookmarkEnd w:id="9"/>
    </w:p>
    <w:tbl>
      <w:tblPr>
        <w:tblStyle w:val="a6"/>
        <w:tblW w:w="0" w:type="auto"/>
        <w:tblInd w:w="0" w:type="dxa"/>
        <w:tblLook w:val="04A0" w:firstRow="1" w:lastRow="0" w:firstColumn="1" w:lastColumn="0" w:noHBand="0" w:noVBand="1"/>
      </w:tblPr>
      <w:tblGrid>
        <w:gridCol w:w="2314"/>
        <w:gridCol w:w="1405"/>
        <w:gridCol w:w="1405"/>
        <w:gridCol w:w="1407"/>
        <w:gridCol w:w="1407"/>
        <w:gridCol w:w="1407"/>
      </w:tblGrid>
      <w:tr w:rsidR="006E5D11" w:rsidRPr="00687642" w14:paraId="0D01064A"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25200E1A"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rPr>
              <w:t>Факторы ранжирования</w:t>
            </w:r>
            <w:r w:rsidRPr="00687642">
              <w:rPr>
                <w:rFonts w:ascii="Times New Roman" w:hAnsi="Times New Roman" w:cs="Times New Roman"/>
                <w:sz w:val="28"/>
                <w:szCs w:val="28"/>
                <w:lang w:val="en-US"/>
              </w:rPr>
              <w:t xml:space="preserve"> </w:t>
            </w:r>
          </w:p>
        </w:tc>
        <w:tc>
          <w:tcPr>
            <w:tcW w:w="1405" w:type="dxa"/>
            <w:tcBorders>
              <w:top w:val="single" w:sz="4" w:space="0" w:color="auto"/>
              <w:left w:val="single" w:sz="4" w:space="0" w:color="auto"/>
              <w:bottom w:val="single" w:sz="4" w:space="0" w:color="auto"/>
              <w:right w:val="single" w:sz="4" w:space="0" w:color="auto"/>
            </w:tcBorders>
            <w:hideMark/>
          </w:tcPr>
          <w:p w14:paraId="59C9C181"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2019</w:t>
            </w:r>
          </w:p>
        </w:tc>
        <w:tc>
          <w:tcPr>
            <w:tcW w:w="1405" w:type="dxa"/>
            <w:tcBorders>
              <w:top w:val="single" w:sz="4" w:space="0" w:color="auto"/>
              <w:left w:val="single" w:sz="4" w:space="0" w:color="auto"/>
              <w:bottom w:val="single" w:sz="4" w:space="0" w:color="auto"/>
              <w:right w:val="single" w:sz="4" w:space="0" w:color="auto"/>
            </w:tcBorders>
            <w:hideMark/>
          </w:tcPr>
          <w:p w14:paraId="2C114556"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2020</w:t>
            </w:r>
          </w:p>
        </w:tc>
        <w:tc>
          <w:tcPr>
            <w:tcW w:w="1407" w:type="dxa"/>
            <w:tcBorders>
              <w:top w:val="single" w:sz="4" w:space="0" w:color="auto"/>
              <w:left w:val="single" w:sz="4" w:space="0" w:color="auto"/>
              <w:bottom w:val="single" w:sz="4" w:space="0" w:color="auto"/>
              <w:right w:val="single" w:sz="4" w:space="0" w:color="auto"/>
            </w:tcBorders>
            <w:hideMark/>
          </w:tcPr>
          <w:p w14:paraId="2D9DB50E"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2021</w:t>
            </w:r>
          </w:p>
        </w:tc>
        <w:tc>
          <w:tcPr>
            <w:tcW w:w="1407" w:type="dxa"/>
            <w:tcBorders>
              <w:top w:val="single" w:sz="4" w:space="0" w:color="auto"/>
              <w:left w:val="single" w:sz="4" w:space="0" w:color="auto"/>
              <w:bottom w:val="single" w:sz="4" w:space="0" w:color="auto"/>
              <w:right w:val="single" w:sz="4" w:space="0" w:color="auto"/>
            </w:tcBorders>
            <w:hideMark/>
          </w:tcPr>
          <w:p w14:paraId="1637B880"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2022</w:t>
            </w:r>
          </w:p>
        </w:tc>
        <w:tc>
          <w:tcPr>
            <w:tcW w:w="1407" w:type="dxa"/>
            <w:tcBorders>
              <w:top w:val="single" w:sz="4" w:space="0" w:color="auto"/>
              <w:left w:val="single" w:sz="4" w:space="0" w:color="auto"/>
              <w:bottom w:val="single" w:sz="4" w:space="0" w:color="auto"/>
              <w:right w:val="single" w:sz="4" w:space="0" w:color="auto"/>
            </w:tcBorders>
            <w:hideMark/>
          </w:tcPr>
          <w:p w14:paraId="72ADB4E1"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2023</w:t>
            </w:r>
          </w:p>
        </w:tc>
      </w:tr>
      <w:tr w:rsidR="006E5D11" w:rsidRPr="00687642" w14:paraId="0C72898B"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7B5B03BF"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Общий показатель</w:t>
            </w:r>
          </w:p>
        </w:tc>
        <w:tc>
          <w:tcPr>
            <w:tcW w:w="1405" w:type="dxa"/>
            <w:tcBorders>
              <w:top w:val="single" w:sz="4" w:space="0" w:color="auto"/>
              <w:left w:val="single" w:sz="4" w:space="0" w:color="auto"/>
              <w:bottom w:val="single" w:sz="4" w:space="0" w:color="auto"/>
              <w:right w:val="single" w:sz="4" w:space="0" w:color="auto"/>
            </w:tcBorders>
            <w:hideMark/>
          </w:tcPr>
          <w:p w14:paraId="6DAB9F6F"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13</w:t>
            </w:r>
          </w:p>
        </w:tc>
        <w:tc>
          <w:tcPr>
            <w:tcW w:w="1405" w:type="dxa"/>
            <w:tcBorders>
              <w:top w:val="single" w:sz="4" w:space="0" w:color="auto"/>
              <w:left w:val="single" w:sz="4" w:space="0" w:color="auto"/>
              <w:bottom w:val="single" w:sz="4" w:space="0" w:color="auto"/>
              <w:right w:val="single" w:sz="4" w:space="0" w:color="auto"/>
            </w:tcBorders>
            <w:hideMark/>
          </w:tcPr>
          <w:p w14:paraId="6C1058A3"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8</w:t>
            </w:r>
          </w:p>
        </w:tc>
        <w:tc>
          <w:tcPr>
            <w:tcW w:w="1407" w:type="dxa"/>
            <w:tcBorders>
              <w:top w:val="single" w:sz="4" w:space="0" w:color="auto"/>
              <w:left w:val="single" w:sz="4" w:space="0" w:color="auto"/>
              <w:bottom w:val="single" w:sz="4" w:space="0" w:color="auto"/>
              <w:right w:val="single" w:sz="4" w:space="0" w:color="auto"/>
            </w:tcBorders>
            <w:hideMark/>
          </w:tcPr>
          <w:p w14:paraId="4A255409"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14</w:t>
            </w:r>
          </w:p>
        </w:tc>
        <w:tc>
          <w:tcPr>
            <w:tcW w:w="1407" w:type="dxa"/>
            <w:tcBorders>
              <w:top w:val="single" w:sz="4" w:space="0" w:color="auto"/>
              <w:left w:val="single" w:sz="4" w:space="0" w:color="auto"/>
              <w:bottom w:val="single" w:sz="4" w:space="0" w:color="auto"/>
              <w:right w:val="single" w:sz="4" w:space="0" w:color="auto"/>
            </w:tcBorders>
            <w:hideMark/>
          </w:tcPr>
          <w:p w14:paraId="1515A9A0"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14</w:t>
            </w:r>
          </w:p>
        </w:tc>
        <w:tc>
          <w:tcPr>
            <w:tcW w:w="1407" w:type="dxa"/>
            <w:tcBorders>
              <w:top w:val="single" w:sz="4" w:space="0" w:color="auto"/>
              <w:left w:val="single" w:sz="4" w:space="0" w:color="auto"/>
              <w:bottom w:val="single" w:sz="4" w:space="0" w:color="auto"/>
              <w:right w:val="single" w:sz="4" w:space="0" w:color="auto"/>
            </w:tcBorders>
            <w:hideMark/>
          </w:tcPr>
          <w:p w14:paraId="7B19161E"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15</w:t>
            </w:r>
          </w:p>
        </w:tc>
      </w:tr>
      <w:tr w:rsidR="006E5D11" w:rsidRPr="00687642" w14:paraId="03C11207"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21134ABA"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 xml:space="preserve">Экономическая результативность </w:t>
            </w:r>
          </w:p>
        </w:tc>
        <w:tc>
          <w:tcPr>
            <w:tcW w:w="1405" w:type="dxa"/>
            <w:tcBorders>
              <w:top w:val="single" w:sz="4" w:space="0" w:color="auto"/>
              <w:left w:val="single" w:sz="4" w:space="0" w:color="auto"/>
              <w:bottom w:val="single" w:sz="4" w:space="0" w:color="auto"/>
              <w:right w:val="single" w:sz="4" w:space="0" w:color="auto"/>
            </w:tcBorders>
            <w:hideMark/>
          </w:tcPr>
          <w:p w14:paraId="7C268201"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12</w:t>
            </w:r>
          </w:p>
        </w:tc>
        <w:tc>
          <w:tcPr>
            <w:tcW w:w="1405" w:type="dxa"/>
            <w:tcBorders>
              <w:top w:val="single" w:sz="4" w:space="0" w:color="auto"/>
              <w:left w:val="single" w:sz="4" w:space="0" w:color="auto"/>
              <w:bottom w:val="single" w:sz="4" w:space="0" w:color="auto"/>
              <w:right w:val="single" w:sz="4" w:space="0" w:color="auto"/>
            </w:tcBorders>
            <w:hideMark/>
          </w:tcPr>
          <w:p w14:paraId="6C5668A8"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10</w:t>
            </w:r>
          </w:p>
        </w:tc>
        <w:tc>
          <w:tcPr>
            <w:tcW w:w="1407" w:type="dxa"/>
            <w:tcBorders>
              <w:top w:val="single" w:sz="4" w:space="0" w:color="auto"/>
              <w:left w:val="single" w:sz="4" w:space="0" w:color="auto"/>
              <w:bottom w:val="single" w:sz="4" w:space="0" w:color="auto"/>
              <w:right w:val="single" w:sz="4" w:space="0" w:color="auto"/>
            </w:tcBorders>
            <w:hideMark/>
          </w:tcPr>
          <w:p w14:paraId="49F9DE75"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14</w:t>
            </w:r>
          </w:p>
        </w:tc>
        <w:tc>
          <w:tcPr>
            <w:tcW w:w="1407" w:type="dxa"/>
            <w:tcBorders>
              <w:top w:val="single" w:sz="4" w:space="0" w:color="auto"/>
              <w:left w:val="single" w:sz="4" w:space="0" w:color="auto"/>
              <w:bottom w:val="single" w:sz="4" w:space="0" w:color="auto"/>
              <w:right w:val="single" w:sz="4" w:space="0" w:color="auto"/>
            </w:tcBorders>
            <w:hideMark/>
          </w:tcPr>
          <w:p w14:paraId="11D7F7DD"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10</w:t>
            </w:r>
          </w:p>
        </w:tc>
        <w:tc>
          <w:tcPr>
            <w:tcW w:w="1407" w:type="dxa"/>
            <w:tcBorders>
              <w:top w:val="single" w:sz="4" w:space="0" w:color="auto"/>
              <w:left w:val="single" w:sz="4" w:space="0" w:color="auto"/>
              <w:bottom w:val="single" w:sz="4" w:space="0" w:color="auto"/>
              <w:right w:val="single" w:sz="4" w:space="0" w:color="auto"/>
            </w:tcBorders>
            <w:hideMark/>
          </w:tcPr>
          <w:p w14:paraId="254C8618"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9</w:t>
            </w:r>
          </w:p>
        </w:tc>
      </w:tr>
      <w:tr w:rsidR="006E5D11" w:rsidRPr="00687642" w14:paraId="0E72EF0F"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20DD38B6"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Эффективность правительства</w:t>
            </w:r>
          </w:p>
        </w:tc>
        <w:tc>
          <w:tcPr>
            <w:tcW w:w="1405" w:type="dxa"/>
            <w:tcBorders>
              <w:top w:val="single" w:sz="4" w:space="0" w:color="auto"/>
              <w:left w:val="single" w:sz="4" w:space="0" w:color="auto"/>
              <w:bottom w:val="single" w:sz="4" w:space="0" w:color="auto"/>
              <w:right w:val="single" w:sz="4" w:space="0" w:color="auto"/>
            </w:tcBorders>
            <w:hideMark/>
          </w:tcPr>
          <w:p w14:paraId="61D5715C"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14</w:t>
            </w:r>
          </w:p>
        </w:tc>
        <w:tc>
          <w:tcPr>
            <w:tcW w:w="1405" w:type="dxa"/>
            <w:tcBorders>
              <w:top w:val="single" w:sz="4" w:space="0" w:color="auto"/>
              <w:left w:val="single" w:sz="4" w:space="0" w:color="auto"/>
              <w:bottom w:val="single" w:sz="4" w:space="0" w:color="auto"/>
              <w:right w:val="single" w:sz="4" w:space="0" w:color="auto"/>
            </w:tcBorders>
            <w:hideMark/>
          </w:tcPr>
          <w:p w14:paraId="546ACF0E"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10</w:t>
            </w:r>
          </w:p>
        </w:tc>
        <w:tc>
          <w:tcPr>
            <w:tcW w:w="1407" w:type="dxa"/>
            <w:tcBorders>
              <w:top w:val="single" w:sz="4" w:space="0" w:color="auto"/>
              <w:left w:val="single" w:sz="4" w:space="0" w:color="auto"/>
              <w:bottom w:val="single" w:sz="4" w:space="0" w:color="auto"/>
              <w:right w:val="single" w:sz="4" w:space="0" w:color="auto"/>
            </w:tcBorders>
            <w:hideMark/>
          </w:tcPr>
          <w:p w14:paraId="209636DC"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15</w:t>
            </w:r>
          </w:p>
        </w:tc>
        <w:tc>
          <w:tcPr>
            <w:tcW w:w="1407" w:type="dxa"/>
            <w:tcBorders>
              <w:top w:val="single" w:sz="4" w:space="0" w:color="auto"/>
              <w:left w:val="single" w:sz="4" w:space="0" w:color="auto"/>
              <w:bottom w:val="single" w:sz="4" w:space="0" w:color="auto"/>
              <w:right w:val="single" w:sz="4" w:space="0" w:color="auto"/>
            </w:tcBorders>
            <w:hideMark/>
          </w:tcPr>
          <w:p w14:paraId="3DC3698B"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18</w:t>
            </w:r>
          </w:p>
        </w:tc>
        <w:tc>
          <w:tcPr>
            <w:tcW w:w="1407" w:type="dxa"/>
            <w:tcBorders>
              <w:top w:val="single" w:sz="4" w:space="0" w:color="auto"/>
              <w:left w:val="single" w:sz="4" w:space="0" w:color="auto"/>
              <w:bottom w:val="single" w:sz="4" w:space="0" w:color="auto"/>
              <w:right w:val="single" w:sz="4" w:space="0" w:color="auto"/>
            </w:tcBorders>
            <w:hideMark/>
          </w:tcPr>
          <w:p w14:paraId="0CB4C840"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16</w:t>
            </w:r>
          </w:p>
        </w:tc>
      </w:tr>
      <w:tr w:rsidR="006E5D11" w:rsidRPr="00687642" w14:paraId="4B45636F"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6A49C194"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Эффективность бизнеса</w:t>
            </w:r>
          </w:p>
        </w:tc>
        <w:tc>
          <w:tcPr>
            <w:tcW w:w="1405" w:type="dxa"/>
            <w:tcBorders>
              <w:top w:val="single" w:sz="4" w:space="0" w:color="auto"/>
              <w:left w:val="single" w:sz="4" w:space="0" w:color="auto"/>
              <w:bottom w:val="single" w:sz="4" w:space="0" w:color="auto"/>
              <w:right w:val="single" w:sz="4" w:space="0" w:color="auto"/>
            </w:tcBorders>
            <w:hideMark/>
          </w:tcPr>
          <w:p w14:paraId="2A942E46"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16</w:t>
            </w:r>
          </w:p>
        </w:tc>
        <w:tc>
          <w:tcPr>
            <w:tcW w:w="1405" w:type="dxa"/>
            <w:tcBorders>
              <w:top w:val="single" w:sz="4" w:space="0" w:color="auto"/>
              <w:left w:val="single" w:sz="4" w:space="0" w:color="auto"/>
              <w:bottom w:val="single" w:sz="4" w:space="0" w:color="auto"/>
              <w:right w:val="single" w:sz="4" w:space="0" w:color="auto"/>
            </w:tcBorders>
            <w:hideMark/>
          </w:tcPr>
          <w:p w14:paraId="11BFEF4D"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10</w:t>
            </w:r>
          </w:p>
        </w:tc>
        <w:tc>
          <w:tcPr>
            <w:tcW w:w="1407" w:type="dxa"/>
            <w:tcBorders>
              <w:top w:val="single" w:sz="4" w:space="0" w:color="auto"/>
              <w:left w:val="single" w:sz="4" w:space="0" w:color="auto"/>
              <w:bottom w:val="single" w:sz="4" w:space="0" w:color="auto"/>
              <w:right w:val="single" w:sz="4" w:space="0" w:color="auto"/>
            </w:tcBorders>
            <w:hideMark/>
          </w:tcPr>
          <w:p w14:paraId="0B4C1579"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16</w:t>
            </w:r>
          </w:p>
        </w:tc>
        <w:tc>
          <w:tcPr>
            <w:tcW w:w="1407" w:type="dxa"/>
            <w:tcBorders>
              <w:top w:val="single" w:sz="4" w:space="0" w:color="auto"/>
              <w:left w:val="single" w:sz="4" w:space="0" w:color="auto"/>
              <w:bottom w:val="single" w:sz="4" w:space="0" w:color="auto"/>
              <w:right w:val="single" w:sz="4" w:space="0" w:color="auto"/>
            </w:tcBorders>
            <w:hideMark/>
          </w:tcPr>
          <w:p w14:paraId="00E074CA"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13</w:t>
            </w:r>
          </w:p>
        </w:tc>
        <w:tc>
          <w:tcPr>
            <w:tcW w:w="1407" w:type="dxa"/>
            <w:tcBorders>
              <w:top w:val="single" w:sz="4" w:space="0" w:color="auto"/>
              <w:left w:val="single" w:sz="4" w:space="0" w:color="auto"/>
              <w:bottom w:val="single" w:sz="4" w:space="0" w:color="auto"/>
              <w:right w:val="single" w:sz="4" w:space="0" w:color="auto"/>
            </w:tcBorders>
            <w:hideMark/>
          </w:tcPr>
          <w:p w14:paraId="3DED14D7"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17</w:t>
            </w:r>
          </w:p>
        </w:tc>
      </w:tr>
      <w:tr w:rsidR="006E5D11" w:rsidRPr="00687642" w14:paraId="7D926D0C"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40046AC6"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Инфраструктура</w:t>
            </w:r>
          </w:p>
        </w:tc>
        <w:tc>
          <w:tcPr>
            <w:tcW w:w="1405" w:type="dxa"/>
            <w:tcBorders>
              <w:top w:val="single" w:sz="4" w:space="0" w:color="auto"/>
              <w:left w:val="single" w:sz="4" w:space="0" w:color="auto"/>
              <w:bottom w:val="single" w:sz="4" w:space="0" w:color="auto"/>
              <w:right w:val="single" w:sz="4" w:space="0" w:color="auto"/>
            </w:tcBorders>
            <w:hideMark/>
          </w:tcPr>
          <w:p w14:paraId="0480F26B"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12</w:t>
            </w:r>
          </w:p>
        </w:tc>
        <w:tc>
          <w:tcPr>
            <w:tcW w:w="1405" w:type="dxa"/>
            <w:tcBorders>
              <w:top w:val="single" w:sz="4" w:space="0" w:color="auto"/>
              <w:left w:val="single" w:sz="4" w:space="0" w:color="auto"/>
              <w:bottom w:val="single" w:sz="4" w:space="0" w:color="auto"/>
              <w:right w:val="single" w:sz="4" w:space="0" w:color="auto"/>
            </w:tcBorders>
            <w:hideMark/>
          </w:tcPr>
          <w:p w14:paraId="61E0A718"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8</w:t>
            </w:r>
          </w:p>
        </w:tc>
        <w:tc>
          <w:tcPr>
            <w:tcW w:w="1407" w:type="dxa"/>
            <w:tcBorders>
              <w:top w:val="single" w:sz="4" w:space="0" w:color="auto"/>
              <w:left w:val="single" w:sz="4" w:space="0" w:color="auto"/>
              <w:bottom w:val="single" w:sz="4" w:space="0" w:color="auto"/>
              <w:right w:val="single" w:sz="4" w:space="0" w:color="auto"/>
            </w:tcBorders>
            <w:hideMark/>
          </w:tcPr>
          <w:p w14:paraId="027734B7"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8</w:t>
            </w:r>
          </w:p>
        </w:tc>
        <w:tc>
          <w:tcPr>
            <w:tcW w:w="1407" w:type="dxa"/>
            <w:tcBorders>
              <w:top w:val="single" w:sz="4" w:space="0" w:color="auto"/>
              <w:left w:val="single" w:sz="4" w:space="0" w:color="auto"/>
              <w:bottom w:val="single" w:sz="4" w:space="0" w:color="auto"/>
              <w:right w:val="single" w:sz="4" w:space="0" w:color="auto"/>
            </w:tcBorders>
            <w:hideMark/>
          </w:tcPr>
          <w:p w14:paraId="322E00A9"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11</w:t>
            </w:r>
          </w:p>
        </w:tc>
        <w:tc>
          <w:tcPr>
            <w:tcW w:w="1407" w:type="dxa"/>
            <w:tcBorders>
              <w:top w:val="single" w:sz="4" w:space="0" w:color="auto"/>
              <w:left w:val="single" w:sz="4" w:space="0" w:color="auto"/>
              <w:bottom w:val="single" w:sz="4" w:space="0" w:color="auto"/>
              <w:right w:val="single" w:sz="4" w:space="0" w:color="auto"/>
            </w:tcBorders>
            <w:hideMark/>
          </w:tcPr>
          <w:p w14:paraId="29DC255F"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11</w:t>
            </w:r>
          </w:p>
        </w:tc>
      </w:tr>
    </w:tbl>
    <w:p w14:paraId="276914FE" w14:textId="77777777" w:rsidR="006E5D11" w:rsidRPr="00687642" w:rsidRDefault="006E5D11" w:rsidP="006E5D11">
      <w:pPr>
        <w:tabs>
          <w:tab w:val="left" w:pos="1650"/>
        </w:tabs>
        <w:spacing w:line="360" w:lineRule="auto"/>
        <w:rPr>
          <w:rFonts w:ascii="Times New Roman" w:hAnsi="Times New Roman" w:cs="Times New Roman"/>
          <w:sz w:val="28"/>
          <w:szCs w:val="28"/>
        </w:rPr>
      </w:pPr>
    </w:p>
    <w:p w14:paraId="05571923" w14:textId="77777777" w:rsidR="006E5D11" w:rsidRPr="00687642" w:rsidRDefault="006E5D11" w:rsidP="00B81B29">
      <w:pPr>
        <w:pStyle w:val="a4"/>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 xml:space="preserve">Франция (33 место в рейтинге 2023 IMD </w:t>
      </w:r>
      <w:proofErr w:type="spellStart"/>
      <w:r w:rsidRPr="00687642">
        <w:rPr>
          <w:rFonts w:ascii="Times New Roman" w:eastAsia="Times New Roman" w:hAnsi="Times New Roman" w:cs="Times New Roman"/>
          <w:sz w:val="28"/>
          <w:szCs w:val="28"/>
          <w:lang w:eastAsia="ru-RU"/>
        </w:rPr>
        <w:t>World</w:t>
      </w:r>
      <w:proofErr w:type="spellEnd"/>
      <w:r w:rsidRPr="00687642">
        <w:rPr>
          <w:rFonts w:ascii="Times New Roman" w:eastAsia="Times New Roman" w:hAnsi="Times New Roman" w:cs="Times New Roman"/>
          <w:sz w:val="28"/>
          <w:szCs w:val="28"/>
          <w:lang w:eastAsia="ru-RU"/>
        </w:rPr>
        <w:t xml:space="preserve"> </w:t>
      </w:r>
      <w:proofErr w:type="spellStart"/>
      <w:r w:rsidRPr="00687642">
        <w:rPr>
          <w:rFonts w:ascii="Times New Roman" w:eastAsia="Times New Roman" w:hAnsi="Times New Roman" w:cs="Times New Roman"/>
          <w:sz w:val="28"/>
          <w:szCs w:val="28"/>
          <w:lang w:eastAsia="ru-RU"/>
        </w:rPr>
        <w:t>Competitiveness</w:t>
      </w:r>
      <w:proofErr w:type="spellEnd"/>
      <w:r w:rsidRPr="00687642">
        <w:rPr>
          <w:rFonts w:ascii="Times New Roman" w:eastAsia="Times New Roman" w:hAnsi="Times New Roman" w:cs="Times New Roman"/>
          <w:sz w:val="28"/>
          <w:szCs w:val="28"/>
          <w:lang w:eastAsia="ru-RU"/>
        </w:rPr>
        <w:t xml:space="preserve"> </w:t>
      </w:r>
      <w:proofErr w:type="spellStart"/>
      <w:r w:rsidRPr="00687642">
        <w:rPr>
          <w:rFonts w:ascii="Times New Roman" w:eastAsia="Times New Roman" w:hAnsi="Times New Roman" w:cs="Times New Roman"/>
          <w:sz w:val="28"/>
          <w:szCs w:val="28"/>
          <w:lang w:eastAsia="ru-RU"/>
        </w:rPr>
        <w:t>Ranking</w:t>
      </w:r>
      <w:proofErr w:type="spellEnd"/>
      <w:r w:rsidRPr="00687642">
        <w:rPr>
          <w:rFonts w:ascii="Times New Roman" w:eastAsia="Times New Roman" w:hAnsi="Times New Roman" w:cs="Times New Roman"/>
          <w:sz w:val="28"/>
          <w:szCs w:val="28"/>
          <w:lang w:eastAsia="ru-RU"/>
        </w:rPr>
        <w:t xml:space="preserve"> набрав 71,05 баллов)</w:t>
      </w:r>
    </w:p>
    <w:p w14:paraId="796C046A" w14:textId="77777777" w:rsidR="006E5D11" w:rsidRPr="00687642" w:rsidRDefault="006E5D11" w:rsidP="00B81B29">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Франция придерживается схожей стратегии применяя следующие методы:</w:t>
      </w:r>
    </w:p>
    <w:p w14:paraId="3FF25942" w14:textId="08E94124" w:rsidR="006E5D11" w:rsidRPr="00687642" w:rsidRDefault="00244C90" w:rsidP="00B81B29">
      <w:pPr>
        <w:pStyle w:val="a4"/>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и</w:t>
      </w:r>
      <w:r w:rsidR="006E5D11" w:rsidRPr="00687642">
        <w:rPr>
          <w:rFonts w:ascii="Times New Roman" w:eastAsia="Times New Roman" w:hAnsi="Times New Roman" w:cs="Times New Roman"/>
          <w:sz w:val="28"/>
          <w:szCs w:val="28"/>
          <w:lang w:eastAsia="ru-RU"/>
        </w:rPr>
        <w:t>нвестиции в научные исследования и разработки, приоритетными являются области транспорта, здравоохранения, космическая индустрия и космическая промышленность.</w:t>
      </w:r>
    </w:p>
    <w:p w14:paraId="4F571177" w14:textId="4699147E" w:rsidR="006E5D11" w:rsidRPr="00687642" w:rsidRDefault="00244C90" w:rsidP="00B81B29">
      <w:pPr>
        <w:pStyle w:val="a4"/>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lastRenderedPageBreak/>
        <w:t>п</w:t>
      </w:r>
      <w:r w:rsidR="006E5D11" w:rsidRPr="00687642">
        <w:rPr>
          <w:rFonts w:ascii="Times New Roman" w:eastAsia="Times New Roman" w:hAnsi="Times New Roman" w:cs="Times New Roman"/>
          <w:sz w:val="28"/>
          <w:szCs w:val="28"/>
          <w:lang w:eastAsia="ru-RU"/>
        </w:rPr>
        <w:t>оддержка малого и среднего бизнеса.</w:t>
      </w:r>
    </w:p>
    <w:p w14:paraId="5A45EFED" w14:textId="55E732DE" w:rsidR="006E5D11" w:rsidRPr="00687642" w:rsidRDefault="00244C90" w:rsidP="00B81B29">
      <w:pPr>
        <w:pStyle w:val="a4"/>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р</w:t>
      </w:r>
      <w:r w:rsidR="006E5D11" w:rsidRPr="00687642">
        <w:rPr>
          <w:rFonts w:ascii="Times New Roman" w:eastAsia="Times New Roman" w:hAnsi="Times New Roman" w:cs="Times New Roman"/>
          <w:sz w:val="28"/>
          <w:szCs w:val="28"/>
          <w:lang w:eastAsia="ru-RU"/>
        </w:rPr>
        <w:t>азвитие образования, выражающееся в подготовки высококвалифицированных кадров в технических и инженерных областях.</w:t>
      </w:r>
    </w:p>
    <w:p w14:paraId="48122DF0" w14:textId="77777777" w:rsidR="006E5D11" w:rsidRPr="00687642" w:rsidRDefault="006E5D11" w:rsidP="00B81B29">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Делая большой фокус на развитие транспортной и космической промышленности Франция является одним из лидеров в мировой авиационной и космической области. Также Франция является важным звеном производства и разработке новых высокотехнологичных медицинских технологий и фармацевтических продуктов.</w:t>
      </w:r>
    </w:p>
    <w:p w14:paraId="4A79B9AC" w14:textId="77777777" w:rsidR="009227D5" w:rsidRPr="00687642" w:rsidRDefault="009227D5" w:rsidP="00B81B29">
      <w:pPr>
        <w:tabs>
          <w:tab w:val="left" w:pos="2325"/>
        </w:tabs>
        <w:spacing w:after="0" w:line="360" w:lineRule="auto"/>
        <w:jc w:val="both"/>
        <w:rPr>
          <w:rFonts w:ascii="Times New Roman" w:hAnsi="Times New Roman" w:cs="Times New Roman"/>
          <w:sz w:val="28"/>
          <w:szCs w:val="28"/>
        </w:rPr>
      </w:pPr>
    </w:p>
    <w:p w14:paraId="2A06B741" w14:textId="51C15EA6" w:rsidR="009227D5" w:rsidRPr="00687642" w:rsidRDefault="009227D5" w:rsidP="00B81B29">
      <w:pPr>
        <w:tabs>
          <w:tab w:val="left" w:pos="2325"/>
        </w:tabs>
        <w:spacing w:after="0" w:line="240" w:lineRule="auto"/>
        <w:jc w:val="both"/>
        <w:rPr>
          <w:rFonts w:ascii="Times New Roman" w:hAnsi="Times New Roman" w:cs="Times New Roman"/>
          <w:sz w:val="28"/>
          <w:szCs w:val="28"/>
        </w:rPr>
      </w:pPr>
      <w:r w:rsidRPr="00687642">
        <w:rPr>
          <w:rFonts w:ascii="Times New Roman" w:hAnsi="Times New Roman" w:cs="Times New Roman"/>
          <w:sz w:val="28"/>
          <w:szCs w:val="28"/>
        </w:rPr>
        <w:t>Таблица</w:t>
      </w:r>
      <w:r w:rsidR="00B81B29" w:rsidRPr="00687642">
        <w:rPr>
          <w:rFonts w:ascii="Times New Roman" w:hAnsi="Times New Roman" w:cs="Times New Roman"/>
          <w:sz w:val="28"/>
          <w:szCs w:val="28"/>
        </w:rPr>
        <w:t xml:space="preserve"> 2 –</w:t>
      </w:r>
      <w:r w:rsidRPr="00687642">
        <w:rPr>
          <w:rFonts w:ascii="Times New Roman" w:hAnsi="Times New Roman" w:cs="Times New Roman"/>
          <w:sz w:val="28"/>
          <w:szCs w:val="28"/>
        </w:rPr>
        <w:t xml:space="preserve"> Рейтинговые показатели Франции согласно IMD </w:t>
      </w:r>
      <w:proofErr w:type="spellStart"/>
      <w:r w:rsidRPr="00687642">
        <w:rPr>
          <w:rFonts w:ascii="Times New Roman" w:hAnsi="Times New Roman" w:cs="Times New Roman"/>
          <w:sz w:val="28"/>
          <w:szCs w:val="28"/>
        </w:rPr>
        <w:t>World</w:t>
      </w:r>
      <w:proofErr w:type="spellEnd"/>
      <w:r w:rsidRPr="00687642">
        <w:rPr>
          <w:rFonts w:ascii="Times New Roman" w:hAnsi="Times New Roman" w:cs="Times New Roman"/>
          <w:sz w:val="28"/>
          <w:szCs w:val="28"/>
        </w:rPr>
        <w:t xml:space="preserve"> </w:t>
      </w:r>
      <w:proofErr w:type="spellStart"/>
      <w:r w:rsidRPr="00687642">
        <w:rPr>
          <w:rFonts w:ascii="Times New Roman" w:hAnsi="Times New Roman" w:cs="Times New Roman"/>
          <w:sz w:val="28"/>
          <w:szCs w:val="28"/>
        </w:rPr>
        <w:t>Competitiveness</w:t>
      </w:r>
      <w:proofErr w:type="spellEnd"/>
      <w:r w:rsidRPr="00687642">
        <w:rPr>
          <w:rFonts w:ascii="Times New Roman" w:hAnsi="Times New Roman" w:cs="Times New Roman"/>
          <w:sz w:val="28"/>
          <w:szCs w:val="28"/>
        </w:rPr>
        <w:t xml:space="preserve"> </w:t>
      </w:r>
      <w:proofErr w:type="spellStart"/>
      <w:r w:rsidRPr="00687642">
        <w:rPr>
          <w:rFonts w:ascii="Times New Roman" w:hAnsi="Times New Roman" w:cs="Times New Roman"/>
          <w:sz w:val="28"/>
          <w:szCs w:val="28"/>
        </w:rPr>
        <w:t>Ranking</w:t>
      </w:r>
      <w:proofErr w:type="spellEnd"/>
      <w:r w:rsidRPr="00687642">
        <w:rPr>
          <w:rFonts w:ascii="Times New Roman" w:hAnsi="Times New Roman" w:cs="Times New Roman"/>
          <w:sz w:val="28"/>
          <w:szCs w:val="28"/>
        </w:rPr>
        <w:t xml:space="preserve"> (составлена автором)</w:t>
      </w:r>
    </w:p>
    <w:tbl>
      <w:tblPr>
        <w:tblStyle w:val="a6"/>
        <w:tblW w:w="0" w:type="auto"/>
        <w:tblInd w:w="0" w:type="dxa"/>
        <w:tblLook w:val="04A0" w:firstRow="1" w:lastRow="0" w:firstColumn="1" w:lastColumn="0" w:noHBand="0" w:noVBand="1"/>
      </w:tblPr>
      <w:tblGrid>
        <w:gridCol w:w="2314"/>
        <w:gridCol w:w="1405"/>
        <w:gridCol w:w="1405"/>
        <w:gridCol w:w="1407"/>
        <w:gridCol w:w="1407"/>
        <w:gridCol w:w="1407"/>
      </w:tblGrid>
      <w:tr w:rsidR="006E5D11" w:rsidRPr="00687642" w14:paraId="14B6138B"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7C793E07"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rPr>
              <w:t>Факторы ранжирования</w:t>
            </w:r>
            <w:r w:rsidRPr="00687642">
              <w:rPr>
                <w:rFonts w:ascii="Times New Roman" w:hAnsi="Times New Roman" w:cs="Times New Roman"/>
                <w:sz w:val="28"/>
                <w:szCs w:val="28"/>
                <w:lang w:val="en-US"/>
              </w:rPr>
              <w:t xml:space="preserve"> </w:t>
            </w:r>
          </w:p>
        </w:tc>
        <w:tc>
          <w:tcPr>
            <w:tcW w:w="1405" w:type="dxa"/>
            <w:tcBorders>
              <w:top w:val="single" w:sz="4" w:space="0" w:color="auto"/>
              <w:left w:val="single" w:sz="4" w:space="0" w:color="auto"/>
              <w:bottom w:val="single" w:sz="4" w:space="0" w:color="auto"/>
              <w:right w:val="single" w:sz="4" w:space="0" w:color="auto"/>
            </w:tcBorders>
            <w:hideMark/>
          </w:tcPr>
          <w:p w14:paraId="524D9DAF"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2019</w:t>
            </w:r>
          </w:p>
        </w:tc>
        <w:tc>
          <w:tcPr>
            <w:tcW w:w="1405" w:type="dxa"/>
            <w:tcBorders>
              <w:top w:val="single" w:sz="4" w:space="0" w:color="auto"/>
              <w:left w:val="single" w:sz="4" w:space="0" w:color="auto"/>
              <w:bottom w:val="single" w:sz="4" w:space="0" w:color="auto"/>
              <w:right w:val="single" w:sz="4" w:space="0" w:color="auto"/>
            </w:tcBorders>
            <w:hideMark/>
          </w:tcPr>
          <w:p w14:paraId="06A72841"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2020</w:t>
            </w:r>
          </w:p>
        </w:tc>
        <w:tc>
          <w:tcPr>
            <w:tcW w:w="1407" w:type="dxa"/>
            <w:tcBorders>
              <w:top w:val="single" w:sz="4" w:space="0" w:color="auto"/>
              <w:left w:val="single" w:sz="4" w:space="0" w:color="auto"/>
              <w:bottom w:val="single" w:sz="4" w:space="0" w:color="auto"/>
              <w:right w:val="single" w:sz="4" w:space="0" w:color="auto"/>
            </w:tcBorders>
            <w:hideMark/>
          </w:tcPr>
          <w:p w14:paraId="55C00BBF"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2021</w:t>
            </w:r>
          </w:p>
        </w:tc>
        <w:tc>
          <w:tcPr>
            <w:tcW w:w="1407" w:type="dxa"/>
            <w:tcBorders>
              <w:top w:val="single" w:sz="4" w:space="0" w:color="auto"/>
              <w:left w:val="single" w:sz="4" w:space="0" w:color="auto"/>
              <w:bottom w:val="single" w:sz="4" w:space="0" w:color="auto"/>
              <w:right w:val="single" w:sz="4" w:space="0" w:color="auto"/>
            </w:tcBorders>
            <w:hideMark/>
          </w:tcPr>
          <w:p w14:paraId="438F78D3"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2022</w:t>
            </w:r>
          </w:p>
        </w:tc>
        <w:tc>
          <w:tcPr>
            <w:tcW w:w="1407" w:type="dxa"/>
            <w:tcBorders>
              <w:top w:val="single" w:sz="4" w:space="0" w:color="auto"/>
              <w:left w:val="single" w:sz="4" w:space="0" w:color="auto"/>
              <w:bottom w:val="single" w:sz="4" w:space="0" w:color="auto"/>
              <w:right w:val="single" w:sz="4" w:space="0" w:color="auto"/>
            </w:tcBorders>
            <w:hideMark/>
          </w:tcPr>
          <w:p w14:paraId="721B19B4"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2023</w:t>
            </w:r>
          </w:p>
        </w:tc>
      </w:tr>
      <w:tr w:rsidR="006E5D11" w:rsidRPr="00687642" w14:paraId="347F9CF4"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2818666F"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Общий показатель</w:t>
            </w:r>
          </w:p>
        </w:tc>
        <w:tc>
          <w:tcPr>
            <w:tcW w:w="1405" w:type="dxa"/>
            <w:tcBorders>
              <w:top w:val="single" w:sz="4" w:space="0" w:color="auto"/>
              <w:left w:val="single" w:sz="4" w:space="0" w:color="auto"/>
              <w:bottom w:val="single" w:sz="4" w:space="0" w:color="auto"/>
              <w:right w:val="single" w:sz="4" w:space="0" w:color="auto"/>
            </w:tcBorders>
            <w:hideMark/>
          </w:tcPr>
          <w:p w14:paraId="4B1E66DF"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31</w:t>
            </w:r>
          </w:p>
        </w:tc>
        <w:tc>
          <w:tcPr>
            <w:tcW w:w="1405" w:type="dxa"/>
            <w:tcBorders>
              <w:top w:val="single" w:sz="4" w:space="0" w:color="auto"/>
              <w:left w:val="single" w:sz="4" w:space="0" w:color="auto"/>
              <w:bottom w:val="single" w:sz="4" w:space="0" w:color="auto"/>
              <w:right w:val="single" w:sz="4" w:space="0" w:color="auto"/>
            </w:tcBorders>
            <w:hideMark/>
          </w:tcPr>
          <w:p w14:paraId="685D5BD7"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32</w:t>
            </w:r>
          </w:p>
        </w:tc>
        <w:tc>
          <w:tcPr>
            <w:tcW w:w="1407" w:type="dxa"/>
            <w:tcBorders>
              <w:top w:val="single" w:sz="4" w:space="0" w:color="auto"/>
              <w:left w:val="single" w:sz="4" w:space="0" w:color="auto"/>
              <w:bottom w:val="single" w:sz="4" w:space="0" w:color="auto"/>
              <w:right w:val="single" w:sz="4" w:space="0" w:color="auto"/>
            </w:tcBorders>
            <w:hideMark/>
          </w:tcPr>
          <w:p w14:paraId="60993759"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29</w:t>
            </w:r>
          </w:p>
        </w:tc>
        <w:tc>
          <w:tcPr>
            <w:tcW w:w="1407" w:type="dxa"/>
            <w:tcBorders>
              <w:top w:val="single" w:sz="4" w:space="0" w:color="auto"/>
              <w:left w:val="single" w:sz="4" w:space="0" w:color="auto"/>
              <w:bottom w:val="single" w:sz="4" w:space="0" w:color="auto"/>
              <w:right w:val="single" w:sz="4" w:space="0" w:color="auto"/>
            </w:tcBorders>
            <w:hideMark/>
          </w:tcPr>
          <w:p w14:paraId="70ED2EEA"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28</w:t>
            </w:r>
          </w:p>
        </w:tc>
        <w:tc>
          <w:tcPr>
            <w:tcW w:w="1407" w:type="dxa"/>
            <w:tcBorders>
              <w:top w:val="single" w:sz="4" w:space="0" w:color="auto"/>
              <w:left w:val="single" w:sz="4" w:space="0" w:color="auto"/>
              <w:bottom w:val="single" w:sz="4" w:space="0" w:color="auto"/>
              <w:right w:val="single" w:sz="4" w:space="0" w:color="auto"/>
            </w:tcBorders>
            <w:hideMark/>
          </w:tcPr>
          <w:p w14:paraId="562DC230"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33</w:t>
            </w:r>
          </w:p>
        </w:tc>
      </w:tr>
      <w:tr w:rsidR="006E5D11" w:rsidRPr="00687642" w14:paraId="2C6638AC"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1EB51D9A"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 xml:space="preserve">Экономическая результативность </w:t>
            </w:r>
          </w:p>
        </w:tc>
        <w:tc>
          <w:tcPr>
            <w:tcW w:w="1405" w:type="dxa"/>
            <w:tcBorders>
              <w:top w:val="single" w:sz="4" w:space="0" w:color="auto"/>
              <w:left w:val="single" w:sz="4" w:space="0" w:color="auto"/>
              <w:bottom w:val="single" w:sz="4" w:space="0" w:color="auto"/>
              <w:right w:val="single" w:sz="4" w:space="0" w:color="auto"/>
            </w:tcBorders>
            <w:hideMark/>
          </w:tcPr>
          <w:p w14:paraId="253D5212"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34</w:t>
            </w:r>
          </w:p>
        </w:tc>
        <w:tc>
          <w:tcPr>
            <w:tcW w:w="1405" w:type="dxa"/>
            <w:tcBorders>
              <w:top w:val="single" w:sz="4" w:space="0" w:color="auto"/>
              <w:left w:val="single" w:sz="4" w:space="0" w:color="auto"/>
              <w:bottom w:val="single" w:sz="4" w:space="0" w:color="auto"/>
              <w:right w:val="single" w:sz="4" w:space="0" w:color="auto"/>
            </w:tcBorders>
            <w:hideMark/>
          </w:tcPr>
          <w:p w14:paraId="3C824E10"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32</w:t>
            </w:r>
          </w:p>
        </w:tc>
        <w:tc>
          <w:tcPr>
            <w:tcW w:w="1407" w:type="dxa"/>
            <w:tcBorders>
              <w:top w:val="single" w:sz="4" w:space="0" w:color="auto"/>
              <w:left w:val="single" w:sz="4" w:space="0" w:color="auto"/>
              <w:bottom w:val="single" w:sz="4" w:space="0" w:color="auto"/>
              <w:right w:val="single" w:sz="4" w:space="0" w:color="auto"/>
            </w:tcBorders>
            <w:hideMark/>
          </w:tcPr>
          <w:p w14:paraId="6DF98743"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28</w:t>
            </w:r>
          </w:p>
        </w:tc>
        <w:tc>
          <w:tcPr>
            <w:tcW w:w="1407" w:type="dxa"/>
            <w:tcBorders>
              <w:top w:val="single" w:sz="4" w:space="0" w:color="auto"/>
              <w:left w:val="single" w:sz="4" w:space="0" w:color="auto"/>
              <w:bottom w:val="single" w:sz="4" w:space="0" w:color="auto"/>
              <w:right w:val="single" w:sz="4" w:space="0" w:color="auto"/>
            </w:tcBorders>
            <w:hideMark/>
          </w:tcPr>
          <w:p w14:paraId="18C7122C"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17</w:t>
            </w:r>
          </w:p>
        </w:tc>
        <w:tc>
          <w:tcPr>
            <w:tcW w:w="1407" w:type="dxa"/>
            <w:tcBorders>
              <w:top w:val="single" w:sz="4" w:space="0" w:color="auto"/>
              <w:left w:val="single" w:sz="4" w:space="0" w:color="auto"/>
              <w:bottom w:val="single" w:sz="4" w:space="0" w:color="auto"/>
              <w:right w:val="single" w:sz="4" w:space="0" w:color="auto"/>
            </w:tcBorders>
            <w:hideMark/>
          </w:tcPr>
          <w:p w14:paraId="2810ED24"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24</w:t>
            </w:r>
          </w:p>
        </w:tc>
      </w:tr>
      <w:tr w:rsidR="006E5D11" w:rsidRPr="00687642" w14:paraId="676E3BBF"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6898F9F8"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Эффективность правительства</w:t>
            </w:r>
          </w:p>
        </w:tc>
        <w:tc>
          <w:tcPr>
            <w:tcW w:w="1405" w:type="dxa"/>
            <w:tcBorders>
              <w:top w:val="single" w:sz="4" w:space="0" w:color="auto"/>
              <w:left w:val="single" w:sz="4" w:space="0" w:color="auto"/>
              <w:bottom w:val="single" w:sz="4" w:space="0" w:color="auto"/>
              <w:right w:val="single" w:sz="4" w:space="0" w:color="auto"/>
            </w:tcBorders>
            <w:hideMark/>
          </w:tcPr>
          <w:p w14:paraId="4FBA96FA"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48</w:t>
            </w:r>
          </w:p>
        </w:tc>
        <w:tc>
          <w:tcPr>
            <w:tcW w:w="1405" w:type="dxa"/>
            <w:tcBorders>
              <w:top w:val="single" w:sz="4" w:space="0" w:color="auto"/>
              <w:left w:val="single" w:sz="4" w:space="0" w:color="auto"/>
              <w:bottom w:val="single" w:sz="4" w:space="0" w:color="auto"/>
              <w:right w:val="single" w:sz="4" w:space="0" w:color="auto"/>
            </w:tcBorders>
            <w:hideMark/>
          </w:tcPr>
          <w:p w14:paraId="443EE6A3"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46</w:t>
            </w:r>
          </w:p>
        </w:tc>
        <w:tc>
          <w:tcPr>
            <w:tcW w:w="1407" w:type="dxa"/>
            <w:tcBorders>
              <w:top w:val="single" w:sz="4" w:space="0" w:color="auto"/>
              <w:left w:val="single" w:sz="4" w:space="0" w:color="auto"/>
              <w:bottom w:val="single" w:sz="4" w:space="0" w:color="auto"/>
              <w:right w:val="single" w:sz="4" w:space="0" w:color="auto"/>
            </w:tcBorders>
            <w:hideMark/>
          </w:tcPr>
          <w:p w14:paraId="3C22D1AF"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39</w:t>
            </w:r>
          </w:p>
        </w:tc>
        <w:tc>
          <w:tcPr>
            <w:tcW w:w="1407" w:type="dxa"/>
            <w:tcBorders>
              <w:top w:val="single" w:sz="4" w:space="0" w:color="auto"/>
              <w:left w:val="single" w:sz="4" w:space="0" w:color="auto"/>
              <w:bottom w:val="single" w:sz="4" w:space="0" w:color="auto"/>
              <w:right w:val="single" w:sz="4" w:space="0" w:color="auto"/>
            </w:tcBorders>
            <w:hideMark/>
          </w:tcPr>
          <w:p w14:paraId="1ED2F194"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40</w:t>
            </w:r>
          </w:p>
        </w:tc>
        <w:tc>
          <w:tcPr>
            <w:tcW w:w="1407" w:type="dxa"/>
            <w:tcBorders>
              <w:top w:val="single" w:sz="4" w:space="0" w:color="auto"/>
              <w:left w:val="single" w:sz="4" w:space="0" w:color="auto"/>
              <w:bottom w:val="single" w:sz="4" w:space="0" w:color="auto"/>
              <w:right w:val="single" w:sz="4" w:space="0" w:color="auto"/>
            </w:tcBorders>
            <w:hideMark/>
          </w:tcPr>
          <w:p w14:paraId="1D8A8DCA"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47</w:t>
            </w:r>
          </w:p>
        </w:tc>
      </w:tr>
      <w:tr w:rsidR="006E5D11" w:rsidRPr="00687642" w14:paraId="3572524E"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0AF70587"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Эффективность бизнеса</w:t>
            </w:r>
          </w:p>
        </w:tc>
        <w:tc>
          <w:tcPr>
            <w:tcW w:w="1405" w:type="dxa"/>
            <w:tcBorders>
              <w:top w:val="single" w:sz="4" w:space="0" w:color="auto"/>
              <w:left w:val="single" w:sz="4" w:space="0" w:color="auto"/>
              <w:bottom w:val="single" w:sz="4" w:space="0" w:color="auto"/>
              <w:right w:val="single" w:sz="4" w:space="0" w:color="auto"/>
            </w:tcBorders>
            <w:hideMark/>
          </w:tcPr>
          <w:p w14:paraId="419BB82D"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38</w:t>
            </w:r>
          </w:p>
        </w:tc>
        <w:tc>
          <w:tcPr>
            <w:tcW w:w="1405" w:type="dxa"/>
            <w:tcBorders>
              <w:top w:val="single" w:sz="4" w:space="0" w:color="auto"/>
              <w:left w:val="single" w:sz="4" w:space="0" w:color="auto"/>
              <w:bottom w:val="single" w:sz="4" w:space="0" w:color="auto"/>
              <w:right w:val="single" w:sz="4" w:space="0" w:color="auto"/>
            </w:tcBorders>
            <w:hideMark/>
          </w:tcPr>
          <w:p w14:paraId="0DF56FAA"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43</w:t>
            </w:r>
          </w:p>
        </w:tc>
        <w:tc>
          <w:tcPr>
            <w:tcW w:w="1407" w:type="dxa"/>
            <w:tcBorders>
              <w:top w:val="single" w:sz="4" w:space="0" w:color="auto"/>
              <w:left w:val="single" w:sz="4" w:space="0" w:color="auto"/>
              <w:bottom w:val="single" w:sz="4" w:space="0" w:color="auto"/>
              <w:right w:val="single" w:sz="4" w:space="0" w:color="auto"/>
            </w:tcBorders>
            <w:hideMark/>
          </w:tcPr>
          <w:p w14:paraId="1BC99404"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36</w:t>
            </w:r>
          </w:p>
        </w:tc>
        <w:tc>
          <w:tcPr>
            <w:tcW w:w="1407" w:type="dxa"/>
            <w:tcBorders>
              <w:top w:val="single" w:sz="4" w:space="0" w:color="auto"/>
              <w:left w:val="single" w:sz="4" w:space="0" w:color="auto"/>
              <w:bottom w:val="single" w:sz="4" w:space="0" w:color="auto"/>
              <w:right w:val="single" w:sz="4" w:space="0" w:color="auto"/>
            </w:tcBorders>
            <w:hideMark/>
          </w:tcPr>
          <w:p w14:paraId="1F402D54"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35</w:t>
            </w:r>
          </w:p>
        </w:tc>
        <w:tc>
          <w:tcPr>
            <w:tcW w:w="1407" w:type="dxa"/>
            <w:tcBorders>
              <w:top w:val="single" w:sz="4" w:space="0" w:color="auto"/>
              <w:left w:val="single" w:sz="4" w:space="0" w:color="auto"/>
              <w:bottom w:val="single" w:sz="4" w:space="0" w:color="auto"/>
              <w:right w:val="single" w:sz="4" w:space="0" w:color="auto"/>
            </w:tcBorders>
            <w:hideMark/>
          </w:tcPr>
          <w:p w14:paraId="7C17BB1D"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39</w:t>
            </w:r>
          </w:p>
        </w:tc>
      </w:tr>
      <w:tr w:rsidR="006E5D11" w:rsidRPr="00687642" w14:paraId="65670375"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7DCC3D18"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Инфраструктура</w:t>
            </w:r>
          </w:p>
        </w:tc>
        <w:tc>
          <w:tcPr>
            <w:tcW w:w="1405" w:type="dxa"/>
            <w:tcBorders>
              <w:top w:val="single" w:sz="4" w:space="0" w:color="auto"/>
              <w:left w:val="single" w:sz="4" w:space="0" w:color="auto"/>
              <w:bottom w:val="single" w:sz="4" w:space="0" w:color="auto"/>
              <w:right w:val="single" w:sz="4" w:space="0" w:color="auto"/>
            </w:tcBorders>
            <w:hideMark/>
          </w:tcPr>
          <w:p w14:paraId="1F50BBDB"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9</w:t>
            </w:r>
          </w:p>
        </w:tc>
        <w:tc>
          <w:tcPr>
            <w:tcW w:w="1405" w:type="dxa"/>
            <w:tcBorders>
              <w:top w:val="single" w:sz="4" w:space="0" w:color="auto"/>
              <w:left w:val="single" w:sz="4" w:space="0" w:color="auto"/>
              <w:bottom w:val="single" w:sz="4" w:space="0" w:color="auto"/>
              <w:right w:val="single" w:sz="4" w:space="0" w:color="auto"/>
            </w:tcBorders>
            <w:hideMark/>
          </w:tcPr>
          <w:p w14:paraId="77437707"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13</w:t>
            </w:r>
          </w:p>
        </w:tc>
        <w:tc>
          <w:tcPr>
            <w:tcW w:w="1407" w:type="dxa"/>
            <w:tcBorders>
              <w:top w:val="single" w:sz="4" w:space="0" w:color="auto"/>
              <w:left w:val="single" w:sz="4" w:space="0" w:color="auto"/>
              <w:bottom w:val="single" w:sz="4" w:space="0" w:color="auto"/>
              <w:right w:val="single" w:sz="4" w:space="0" w:color="auto"/>
            </w:tcBorders>
            <w:hideMark/>
          </w:tcPr>
          <w:p w14:paraId="723A49C4"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15</w:t>
            </w:r>
          </w:p>
        </w:tc>
        <w:tc>
          <w:tcPr>
            <w:tcW w:w="1407" w:type="dxa"/>
            <w:tcBorders>
              <w:top w:val="single" w:sz="4" w:space="0" w:color="auto"/>
              <w:left w:val="single" w:sz="4" w:space="0" w:color="auto"/>
              <w:bottom w:val="single" w:sz="4" w:space="0" w:color="auto"/>
              <w:right w:val="single" w:sz="4" w:space="0" w:color="auto"/>
            </w:tcBorders>
            <w:hideMark/>
          </w:tcPr>
          <w:p w14:paraId="412CD8B8"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15</w:t>
            </w:r>
          </w:p>
        </w:tc>
        <w:tc>
          <w:tcPr>
            <w:tcW w:w="1407" w:type="dxa"/>
            <w:tcBorders>
              <w:top w:val="single" w:sz="4" w:space="0" w:color="auto"/>
              <w:left w:val="single" w:sz="4" w:space="0" w:color="auto"/>
              <w:bottom w:val="single" w:sz="4" w:space="0" w:color="auto"/>
              <w:right w:val="single" w:sz="4" w:space="0" w:color="auto"/>
            </w:tcBorders>
            <w:hideMark/>
          </w:tcPr>
          <w:p w14:paraId="7082CFB3"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17</w:t>
            </w:r>
          </w:p>
        </w:tc>
      </w:tr>
    </w:tbl>
    <w:p w14:paraId="602F71FC" w14:textId="77777777" w:rsidR="006E5D11" w:rsidRPr="00687642" w:rsidRDefault="006E5D11" w:rsidP="008B0FCB">
      <w:pPr>
        <w:spacing w:line="360" w:lineRule="auto"/>
        <w:rPr>
          <w:rFonts w:ascii="Times New Roman" w:eastAsia="Times New Roman" w:hAnsi="Times New Roman" w:cs="Times New Roman"/>
          <w:sz w:val="28"/>
          <w:szCs w:val="28"/>
          <w:lang w:eastAsia="ru-RU"/>
        </w:rPr>
      </w:pPr>
    </w:p>
    <w:p w14:paraId="1734AF09" w14:textId="77777777" w:rsidR="006E5D11" w:rsidRPr="00687642" w:rsidRDefault="006E5D11" w:rsidP="004C7D33">
      <w:pPr>
        <w:pStyle w:val="a4"/>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 xml:space="preserve">Соединенные Штаты Америки (9 место в рейтинге 2023 IMD </w:t>
      </w:r>
      <w:proofErr w:type="spellStart"/>
      <w:r w:rsidRPr="00687642">
        <w:rPr>
          <w:rFonts w:ascii="Times New Roman" w:eastAsia="Times New Roman" w:hAnsi="Times New Roman" w:cs="Times New Roman"/>
          <w:sz w:val="28"/>
          <w:szCs w:val="28"/>
          <w:lang w:eastAsia="ru-RU"/>
        </w:rPr>
        <w:t>World</w:t>
      </w:r>
      <w:proofErr w:type="spellEnd"/>
      <w:r w:rsidRPr="00687642">
        <w:rPr>
          <w:rFonts w:ascii="Times New Roman" w:eastAsia="Times New Roman" w:hAnsi="Times New Roman" w:cs="Times New Roman"/>
          <w:sz w:val="28"/>
          <w:szCs w:val="28"/>
          <w:lang w:eastAsia="ru-RU"/>
        </w:rPr>
        <w:t xml:space="preserve"> </w:t>
      </w:r>
      <w:proofErr w:type="spellStart"/>
      <w:r w:rsidRPr="00687642">
        <w:rPr>
          <w:rFonts w:ascii="Times New Roman" w:eastAsia="Times New Roman" w:hAnsi="Times New Roman" w:cs="Times New Roman"/>
          <w:sz w:val="28"/>
          <w:szCs w:val="28"/>
          <w:lang w:eastAsia="ru-RU"/>
        </w:rPr>
        <w:t>Competitiveness</w:t>
      </w:r>
      <w:proofErr w:type="spellEnd"/>
      <w:r w:rsidRPr="00687642">
        <w:rPr>
          <w:rFonts w:ascii="Times New Roman" w:eastAsia="Times New Roman" w:hAnsi="Times New Roman" w:cs="Times New Roman"/>
          <w:sz w:val="28"/>
          <w:szCs w:val="28"/>
          <w:lang w:eastAsia="ru-RU"/>
        </w:rPr>
        <w:t xml:space="preserve"> </w:t>
      </w:r>
      <w:proofErr w:type="spellStart"/>
      <w:r w:rsidRPr="00687642">
        <w:rPr>
          <w:rFonts w:ascii="Times New Roman" w:eastAsia="Times New Roman" w:hAnsi="Times New Roman" w:cs="Times New Roman"/>
          <w:sz w:val="28"/>
          <w:szCs w:val="28"/>
          <w:lang w:eastAsia="ru-RU"/>
        </w:rPr>
        <w:t>Ranking</w:t>
      </w:r>
      <w:proofErr w:type="spellEnd"/>
      <w:r w:rsidRPr="00687642">
        <w:rPr>
          <w:rFonts w:ascii="Times New Roman" w:eastAsia="Times New Roman" w:hAnsi="Times New Roman" w:cs="Times New Roman"/>
          <w:sz w:val="28"/>
          <w:szCs w:val="28"/>
          <w:lang w:eastAsia="ru-RU"/>
        </w:rPr>
        <w:t xml:space="preserve"> набрав 91,14 баллов)</w:t>
      </w:r>
    </w:p>
    <w:p w14:paraId="5B2BA19E" w14:textId="77777777" w:rsidR="006E5D11" w:rsidRPr="00687642" w:rsidRDefault="006E5D11" w:rsidP="004C7D33">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США являясь страной с самой большой экономикой в мире применяет следующие стратегии, обеспечивающие ей высочайший уровень конкурентоспособности:</w:t>
      </w:r>
    </w:p>
    <w:p w14:paraId="33E410D4" w14:textId="34B92116" w:rsidR="006E5D11" w:rsidRPr="00687642" w:rsidRDefault="00244C90" w:rsidP="004C7D33">
      <w:pPr>
        <w:pStyle w:val="a4"/>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lastRenderedPageBreak/>
        <w:t>и</w:t>
      </w:r>
      <w:r w:rsidR="006E5D11" w:rsidRPr="00687642">
        <w:rPr>
          <w:rFonts w:ascii="Times New Roman" w:eastAsia="Times New Roman" w:hAnsi="Times New Roman" w:cs="Times New Roman"/>
          <w:sz w:val="28"/>
          <w:szCs w:val="28"/>
          <w:lang w:eastAsia="ru-RU"/>
        </w:rPr>
        <w:t>нвестиции в научные исследования и разработки, включающие в себя информационные технологии, биотехнологии и оборонную промышленность.</w:t>
      </w:r>
    </w:p>
    <w:p w14:paraId="4F66541B" w14:textId="09D1C525" w:rsidR="006E5D11" w:rsidRPr="00687642" w:rsidRDefault="00244C90" w:rsidP="004C7D33">
      <w:pPr>
        <w:pStyle w:val="a4"/>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п</w:t>
      </w:r>
      <w:r w:rsidR="006E5D11" w:rsidRPr="00687642">
        <w:rPr>
          <w:rFonts w:ascii="Times New Roman" w:eastAsia="Times New Roman" w:hAnsi="Times New Roman" w:cs="Times New Roman"/>
          <w:sz w:val="28"/>
          <w:szCs w:val="28"/>
          <w:lang w:eastAsia="ru-RU"/>
        </w:rPr>
        <w:t>оддержка и развитие большого числа компаний и сатрапов с помощью инвестиционных фондов, а также программ государственной поддержки.</w:t>
      </w:r>
    </w:p>
    <w:p w14:paraId="23B56767" w14:textId="229261B8" w:rsidR="006E5D11" w:rsidRPr="00687642" w:rsidRDefault="00244C90" w:rsidP="004C7D33">
      <w:pPr>
        <w:pStyle w:val="a4"/>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р</w:t>
      </w:r>
      <w:r w:rsidR="006E5D11" w:rsidRPr="00687642">
        <w:rPr>
          <w:rFonts w:ascii="Times New Roman" w:eastAsia="Times New Roman" w:hAnsi="Times New Roman" w:cs="Times New Roman"/>
          <w:sz w:val="28"/>
          <w:szCs w:val="28"/>
          <w:lang w:eastAsia="ru-RU"/>
        </w:rPr>
        <w:t>азвитие сферы образования и подготовка новых кадров в высокотехнологических областях.</w:t>
      </w:r>
    </w:p>
    <w:p w14:paraId="014C9ADC" w14:textId="77777777" w:rsidR="006E5D11" w:rsidRPr="00687642" w:rsidRDefault="006E5D11" w:rsidP="004C7D33">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Благодаря применяемым методам США являются мировым лидеров в области информационных технологий и биотехнологий, имея крупнейшие компании в этих исследовательских секторах, а также привлекает специалистов из разных стран мира и большие объемы инвестиций.</w:t>
      </w:r>
    </w:p>
    <w:p w14:paraId="742A6DAE" w14:textId="77777777" w:rsidR="00B81B29" w:rsidRPr="00687642" w:rsidRDefault="00B81B29" w:rsidP="00B81B29">
      <w:pPr>
        <w:spacing w:after="0" w:line="360" w:lineRule="auto"/>
        <w:ind w:firstLine="709"/>
        <w:jc w:val="both"/>
        <w:rPr>
          <w:rFonts w:ascii="Times New Roman" w:eastAsia="Times New Roman" w:hAnsi="Times New Roman" w:cs="Times New Roman"/>
          <w:sz w:val="28"/>
          <w:szCs w:val="28"/>
          <w:lang w:eastAsia="ru-RU"/>
        </w:rPr>
      </w:pPr>
    </w:p>
    <w:p w14:paraId="43425AE7" w14:textId="4E7D529C" w:rsidR="004C7D33" w:rsidRPr="00687642" w:rsidRDefault="004C7D33" w:rsidP="004C7D33">
      <w:pPr>
        <w:tabs>
          <w:tab w:val="left" w:pos="2325"/>
        </w:tabs>
        <w:spacing w:after="0" w:line="240" w:lineRule="auto"/>
        <w:jc w:val="both"/>
        <w:rPr>
          <w:rFonts w:ascii="Times New Roman" w:hAnsi="Times New Roman" w:cs="Times New Roman"/>
          <w:sz w:val="28"/>
          <w:szCs w:val="28"/>
        </w:rPr>
      </w:pPr>
      <w:r w:rsidRPr="00687642">
        <w:rPr>
          <w:rFonts w:ascii="Times New Roman" w:hAnsi="Times New Roman" w:cs="Times New Roman"/>
          <w:sz w:val="28"/>
          <w:szCs w:val="28"/>
        </w:rPr>
        <w:t xml:space="preserve">Таблица 3 – Рейтинговые показатели США согласно </w:t>
      </w:r>
      <w:r w:rsidRPr="00687642">
        <w:rPr>
          <w:rFonts w:ascii="Times New Roman" w:eastAsia="Times New Roman" w:hAnsi="Times New Roman" w:cs="Times New Roman"/>
          <w:sz w:val="28"/>
          <w:szCs w:val="28"/>
          <w:lang w:eastAsia="ru-RU"/>
        </w:rPr>
        <w:t xml:space="preserve">IMD </w:t>
      </w:r>
      <w:proofErr w:type="spellStart"/>
      <w:r w:rsidRPr="00687642">
        <w:rPr>
          <w:rFonts w:ascii="Times New Roman" w:eastAsia="Times New Roman" w:hAnsi="Times New Roman" w:cs="Times New Roman"/>
          <w:sz w:val="28"/>
          <w:szCs w:val="28"/>
          <w:lang w:eastAsia="ru-RU"/>
        </w:rPr>
        <w:t>World</w:t>
      </w:r>
      <w:proofErr w:type="spellEnd"/>
      <w:r w:rsidRPr="00687642">
        <w:rPr>
          <w:rFonts w:ascii="Times New Roman" w:eastAsia="Times New Roman" w:hAnsi="Times New Roman" w:cs="Times New Roman"/>
          <w:sz w:val="28"/>
          <w:szCs w:val="28"/>
          <w:lang w:eastAsia="ru-RU"/>
        </w:rPr>
        <w:t xml:space="preserve"> </w:t>
      </w:r>
      <w:proofErr w:type="spellStart"/>
      <w:r w:rsidRPr="00687642">
        <w:rPr>
          <w:rFonts w:ascii="Times New Roman" w:eastAsia="Times New Roman" w:hAnsi="Times New Roman" w:cs="Times New Roman"/>
          <w:sz w:val="28"/>
          <w:szCs w:val="28"/>
          <w:lang w:eastAsia="ru-RU"/>
        </w:rPr>
        <w:t>Competitiveness</w:t>
      </w:r>
      <w:proofErr w:type="spellEnd"/>
      <w:r w:rsidRPr="00687642">
        <w:rPr>
          <w:rFonts w:ascii="Times New Roman" w:eastAsia="Times New Roman" w:hAnsi="Times New Roman" w:cs="Times New Roman"/>
          <w:sz w:val="28"/>
          <w:szCs w:val="28"/>
          <w:lang w:eastAsia="ru-RU"/>
        </w:rPr>
        <w:t xml:space="preserve"> </w:t>
      </w:r>
      <w:proofErr w:type="spellStart"/>
      <w:r w:rsidRPr="00687642">
        <w:rPr>
          <w:rFonts w:ascii="Times New Roman" w:eastAsia="Times New Roman" w:hAnsi="Times New Roman" w:cs="Times New Roman"/>
          <w:sz w:val="28"/>
          <w:szCs w:val="28"/>
          <w:lang w:eastAsia="ru-RU"/>
        </w:rPr>
        <w:t>Ranking</w:t>
      </w:r>
      <w:proofErr w:type="spellEnd"/>
      <w:r w:rsidRPr="00687642">
        <w:rPr>
          <w:rFonts w:ascii="Times New Roman" w:eastAsia="Times New Roman" w:hAnsi="Times New Roman" w:cs="Times New Roman"/>
          <w:sz w:val="28"/>
          <w:szCs w:val="28"/>
          <w:lang w:eastAsia="ru-RU"/>
        </w:rPr>
        <w:t>) (составлена автором)</w:t>
      </w:r>
    </w:p>
    <w:tbl>
      <w:tblPr>
        <w:tblStyle w:val="a6"/>
        <w:tblW w:w="0" w:type="auto"/>
        <w:tblInd w:w="0" w:type="dxa"/>
        <w:tblLook w:val="04A0" w:firstRow="1" w:lastRow="0" w:firstColumn="1" w:lastColumn="0" w:noHBand="0" w:noVBand="1"/>
      </w:tblPr>
      <w:tblGrid>
        <w:gridCol w:w="2314"/>
        <w:gridCol w:w="1405"/>
        <w:gridCol w:w="1405"/>
        <w:gridCol w:w="1407"/>
        <w:gridCol w:w="1407"/>
        <w:gridCol w:w="1407"/>
      </w:tblGrid>
      <w:tr w:rsidR="006E5D11" w:rsidRPr="00687642" w14:paraId="6ADAE6B6"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72DDA57D"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rPr>
              <w:t>Факторы ранжирования</w:t>
            </w:r>
            <w:r w:rsidRPr="00687642">
              <w:rPr>
                <w:rFonts w:ascii="Times New Roman" w:hAnsi="Times New Roman" w:cs="Times New Roman"/>
                <w:sz w:val="28"/>
                <w:szCs w:val="28"/>
                <w:lang w:val="en-US"/>
              </w:rPr>
              <w:t xml:space="preserve"> </w:t>
            </w:r>
          </w:p>
        </w:tc>
        <w:tc>
          <w:tcPr>
            <w:tcW w:w="1405" w:type="dxa"/>
            <w:tcBorders>
              <w:top w:val="single" w:sz="4" w:space="0" w:color="auto"/>
              <w:left w:val="single" w:sz="4" w:space="0" w:color="auto"/>
              <w:bottom w:val="single" w:sz="4" w:space="0" w:color="auto"/>
              <w:right w:val="single" w:sz="4" w:space="0" w:color="auto"/>
            </w:tcBorders>
            <w:hideMark/>
          </w:tcPr>
          <w:p w14:paraId="3C2295C3"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2019</w:t>
            </w:r>
          </w:p>
        </w:tc>
        <w:tc>
          <w:tcPr>
            <w:tcW w:w="1405" w:type="dxa"/>
            <w:tcBorders>
              <w:top w:val="single" w:sz="4" w:space="0" w:color="auto"/>
              <w:left w:val="single" w:sz="4" w:space="0" w:color="auto"/>
              <w:bottom w:val="single" w:sz="4" w:space="0" w:color="auto"/>
              <w:right w:val="single" w:sz="4" w:space="0" w:color="auto"/>
            </w:tcBorders>
            <w:hideMark/>
          </w:tcPr>
          <w:p w14:paraId="15D827B1"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2020</w:t>
            </w:r>
          </w:p>
        </w:tc>
        <w:tc>
          <w:tcPr>
            <w:tcW w:w="1407" w:type="dxa"/>
            <w:tcBorders>
              <w:top w:val="single" w:sz="4" w:space="0" w:color="auto"/>
              <w:left w:val="single" w:sz="4" w:space="0" w:color="auto"/>
              <w:bottom w:val="single" w:sz="4" w:space="0" w:color="auto"/>
              <w:right w:val="single" w:sz="4" w:space="0" w:color="auto"/>
            </w:tcBorders>
            <w:hideMark/>
          </w:tcPr>
          <w:p w14:paraId="20778094"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2021</w:t>
            </w:r>
          </w:p>
        </w:tc>
        <w:tc>
          <w:tcPr>
            <w:tcW w:w="1407" w:type="dxa"/>
            <w:tcBorders>
              <w:top w:val="single" w:sz="4" w:space="0" w:color="auto"/>
              <w:left w:val="single" w:sz="4" w:space="0" w:color="auto"/>
              <w:bottom w:val="single" w:sz="4" w:space="0" w:color="auto"/>
              <w:right w:val="single" w:sz="4" w:space="0" w:color="auto"/>
            </w:tcBorders>
            <w:hideMark/>
          </w:tcPr>
          <w:p w14:paraId="238C67FD"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2022</w:t>
            </w:r>
          </w:p>
        </w:tc>
        <w:tc>
          <w:tcPr>
            <w:tcW w:w="1407" w:type="dxa"/>
            <w:tcBorders>
              <w:top w:val="single" w:sz="4" w:space="0" w:color="auto"/>
              <w:left w:val="single" w:sz="4" w:space="0" w:color="auto"/>
              <w:bottom w:val="single" w:sz="4" w:space="0" w:color="auto"/>
              <w:right w:val="single" w:sz="4" w:space="0" w:color="auto"/>
            </w:tcBorders>
            <w:hideMark/>
          </w:tcPr>
          <w:p w14:paraId="5C7E0D8E"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2023</w:t>
            </w:r>
          </w:p>
        </w:tc>
      </w:tr>
      <w:tr w:rsidR="006E5D11" w:rsidRPr="00687642" w14:paraId="0043DFEC"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6AD1C40F"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Общий показатель</w:t>
            </w:r>
          </w:p>
        </w:tc>
        <w:tc>
          <w:tcPr>
            <w:tcW w:w="1405" w:type="dxa"/>
            <w:tcBorders>
              <w:top w:val="single" w:sz="4" w:space="0" w:color="auto"/>
              <w:left w:val="single" w:sz="4" w:space="0" w:color="auto"/>
              <w:bottom w:val="single" w:sz="4" w:space="0" w:color="auto"/>
              <w:right w:val="single" w:sz="4" w:space="0" w:color="auto"/>
            </w:tcBorders>
            <w:hideMark/>
          </w:tcPr>
          <w:p w14:paraId="0C5B5BAE"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w:t>
            </w:r>
          </w:p>
        </w:tc>
        <w:tc>
          <w:tcPr>
            <w:tcW w:w="1405" w:type="dxa"/>
            <w:tcBorders>
              <w:top w:val="single" w:sz="4" w:space="0" w:color="auto"/>
              <w:left w:val="single" w:sz="4" w:space="0" w:color="auto"/>
              <w:bottom w:val="single" w:sz="4" w:space="0" w:color="auto"/>
              <w:right w:val="single" w:sz="4" w:space="0" w:color="auto"/>
            </w:tcBorders>
            <w:hideMark/>
          </w:tcPr>
          <w:p w14:paraId="27D8C8CD"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10</w:t>
            </w:r>
          </w:p>
        </w:tc>
        <w:tc>
          <w:tcPr>
            <w:tcW w:w="1407" w:type="dxa"/>
            <w:tcBorders>
              <w:top w:val="single" w:sz="4" w:space="0" w:color="auto"/>
              <w:left w:val="single" w:sz="4" w:space="0" w:color="auto"/>
              <w:bottom w:val="single" w:sz="4" w:space="0" w:color="auto"/>
              <w:right w:val="single" w:sz="4" w:space="0" w:color="auto"/>
            </w:tcBorders>
            <w:hideMark/>
          </w:tcPr>
          <w:p w14:paraId="429C28DB"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10</w:t>
            </w:r>
          </w:p>
        </w:tc>
        <w:tc>
          <w:tcPr>
            <w:tcW w:w="1407" w:type="dxa"/>
            <w:tcBorders>
              <w:top w:val="single" w:sz="4" w:space="0" w:color="auto"/>
              <w:left w:val="single" w:sz="4" w:space="0" w:color="auto"/>
              <w:bottom w:val="single" w:sz="4" w:space="0" w:color="auto"/>
              <w:right w:val="single" w:sz="4" w:space="0" w:color="auto"/>
            </w:tcBorders>
            <w:hideMark/>
          </w:tcPr>
          <w:p w14:paraId="7BD81EDD"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10</w:t>
            </w:r>
          </w:p>
        </w:tc>
        <w:tc>
          <w:tcPr>
            <w:tcW w:w="1407" w:type="dxa"/>
            <w:tcBorders>
              <w:top w:val="single" w:sz="4" w:space="0" w:color="auto"/>
              <w:left w:val="single" w:sz="4" w:space="0" w:color="auto"/>
              <w:bottom w:val="single" w:sz="4" w:space="0" w:color="auto"/>
              <w:right w:val="single" w:sz="4" w:space="0" w:color="auto"/>
            </w:tcBorders>
            <w:hideMark/>
          </w:tcPr>
          <w:p w14:paraId="2D25052A"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9</w:t>
            </w:r>
          </w:p>
        </w:tc>
      </w:tr>
      <w:tr w:rsidR="006E5D11" w:rsidRPr="00687642" w14:paraId="1476AA11"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46F21509"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 xml:space="preserve">Экономическая результативность </w:t>
            </w:r>
          </w:p>
        </w:tc>
        <w:tc>
          <w:tcPr>
            <w:tcW w:w="1405" w:type="dxa"/>
            <w:tcBorders>
              <w:top w:val="single" w:sz="4" w:space="0" w:color="auto"/>
              <w:left w:val="single" w:sz="4" w:space="0" w:color="auto"/>
              <w:bottom w:val="single" w:sz="4" w:space="0" w:color="auto"/>
              <w:right w:val="single" w:sz="4" w:space="0" w:color="auto"/>
            </w:tcBorders>
            <w:hideMark/>
          </w:tcPr>
          <w:p w14:paraId="501DCBDE"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w:t>
            </w:r>
          </w:p>
        </w:tc>
        <w:tc>
          <w:tcPr>
            <w:tcW w:w="1405" w:type="dxa"/>
            <w:tcBorders>
              <w:top w:val="single" w:sz="4" w:space="0" w:color="auto"/>
              <w:left w:val="single" w:sz="4" w:space="0" w:color="auto"/>
              <w:bottom w:val="single" w:sz="4" w:space="0" w:color="auto"/>
              <w:right w:val="single" w:sz="4" w:space="0" w:color="auto"/>
            </w:tcBorders>
            <w:hideMark/>
          </w:tcPr>
          <w:p w14:paraId="2222E475"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w:t>
            </w:r>
          </w:p>
        </w:tc>
        <w:tc>
          <w:tcPr>
            <w:tcW w:w="1407" w:type="dxa"/>
            <w:tcBorders>
              <w:top w:val="single" w:sz="4" w:space="0" w:color="auto"/>
              <w:left w:val="single" w:sz="4" w:space="0" w:color="auto"/>
              <w:bottom w:val="single" w:sz="4" w:space="0" w:color="auto"/>
              <w:right w:val="single" w:sz="4" w:space="0" w:color="auto"/>
            </w:tcBorders>
            <w:hideMark/>
          </w:tcPr>
          <w:p w14:paraId="2FA32A0E"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5</w:t>
            </w:r>
          </w:p>
        </w:tc>
        <w:tc>
          <w:tcPr>
            <w:tcW w:w="1407" w:type="dxa"/>
            <w:tcBorders>
              <w:top w:val="single" w:sz="4" w:space="0" w:color="auto"/>
              <w:left w:val="single" w:sz="4" w:space="0" w:color="auto"/>
              <w:bottom w:val="single" w:sz="4" w:space="0" w:color="auto"/>
              <w:right w:val="single" w:sz="4" w:space="0" w:color="auto"/>
            </w:tcBorders>
            <w:hideMark/>
          </w:tcPr>
          <w:p w14:paraId="219134DA"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w:t>
            </w:r>
          </w:p>
        </w:tc>
        <w:tc>
          <w:tcPr>
            <w:tcW w:w="1407" w:type="dxa"/>
            <w:tcBorders>
              <w:top w:val="single" w:sz="4" w:space="0" w:color="auto"/>
              <w:left w:val="single" w:sz="4" w:space="0" w:color="auto"/>
              <w:bottom w:val="single" w:sz="4" w:space="0" w:color="auto"/>
              <w:right w:val="single" w:sz="4" w:space="0" w:color="auto"/>
            </w:tcBorders>
            <w:hideMark/>
          </w:tcPr>
          <w:p w14:paraId="5AA559E6"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w:t>
            </w:r>
          </w:p>
        </w:tc>
      </w:tr>
      <w:tr w:rsidR="006E5D11" w:rsidRPr="00687642" w14:paraId="628517EC"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27671C07"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Эффективность правительства</w:t>
            </w:r>
          </w:p>
        </w:tc>
        <w:tc>
          <w:tcPr>
            <w:tcW w:w="1405" w:type="dxa"/>
            <w:tcBorders>
              <w:top w:val="single" w:sz="4" w:space="0" w:color="auto"/>
              <w:left w:val="single" w:sz="4" w:space="0" w:color="auto"/>
              <w:bottom w:val="single" w:sz="4" w:space="0" w:color="auto"/>
              <w:right w:val="single" w:sz="4" w:space="0" w:color="auto"/>
            </w:tcBorders>
            <w:hideMark/>
          </w:tcPr>
          <w:p w14:paraId="39AB07D1"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23</w:t>
            </w:r>
          </w:p>
        </w:tc>
        <w:tc>
          <w:tcPr>
            <w:tcW w:w="1405" w:type="dxa"/>
            <w:tcBorders>
              <w:top w:val="single" w:sz="4" w:space="0" w:color="auto"/>
              <w:left w:val="single" w:sz="4" w:space="0" w:color="auto"/>
              <w:bottom w:val="single" w:sz="4" w:space="0" w:color="auto"/>
              <w:right w:val="single" w:sz="4" w:space="0" w:color="auto"/>
            </w:tcBorders>
            <w:hideMark/>
          </w:tcPr>
          <w:p w14:paraId="7157BD81"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26</w:t>
            </w:r>
          </w:p>
        </w:tc>
        <w:tc>
          <w:tcPr>
            <w:tcW w:w="1407" w:type="dxa"/>
            <w:tcBorders>
              <w:top w:val="single" w:sz="4" w:space="0" w:color="auto"/>
              <w:left w:val="single" w:sz="4" w:space="0" w:color="auto"/>
              <w:bottom w:val="single" w:sz="4" w:space="0" w:color="auto"/>
              <w:right w:val="single" w:sz="4" w:space="0" w:color="auto"/>
            </w:tcBorders>
            <w:hideMark/>
          </w:tcPr>
          <w:p w14:paraId="4E0E033C"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28</w:t>
            </w:r>
          </w:p>
        </w:tc>
        <w:tc>
          <w:tcPr>
            <w:tcW w:w="1407" w:type="dxa"/>
            <w:tcBorders>
              <w:top w:val="single" w:sz="4" w:space="0" w:color="auto"/>
              <w:left w:val="single" w:sz="4" w:space="0" w:color="auto"/>
              <w:bottom w:val="single" w:sz="4" w:space="0" w:color="auto"/>
              <w:right w:val="single" w:sz="4" w:space="0" w:color="auto"/>
            </w:tcBorders>
            <w:hideMark/>
          </w:tcPr>
          <w:p w14:paraId="0A9EFAED"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27</w:t>
            </w:r>
          </w:p>
        </w:tc>
        <w:tc>
          <w:tcPr>
            <w:tcW w:w="1407" w:type="dxa"/>
            <w:tcBorders>
              <w:top w:val="single" w:sz="4" w:space="0" w:color="auto"/>
              <w:left w:val="single" w:sz="4" w:space="0" w:color="auto"/>
              <w:bottom w:val="single" w:sz="4" w:space="0" w:color="auto"/>
              <w:right w:val="single" w:sz="4" w:space="0" w:color="auto"/>
            </w:tcBorders>
            <w:hideMark/>
          </w:tcPr>
          <w:p w14:paraId="100D1FAE"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25</w:t>
            </w:r>
          </w:p>
        </w:tc>
      </w:tr>
      <w:tr w:rsidR="006E5D11" w:rsidRPr="00687642" w14:paraId="411240A4"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26F39E0A"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Эффективность бизнеса</w:t>
            </w:r>
          </w:p>
        </w:tc>
        <w:tc>
          <w:tcPr>
            <w:tcW w:w="1405" w:type="dxa"/>
            <w:tcBorders>
              <w:top w:val="single" w:sz="4" w:space="0" w:color="auto"/>
              <w:left w:val="single" w:sz="4" w:space="0" w:color="auto"/>
              <w:bottom w:val="single" w:sz="4" w:space="0" w:color="auto"/>
              <w:right w:val="single" w:sz="4" w:space="0" w:color="auto"/>
            </w:tcBorders>
            <w:hideMark/>
          </w:tcPr>
          <w:p w14:paraId="6B02AF49"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11</w:t>
            </w:r>
          </w:p>
        </w:tc>
        <w:tc>
          <w:tcPr>
            <w:tcW w:w="1405" w:type="dxa"/>
            <w:tcBorders>
              <w:top w:val="single" w:sz="4" w:space="0" w:color="auto"/>
              <w:left w:val="single" w:sz="4" w:space="0" w:color="auto"/>
              <w:bottom w:val="single" w:sz="4" w:space="0" w:color="auto"/>
              <w:right w:val="single" w:sz="4" w:space="0" w:color="auto"/>
            </w:tcBorders>
            <w:hideMark/>
          </w:tcPr>
          <w:p w14:paraId="610B7290"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14</w:t>
            </w:r>
          </w:p>
        </w:tc>
        <w:tc>
          <w:tcPr>
            <w:tcW w:w="1407" w:type="dxa"/>
            <w:tcBorders>
              <w:top w:val="single" w:sz="4" w:space="0" w:color="auto"/>
              <w:left w:val="single" w:sz="4" w:space="0" w:color="auto"/>
              <w:bottom w:val="single" w:sz="4" w:space="0" w:color="auto"/>
              <w:right w:val="single" w:sz="4" w:space="0" w:color="auto"/>
            </w:tcBorders>
            <w:hideMark/>
          </w:tcPr>
          <w:p w14:paraId="0F36DFA6"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10</w:t>
            </w:r>
          </w:p>
        </w:tc>
        <w:tc>
          <w:tcPr>
            <w:tcW w:w="1407" w:type="dxa"/>
            <w:tcBorders>
              <w:top w:val="single" w:sz="4" w:space="0" w:color="auto"/>
              <w:left w:val="single" w:sz="4" w:space="0" w:color="auto"/>
              <w:bottom w:val="single" w:sz="4" w:space="0" w:color="auto"/>
              <w:right w:val="single" w:sz="4" w:space="0" w:color="auto"/>
            </w:tcBorders>
            <w:hideMark/>
          </w:tcPr>
          <w:p w14:paraId="472E94E8"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12</w:t>
            </w:r>
          </w:p>
        </w:tc>
        <w:tc>
          <w:tcPr>
            <w:tcW w:w="1407" w:type="dxa"/>
            <w:tcBorders>
              <w:top w:val="single" w:sz="4" w:space="0" w:color="auto"/>
              <w:left w:val="single" w:sz="4" w:space="0" w:color="auto"/>
              <w:bottom w:val="single" w:sz="4" w:space="0" w:color="auto"/>
              <w:right w:val="single" w:sz="4" w:space="0" w:color="auto"/>
            </w:tcBorders>
            <w:hideMark/>
          </w:tcPr>
          <w:p w14:paraId="61136B8F"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14</w:t>
            </w:r>
          </w:p>
        </w:tc>
      </w:tr>
      <w:tr w:rsidR="006E5D11" w:rsidRPr="00687642" w14:paraId="3EC76B2F"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7446986F"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Инфраструктура</w:t>
            </w:r>
          </w:p>
        </w:tc>
        <w:tc>
          <w:tcPr>
            <w:tcW w:w="1405" w:type="dxa"/>
            <w:tcBorders>
              <w:top w:val="single" w:sz="4" w:space="0" w:color="auto"/>
              <w:left w:val="single" w:sz="4" w:space="0" w:color="auto"/>
              <w:bottom w:val="single" w:sz="4" w:space="0" w:color="auto"/>
              <w:right w:val="single" w:sz="4" w:space="0" w:color="auto"/>
            </w:tcBorders>
            <w:hideMark/>
          </w:tcPr>
          <w:p w14:paraId="5352D7C1"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w:t>
            </w:r>
          </w:p>
        </w:tc>
        <w:tc>
          <w:tcPr>
            <w:tcW w:w="1405" w:type="dxa"/>
            <w:tcBorders>
              <w:top w:val="single" w:sz="4" w:space="0" w:color="auto"/>
              <w:left w:val="single" w:sz="4" w:space="0" w:color="auto"/>
              <w:bottom w:val="single" w:sz="4" w:space="0" w:color="auto"/>
              <w:right w:val="single" w:sz="4" w:space="0" w:color="auto"/>
            </w:tcBorders>
            <w:hideMark/>
          </w:tcPr>
          <w:p w14:paraId="2C2BE3A7"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5</w:t>
            </w:r>
          </w:p>
        </w:tc>
        <w:tc>
          <w:tcPr>
            <w:tcW w:w="1407" w:type="dxa"/>
            <w:tcBorders>
              <w:top w:val="single" w:sz="4" w:space="0" w:color="auto"/>
              <w:left w:val="single" w:sz="4" w:space="0" w:color="auto"/>
              <w:bottom w:val="single" w:sz="4" w:space="0" w:color="auto"/>
              <w:right w:val="single" w:sz="4" w:space="0" w:color="auto"/>
            </w:tcBorders>
            <w:hideMark/>
          </w:tcPr>
          <w:p w14:paraId="2AC93DA9"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6</w:t>
            </w:r>
          </w:p>
        </w:tc>
        <w:tc>
          <w:tcPr>
            <w:tcW w:w="1407" w:type="dxa"/>
            <w:tcBorders>
              <w:top w:val="single" w:sz="4" w:space="0" w:color="auto"/>
              <w:left w:val="single" w:sz="4" w:space="0" w:color="auto"/>
              <w:bottom w:val="single" w:sz="4" w:space="0" w:color="auto"/>
              <w:right w:val="single" w:sz="4" w:space="0" w:color="auto"/>
            </w:tcBorders>
            <w:hideMark/>
          </w:tcPr>
          <w:p w14:paraId="054F3485"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7</w:t>
            </w:r>
          </w:p>
        </w:tc>
        <w:tc>
          <w:tcPr>
            <w:tcW w:w="1407" w:type="dxa"/>
            <w:tcBorders>
              <w:top w:val="single" w:sz="4" w:space="0" w:color="auto"/>
              <w:left w:val="single" w:sz="4" w:space="0" w:color="auto"/>
              <w:bottom w:val="single" w:sz="4" w:space="0" w:color="auto"/>
              <w:right w:val="single" w:sz="4" w:space="0" w:color="auto"/>
            </w:tcBorders>
            <w:hideMark/>
          </w:tcPr>
          <w:p w14:paraId="4A9E87AA"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6</w:t>
            </w:r>
          </w:p>
        </w:tc>
      </w:tr>
    </w:tbl>
    <w:p w14:paraId="409145A2" w14:textId="77777777" w:rsidR="006E5D11" w:rsidRPr="00687642" w:rsidRDefault="006E5D11" w:rsidP="00696104">
      <w:pPr>
        <w:tabs>
          <w:tab w:val="left" w:pos="2325"/>
        </w:tabs>
        <w:spacing w:after="0" w:line="360" w:lineRule="auto"/>
        <w:rPr>
          <w:rFonts w:ascii="Times New Roman" w:hAnsi="Times New Roman" w:cs="Times New Roman"/>
          <w:sz w:val="28"/>
          <w:szCs w:val="28"/>
        </w:rPr>
      </w:pPr>
    </w:p>
    <w:p w14:paraId="20293EA8" w14:textId="77777777" w:rsidR="006E5D11" w:rsidRPr="00687642" w:rsidRDefault="006E5D11" w:rsidP="00696104">
      <w:pPr>
        <w:pStyle w:val="a4"/>
        <w:numPr>
          <w:ilvl w:val="0"/>
          <w:numId w:val="2"/>
        </w:numPr>
        <w:tabs>
          <w:tab w:val="left" w:pos="2325"/>
        </w:tabs>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Италия (41 место в рейтинге 2023 IMD </w:t>
      </w:r>
      <w:proofErr w:type="spellStart"/>
      <w:r w:rsidRPr="00687642">
        <w:rPr>
          <w:rFonts w:ascii="Times New Roman" w:hAnsi="Times New Roman" w:cs="Times New Roman"/>
          <w:sz w:val="28"/>
          <w:szCs w:val="28"/>
        </w:rPr>
        <w:t>World</w:t>
      </w:r>
      <w:proofErr w:type="spellEnd"/>
      <w:r w:rsidRPr="00687642">
        <w:rPr>
          <w:rFonts w:ascii="Times New Roman" w:hAnsi="Times New Roman" w:cs="Times New Roman"/>
          <w:sz w:val="28"/>
          <w:szCs w:val="28"/>
        </w:rPr>
        <w:t xml:space="preserve"> </w:t>
      </w:r>
      <w:proofErr w:type="spellStart"/>
      <w:r w:rsidRPr="00687642">
        <w:rPr>
          <w:rFonts w:ascii="Times New Roman" w:hAnsi="Times New Roman" w:cs="Times New Roman"/>
          <w:sz w:val="28"/>
          <w:szCs w:val="28"/>
        </w:rPr>
        <w:t>Competitiveness</w:t>
      </w:r>
      <w:proofErr w:type="spellEnd"/>
      <w:r w:rsidRPr="00687642">
        <w:rPr>
          <w:rFonts w:ascii="Times New Roman" w:hAnsi="Times New Roman" w:cs="Times New Roman"/>
          <w:sz w:val="28"/>
          <w:szCs w:val="28"/>
        </w:rPr>
        <w:t xml:space="preserve"> </w:t>
      </w:r>
      <w:proofErr w:type="spellStart"/>
      <w:r w:rsidRPr="00687642">
        <w:rPr>
          <w:rFonts w:ascii="Times New Roman" w:hAnsi="Times New Roman" w:cs="Times New Roman"/>
          <w:sz w:val="28"/>
          <w:szCs w:val="28"/>
        </w:rPr>
        <w:t>Ranking</w:t>
      </w:r>
      <w:proofErr w:type="spellEnd"/>
      <w:r w:rsidRPr="00687642">
        <w:rPr>
          <w:rFonts w:ascii="Times New Roman" w:hAnsi="Times New Roman" w:cs="Times New Roman"/>
          <w:sz w:val="28"/>
          <w:szCs w:val="28"/>
        </w:rPr>
        <w:t xml:space="preserve"> набрав 63,32 баллов)</w:t>
      </w:r>
    </w:p>
    <w:p w14:paraId="69556E99" w14:textId="77777777" w:rsidR="006E5D11" w:rsidRPr="00687642" w:rsidRDefault="006E5D11" w:rsidP="00696104">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Методы, применяемые в Италии:</w:t>
      </w:r>
    </w:p>
    <w:p w14:paraId="0D80CCEF" w14:textId="791553A4" w:rsidR="006E5D11" w:rsidRPr="00687642" w:rsidRDefault="00244C90" w:rsidP="00696104">
      <w:pPr>
        <w:pStyle w:val="a4"/>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lastRenderedPageBreak/>
        <w:t>и</w:t>
      </w:r>
      <w:r w:rsidR="006E5D11" w:rsidRPr="00687642">
        <w:rPr>
          <w:rFonts w:ascii="Times New Roman" w:eastAsia="Times New Roman" w:hAnsi="Times New Roman" w:cs="Times New Roman"/>
          <w:sz w:val="28"/>
          <w:szCs w:val="28"/>
          <w:lang w:eastAsia="ru-RU"/>
        </w:rPr>
        <w:t>нвестиции в инновации и научные исследования, с акцентом на высокотехнологичные отрасли, такие как мода, дизайн и автомобилестроение.</w:t>
      </w:r>
    </w:p>
    <w:p w14:paraId="2142AF23" w14:textId="6D5DD23A" w:rsidR="006E5D11" w:rsidRPr="00687642" w:rsidRDefault="00244C90" w:rsidP="00696104">
      <w:pPr>
        <w:pStyle w:val="a4"/>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п</w:t>
      </w:r>
      <w:r w:rsidR="006E5D11" w:rsidRPr="00687642">
        <w:rPr>
          <w:rFonts w:ascii="Times New Roman" w:eastAsia="Times New Roman" w:hAnsi="Times New Roman" w:cs="Times New Roman"/>
          <w:sz w:val="28"/>
          <w:szCs w:val="28"/>
          <w:lang w:eastAsia="ru-RU"/>
        </w:rPr>
        <w:t>оддержка малого и среднего бизнеса через программы финансирования и доступ к международным рынкам.</w:t>
      </w:r>
    </w:p>
    <w:p w14:paraId="1645A20A" w14:textId="67C897EE" w:rsidR="006E5D11" w:rsidRPr="00687642" w:rsidRDefault="00244C90" w:rsidP="00696104">
      <w:pPr>
        <w:pStyle w:val="a4"/>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р</w:t>
      </w:r>
      <w:r w:rsidR="006E5D11" w:rsidRPr="00687642">
        <w:rPr>
          <w:rFonts w:ascii="Times New Roman" w:eastAsia="Times New Roman" w:hAnsi="Times New Roman" w:cs="Times New Roman"/>
          <w:sz w:val="28"/>
          <w:szCs w:val="28"/>
          <w:lang w:eastAsia="ru-RU"/>
        </w:rPr>
        <w:t>азвитие туризма и культурных индустрий как ключевых секторов экономики.</w:t>
      </w:r>
    </w:p>
    <w:p w14:paraId="086628B0" w14:textId="77777777" w:rsidR="006E5D11" w:rsidRPr="00687642" w:rsidRDefault="006E5D11" w:rsidP="00696104">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Италия была и остается мировым лидером в области моды, дизайна и автомобилестроения, поддерживая стабильный экономический рот благодаря высокой конкурентоспособности в ключевых секторах.</w:t>
      </w:r>
    </w:p>
    <w:p w14:paraId="36670B45" w14:textId="77777777" w:rsidR="004C7D33" w:rsidRPr="00687642" w:rsidRDefault="004C7D33" w:rsidP="00696104">
      <w:pPr>
        <w:spacing w:after="0" w:line="360" w:lineRule="auto"/>
        <w:ind w:firstLine="709"/>
        <w:jc w:val="both"/>
        <w:rPr>
          <w:rFonts w:ascii="Times New Roman" w:eastAsia="Times New Roman" w:hAnsi="Times New Roman" w:cs="Times New Roman"/>
          <w:sz w:val="28"/>
          <w:szCs w:val="28"/>
          <w:lang w:eastAsia="ru-RU"/>
        </w:rPr>
      </w:pPr>
    </w:p>
    <w:p w14:paraId="61AD23C2" w14:textId="1E81A848" w:rsidR="004C7D33" w:rsidRPr="00687642" w:rsidRDefault="004C7D33" w:rsidP="004C7D33">
      <w:pPr>
        <w:tabs>
          <w:tab w:val="left" w:pos="2325"/>
        </w:tabs>
        <w:spacing w:after="0" w:line="240" w:lineRule="auto"/>
        <w:jc w:val="both"/>
        <w:rPr>
          <w:rFonts w:ascii="Times New Roman" w:hAnsi="Times New Roman" w:cs="Times New Roman"/>
          <w:sz w:val="28"/>
          <w:szCs w:val="28"/>
        </w:rPr>
      </w:pPr>
      <w:r w:rsidRPr="00687642">
        <w:rPr>
          <w:rFonts w:ascii="Times New Roman" w:hAnsi="Times New Roman" w:cs="Times New Roman"/>
          <w:sz w:val="28"/>
          <w:szCs w:val="28"/>
        </w:rPr>
        <w:t xml:space="preserve">Таблица 4 – Рейтинговые показатели Италии согласно </w:t>
      </w:r>
      <w:r w:rsidRPr="00687642">
        <w:rPr>
          <w:rFonts w:ascii="Times New Roman" w:eastAsia="Times New Roman" w:hAnsi="Times New Roman" w:cs="Times New Roman"/>
          <w:sz w:val="28"/>
          <w:szCs w:val="28"/>
          <w:lang w:eastAsia="ru-RU"/>
        </w:rPr>
        <w:t xml:space="preserve">IMD </w:t>
      </w:r>
      <w:proofErr w:type="spellStart"/>
      <w:r w:rsidRPr="00687642">
        <w:rPr>
          <w:rFonts w:ascii="Times New Roman" w:eastAsia="Times New Roman" w:hAnsi="Times New Roman" w:cs="Times New Roman"/>
          <w:sz w:val="28"/>
          <w:szCs w:val="28"/>
          <w:lang w:eastAsia="ru-RU"/>
        </w:rPr>
        <w:t>World</w:t>
      </w:r>
      <w:proofErr w:type="spellEnd"/>
      <w:r w:rsidRPr="00687642">
        <w:rPr>
          <w:rFonts w:ascii="Times New Roman" w:eastAsia="Times New Roman" w:hAnsi="Times New Roman" w:cs="Times New Roman"/>
          <w:sz w:val="28"/>
          <w:szCs w:val="28"/>
          <w:lang w:eastAsia="ru-RU"/>
        </w:rPr>
        <w:t xml:space="preserve"> </w:t>
      </w:r>
      <w:proofErr w:type="spellStart"/>
      <w:r w:rsidRPr="00687642">
        <w:rPr>
          <w:rFonts w:ascii="Times New Roman" w:eastAsia="Times New Roman" w:hAnsi="Times New Roman" w:cs="Times New Roman"/>
          <w:sz w:val="28"/>
          <w:szCs w:val="28"/>
          <w:lang w:eastAsia="ru-RU"/>
        </w:rPr>
        <w:t>Competitiveness</w:t>
      </w:r>
      <w:proofErr w:type="spellEnd"/>
      <w:r w:rsidRPr="00687642">
        <w:rPr>
          <w:rFonts w:ascii="Times New Roman" w:eastAsia="Times New Roman" w:hAnsi="Times New Roman" w:cs="Times New Roman"/>
          <w:sz w:val="28"/>
          <w:szCs w:val="28"/>
          <w:lang w:eastAsia="ru-RU"/>
        </w:rPr>
        <w:t xml:space="preserve"> </w:t>
      </w:r>
      <w:proofErr w:type="spellStart"/>
      <w:r w:rsidRPr="00687642">
        <w:rPr>
          <w:rFonts w:ascii="Times New Roman" w:eastAsia="Times New Roman" w:hAnsi="Times New Roman" w:cs="Times New Roman"/>
          <w:sz w:val="28"/>
          <w:szCs w:val="28"/>
          <w:lang w:eastAsia="ru-RU"/>
        </w:rPr>
        <w:t>Ranking</w:t>
      </w:r>
      <w:proofErr w:type="spellEnd"/>
      <w:r w:rsidRPr="00687642">
        <w:rPr>
          <w:rFonts w:ascii="Times New Roman" w:eastAsia="Times New Roman" w:hAnsi="Times New Roman" w:cs="Times New Roman"/>
          <w:sz w:val="28"/>
          <w:szCs w:val="28"/>
          <w:lang w:eastAsia="ru-RU"/>
        </w:rPr>
        <w:t xml:space="preserve"> (составлена автором)</w:t>
      </w:r>
    </w:p>
    <w:tbl>
      <w:tblPr>
        <w:tblStyle w:val="a6"/>
        <w:tblW w:w="0" w:type="auto"/>
        <w:tblInd w:w="0" w:type="dxa"/>
        <w:tblLook w:val="04A0" w:firstRow="1" w:lastRow="0" w:firstColumn="1" w:lastColumn="0" w:noHBand="0" w:noVBand="1"/>
      </w:tblPr>
      <w:tblGrid>
        <w:gridCol w:w="2314"/>
        <w:gridCol w:w="1405"/>
        <w:gridCol w:w="1405"/>
        <w:gridCol w:w="1407"/>
        <w:gridCol w:w="1407"/>
        <w:gridCol w:w="1407"/>
      </w:tblGrid>
      <w:tr w:rsidR="006E5D11" w:rsidRPr="00687642" w14:paraId="78E37867"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52338D40"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rPr>
              <w:t>Факторы ранжирования</w:t>
            </w:r>
            <w:r w:rsidRPr="00687642">
              <w:rPr>
                <w:rFonts w:ascii="Times New Roman" w:hAnsi="Times New Roman" w:cs="Times New Roman"/>
                <w:sz w:val="28"/>
                <w:szCs w:val="28"/>
                <w:lang w:val="en-US"/>
              </w:rPr>
              <w:t xml:space="preserve"> </w:t>
            </w:r>
          </w:p>
        </w:tc>
        <w:tc>
          <w:tcPr>
            <w:tcW w:w="1405" w:type="dxa"/>
            <w:tcBorders>
              <w:top w:val="single" w:sz="4" w:space="0" w:color="auto"/>
              <w:left w:val="single" w:sz="4" w:space="0" w:color="auto"/>
              <w:bottom w:val="single" w:sz="4" w:space="0" w:color="auto"/>
              <w:right w:val="single" w:sz="4" w:space="0" w:color="auto"/>
            </w:tcBorders>
            <w:hideMark/>
          </w:tcPr>
          <w:p w14:paraId="1EBEBBA0"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2019</w:t>
            </w:r>
          </w:p>
        </w:tc>
        <w:tc>
          <w:tcPr>
            <w:tcW w:w="1405" w:type="dxa"/>
            <w:tcBorders>
              <w:top w:val="single" w:sz="4" w:space="0" w:color="auto"/>
              <w:left w:val="single" w:sz="4" w:space="0" w:color="auto"/>
              <w:bottom w:val="single" w:sz="4" w:space="0" w:color="auto"/>
              <w:right w:val="single" w:sz="4" w:space="0" w:color="auto"/>
            </w:tcBorders>
            <w:hideMark/>
          </w:tcPr>
          <w:p w14:paraId="1630A7C5"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2020</w:t>
            </w:r>
          </w:p>
        </w:tc>
        <w:tc>
          <w:tcPr>
            <w:tcW w:w="1407" w:type="dxa"/>
            <w:tcBorders>
              <w:top w:val="single" w:sz="4" w:space="0" w:color="auto"/>
              <w:left w:val="single" w:sz="4" w:space="0" w:color="auto"/>
              <w:bottom w:val="single" w:sz="4" w:space="0" w:color="auto"/>
              <w:right w:val="single" w:sz="4" w:space="0" w:color="auto"/>
            </w:tcBorders>
            <w:hideMark/>
          </w:tcPr>
          <w:p w14:paraId="63A0DE59"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2021</w:t>
            </w:r>
          </w:p>
        </w:tc>
        <w:tc>
          <w:tcPr>
            <w:tcW w:w="1407" w:type="dxa"/>
            <w:tcBorders>
              <w:top w:val="single" w:sz="4" w:space="0" w:color="auto"/>
              <w:left w:val="single" w:sz="4" w:space="0" w:color="auto"/>
              <w:bottom w:val="single" w:sz="4" w:space="0" w:color="auto"/>
              <w:right w:val="single" w:sz="4" w:space="0" w:color="auto"/>
            </w:tcBorders>
            <w:hideMark/>
          </w:tcPr>
          <w:p w14:paraId="2D7ED580"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2022</w:t>
            </w:r>
          </w:p>
        </w:tc>
        <w:tc>
          <w:tcPr>
            <w:tcW w:w="1407" w:type="dxa"/>
            <w:tcBorders>
              <w:top w:val="single" w:sz="4" w:space="0" w:color="auto"/>
              <w:left w:val="single" w:sz="4" w:space="0" w:color="auto"/>
              <w:bottom w:val="single" w:sz="4" w:space="0" w:color="auto"/>
              <w:right w:val="single" w:sz="4" w:space="0" w:color="auto"/>
            </w:tcBorders>
            <w:hideMark/>
          </w:tcPr>
          <w:p w14:paraId="75D148D1"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2023</w:t>
            </w:r>
          </w:p>
        </w:tc>
      </w:tr>
      <w:tr w:rsidR="006E5D11" w:rsidRPr="00687642" w14:paraId="5AC71AC9"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498EF8A2"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Общий показатель</w:t>
            </w:r>
          </w:p>
        </w:tc>
        <w:tc>
          <w:tcPr>
            <w:tcW w:w="1405" w:type="dxa"/>
            <w:tcBorders>
              <w:top w:val="single" w:sz="4" w:space="0" w:color="auto"/>
              <w:left w:val="single" w:sz="4" w:space="0" w:color="auto"/>
              <w:bottom w:val="single" w:sz="4" w:space="0" w:color="auto"/>
              <w:right w:val="single" w:sz="4" w:space="0" w:color="auto"/>
            </w:tcBorders>
            <w:hideMark/>
          </w:tcPr>
          <w:p w14:paraId="0CE54A61"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44</w:t>
            </w:r>
          </w:p>
        </w:tc>
        <w:tc>
          <w:tcPr>
            <w:tcW w:w="1405" w:type="dxa"/>
            <w:tcBorders>
              <w:top w:val="single" w:sz="4" w:space="0" w:color="auto"/>
              <w:left w:val="single" w:sz="4" w:space="0" w:color="auto"/>
              <w:bottom w:val="single" w:sz="4" w:space="0" w:color="auto"/>
              <w:right w:val="single" w:sz="4" w:space="0" w:color="auto"/>
            </w:tcBorders>
            <w:hideMark/>
          </w:tcPr>
          <w:p w14:paraId="53631173"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44</w:t>
            </w:r>
          </w:p>
        </w:tc>
        <w:tc>
          <w:tcPr>
            <w:tcW w:w="1407" w:type="dxa"/>
            <w:tcBorders>
              <w:top w:val="single" w:sz="4" w:space="0" w:color="auto"/>
              <w:left w:val="single" w:sz="4" w:space="0" w:color="auto"/>
              <w:bottom w:val="single" w:sz="4" w:space="0" w:color="auto"/>
              <w:right w:val="single" w:sz="4" w:space="0" w:color="auto"/>
            </w:tcBorders>
            <w:hideMark/>
          </w:tcPr>
          <w:p w14:paraId="1AA15B0C"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41</w:t>
            </w:r>
          </w:p>
        </w:tc>
        <w:tc>
          <w:tcPr>
            <w:tcW w:w="1407" w:type="dxa"/>
            <w:tcBorders>
              <w:top w:val="single" w:sz="4" w:space="0" w:color="auto"/>
              <w:left w:val="single" w:sz="4" w:space="0" w:color="auto"/>
              <w:bottom w:val="single" w:sz="4" w:space="0" w:color="auto"/>
              <w:right w:val="single" w:sz="4" w:space="0" w:color="auto"/>
            </w:tcBorders>
            <w:hideMark/>
          </w:tcPr>
          <w:p w14:paraId="3B2E8EE9"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41</w:t>
            </w:r>
          </w:p>
        </w:tc>
        <w:tc>
          <w:tcPr>
            <w:tcW w:w="1407" w:type="dxa"/>
            <w:tcBorders>
              <w:top w:val="single" w:sz="4" w:space="0" w:color="auto"/>
              <w:left w:val="single" w:sz="4" w:space="0" w:color="auto"/>
              <w:bottom w:val="single" w:sz="4" w:space="0" w:color="auto"/>
              <w:right w:val="single" w:sz="4" w:space="0" w:color="auto"/>
            </w:tcBorders>
            <w:hideMark/>
          </w:tcPr>
          <w:p w14:paraId="042D594A"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41</w:t>
            </w:r>
          </w:p>
        </w:tc>
      </w:tr>
      <w:tr w:rsidR="006E5D11" w:rsidRPr="00687642" w14:paraId="4639CF84"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235B85FC"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 xml:space="preserve">Экономическая результативность </w:t>
            </w:r>
          </w:p>
        </w:tc>
        <w:tc>
          <w:tcPr>
            <w:tcW w:w="1405" w:type="dxa"/>
            <w:tcBorders>
              <w:top w:val="single" w:sz="4" w:space="0" w:color="auto"/>
              <w:left w:val="single" w:sz="4" w:space="0" w:color="auto"/>
              <w:bottom w:val="single" w:sz="4" w:space="0" w:color="auto"/>
              <w:right w:val="single" w:sz="4" w:space="0" w:color="auto"/>
            </w:tcBorders>
            <w:hideMark/>
          </w:tcPr>
          <w:p w14:paraId="092FDCC8"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53</w:t>
            </w:r>
          </w:p>
        </w:tc>
        <w:tc>
          <w:tcPr>
            <w:tcW w:w="1405" w:type="dxa"/>
            <w:tcBorders>
              <w:top w:val="single" w:sz="4" w:space="0" w:color="auto"/>
              <w:left w:val="single" w:sz="4" w:space="0" w:color="auto"/>
              <w:bottom w:val="single" w:sz="4" w:space="0" w:color="auto"/>
              <w:right w:val="single" w:sz="4" w:space="0" w:color="auto"/>
            </w:tcBorders>
            <w:hideMark/>
          </w:tcPr>
          <w:p w14:paraId="0C359C08"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42</w:t>
            </w:r>
          </w:p>
        </w:tc>
        <w:tc>
          <w:tcPr>
            <w:tcW w:w="1407" w:type="dxa"/>
            <w:tcBorders>
              <w:top w:val="single" w:sz="4" w:space="0" w:color="auto"/>
              <w:left w:val="single" w:sz="4" w:space="0" w:color="auto"/>
              <w:bottom w:val="single" w:sz="4" w:space="0" w:color="auto"/>
              <w:right w:val="single" w:sz="4" w:space="0" w:color="auto"/>
            </w:tcBorders>
            <w:hideMark/>
          </w:tcPr>
          <w:p w14:paraId="7FAF9B4B"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39</w:t>
            </w:r>
          </w:p>
        </w:tc>
        <w:tc>
          <w:tcPr>
            <w:tcW w:w="1407" w:type="dxa"/>
            <w:tcBorders>
              <w:top w:val="single" w:sz="4" w:space="0" w:color="auto"/>
              <w:left w:val="single" w:sz="4" w:space="0" w:color="auto"/>
              <w:bottom w:val="single" w:sz="4" w:space="0" w:color="auto"/>
              <w:right w:val="single" w:sz="4" w:space="0" w:color="auto"/>
            </w:tcBorders>
            <w:hideMark/>
          </w:tcPr>
          <w:p w14:paraId="0EE59BE3"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41</w:t>
            </w:r>
          </w:p>
        </w:tc>
        <w:tc>
          <w:tcPr>
            <w:tcW w:w="1407" w:type="dxa"/>
            <w:tcBorders>
              <w:top w:val="single" w:sz="4" w:space="0" w:color="auto"/>
              <w:left w:val="single" w:sz="4" w:space="0" w:color="auto"/>
              <w:bottom w:val="single" w:sz="4" w:space="0" w:color="auto"/>
              <w:right w:val="single" w:sz="4" w:space="0" w:color="auto"/>
            </w:tcBorders>
            <w:hideMark/>
          </w:tcPr>
          <w:p w14:paraId="199A0EE3"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44</w:t>
            </w:r>
          </w:p>
        </w:tc>
      </w:tr>
      <w:tr w:rsidR="006E5D11" w:rsidRPr="00687642" w14:paraId="2D04A0B6"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32DAC582"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Эффективность правительства</w:t>
            </w:r>
          </w:p>
        </w:tc>
        <w:tc>
          <w:tcPr>
            <w:tcW w:w="1405" w:type="dxa"/>
            <w:tcBorders>
              <w:top w:val="single" w:sz="4" w:space="0" w:color="auto"/>
              <w:left w:val="single" w:sz="4" w:space="0" w:color="auto"/>
              <w:bottom w:val="single" w:sz="4" w:space="0" w:color="auto"/>
              <w:right w:val="single" w:sz="4" w:space="0" w:color="auto"/>
            </w:tcBorders>
            <w:hideMark/>
          </w:tcPr>
          <w:p w14:paraId="0DD7DBCE"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53</w:t>
            </w:r>
          </w:p>
        </w:tc>
        <w:tc>
          <w:tcPr>
            <w:tcW w:w="1405" w:type="dxa"/>
            <w:tcBorders>
              <w:top w:val="single" w:sz="4" w:space="0" w:color="auto"/>
              <w:left w:val="single" w:sz="4" w:space="0" w:color="auto"/>
              <w:bottom w:val="single" w:sz="4" w:space="0" w:color="auto"/>
              <w:right w:val="single" w:sz="4" w:space="0" w:color="auto"/>
            </w:tcBorders>
            <w:hideMark/>
          </w:tcPr>
          <w:p w14:paraId="2D181D91"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57</w:t>
            </w:r>
          </w:p>
        </w:tc>
        <w:tc>
          <w:tcPr>
            <w:tcW w:w="1407" w:type="dxa"/>
            <w:tcBorders>
              <w:top w:val="single" w:sz="4" w:space="0" w:color="auto"/>
              <w:left w:val="single" w:sz="4" w:space="0" w:color="auto"/>
              <w:bottom w:val="single" w:sz="4" w:space="0" w:color="auto"/>
              <w:right w:val="single" w:sz="4" w:space="0" w:color="auto"/>
            </w:tcBorders>
            <w:hideMark/>
          </w:tcPr>
          <w:p w14:paraId="11331234"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55</w:t>
            </w:r>
          </w:p>
        </w:tc>
        <w:tc>
          <w:tcPr>
            <w:tcW w:w="1407" w:type="dxa"/>
            <w:tcBorders>
              <w:top w:val="single" w:sz="4" w:space="0" w:color="auto"/>
              <w:left w:val="single" w:sz="4" w:space="0" w:color="auto"/>
              <w:bottom w:val="single" w:sz="4" w:space="0" w:color="auto"/>
              <w:right w:val="single" w:sz="4" w:space="0" w:color="auto"/>
            </w:tcBorders>
            <w:hideMark/>
          </w:tcPr>
          <w:p w14:paraId="6F4E1627"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54</w:t>
            </w:r>
          </w:p>
        </w:tc>
        <w:tc>
          <w:tcPr>
            <w:tcW w:w="1407" w:type="dxa"/>
            <w:tcBorders>
              <w:top w:val="single" w:sz="4" w:space="0" w:color="auto"/>
              <w:left w:val="single" w:sz="4" w:space="0" w:color="auto"/>
              <w:bottom w:val="single" w:sz="4" w:space="0" w:color="auto"/>
              <w:right w:val="single" w:sz="4" w:space="0" w:color="auto"/>
            </w:tcBorders>
            <w:hideMark/>
          </w:tcPr>
          <w:p w14:paraId="21B4B807"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56</w:t>
            </w:r>
          </w:p>
        </w:tc>
      </w:tr>
      <w:tr w:rsidR="006E5D11" w:rsidRPr="00687642" w14:paraId="48D48BE5"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25963A7D"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Эффективность бизнеса</w:t>
            </w:r>
          </w:p>
        </w:tc>
        <w:tc>
          <w:tcPr>
            <w:tcW w:w="1405" w:type="dxa"/>
            <w:tcBorders>
              <w:top w:val="single" w:sz="4" w:space="0" w:color="auto"/>
              <w:left w:val="single" w:sz="4" w:space="0" w:color="auto"/>
              <w:bottom w:val="single" w:sz="4" w:space="0" w:color="auto"/>
              <w:right w:val="single" w:sz="4" w:space="0" w:color="auto"/>
            </w:tcBorders>
            <w:hideMark/>
          </w:tcPr>
          <w:p w14:paraId="0F4E951F"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42</w:t>
            </w:r>
          </w:p>
        </w:tc>
        <w:tc>
          <w:tcPr>
            <w:tcW w:w="1405" w:type="dxa"/>
            <w:tcBorders>
              <w:top w:val="single" w:sz="4" w:space="0" w:color="auto"/>
              <w:left w:val="single" w:sz="4" w:space="0" w:color="auto"/>
              <w:bottom w:val="single" w:sz="4" w:space="0" w:color="auto"/>
              <w:right w:val="single" w:sz="4" w:space="0" w:color="auto"/>
            </w:tcBorders>
            <w:hideMark/>
          </w:tcPr>
          <w:p w14:paraId="54BB7338"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45</w:t>
            </w:r>
          </w:p>
        </w:tc>
        <w:tc>
          <w:tcPr>
            <w:tcW w:w="1407" w:type="dxa"/>
            <w:tcBorders>
              <w:top w:val="single" w:sz="4" w:space="0" w:color="auto"/>
              <w:left w:val="single" w:sz="4" w:space="0" w:color="auto"/>
              <w:bottom w:val="single" w:sz="4" w:space="0" w:color="auto"/>
              <w:right w:val="single" w:sz="4" w:space="0" w:color="auto"/>
            </w:tcBorders>
            <w:hideMark/>
          </w:tcPr>
          <w:p w14:paraId="36400496"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35</w:t>
            </w:r>
          </w:p>
        </w:tc>
        <w:tc>
          <w:tcPr>
            <w:tcW w:w="1407" w:type="dxa"/>
            <w:tcBorders>
              <w:top w:val="single" w:sz="4" w:space="0" w:color="auto"/>
              <w:left w:val="single" w:sz="4" w:space="0" w:color="auto"/>
              <w:bottom w:val="single" w:sz="4" w:space="0" w:color="auto"/>
              <w:right w:val="single" w:sz="4" w:space="0" w:color="auto"/>
            </w:tcBorders>
            <w:hideMark/>
          </w:tcPr>
          <w:p w14:paraId="50FCAEC8"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34</w:t>
            </w:r>
          </w:p>
        </w:tc>
        <w:tc>
          <w:tcPr>
            <w:tcW w:w="1407" w:type="dxa"/>
            <w:tcBorders>
              <w:top w:val="single" w:sz="4" w:space="0" w:color="auto"/>
              <w:left w:val="single" w:sz="4" w:space="0" w:color="auto"/>
              <w:bottom w:val="single" w:sz="4" w:space="0" w:color="auto"/>
              <w:right w:val="single" w:sz="4" w:space="0" w:color="auto"/>
            </w:tcBorders>
            <w:hideMark/>
          </w:tcPr>
          <w:p w14:paraId="08CA02A8"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38</w:t>
            </w:r>
          </w:p>
        </w:tc>
      </w:tr>
      <w:tr w:rsidR="006E5D11" w:rsidRPr="00687642" w14:paraId="551E4010"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1D07B81F"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Инфраструктура</w:t>
            </w:r>
          </w:p>
        </w:tc>
        <w:tc>
          <w:tcPr>
            <w:tcW w:w="1405" w:type="dxa"/>
            <w:tcBorders>
              <w:top w:val="single" w:sz="4" w:space="0" w:color="auto"/>
              <w:left w:val="single" w:sz="4" w:space="0" w:color="auto"/>
              <w:bottom w:val="single" w:sz="4" w:space="0" w:color="auto"/>
              <w:right w:val="single" w:sz="4" w:space="0" w:color="auto"/>
            </w:tcBorders>
            <w:hideMark/>
          </w:tcPr>
          <w:p w14:paraId="4C2F2E44"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32</w:t>
            </w:r>
          </w:p>
        </w:tc>
        <w:tc>
          <w:tcPr>
            <w:tcW w:w="1405" w:type="dxa"/>
            <w:tcBorders>
              <w:top w:val="single" w:sz="4" w:space="0" w:color="auto"/>
              <w:left w:val="single" w:sz="4" w:space="0" w:color="auto"/>
              <w:bottom w:val="single" w:sz="4" w:space="0" w:color="auto"/>
              <w:right w:val="single" w:sz="4" w:space="0" w:color="auto"/>
            </w:tcBorders>
            <w:hideMark/>
          </w:tcPr>
          <w:p w14:paraId="490EB899"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30</w:t>
            </w:r>
          </w:p>
        </w:tc>
        <w:tc>
          <w:tcPr>
            <w:tcW w:w="1407" w:type="dxa"/>
            <w:tcBorders>
              <w:top w:val="single" w:sz="4" w:space="0" w:color="auto"/>
              <w:left w:val="single" w:sz="4" w:space="0" w:color="auto"/>
              <w:bottom w:val="single" w:sz="4" w:space="0" w:color="auto"/>
              <w:right w:val="single" w:sz="4" w:space="0" w:color="auto"/>
            </w:tcBorders>
            <w:hideMark/>
          </w:tcPr>
          <w:p w14:paraId="54CCB3E0"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29</w:t>
            </w:r>
          </w:p>
        </w:tc>
        <w:tc>
          <w:tcPr>
            <w:tcW w:w="1407" w:type="dxa"/>
            <w:tcBorders>
              <w:top w:val="single" w:sz="4" w:space="0" w:color="auto"/>
              <w:left w:val="single" w:sz="4" w:space="0" w:color="auto"/>
              <w:bottom w:val="single" w:sz="4" w:space="0" w:color="auto"/>
              <w:right w:val="single" w:sz="4" w:space="0" w:color="auto"/>
            </w:tcBorders>
            <w:hideMark/>
          </w:tcPr>
          <w:p w14:paraId="4C1D809A"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31</w:t>
            </w:r>
          </w:p>
        </w:tc>
        <w:tc>
          <w:tcPr>
            <w:tcW w:w="1407" w:type="dxa"/>
            <w:tcBorders>
              <w:top w:val="single" w:sz="4" w:space="0" w:color="auto"/>
              <w:left w:val="single" w:sz="4" w:space="0" w:color="auto"/>
              <w:bottom w:val="single" w:sz="4" w:space="0" w:color="auto"/>
              <w:right w:val="single" w:sz="4" w:space="0" w:color="auto"/>
            </w:tcBorders>
            <w:hideMark/>
          </w:tcPr>
          <w:p w14:paraId="22DB60D3"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30</w:t>
            </w:r>
          </w:p>
        </w:tc>
      </w:tr>
    </w:tbl>
    <w:p w14:paraId="20543573" w14:textId="77777777" w:rsidR="006E5D11" w:rsidRPr="00687642" w:rsidRDefault="006E5D11" w:rsidP="00696104">
      <w:pPr>
        <w:tabs>
          <w:tab w:val="left" w:pos="2325"/>
        </w:tabs>
        <w:spacing w:after="0" w:line="360" w:lineRule="auto"/>
        <w:rPr>
          <w:rFonts w:ascii="Times New Roman" w:hAnsi="Times New Roman" w:cs="Times New Roman"/>
          <w:sz w:val="28"/>
          <w:szCs w:val="28"/>
        </w:rPr>
      </w:pPr>
    </w:p>
    <w:p w14:paraId="599343F5" w14:textId="77777777" w:rsidR="006E5D11" w:rsidRPr="00687642" w:rsidRDefault="006E5D11" w:rsidP="00696104">
      <w:pPr>
        <w:pStyle w:val="a4"/>
        <w:numPr>
          <w:ilvl w:val="0"/>
          <w:numId w:val="2"/>
        </w:numPr>
        <w:tabs>
          <w:tab w:val="left" w:pos="2325"/>
        </w:tabs>
        <w:spacing w:after="0" w:line="360" w:lineRule="auto"/>
        <w:ind w:left="142" w:firstLine="567"/>
        <w:jc w:val="both"/>
        <w:rPr>
          <w:rFonts w:ascii="Times New Roman" w:hAnsi="Times New Roman" w:cs="Times New Roman"/>
          <w:sz w:val="28"/>
          <w:szCs w:val="28"/>
        </w:rPr>
      </w:pPr>
      <w:r w:rsidRPr="00687642">
        <w:rPr>
          <w:rFonts w:ascii="Times New Roman" w:hAnsi="Times New Roman" w:cs="Times New Roman"/>
          <w:sz w:val="28"/>
          <w:szCs w:val="28"/>
        </w:rPr>
        <w:t xml:space="preserve">Великобритания (29 место в рейтинге 2023 IMD </w:t>
      </w:r>
      <w:proofErr w:type="spellStart"/>
      <w:r w:rsidRPr="00687642">
        <w:rPr>
          <w:rFonts w:ascii="Times New Roman" w:hAnsi="Times New Roman" w:cs="Times New Roman"/>
          <w:sz w:val="28"/>
          <w:szCs w:val="28"/>
        </w:rPr>
        <w:t>World</w:t>
      </w:r>
      <w:proofErr w:type="spellEnd"/>
      <w:r w:rsidRPr="00687642">
        <w:rPr>
          <w:rFonts w:ascii="Times New Roman" w:hAnsi="Times New Roman" w:cs="Times New Roman"/>
          <w:sz w:val="28"/>
          <w:szCs w:val="28"/>
        </w:rPr>
        <w:t xml:space="preserve"> </w:t>
      </w:r>
      <w:proofErr w:type="spellStart"/>
      <w:r w:rsidRPr="00687642">
        <w:rPr>
          <w:rFonts w:ascii="Times New Roman" w:hAnsi="Times New Roman" w:cs="Times New Roman"/>
          <w:sz w:val="28"/>
          <w:szCs w:val="28"/>
        </w:rPr>
        <w:t>Competitiveness</w:t>
      </w:r>
      <w:proofErr w:type="spellEnd"/>
      <w:r w:rsidRPr="00687642">
        <w:rPr>
          <w:rFonts w:ascii="Times New Roman" w:hAnsi="Times New Roman" w:cs="Times New Roman"/>
          <w:sz w:val="28"/>
          <w:szCs w:val="28"/>
        </w:rPr>
        <w:t xml:space="preserve"> </w:t>
      </w:r>
      <w:proofErr w:type="spellStart"/>
      <w:r w:rsidRPr="00687642">
        <w:rPr>
          <w:rFonts w:ascii="Times New Roman" w:hAnsi="Times New Roman" w:cs="Times New Roman"/>
          <w:sz w:val="28"/>
          <w:szCs w:val="28"/>
        </w:rPr>
        <w:t>Ranking</w:t>
      </w:r>
      <w:proofErr w:type="spellEnd"/>
      <w:r w:rsidRPr="00687642">
        <w:rPr>
          <w:rFonts w:ascii="Times New Roman" w:hAnsi="Times New Roman" w:cs="Times New Roman"/>
          <w:sz w:val="28"/>
          <w:szCs w:val="28"/>
        </w:rPr>
        <w:t xml:space="preserve"> набрав 74,54 баллов):</w:t>
      </w:r>
    </w:p>
    <w:p w14:paraId="01A2FD47" w14:textId="77777777" w:rsidR="006E5D11" w:rsidRPr="00687642" w:rsidRDefault="006E5D11" w:rsidP="00696104">
      <w:pPr>
        <w:spacing w:after="0" w:line="360" w:lineRule="auto"/>
        <w:ind w:left="142" w:firstLine="567"/>
        <w:jc w:val="both"/>
        <w:rPr>
          <w:rFonts w:ascii="Times New Roman" w:hAnsi="Times New Roman" w:cs="Times New Roman"/>
          <w:sz w:val="28"/>
          <w:szCs w:val="28"/>
        </w:rPr>
      </w:pPr>
      <w:r w:rsidRPr="00687642">
        <w:rPr>
          <w:rFonts w:ascii="Times New Roman" w:hAnsi="Times New Roman" w:cs="Times New Roman"/>
          <w:sz w:val="28"/>
          <w:szCs w:val="28"/>
        </w:rPr>
        <w:t>Методы, применяемые в Великобритании, сосредотачиваются на развитие бизнеса:</w:t>
      </w:r>
    </w:p>
    <w:p w14:paraId="64DB3627" w14:textId="7CFEE029" w:rsidR="006E5D11" w:rsidRPr="00687642" w:rsidRDefault="00244C90" w:rsidP="00696104">
      <w:pPr>
        <w:pStyle w:val="a4"/>
        <w:numPr>
          <w:ilvl w:val="0"/>
          <w:numId w:val="7"/>
        </w:numPr>
        <w:spacing w:after="0" w:line="360" w:lineRule="auto"/>
        <w:ind w:left="142" w:firstLine="567"/>
        <w:jc w:val="both"/>
        <w:rPr>
          <w:rFonts w:ascii="Times New Roman" w:hAnsi="Times New Roman" w:cs="Times New Roman"/>
          <w:sz w:val="28"/>
          <w:szCs w:val="28"/>
        </w:rPr>
      </w:pPr>
      <w:r w:rsidRPr="00687642">
        <w:rPr>
          <w:rFonts w:ascii="Times New Roman" w:hAnsi="Times New Roman" w:cs="Times New Roman"/>
          <w:color w:val="0D0D0D"/>
          <w:sz w:val="28"/>
          <w:szCs w:val="28"/>
          <w:shd w:val="clear" w:color="auto" w:fill="FFFFFF"/>
        </w:rPr>
        <w:lastRenderedPageBreak/>
        <w:t>и</w:t>
      </w:r>
      <w:r w:rsidR="006E5D11" w:rsidRPr="00687642">
        <w:rPr>
          <w:rFonts w:ascii="Times New Roman" w:hAnsi="Times New Roman" w:cs="Times New Roman"/>
          <w:color w:val="0D0D0D"/>
          <w:sz w:val="28"/>
          <w:szCs w:val="28"/>
          <w:shd w:val="clear" w:color="auto" w:fill="FFFFFF"/>
        </w:rPr>
        <w:t>нвестиции в научные исследования и разработки, включая финансирование университетских исследовательских программ и гранты для инновационных компаний.</w:t>
      </w:r>
    </w:p>
    <w:p w14:paraId="48B95A33" w14:textId="2977A7D0" w:rsidR="006E5D11" w:rsidRPr="00687642" w:rsidRDefault="00244C90" w:rsidP="00696104">
      <w:pPr>
        <w:pStyle w:val="a4"/>
        <w:numPr>
          <w:ilvl w:val="0"/>
          <w:numId w:val="7"/>
        </w:numPr>
        <w:spacing w:after="0" w:line="360" w:lineRule="auto"/>
        <w:ind w:left="142" w:firstLine="567"/>
        <w:jc w:val="both"/>
        <w:rPr>
          <w:rFonts w:ascii="Times New Roman" w:hAnsi="Times New Roman" w:cs="Times New Roman"/>
          <w:sz w:val="28"/>
          <w:szCs w:val="28"/>
        </w:rPr>
      </w:pPr>
      <w:r w:rsidRPr="00687642">
        <w:rPr>
          <w:rFonts w:ascii="Times New Roman" w:hAnsi="Times New Roman" w:cs="Times New Roman"/>
          <w:color w:val="0D0D0D"/>
          <w:sz w:val="28"/>
          <w:szCs w:val="28"/>
          <w:shd w:val="clear" w:color="auto" w:fill="FFFFFF"/>
        </w:rPr>
        <w:t>р</w:t>
      </w:r>
      <w:r w:rsidR="006E5D11" w:rsidRPr="00687642">
        <w:rPr>
          <w:rFonts w:ascii="Times New Roman" w:hAnsi="Times New Roman" w:cs="Times New Roman"/>
          <w:color w:val="0D0D0D"/>
          <w:sz w:val="28"/>
          <w:szCs w:val="28"/>
          <w:shd w:val="clear" w:color="auto" w:fill="FFFFFF"/>
        </w:rPr>
        <w:t xml:space="preserve">азвитие </w:t>
      </w:r>
      <w:proofErr w:type="spellStart"/>
      <w:r w:rsidR="006E5D11" w:rsidRPr="00687642">
        <w:rPr>
          <w:rFonts w:ascii="Times New Roman" w:hAnsi="Times New Roman" w:cs="Times New Roman"/>
          <w:color w:val="0D0D0D"/>
          <w:sz w:val="28"/>
          <w:szCs w:val="28"/>
          <w:shd w:val="clear" w:color="auto" w:fill="FFFFFF"/>
        </w:rPr>
        <w:t>финтех</w:t>
      </w:r>
      <w:proofErr w:type="spellEnd"/>
      <w:r w:rsidR="006E5D11" w:rsidRPr="00687642">
        <w:rPr>
          <w:rFonts w:ascii="Times New Roman" w:hAnsi="Times New Roman" w:cs="Times New Roman"/>
          <w:color w:val="0D0D0D"/>
          <w:sz w:val="28"/>
          <w:szCs w:val="28"/>
          <w:shd w:val="clear" w:color="auto" w:fill="FFFFFF"/>
        </w:rPr>
        <w:t xml:space="preserve"> индустрии.</w:t>
      </w:r>
    </w:p>
    <w:p w14:paraId="09C62847" w14:textId="173F62FD" w:rsidR="006E5D11" w:rsidRPr="00687642" w:rsidRDefault="00244C90" w:rsidP="00696104">
      <w:pPr>
        <w:pStyle w:val="a4"/>
        <w:numPr>
          <w:ilvl w:val="0"/>
          <w:numId w:val="7"/>
        </w:numPr>
        <w:spacing w:after="0" w:line="360" w:lineRule="auto"/>
        <w:ind w:left="142" w:firstLine="567"/>
        <w:jc w:val="both"/>
        <w:rPr>
          <w:rFonts w:ascii="Times New Roman" w:hAnsi="Times New Roman" w:cs="Times New Roman"/>
          <w:sz w:val="28"/>
          <w:szCs w:val="28"/>
        </w:rPr>
      </w:pPr>
      <w:r w:rsidRPr="00687642">
        <w:rPr>
          <w:rFonts w:ascii="Times New Roman" w:hAnsi="Times New Roman" w:cs="Times New Roman"/>
          <w:color w:val="0D0D0D"/>
          <w:sz w:val="28"/>
          <w:szCs w:val="28"/>
          <w:shd w:val="clear" w:color="auto" w:fill="FFFFFF"/>
        </w:rPr>
        <w:t>с</w:t>
      </w:r>
      <w:r w:rsidR="006E5D11" w:rsidRPr="00687642">
        <w:rPr>
          <w:rFonts w:ascii="Times New Roman" w:hAnsi="Times New Roman" w:cs="Times New Roman"/>
          <w:color w:val="0D0D0D"/>
          <w:sz w:val="28"/>
          <w:szCs w:val="28"/>
          <w:shd w:val="clear" w:color="auto" w:fill="FFFFFF"/>
        </w:rPr>
        <w:t>оздание благоприятной для бизнеса среды, включая снижение корпоративных налогов и реформирование регулирования.</w:t>
      </w:r>
    </w:p>
    <w:p w14:paraId="1203E5CA" w14:textId="77777777" w:rsidR="006E5D11" w:rsidRPr="00687642" w:rsidRDefault="006E5D11" w:rsidP="00696104">
      <w:pPr>
        <w:tabs>
          <w:tab w:val="left" w:pos="2325"/>
        </w:tabs>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Великобритания остается одним из ведущих центров финансовых услуг и инноваций, привлекая все больше международных инвестиций и квалифицированных специалистов.</w:t>
      </w:r>
    </w:p>
    <w:p w14:paraId="148633C4" w14:textId="77777777" w:rsidR="00696104" w:rsidRPr="00687642" w:rsidRDefault="00696104" w:rsidP="00696104">
      <w:pPr>
        <w:tabs>
          <w:tab w:val="left" w:pos="2325"/>
        </w:tabs>
        <w:spacing w:after="0" w:line="360" w:lineRule="auto"/>
        <w:ind w:firstLine="709"/>
        <w:jc w:val="both"/>
        <w:rPr>
          <w:rFonts w:ascii="Times New Roman" w:hAnsi="Times New Roman" w:cs="Times New Roman"/>
          <w:sz w:val="28"/>
          <w:szCs w:val="28"/>
        </w:rPr>
      </w:pPr>
    </w:p>
    <w:p w14:paraId="6387B3F6" w14:textId="77777777" w:rsidR="00696104" w:rsidRPr="00687642" w:rsidRDefault="00696104" w:rsidP="00E30ECF">
      <w:pPr>
        <w:tabs>
          <w:tab w:val="left" w:pos="2325"/>
        </w:tabs>
        <w:spacing w:after="0" w:line="240" w:lineRule="auto"/>
        <w:jc w:val="both"/>
        <w:rPr>
          <w:rFonts w:ascii="Times New Roman" w:hAnsi="Times New Roman" w:cs="Times New Roman"/>
          <w:sz w:val="28"/>
          <w:szCs w:val="28"/>
        </w:rPr>
      </w:pPr>
      <w:r w:rsidRPr="00687642">
        <w:rPr>
          <w:rFonts w:ascii="Times New Roman" w:hAnsi="Times New Roman" w:cs="Times New Roman"/>
          <w:sz w:val="28"/>
          <w:szCs w:val="28"/>
        </w:rPr>
        <w:t xml:space="preserve">Таблица 5 – Рейтинговые показатели </w:t>
      </w:r>
      <w:proofErr w:type="spellStart"/>
      <w:r w:rsidRPr="00687642">
        <w:rPr>
          <w:rFonts w:ascii="Times New Roman" w:hAnsi="Times New Roman" w:cs="Times New Roman"/>
          <w:sz w:val="28"/>
          <w:szCs w:val="28"/>
        </w:rPr>
        <w:t>Великбритании</w:t>
      </w:r>
      <w:proofErr w:type="spellEnd"/>
      <w:r w:rsidRPr="00687642">
        <w:rPr>
          <w:rFonts w:ascii="Times New Roman" w:hAnsi="Times New Roman" w:cs="Times New Roman"/>
          <w:sz w:val="28"/>
          <w:szCs w:val="28"/>
        </w:rPr>
        <w:t xml:space="preserve"> согласно IMD </w:t>
      </w:r>
      <w:proofErr w:type="spellStart"/>
      <w:r w:rsidRPr="00687642">
        <w:rPr>
          <w:rFonts w:ascii="Times New Roman" w:hAnsi="Times New Roman" w:cs="Times New Roman"/>
          <w:sz w:val="28"/>
          <w:szCs w:val="28"/>
        </w:rPr>
        <w:t>World</w:t>
      </w:r>
      <w:proofErr w:type="spellEnd"/>
      <w:r w:rsidRPr="00687642">
        <w:rPr>
          <w:rFonts w:ascii="Times New Roman" w:hAnsi="Times New Roman" w:cs="Times New Roman"/>
          <w:sz w:val="28"/>
          <w:szCs w:val="28"/>
        </w:rPr>
        <w:t xml:space="preserve"> </w:t>
      </w:r>
      <w:proofErr w:type="spellStart"/>
      <w:r w:rsidRPr="00687642">
        <w:rPr>
          <w:rFonts w:ascii="Times New Roman" w:hAnsi="Times New Roman" w:cs="Times New Roman"/>
          <w:sz w:val="28"/>
          <w:szCs w:val="28"/>
        </w:rPr>
        <w:t>Competitiveness</w:t>
      </w:r>
      <w:proofErr w:type="spellEnd"/>
      <w:r w:rsidRPr="00687642">
        <w:rPr>
          <w:rFonts w:ascii="Times New Roman" w:hAnsi="Times New Roman" w:cs="Times New Roman"/>
          <w:sz w:val="28"/>
          <w:szCs w:val="28"/>
        </w:rPr>
        <w:t xml:space="preserve"> </w:t>
      </w:r>
      <w:proofErr w:type="spellStart"/>
      <w:r w:rsidRPr="00687642">
        <w:rPr>
          <w:rFonts w:ascii="Times New Roman" w:hAnsi="Times New Roman" w:cs="Times New Roman"/>
          <w:sz w:val="28"/>
          <w:szCs w:val="28"/>
        </w:rPr>
        <w:t>Ranking</w:t>
      </w:r>
      <w:proofErr w:type="spellEnd"/>
      <w:r w:rsidRPr="00687642">
        <w:rPr>
          <w:rFonts w:ascii="Times New Roman" w:hAnsi="Times New Roman" w:cs="Times New Roman"/>
          <w:sz w:val="28"/>
          <w:szCs w:val="28"/>
        </w:rPr>
        <w:t xml:space="preserve"> (составлена автором)</w:t>
      </w:r>
    </w:p>
    <w:tbl>
      <w:tblPr>
        <w:tblStyle w:val="a6"/>
        <w:tblW w:w="0" w:type="auto"/>
        <w:tblInd w:w="0" w:type="dxa"/>
        <w:tblLook w:val="04A0" w:firstRow="1" w:lastRow="0" w:firstColumn="1" w:lastColumn="0" w:noHBand="0" w:noVBand="1"/>
      </w:tblPr>
      <w:tblGrid>
        <w:gridCol w:w="2314"/>
        <w:gridCol w:w="1405"/>
        <w:gridCol w:w="1405"/>
        <w:gridCol w:w="1407"/>
        <w:gridCol w:w="1407"/>
        <w:gridCol w:w="1407"/>
      </w:tblGrid>
      <w:tr w:rsidR="006E5D11" w:rsidRPr="00687642" w14:paraId="37FB8D60"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3A93407D"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rPr>
              <w:t>Факторы ранжирования</w:t>
            </w:r>
            <w:r w:rsidRPr="00687642">
              <w:rPr>
                <w:rFonts w:ascii="Times New Roman" w:hAnsi="Times New Roman" w:cs="Times New Roman"/>
                <w:sz w:val="28"/>
                <w:szCs w:val="28"/>
                <w:lang w:val="en-US"/>
              </w:rPr>
              <w:t xml:space="preserve"> </w:t>
            </w:r>
          </w:p>
        </w:tc>
        <w:tc>
          <w:tcPr>
            <w:tcW w:w="1405" w:type="dxa"/>
            <w:tcBorders>
              <w:top w:val="single" w:sz="4" w:space="0" w:color="auto"/>
              <w:left w:val="single" w:sz="4" w:space="0" w:color="auto"/>
              <w:bottom w:val="single" w:sz="4" w:space="0" w:color="auto"/>
              <w:right w:val="single" w:sz="4" w:space="0" w:color="auto"/>
            </w:tcBorders>
            <w:hideMark/>
          </w:tcPr>
          <w:p w14:paraId="3E1DC78A"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2019</w:t>
            </w:r>
          </w:p>
        </w:tc>
        <w:tc>
          <w:tcPr>
            <w:tcW w:w="1405" w:type="dxa"/>
            <w:tcBorders>
              <w:top w:val="single" w:sz="4" w:space="0" w:color="auto"/>
              <w:left w:val="single" w:sz="4" w:space="0" w:color="auto"/>
              <w:bottom w:val="single" w:sz="4" w:space="0" w:color="auto"/>
              <w:right w:val="single" w:sz="4" w:space="0" w:color="auto"/>
            </w:tcBorders>
            <w:hideMark/>
          </w:tcPr>
          <w:p w14:paraId="177CC197"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2020</w:t>
            </w:r>
          </w:p>
        </w:tc>
        <w:tc>
          <w:tcPr>
            <w:tcW w:w="1407" w:type="dxa"/>
            <w:tcBorders>
              <w:top w:val="single" w:sz="4" w:space="0" w:color="auto"/>
              <w:left w:val="single" w:sz="4" w:space="0" w:color="auto"/>
              <w:bottom w:val="single" w:sz="4" w:space="0" w:color="auto"/>
              <w:right w:val="single" w:sz="4" w:space="0" w:color="auto"/>
            </w:tcBorders>
            <w:hideMark/>
          </w:tcPr>
          <w:p w14:paraId="281B8A22"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2021</w:t>
            </w:r>
          </w:p>
        </w:tc>
        <w:tc>
          <w:tcPr>
            <w:tcW w:w="1407" w:type="dxa"/>
            <w:tcBorders>
              <w:top w:val="single" w:sz="4" w:space="0" w:color="auto"/>
              <w:left w:val="single" w:sz="4" w:space="0" w:color="auto"/>
              <w:bottom w:val="single" w:sz="4" w:space="0" w:color="auto"/>
              <w:right w:val="single" w:sz="4" w:space="0" w:color="auto"/>
            </w:tcBorders>
            <w:hideMark/>
          </w:tcPr>
          <w:p w14:paraId="438F10BE"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2022</w:t>
            </w:r>
          </w:p>
        </w:tc>
        <w:tc>
          <w:tcPr>
            <w:tcW w:w="1407" w:type="dxa"/>
            <w:tcBorders>
              <w:top w:val="single" w:sz="4" w:space="0" w:color="auto"/>
              <w:left w:val="single" w:sz="4" w:space="0" w:color="auto"/>
              <w:bottom w:val="single" w:sz="4" w:space="0" w:color="auto"/>
              <w:right w:val="single" w:sz="4" w:space="0" w:color="auto"/>
            </w:tcBorders>
            <w:hideMark/>
          </w:tcPr>
          <w:p w14:paraId="6282336B"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2023</w:t>
            </w:r>
          </w:p>
        </w:tc>
      </w:tr>
      <w:tr w:rsidR="006E5D11" w:rsidRPr="00687642" w14:paraId="195A4A7A"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486B7F3B"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Общий показатель</w:t>
            </w:r>
          </w:p>
        </w:tc>
        <w:tc>
          <w:tcPr>
            <w:tcW w:w="1405" w:type="dxa"/>
            <w:tcBorders>
              <w:top w:val="single" w:sz="4" w:space="0" w:color="auto"/>
              <w:left w:val="single" w:sz="4" w:space="0" w:color="auto"/>
              <w:bottom w:val="single" w:sz="4" w:space="0" w:color="auto"/>
              <w:right w:val="single" w:sz="4" w:space="0" w:color="auto"/>
            </w:tcBorders>
            <w:hideMark/>
          </w:tcPr>
          <w:p w14:paraId="5EFCCEBA"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23</w:t>
            </w:r>
          </w:p>
        </w:tc>
        <w:tc>
          <w:tcPr>
            <w:tcW w:w="1405" w:type="dxa"/>
            <w:tcBorders>
              <w:top w:val="single" w:sz="4" w:space="0" w:color="auto"/>
              <w:left w:val="single" w:sz="4" w:space="0" w:color="auto"/>
              <w:bottom w:val="single" w:sz="4" w:space="0" w:color="auto"/>
              <w:right w:val="single" w:sz="4" w:space="0" w:color="auto"/>
            </w:tcBorders>
            <w:hideMark/>
          </w:tcPr>
          <w:p w14:paraId="23939CAC"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19</w:t>
            </w:r>
          </w:p>
        </w:tc>
        <w:tc>
          <w:tcPr>
            <w:tcW w:w="1407" w:type="dxa"/>
            <w:tcBorders>
              <w:top w:val="single" w:sz="4" w:space="0" w:color="auto"/>
              <w:left w:val="single" w:sz="4" w:space="0" w:color="auto"/>
              <w:bottom w:val="single" w:sz="4" w:space="0" w:color="auto"/>
              <w:right w:val="single" w:sz="4" w:space="0" w:color="auto"/>
            </w:tcBorders>
            <w:hideMark/>
          </w:tcPr>
          <w:p w14:paraId="70EE49EC"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18</w:t>
            </w:r>
          </w:p>
        </w:tc>
        <w:tc>
          <w:tcPr>
            <w:tcW w:w="1407" w:type="dxa"/>
            <w:tcBorders>
              <w:top w:val="single" w:sz="4" w:space="0" w:color="auto"/>
              <w:left w:val="single" w:sz="4" w:space="0" w:color="auto"/>
              <w:bottom w:val="single" w:sz="4" w:space="0" w:color="auto"/>
              <w:right w:val="single" w:sz="4" w:space="0" w:color="auto"/>
            </w:tcBorders>
            <w:hideMark/>
          </w:tcPr>
          <w:p w14:paraId="0096E1F8"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23</w:t>
            </w:r>
          </w:p>
        </w:tc>
        <w:tc>
          <w:tcPr>
            <w:tcW w:w="1407" w:type="dxa"/>
            <w:tcBorders>
              <w:top w:val="single" w:sz="4" w:space="0" w:color="auto"/>
              <w:left w:val="single" w:sz="4" w:space="0" w:color="auto"/>
              <w:bottom w:val="single" w:sz="4" w:space="0" w:color="auto"/>
              <w:right w:val="single" w:sz="4" w:space="0" w:color="auto"/>
            </w:tcBorders>
            <w:hideMark/>
          </w:tcPr>
          <w:p w14:paraId="376784B1"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29</w:t>
            </w:r>
          </w:p>
        </w:tc>
      </w:tr>
      <w:tr w:rsidR="006E5D11" w:rsidRPr="00687642" w14:paraId="60D0E4FC"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37E7F6E6"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 xml:space="preserve">Экономическая результативность </w:t>
            </w:r>
          </w:p>
        </w:tc>
        <w:tc>
          <w:tcPr>
            <w:tcW w:w="1405" w:type="dxa"/>
            <w:tcBorders>
              <w:top w:val="single" w:sz="4" w:space="0" w:color="auto"/>
              <w:left w:val="single" w:sz="4" w:space="0" w:color="auto"/>
              <w:bottom w:val="single" w:sz="4" w:space="0" w:color="auto"/>
              <w:right w:val="single" w:sz="4" w:space="0" w:color="auto"/>
            </w:tcBorders>
            <w:hideMark/>
          </w:tcPr>
          <w:p w14:paraId="58F7A175"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22</w:t>
            </w:r>
          </w:p>
        </w:tc>
        <w:tc>
          <w:tcPr>
            <w:tcW w:w="1405" w:type="dxa"/>
            <w:tcBorders>
              <w:top w:val="single" w:sz="4" w:space="0" w:color="auto"/>
              <w:left w:val="single" w:sz="4" w:space="0" w:color="auto"/>
              <w:bottom w:val="single" w:sz="4" w:space="0" w:color="auto"/>
              <w:right w:val="single" w:sz="4" w:space="0" w:color="auto"/>
            </w:tcBorders>
            <w:hideMark/>
          </w:tcPr>
          <w:p w14:paraId="2EF9DF6B"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24</w:t>
            </w:r>
          </w:p>
        </w:tc>
        <w:tc>
          <w:tcPr>
            <w:tcW w:w="1407" w:type="dxa"/>
            <w:tcBorders>
              <w:top w:val="single" w:sz="4" w:space="0" w:color="auto"/>
              <w:left w:val="single" w:sz="4" w:space="0" w:color="auto"/>
              <w:bottom w:val="single" w:sz="4" w:space="0" w:color="auto"/>
              <w:right w:val="single" w:sz="4" w:space="0" w:color="auto"/>
            </w:tcBorders>
            <w:hideMark/>
          </w:tcPr>
          <w:p w14:paraId="42FCE483"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26</w:t>
            </w:r>
          </w:p>
        </w:tc>
        <w:tc>
          <w:tcPr>
            <w:tcW w:w="1407" w:type="dxa"/>
            <w:tcBorders>
              <w:top w:val="single" w:sz="4" w:space="0" w:color="auto"/>
              <w:left w:val="single" w:sz="4" w:space="0" w:color="auto"/>
              <w:bottom w:val="single" w:sz="4" w:space="0" w:color="auto"/>
              <w:right w:val="single" w:sz="4" w:space="0" w:color="auto"/>
            </w:tcBorders>
            <w:hideMark/>
          </w:tcPr>
          <w:p w14:paraId="7AD74ADB"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23</w:t>
            </w:r>
          </w:p>
        </w:tc>
        <w:tc>
          <w:tcPr>
            <w:tcW w:w="1407" w:type="dxa"/>
            <w:tcBorders>
              <w:top w:val="single" w:sz="4" w:space="0" w:color="auto"/>
              <w:left w:val="single" w:sz="4" w:space="0" w:color="auto"/>
              <w:bottom w:val="single" w:sz="4" w:space="0" w:color="auto"/>
              <w:right w:val="single" w:sz="4" w:space="0" w:color="auto"/>
            </w:tcBorders>
            <w:hideMark/>
          </w:tcPr>
          <w:p w14:paraId="305FA886"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35</w:t>
            </w:r>
          </w:p>
        </w:tc>
      </w:tr>
      <w:tr w:rsidR="006E5D11" w:rsidRPr="00687642" w14:paraId="3A53614F"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48ED7C40"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Эффективность правительства</w:t>
            </w:r>
          </w:p>
        </w:tc>
        <w:tc>
          <w:tcPr>
            <w:tcW w:w="1405" w:type="dxa"/>
            <w:tcBorders>
              <w:top w:val="single" w:sz="4" w:space="0" w:color="auto"/>
              <w:left w:val="single" w:sz="4" w:space="0" w:color="auto"/>
              <w:bottom w:val="single" w:sz="4" w:space="0" w:color="auto"/>
              <w:right w:val="single" w:sz="4" w:space="0" w:color="auto"/>
            </w:tcBorders>
            <w:hideMark/>
          </w:tcPr>
          <w:p w14:paraId="59C481E2"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19</w:t>
            </w:r>
          </w:p>
        </w:tc>
        <w:tc>
          <w:tcPr>
            <w:tcW w:w="1405" w:type="dxa"/>
            <w:tcBorders>
              <w:top w:val="single" w:sz="4" w:space="0" w:color="auto"/>
              <w:left w:val="single" w:sz="4" w:space="0" w:color="auto"/>
              <w:bottom w:val="single" w:sz="4" w:space="0" w:color="auto"/>
              <w:right w:val="single" w:sz="4" w:space="0" w:color="auto"/>
            </w:tcBorders>
            <w:hideMark/>
          </w:tcPr>
          <w:p w14:paraId="62B7A4C0"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18</w:t>
            </w:r>
          </w:p>
        </w:tc>
        <w:tc>
          <w:tcPr>
            <w:tcW w:w="1407" w:type="dxa"/>
            <w:tcBorders>
              <w:top w:val="single" w:sz="4" w:space="0" w:color="auto"/>
              <w:left w:val="single" w:sz="4" w:space="0" w:color="auto"/>
              <w:bottom w:val="single" w:sz="4" w:space="0" w:color="auto"/>
              <w:right w:val="single" w:sz="4" w:space="0" w:color="auto"/>
            </w:tcBorders>
            <w:hideMark/>
          </w:tcPr>
          <w:p w14:paraId="3A3837EF"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19</w:t>
            </w:r>
          </w:p>
        </w:tc>
        <w:tc>
          <w:tcPr>
            <w:tcW w:w="1407" w:type="dxa"/>
            <w:tcBorders>
              <w:top w:val="single" w:sz="4" w:space="0" w:color="auto"/>
              <w:left w:val="single" w:sz="4" w:space="0" w:color="auto"/>
              <w:bottom w:val="single" w:sz="4" w:space="0" w:color="auto"/>
              <w:right w:val="single" w:sz="4" w:space="0" w:color="auto"/>
            </w:tcBorders>
            <w:hideMark/>
          </w:tcPr>
          <w:p w14:paraId="19C6B207"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26</w:t>
            </w:r>
          </w:p>
        </w:tc>
        <w:tc>
          <w:tcPr>
            <w:tcW w:w="1407" w:type="dxa"/>
            <w:tcBorders>
              <w:top w:val="single" w:sz="4" w:space="0" w:color="auto"/>
              <w:left w:val="single" w:sz="4" w:space="0" w:color="auto"/>
              <w:bottom w:val="single" w:sz="4" w:space="0" w:color="auto"/>
              <w:right w:val="single" w:sz="4" w:space="0" w:color="auto"/>
            </w:tcBorders>
            <w:hideMark/>
          </w:tcPr>
          <w:p w14:paraId="76A88716"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28</w:t>
            </w:r>
          </w:p>
        </w:tc>
      </w:tr>
      <w:tr w:rsidR="006E5D11" w:rsidRPr="00687642" w14:paraId="011F534F"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2BC8F987"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Эффективность бизнеса</w:t>
            </w:r>
          </w:p>
        </w:tc>
        <w:tc>
          <w:tcPr>
            <w:tcW w:w="1405" w:type="dxa"/>
            <w:tcBorders>
              <w:top w:val="single" w:sz="4" w:space="0" w:color="auto"/>
              <w:left w:val="single" w:sz="4" w:space="0" w:color="auto"/>
              <w:bottom w:val="single" w:sz="4" w:space="0" w:color="auto"/>
              <w:right w:val="single" w:sz="4" w:space="0" w:color="auto"/>
            </w:tcBorders>
            <w:hideMark/>
          </w:tcPr>
          <w:p w14:paraId="5819841D"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31</w:t>
            </w:r>
          </w:p>
        </w:tc>
        <w:tc>
          <w:tcPr>
            <w:tcW w:w="1405" w:type="dxa"/>
            <w:tcBorders>
              <w:top w:val="single" w:sz="4" w:space="0" w:color="auto"/>
              <w:left w:val="single" w:sz="4" w:space="0" w:color="auto"/>
              <w:bottom w:val="single" w:sz="4" w:space="0" w:color="auto"/>
              <w:right w:val="single" w:sz="4" w:space="0" w:color="auto"/>
            </w:tcBorders>
            <w:hideMark/>
          </w:tcPr>
          <w:p w14:paraId="65EE1EBB"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20</w:t>
            </w:r>
          </w:p>
        </w:tc>
        <w:tc>
          <w:tcPr>
            <w:tcW w:w="1407" w:type="dxa"/>
            <w:tcBorders>
              <w:top w:val="single" w:sz="4" w:space="0" w:color="auto"/>
              <w:left w:val="single" w:sz="4" w:space="0" w:color="auto"/>
              <w:bottom w:val="single" w:sz="4" w:space="0" w:color="auto"/>
              <w:right w:val="single" w:sz="4" w:space="0" w:color="auto"/>
            </w:tcBorders>
            <w:hideMark/>
          </w:tcPr>
          <w:p w14:paraId="7B1DCFBC"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19</w:t>
            </w:r>
          </w:p>
        </w:tc>
        <w:tc>
          <w:tcPr>
            <w:tcW w:w="1407" w:type="dxa"/>
            <w:tcBorders>
              <w:top w:val="single" w:sz="4" w:space="0" w:color="auto"/>
              <w:left w:val="single" w:sz="4" w:space="0" w:color="auto"/>
              <w:bottom w:val="single" w:sz="4" w:space="0" w:color="auto"/>
              <w:right w:val="single" w:sz="4" w:space="0" w:color="auto"/>
            </w:tcBorders>
            <w:hideMark/>
          </w:tcPr>
          <w:p w14:paraId="41B75D67"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28</w:t>
            </w:r>
          </w:p>
        </w:tc>
        <w:tc>
          <w:tcPr>
            <w:tcW w:w="1407" w:type="dxa"/>
            <w:tcBorders>
              <w:top w:val="single" w:sz="4" w:space="0" w:color="auto"/>
              <w:left w:val="single" w:sz="4" w:space="0" w:color="auto"/>
              <w:bottom w:val="single" w:sz="4" w:space="0" w:color="auto"/>
              <w:right w:val="single" w:sz="4" w:space="0" w:color="auto"/>
            </w:tcBorders>
            <w:hideMark/>
          </w:tcPr>
          <w:p w14:paraId="328706DE"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34</w:t>
            </w:r>
          </w:p>
        </w:tc>
      </w:tr>
      <w:tr w:rsidR="006E5D11" w:rsidRPr="00687642" w14:paraId="4E7C6CEF"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29CBBD51"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Инфраструктура</w:t>
            </w:r>
          </w:p>
        </w:tc>
        <w:tc>
          <w:tcPr>
            <w:tcW w:w="1405" w:type="dxa"/>
            <w:tcBorders>
              <w:top w:val="single" w:sz="4" w:space="0" w:color="auto"/>
              <w:left w:val="single" w:sz="4" w:space="0" w:color="auto"/>
              <w:bottom w:val="single" w:sz="4" w:space="0" w:color="auto"/>
              <w:right w:val="single" w:sz="4" w:space="0" w:color="auto"/>
            </w:tcBorders>
            <w:hideMark/>
          </w:tcPr>
          <w:p w14:paraId="082A8813"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14</w:t>
            </w:r>
          </w:p>
        </w:tc>
        <w:tc>
          <w:tcPr>
            <w:tcW w:w="1405" w:type="dxa"/>
            <w:tcBorders>
              <w:top w:val="single" w:sz="4" w:space="0" w:color="auto"/>
              <w:left w:val="single" w:sz="4" w:space="0" w:color="auto"/>
              <w:bottom w:val="single" w:sz="4" w:space="0" w:color="auto"/>
              <w:right w:val="single" w:sz="4" w:space="0" w:color="auto"/>
            </w:tcBorders>
            <w:hideMark/>
          </w:tcPr>
          <w:p w14:paraId="62B2EFFE"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12</w:t>
            </w:r>
          </w:p>
        </w:tc>
        <w:tc>
          <w:tcPr>
            <w:tcW w:w="1407" w:type="dxa"/>
            <w:tcBorders>
              <w:top w:val="single" w:sz="4" w:space="0" w:color="auto"/>
              <w:left w:val="single" w:sz="4" w:space="0" w:color="auto"/>
              <w:bottom w:val="single" w:sz="4" w:space="0" w:color="auto"/>
              <w:right w:val="single" w:sz="4" w:space="0" w:color="auto"/>
            </w:tcBorders>
            <w:hideMark/>
          </w:tcPr>
          <w:p w14:paraId="05ADD67B"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13</w:t>
            </w:r>
          </w:p>
        </w:tc>
        <w:tc>
          <w:tcPr>
            <w:tcW w:w="1407" w:type="dxa"/>
            <w:tcBorders>
              <w:top w:val="single" w:sz="4" w:space="0" w:color="auto"/>
              <w:left w:val="single" w:sz="4" w:space="0" w:color="auto"/>
              <w:bottom w:val="single" w:sz="4" w:space="0" w:color="auto"/>
              <w:right w:val="single" w:sz="4" w:space="0" w:color="auto"/>
            </w:tcBorders>
            <w:hideMark/>
          </w:tcPr>
          <w:p w14:paraId="7909D764"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18</w:t>
            </w:r>
          </w:p>
        </w:tc>
        <w:tc>
          <w:tcPr>
            <w:tcW w:w="1407" w:type="dxa"/>
            <w:tcBorders>
              <w:top w:val="single" w:sz="4" w:space="0" w:color="auto"/>
              <w:left w:val="single" w:sz="4" w:space="0" w:color="auto"/>
              <w:bottom w:val="single" w:sz="4" w:space="0" w:color="auto"/>
              <w:right w:val="single" w:sz="4" w:space="0" w:color="auto"/>
            </w:tcBorders>
            <w:hideMark/>
          </w:tcPr>
          <w:p w14:paraId="099905B3"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22</w:t>
            </w:r>
          </w:p>
        </w:tc>
      </w:tr>
    </w:tbl>
    <w:p w14:paraId="42F8CAE4" w14:textId="77777777" w:rsidR="006E5D11" w:rsidRPr="00687642" w:rsidRDefault="006E5D11" w:rsidP="00696104">
      <w:pPr>
        <w:tabs>
          <w:tab w:val="left" w:pos="2325"/>
        </w:tabs>
        <w:spacing w:after="0" w:line="360" w:lineRule="auto"/>
        <w:rPr>
          <w:rFonts w:ascii="Times New Roman" w:hAnsi="Times New Roman" w:cs="Times New Roman"/>
          <w:sz w:val="28"/>
          <w:szCs w:val="28"/>
        </w:rPr>
      </w:pPr>
    </w:p>
    <w:p w14:paraId="5D8C531C" w14:textId="77777777" w:rsidR="006E5D11" w:rsidRPr="00687642" w:rsidRDefault="006E5D11" w:rsidP="00696104">
      <w:pPr>
        <w:pStyle w:val="a4"/>
        <w:numPr>
          <w:ilvl w:val="0"/>
          <w:numId w:val="2"/>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Япония (35 место в рейтинге 2023 </w:t>
      </w:r>
      <w:r w:rsidRPr="00687642">
        <w:rPr>
          <w:rFonts w:ascii="Times New Roman" w:hAnsi="Times New Roman" w:cs="Times New Roman"/>
          <w:sz w:val="28"/>
          <w:szCs w:val="28"/>
          <w:lang w:val="en-US"/>
        </w:rPr>
        <w:t>IMD</w:t>
      </w:r>
      <w:r w:rsidRPr="00687642">
        <w:rPr>
          <w:rFonts w:ascii="Times New Roman" w:hAnsi="Times New Roman" w:cs="Times New Roman"/>
          <w:sz w:val="28"/>
          <w:szCs w:val="28"/>
        </w:rPr>
        <w:t xml:space="preserve"> </w:t>
      </w:r>
      <w:r w:rsidRPr="00687642">
        <w:rPr>
          <w:rFonts w:ascii="Times New Roman" w:hAnsi="Times New Roman" w:cs="Times New Roman"/>
          <w:sz w:val="28"/>
          <w:szCs w:val="28"/>
          <w:lang w:val="en-US"/>
        </w:rPr>
        <w:t>World</w:t>
      </w:r>
      <w:r w:rsidRPr="00687642">
        <w:rPr>
          <w:rFonts w:ascii="Times New Roman" w:hAnsi="Times New Roman" w:cs="Times New Roman"/>
          <w:sz w:val="28"/>
          <w:szCs w:val="28"/>
        </w:rPr>
        <w:t xml:space="preserve"> </w:t>
      </w:r>
      <w:r w:rsidRPr="00687642">
        <w:rPr>
          <w:rFonts w:ascii="Times New Roman" w:hAnsi="Times New Roman" w:cs="Times New Roman"/>
          <w:sz w:val="28"/>
          <w:szCs w:val="28"/>
          <w:lang w:val="en-US"/>
        </w:rPr>
        <w:t>Competitiveness</w:t>
      </w:r>
      <w:r w:rsidRPr="00687642">
        <w:rPr>
          <w:rFonts w:ascii="Times New Roman" w:hAnsi="Times New Roman" w:cs="Times New Roman"/>
          <w:sz w:val="28"/>
          <w:szCs w:val="28"/>
        </w:rPr>
        <w:t xml:space="preserve"> </w:t>
      </w:r>
      <w:r w:rsidRPr="00687642">
        <w:rPr>
          <w:rFonts w:ascii="Times New Roman" w:hAnsi="Times New Roman" w:cs="Times New Roman"/>
          <w:sz w:val="28"/>
          <w:szCs w:val="28"/>
          <w:lang w:val="en-US"/>
        </w:rPr>
        <w:t>Ranking</w:t>
      </w:r>
      <w:r w:rsidRPr="00687642">
        <w:rPr>
          <w:rFonts w:ascii="Times New Roman" w:hAnsi="Times New Roman" w:cs="Times New Roman"/>
          <w:sz w:val="28"/>
          <w:szCs w:val="28"/>
        </w:rPr>
        <w:t xml:space="preserve"> набрав 67,84 баллов)</w:t>
      </w:r>
    </w:p>
    <w:p w14:paraId="6B5D418B" w14:textId="77777777" w:rsidR="006E5D11" w:rsidRPr="00687642" w:rsidRDefault="006E5D11" w:rsidP="0069610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Среди методов для обеспечения конкурентоспособности применяемых Японией выделим 3 основных:</w:t>
      </w:r>
    </w:p>
    <w:p w14:paraId="73A872AB" w14:textId="646423D0" w:rsidR="006E5D11" w:rsidRPr="00687642" w:rsidRDefault="00244C90" w:rsidP="00696104">
      <w:pPr>
        <w:pStyle w:val="a4"/>
        <w:numPr>
          <w:ilvl w:val="0"/>
          <w:numId w:val="8"/>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color w:val="0D0D0D"/>
          <w:sz w:val="28"/>
          <w:szCs w:val="28"/>
          <w:shd w:val="clear" w:color="auto" w:fill="FFFFFF"/>
        </w:rPr>
        <w:t>и</w:t>
      </w:r>
      <w:r w:rsidR="006E5D11" w:rsidRPr="00687642">
        <w:rPr>
          <w:rFonts w:ascii="Times New Roman" w:hAnsi="Times New Roman" w:cs="Times New Roman"/>
          <w:color w:val="0D0D0D"/>
          <w:sz w:val="28"/>
          <w:szCs w:val="28"/>
          <w:shd w:val="clear" w:color="auto" w:fill="FFFFFF"/>
        </w:rPr>
        <w:t>нвестиции в научные исследования и разработки в области робототехники, автомобилестроения и электроники.</w:t>
      </w:r>
    </w:p>
    <w:p w14:paraId="20441005" w14:textId="334C78BF" w:rsidR="006E5D11" w:rsidRPr="00687642" w:rsidRDefault="00244C90" w:rsidP="00696104">
      <w:pPr>
        <w:pStyle w:val="a4"/>
        <w:numPr>
          <w:ilvl w:val="0"/>
          <w:numId w:val="8"/>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color w:val="0D0D0D"/>
          <w:sz w:val="28"/>
          <w:szCs w:val="28"/>
          <w:shd w:val="clear" w:color="auto" w:fill="FFFFFF"/>
        </w:rPr>
        <w:lastRenderedPageBreak/>
        <w:t>п</w:t>
      </w:r>
      <w:r w:rsidR="006E5D11" w:rsidRPr="00687642">
        <w:rPr>
          <w:rFonts w:ascii="Times New Roman" w:hAnsi="Times New Roman" w:cs="Times New Roman"/>
          <w:color w:val="0D0D0D"/>
          <w:sz w:val="28"/>
          <w:szCs w:val="28"/>
          <w:shd w:val="clear" w:color="auto" w:fill="FFFFFF"/>
        </w:rPr>
        <w:t xml:space="preserve">оддержка инновационных </w:t>
      </w:r>
      <w:proofErr w:type="spellStart"/>
      <w:r w:rsidR="006E5D11" w:rsidRPr="00687642">
        <w:rPr>
          <w:rFonts w:ascii="Times New Roman" w:hAnsi="Times New Roman" w:cs="Times New Roman"/>
          <w:color w:val="0D0D0D"/>
          <w:sz w:val="28"/>
          <w:szCs w:val="28"/>
          <w:shd w:val="clear" w:color="auto" w:fill="FFFFFF"/>
        </w:rPr>
        <w:t>стартапов</w:t>
      </w:r>
      <w:proofErr w:type="spellEnd"/>
      <w:r w:rsidR="006E5D11" w:rsidRPr="00687642">
        <w:rPr>
          <w:rFonts w:ascii="Times New Roman" w:hAnsi="Times New Roman" w:cs="Times New Roman"/>
          <w:color w:val="0D0D0D"/>
          <w:sz w:val="28"/>
          <w:szCs w:val="28"/>
          <w:shd w:val="clear" w:color="auto" w:fill="FFFFFF"/>
        </w:rPr>
        <w:t xml:space="preserve"> и высокотехнологичных компаний через государственные и частные программы финансирования.</w:t>
      </w:r>
    </w:p>
    <w:p w14:paraId="6E275A11" w14:textId="0CCCCEF2" w:rsidR="006E5D11" w:rsidRPr="00687642" w:rsidRDefault="00244C90" w:rsidP="00696104">
      <w:pPr>
        <w:pStyle w:val="a4"/>
        <w:numPr>
          <w:ilvl w:val="0"/>
          <w:numId w:val="8"/>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color w:val="0D0D0D"/>
          <w:sz w:val="28"/>
          <w:szCs w:val="28"/>
          <w:shd w:val="clear" w:color="auto" w:fill="FFFFFF"/>
        </w:rPr>
        <w:t>р</w:t>
      </w:r>
      <w:r w:rsidR="006E5D11" w:rsidRPr="00687642">
        <w:rPr>
          <w:rFonts w:ascii="Times New Roman" w:hAnsi="Times New Roman" w:cs="Times New Roman"/>
          <w:color w:val="0D0D0D"/>
          <w:sz w:val="28"/>
          <w:szCs w:val="28"/>
          <w:shd w:val="clear" w:color="auto" w:fill="FFFFFF"/>
        </w:rPr>
        <w:t>азвитие образования и подготовка высококвалифицированных специалистов.</w:t>
      </w:r>
    </w:p>
    <w:p w14:paraId="76B73E9A" w14:textId="77777777" w:rsidR="006E5D11" w:rsidRPr="00687642" w:rsidRDefault="006E5D11" w:rsidP="00696104">
      <w:pPr>
        <w:tabs>
          <w:tab w:val="left" w:pos="2325"/>
        </w:tabs>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Япония на ряду с Италией является одним из лидеров автомобилестроения, но превосходит большинство стран списка в электронике и робототехнике продолжая создавать инновационные продукты и технологии, повышающие уровень жизни населения и привлекая инвестиции и опыт других стран в развитие научно-техническую сферы.</w:t>
      </w:r>
    </w:p>
    <w:p w14:paraId="45425AF2" w14:textId="77777777" w:rsidR="00696104" w:rsidRPr="00687642" w:rsidRDefault="00696104" w:rsidP="00696104">
      <w:pPr>
        <w:tabs>
          <w:tab w:val="left" w:pos="2325"/>
        </w:tabs>
        <w:spacing w:after="0" w:line="360" w:lineRule="auto"/>
        <w:ind w:firstLine="709"/>
        <w:jc w:val="both"/>
        <w:rPr>
          <w:rFonts w:ascii="Times New Roman" w:hAnsi="Times New Roman" w:cs="Times New Roman"/>
          <w:sz w:val="28"/>
          <w:szCs w:val="28"/>
        </w:rPr>
      </w:pPr>
    </w:p>
    <w:p w14:paraId="47403050" w14:textId="77777777" w:rsidR="00696104" w:rsidRPr="00687642" w:rsidRDefault="00696104" w:rsidP="00696104">
      <w:pPr>
        <w:tabs>
          <w:tab w:val="left" w:pos="2325"/>
        </w:tabs>
        <w:spacing w:after="0" w:line="240" w:lineRule="auto"/>
        <w:jc w:val="both"/>
        <w:rPr>
          <w:rFonts w:ascii="Times New Roman" w:hAnsi="Times New Roman" w:cs="Times New Roman"/>
          <w:sz w:val="28"/>
          <w:szCs w:val="28"/>
        </w:rPr>
      </w:pPr>
      <w:r w:rsidRPr="00687642">
        <w:rPr>
          <w:rFonts w:ascii="Times New Roman" w:hAnsi="Times New Roman" w:cs="Times New Roman"/>
          <w:sz w:val="28"/>
          <w:szCs w:val="28"/>
        </w:rPr>
        <w:t xml:space="preserve">Таблица 6 – Рейтинговые показатели Японии согласно </w:t>
      </w:r>
      <w:r w:rsidRPr="00687642">
        <w:rPr>
          <w:rFonts w:ascii="Times New Roman" w:eastAsia="Times New Roman" w:hAnsi="Times New Roman" w:cs="Times New Roman"/>
          <w:sz w:val="28"/>
          <w:szCs w:val="28"/>
          <w:lang w:eastAsia="ru-RU"/>
        </w:rPr>
        <w:t xml:space="preserve">IMD </w:t>
      </w:r>
      <w:proofErr w:type="spellStart"/>
      <w:r w:rsidRPr="00687642">
        <w:rPr>
          <w:rFonts w:ascii="Times New Roman" w:eastAsia="Times New Roman" w:hAnsi="Times New Roman" w:cs="Times New Roman"/>
          <w:sz w:val="28"/>
          <w:szCs w:val="28"/>
          <w:lang w:eastAsia="ru-RU"/>
        </w:rPr>
        <w:t>World</w:t>
      </w:r>
      <w:proofErr w:type="spellEnd"/>
      <w:r w:rsidRPr="00687642">
        <w:rPr>
          <w:rFonts w:ascii="Times New Roman" w:eastAsia="Times New Roman" w:hAnsi="Times New Roman" w:cs="Times New Roman"/>
          <w:sz w:val="28"/>
          <w:szCs w:val="28"/>
          <w:lang w:eastAsia="ru-RU"/>
        </w:rPr>
        <w:t xml:space="preserve"> </w:t>
      </w:r>
      <w:proofErr w:type="spellStart"/>
      <w:r w:rsidRPr="00687642">
        <w:rPr>
          <w:rFonts w:ascii="Times New Roman" w:eastAsia="Times New Roman" w:hAnsi="Times New Roman" w:cs="Times New Roman"/>
          <w:sz w:val="28"/>
          <w:szCs w:val="28"/>
          <w:lang w:eastAsia="ru-RU"/>
        </w:rPr>
        <w:t>Competitiveness</w:t>
      </w:r>
      <w:proofErr w:type="spellEnd"/>
      <w:r w:rsidRPr="00687642">
        <w:rPr>
          <w:rFonts w:ascii="Times New Roman" w:eastAsia="Times New Roman" w:hAnsi="Times New Roman" w:cs="Times New Roman"/>
          <w:sz w:val="28"/>
          <w:szCs w:val="28"/>
          <w:lang w:eastAsia="ru-RU"/>
        </w:rPr>
        <w:t xml:space="preserve"> </w:t>
      </w:r>
      <w:proofErr w:type="spellStart"/>
      <w:r w:rsidRPr="00687642">
        <w:rPr>
          <w:rFonts w:ascii="Times New Roman" w:eastAsia="Times New Roman" w:hAnsi="Times New Roman" w:cs="Times New Roman"/>
          <w:sz w:val="28"/>
          <w:szCs w:val="28"/>
          <w:lang w:eastAsia="ru-RU"/>
        </w:rPr>
        <w:t>Ranking</w:t>
      </w:r>
      <w:proofErr w:type="spellEnd"/>
      <w:r w:rsidRPr="00687642">
        <w:rPr>
          <w:rFonts w:ascii="Times New Roman" w:eastAsia="Times New Roman" w:hAnsi="Times New Roman" w:cs="Times New Roman"/>
          <w:sz w:val="28"/>
          <w:szCs w:val="28"/>
          <w:lang w:eastAsia="ru-RU"/>
        </w:rPr>
        <w:t xml:space="preserve"> (составлена автором)</w:t>
      </w:r>
    </w:p>
    <w:tbl>
      <w:tblPr>
        <w:tblStyle w:val="a6"/>
        <w:tblW w:w="0" w:type="auto"/>
        <w:tblInd w:w="0" w:type="dxa"/>
        <w:tblLook w:val="04A0" w:firstRow="1" w:lastRow="0" w:firstColumn="1" w:lastColumn="0" w:noHBand="0" w:noVBand="1"/>
      </w:tblPr>
      <w:tblGrid>
        <w:gridCol w:w="2314"/>
        <w:gridCol w:w="1405"/>
        <w:gridCol w:w="1405"/>
        <w:gridCol w:w="1407"/>
        <w:gridCol w:w="1407"/>
        <w:gridCol w:w="1407"/>
      </w:tblGrid>
      <w:tr w:rsidR="006E5D11" w:rsidRPr="00687642" w14:paraId="0317DBB8"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6EE980AB"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rPr>
              <w:t>Факторы ранжирования</w:t>
            </w:r>
            <w:r w:rsidRPr="00687642">
              <w:rPr>
                <w:rFonts w:ascii="Times New Roman" w:hAnsi="Times New Roman" w:cs="Times New Roman"/>
                <w:sz w:val="28"/>
                <w:szCs w:val="28"/>
                <w:lang w:val="en-US"/>
              </w:rPr>
              <w:t xml:space="preserve"> </w:t>
            </w:r>
          </w:p>
        </w:tc>
        <w:tc>
          <w:tcPr>
            <w:tcW w:w="1405" w:type="dxa"/>
            <w:tcBorders>
              <w:top w:val="single" w:sz="4" w:space="0" w:color="auto"/>
              <w:left w:val="single" w:sz="4" w:space="0" w:color="auto"/>
              <w:bottom w:val="single" w:sz="4" w:space="0" w:color="auto"/>
              <w:right w:val="single" w:sz="4" w:space="0" w:color="auto"/>
            </w:tcBorders>
            <w:hideMark/>
          </w:tcPr>
          <w:p w14:paraId="0EFA2187"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2019</w:t>
            </w:r>
          </w:p>
        </w:tc>
        <w:tc>
          <w:tcPr>
            <w:tcW w:w="1405" w:type="dxa"/>
            <w:tcBorders>
              <w:top w:val="single" w:sz="4" w:space="0" w:color="auto"/>
              <w:left w:val="single" w:sz="4" w:space="0" w:color="auto"/>
              <w:bottom w:val="single" w:sz="4" w:space="0" w:color="auto"/>
              <w:right w:val="single" w:sz="4" w:space="0" w:color="auto"/>
            </w:tcBorders>
            <w:hideMark/>
          </w:tcPr>
          <w:p w14:paraId="2CE4DFD5"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2020</w:t>
            </w:r>
          </w:p>
        </w:tc>
        <w:tc>
          <w:tcPr>
            <w:tcW w:w="1407" w:type="dxa"/>
            <w:tcBorders>
              <w:top w:val="single" w:sz="4" w:space="0" w:color="auto"/>
              <w:left w:val="single" w:sz="4" w:space="0" w:color="auto"/>
              <w:bottom w:val="single" w:sz="4" w:space="0" w:color="auto"/>
              <w:right w:val="single" w:sz="4" w:space="0" w:color="auto"/>
            </w:tcBorders>
            <w:hideMark/>
          </w:tcPr>
          <w:p w14:paraId="636BB329"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2021</w:t>
            </w:r>
          </w:p>
        </w:tc>
        <w:tc>
          <w:tcPr>
            <w:tcW w:w="1407" w:type="dxa"/>
            <w:tcBorders>
              <w:top w:val="single" w:sz="4" w:space="0" w:color="auto"/>
              <w:left w:val="single" w:sz="4" w:space="0" w:color="auto"/>
              <w:bottom w:val="single" w:sz="4" w:space="0" w:color="auto"/>
              <w:right w:val="single" w:sz="4" w:space="0" w:color="auto"/>
            </w:tcBorders>
            <w:hideMark/>
          </w:tcPr>
          <w:p w14:paraId="35C5225B"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2022</w:t>
            </w:r>
          </w:p>
        </w:tc>
        <w:tc>
          <w:tcPr>
            <w:tcW w:w="1407" w:type="dxa"/>
            <w:tcBorders>
              <w:top w:val="single" w:sz="4" w:space="0" w:color="auto"/>
              <w:left w:val="single" w:sz="4" w:space="0" w:color="auto"/>
              <w:bottom w:val="single" w:sz="4" w:space="0" w:color="auto"/>
              <w:right w:val="single" w:sz="4" w:space="0" w:color="auto"/>
            </w:tcBorders>
            <w:hideMark/>
          </w:tcPr>
          <w:p w14:paraId="66C3DD90"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2023</w:t>
            </w:r>
          </w:p>
        </w:tc>
      </w:tr>
      <w:tr w:rsidR="006E5D11" w:rsidRPr="00687642" w14:paraId="243AD904"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4554E5BB"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Общий показатель</w:t>
            </w:r>
          </w:p>
        </w:tc>
        <w:tc>
          <w:tcPr>
            <w:tcW w:w="1405" w:type="dxa"/>
            <w:tcBorders>
              <w:top w:val="single" w:sz="4" w:space="0" w:color="auto"/>
              <w:left w:val="single" w:sz="4" w:space="0" w:color="auto"/>
              <w:bottom w:val="single" w:sz="4" w:space="0" w:color="auto"/>
              <w:right w:val="single" w:sz="4" w:space="0" w:color="auto"/>
            </w:tcBorders>
            <w:hideMark/>
          </w:tcPr>
          <w:p w14:paraId="64FE0024"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30</w:t>
            </w:r>
          </w:p>
        </w:tc>
        <w:tc>
          <w:tcPr>
            <w:tcW w:w="1405" w:type="dxa"/>
            <w:tcBorders>
              <w:top w:val="single" w:sz="4" w:space="0" w:color="auto"/>
              <w:left w:val="single" w:sz="4" w:space="0" w:color="auto"/>
              <w:bottom w:val="single" w:sz="4" w:space="0" w:color="auto"/>
              <w:right w:val="single" w:sz="4" w:space="0" w:color="auto"/>
            </w:tcBorders>
            <w:hideMark/>
          </w:tcPr>
          <w:p w14:paraId="7F584150"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34</w:t>
            </w:r>
          </w:p>
        </w:tc>
        <w:tc>
          <w:tcPr>
            <w:tcW w:w="1407" w:type="dxa"/>
            <w:tcBorders>
              <w:top w:val="single" w:sz="4" w:space="0" w:color="auto"/>
              <w:left w:val="single" w:sz="4" w:space="0" w:color="auto"/>
              <w:bottom w:val="single" w:sz="4" w:space="0" w:color="auto"/>
              <w:right w:val="single" w:sz="4" w:space="0" w:color="auto"/>
            </w:tcBorders>
            <w:hideMark/>
          </w:tcPr>
          <w:p w14:paraId="77CE8AE7"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31</w:t>
            </w:r>
          </w:p>
        </w:tc>
        <w:tc>
          <w:tcPr>
            <w:tcW w:w="1407" w:type="dxa"/>
            <w:tcBorders>
              <w:top w:val="single" w:sz="4" w:space="0" w:color="auto"/>
              <w:left w:val="single" w:sz="4" w:space="0" w:color="auto"/>
              <w:bottom w:val="single" w:sz="4" w:space="0" w:color="auto"/>
              <w:right w:val="single" w:sz="4" w:space="0" w:color="auto"/>
            </w:tcBorders>
            <w:hideMark/>
          </w:tcPr>
          <w:p w14:paraId="49B3AF09"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34</w:t>
            </w:r>
          </w:p>
        </w:tc>
        <w:tc>
          <w:tcPr>
            <w:tcW w:w="1407" w:type="dxa"/>
            <w:tcBorders>
              <w:top w:val="single" w:sz="4" w:space="0" w:color="auto"/>
              <w:left w:val="single" w:sz="4" w:space="0" w:color="auto"/>
              <w:bottom w:val="single" w:sz="4" w:space="0" w:color="auto"/>
              <w:right w:val="single" w:sz="4" w:space="0" w:color="auto"/>
            </w:tcBorders>
            <w:hideMark/>
          </w:tcPr>
          <w:p w14:paraId="0D4ED480"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35</w:t>
            </w:r>
          </w:p>
        </w:tc>
      </w:tr>
      <w:tr w:rsidR="006E5D11" w:rsidRPr="00687642" w14:paraId="45C1443D"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00A42FDF"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 xml:space="preserve">Экономическая результативность </w:t>
            </w:r>
          </w:p>
        </w:tc>
        <w:tc>
          <w:tcPr>
            <w:tcW w:w="1405" w:type="dxa"/>
            <w:tcBorders>
              <w:top w:val="single" w:sz="4" w:space="0" w:color="auto"/>
              <w:left w:val="single" w:sz="4" w:space="0" w:color="auto"/>
              <w:bottom w:val="single" w:sz="4" w:space="0" w:color="auto"/>
              <w:right w:val="single" w:sz="4" w:space="0" w:color="auto"/>
            </w:tcBorders>
            <w:hideMark/>
          </w:tcPr>
          <w:p w14:paraId="35CD2114"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16</w:t>
            </w:r>
          </w:p>
        </w:tc>
        <w:tc>
          <w:tcPr>
            <w:tcW w:w="1405" w:type="dxa"/>
            <w:tcBorders>
              <w:top w:val="single" w:sz="4" w:space="0" w:color="auto"/>
              <w:left w:val="single" w:sz="4" w:space="0" w:color="auto"/>
              <w:bottom w:val="single" w:sz="4" w:space="0" w:color="auto"/>
              <w:right w:val="single" w:sz="4" w:space="0" w:color="auto"/>
            </w:tcBorders>
            <w:hideMark/>
          </w:tcPr>
          <w:p w14:paraId="197AD669"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11</w:t>
            </w:r>
          </w:p>
        </w:tc>
        <w:tc>
          <w:tcPr>
            <w:tcW w:w="1407" w:type="dxa"/>
            <w:tcBorders>
              <w:top w:val="single" w:sz="4" w:space="0" w:color="auto"/>
              <w:left w:val="single" w:sz="4" w:space="0" w:color="auto"/>
              <w:bottom w:val="single" w:sz="4" w:space="0" w:color="auto"/>
              <w:right w:val="single" w:sz="4" w:space="0" w:color="auto"/>
            </w:tcBorders>
            <w:hideMark/>
          </w:tcPr>
          <w:p w14:paraId="1880266E"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12</w:t>
            </w:r>
          </w:p>
        </w:tc>
        <w:tc>
          <w:tcPr>
            <w:tcW w:w="1407" w:type="dxa"/>
            <w:tcBorders>
              <w:top w:val="single" w:sz="4" w:space="0" w:color="auto"/>
              <w:left w:val="single" w:sz="4" w:space="0" w:color="auto"/>
              <w:bottom w:val="single" w:sz="4" w:space="0" w:color="auto"/>
              <w:right w:val="single" w:sz="4" w:space="0" w:color="auto"/>
            </w:tcBorders>
            <w:hideMark/>
          </w:tcPr>
          <w:p w14:paraId="074F0ADA"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20</w:t>
            </w:r>
          </w:p>
        </w:tc>
        <w:tc>
          <w:tcPr>
            <w:tcW w:w="1407" w:type="dxa"/>
            <w:tcBorders>
              <w:top w:val="single" w:sz="4" w:space="0" w:color="auto"/>
              <w:left w:val="single" w:sz="4" w:space="0" w:color="auto"/>
              <w:bottom w:val="single" w:sz="4" w:space="0" w:color="auto"/>
              <w:right w:val="single" w:sz="4" w:space="0" w:color="auto"/>
            </w:tcBorders>
            <w:hideMark/>
          </w:tcPr>
          <w:p w14:paraId="7E600C35"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26</w:t>
            </w:r>
          </w:p>
        </w:tc>
      </w:tr>
      <w:tr w:rsidR="006E5D11" w:rsidRPr="00687642" w14:paraId="20AA8D9D"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2263C316"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Эффективность правительства</w:t>
            </w:r>
          </w:p>
        </w:tc>
        <w:tc>
          <w:tcPr>
            <w:tcW w:w="1405" w:type="dxa"/>
            <w:tcBorders>
              <w:top w:val="single" w:sz="4" w:space="0" w:color="auto"/>
              <w:left w:val="single" w:sz="4" w:space="0" w:color="auto"/>
              <w:bottom w:val="single" w:sz="4" w:space="0" w:color="auto"/>
              <w:right w:val="single" w:sz="4" w:space="0" w:color="auto"/>
            </w:tcBorders>
            <w:hideMark/>
          </w:tcPr>
          <w:p w14:paraId="683FDE2F"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38</w:t>
            </w:r>
          </w:p>
        </w:tc>
        <w:tc>
          <w:tcPr>
            <w:tcW w:w="1405" w:type="dxa"/>
            <w:tcBorders>
              <w:top w:val="single" w:sz="4" w:space="0" w:color="auto"/>
              <w:left w:val="single" w:sz="4" w:space="0" w:color="auto"/>
              <w:bottom w:val="single" w:sz="4" w:space="0" w:color="auto"/>
              <w:right w:val="single" w:sz="4" w:space="0" w:color="auto"/>
            </w:tcBorders>
            <w:hideMark/>
          </w:tcPr>
          <w:p w14:paraId="753B9DF1"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41</w:t>
            </w:r>
          </w:p>
        </w:tc>
        <w:tc>
          <w:tcPr>
            <w:tcW w:w="1407" w:type="dxa"/>
            <w:tcBorders>
              <w:top w:val="single" w:sz="4" w:space="0" w:color="auto"/>
              <w:left w:val="single" w:sz="4" w:space="0" w:color="auto"/>
              <w:bottom w:val="single" w:sz="4" w:space="0" w:color="auto"/>
              <w:right w:val="single" w:sz="4" w:space="0" w:color="auto"/>
            </w:tcBorders>
            <w:hideMark/>
          </w:tcPr>
          <w:p w14:paraId="0B2723D6"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41</w:t>
            </w:r>
          </w:p>
        </w:tc>
        <w:tc>
          <w:tcPr>
            <w:tcW w:w="1407" w:type="dxa"/>
            <w:tcBorders>
              <w:top w:val="single" w:sz="4" w:space="0" w:color="auto"/>
              <w:left w:val="single" w:sz="4" w:space="0" w:color="auto"/>
              <w:bottom w:val="single" w:sz="4" w:space="0" w:color="auto"/>
              <w:right w:val="single" w:sz="4" w:space="0" w:color="auto"/>
            </w:tcBorders>
            <w:hideMark/>
          </w:tcPr>
          <w:p w14:paraId="779670D3"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39</w:t>
            </w:r>
          </w:p>
        </w:tc>
        <w:tc>
          <w:tcPr>
            <w:tcW w:w="1407" w:type="dxa"/>
            <w:tcBorders>
              <w:top w:val="single" w:sz="4" w:space="0" w:color="auto"/>
              <w:left w:val="single" w:sz="4" w:space="0" w:color="auto"/>
              <w:bottom w:val="single" w:sz="4" w:space="0" w:color="auto"/>
              <w:right w:val="single" w:sz="4" w:space="0" w:color="auto"/>
            </w:tcBorders>
            <w:hideMark/>
          </w:tcPr>
          <w:p w14:paraId="617355AC"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42</w:t>
            </w:r>
          </w:p>
        </w:tc>
      </w:tr>
      <w:tr w:rsidR="006E5D11" w:rsidRPr="00687642" w14:paraId="30602D9B"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4A07899D"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Эффективность бизнеса</w:t>
            </w:r>
          </w:p>
        </w:tc>
        <w:tc>
          <w:tcPr>
            <w:tcW w:w="1405" w:type="dxa"/>
            <w:tcBorders>
              <w:top w:val="single" w:sz="4" w:space="0" w:color="auto"/>
              <w:left w:val="single" w:sz="4" w:space="0" w:color="auto"/>
              <w:bottom w:val="single" w:sz="4" w:space="0" w:color="auto"/>
              <w:right w:val="single" w:sz="4" w:space="0" w:color="auto"/>
            </w:tcBorders>
            <w:hideMark/>
          </w:tcPr>
          <w:p w14:paraId="1E37341D"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46</w:t>
            </w:r>
          </w:p>
        </w:tc>
        <w:tc>
          <w:tcPr>
            <w:tcW w:w="1405" w:type="dxa"/>
            <w:tcBorders>
              <w:top w:val="single" w:sz="4" w:space="0" w:color="auto"/>
              <w:left w:val="single" w:sz="4" w:space="0" w:color="auto"/>
              <w:bottom w:val="single" w:sz="4" w:space="0" w:color="auto"/>
              <w:right w:val="single" w:sz="4" w:space="0" w:color="auto"/>
            </w:tcBorders>
            <w:hideMark/>
          </w:tcPr>
          <w:p w14:paraId="46D6FB7A"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55</w:t>
            </w:r>
          </w:p>
        </w:tc>
        <w:tc>
          <w:tcPr>
            <w:tcW w:w="1407" w:type="dxa"/>
            <w:tcBorders>
              <w:top w:val="single" w:sz="4" w:space="0" w:color="auto"/>
              <w:left w:val="single" w:sz="4" w:space="0" w:color="auto"/>
              <w:bottom w:val="single" w:sz="4" w:space="0" w:color="auto"/>
              <w:right w:val="single" w:sz="4" w:space="0" w:color="auto"/>
            </w:tcBorders>
            <w:hideMark/>
          </w:tcPr>
          <w:p w14:paraId="407A40FA"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48</w:t>
            </w:r>
          </w:p>
        </w:tc>
        <w:tc>
          <w:tcPr>
            <w:tcW w:w="1407" w:type="dxa"/>
            <w:tcBorders>
              <w:top w:val="single" w:sz="4" w:space="0" w:color="auto"/>
              <w:left w:val="single" w:sz="4" w:space="0" w:color="auto"/>
              <w:bottom w:val="single" w:sz="4" w:space="0" w:color="auto"/>
              <w:right w:val="single" w:sz="4" w:space="0" w:color="auto"/>
            </w:tcBorders>
            <w:hideMark/>
          </w:tcPr>
          <w:p w14:paraId="2D1B7F81"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51</w:t>
            </w:r>
          </w:p>
        </w:tc>
        <w:tc>
          <w:tcPr>
            <w:tcW w:w="1407" w:type="dxa"/>
            <w:tcBorders>
              <w:top w:val="single" w:sz="4" w:space="0" w:color="auto"/>
              <w:left w:val="single" w:sz="4" w:space="0" w:color="auto"/>
              <w:bottom w:val="single" w:sz="4" w:space="0" w:color="auto"/>
              <w:right w:val="single" w:sz="4" w:space="0" w:color="auto"/>
            </w:tcBorders>
            <w:hideMark/>
          </w:tcPr>
          <w:p w14:paraId="12F732AF"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47</w:t>
            </w:r>
          </w:p>
        </w:tc>
      </w:tr>
      <w:tr w:rsidR="006E5D11" w:rsidRPr="00687642" w14:paraId="631F1510"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74C25877"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Инфраструктура</w:t>
            </w:r>
          </w:p>
        </w:tc>
        <w:tc>
          <w:tcPr>
            <w:tcW w:w="1405" w:type="dxa"/>
            <w:tcBorders>
              <w:top w:val="single" w:sz="4" w:space="0" w:color="auto"/>
              <w:left w:val="single" w:sz="4" w:space="0" w:color="auto"/>
              <w:bottom w:val="single" w:sz="4" w:space="0" w:color="auto"/>
              <w:right w:val="single" w:sz="4" w:space="0" w:color="auto"/>
            </w:tcBorders>
            <w:hideMark/>
          </w:tcPr>
          <w:p w14:paraId="5EC8C02B"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15</w:t>
            </w:r>
          </w:p>
        </w:tc>
        <w:tc>
          <w:tcPr>
            <w:tcW w:w="1405" w:type="dxa"/>
            <w:tcBorders>
              <w:top w:val="single" w:sz="4" w:space="0" w:color="auto"/>
              <w:left w:val="single" w:sz="4" w:space="0" w:color="auto"/>
              <w:bottom w:val="single" w:sz="4" w:space="0" w:color="auto"/>
              <w:right w:val="single" w:sz="4" w:space="0" w:color="auto"/>
            </w:tcBorders>
            <w:hideMark/>
          </w:tcPr>
          <w:p w14:paraId="56812409"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21</w:t>
            </w:r>
          </w:p>
        </w:tc>
        <w:tc>
          <w:tcPr>
            <w:tcW w:w="1407" w:type="dxa"/>
            <w:tcBorders>
              <w:top w:val="single" w:sz="4" w:space="0" w:color="auto"/>
              <w:left w:val="single" w:sz="4" w:space="0" w:color="auto"/>
              <w:bottom w:val="single" w:sz="4" w:space="0" w:color="auto"/>
              <w:right w:val="single" w:sz="4" w:space="0" w:color="auto"/>
            </w:tcBorders>
            <w:hideMark/>
          </w:tcPr>
          <w:p w14:paraId="3350551F"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22</w:t>
            </w:r>
          </w:p>
        </w:tc>
        <w:tc>
          <w:tcPr>
            <w:tcW w:w="1407" w:type="dxa"/>
            <w:tcBorders>
              <w:top w:val="single" w:sz="4" w:space="0" w:color="auto"/>
              <w:left w:val="single" w:sz="4" w:space="0" w:color="auto"/>
              <w:bottom w:val="single" w:sz="4" w:space="0" w:color="auto"/>
              <w:right w:val="single" w:sz="4" w:space="0" w:color="auto"/>
            </w:tcBorders>
            <w:hideMark/>
          </w:tcPr>
          <w:p w14:paraId="2BDE56A9"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22</w:t>
            </w:r>
          </w:p>
        </w:tc>
        <w:tc>
          <w:tcPr>
            <w:tcW w:w="1407" w:type="dxa"/>
            <w:tcBorders>
              <w:top w:val="single" w:sz="4" w:space="0" w:color="auto"/>
              <w:left w:val="single" w:sz="4" w:space="0" w:color="auto"/>
              <w:bottom w:val="single" w:sz="4" w:space="0" w:color="auto"/>
              <w:right w:val="single" w:sz="4" w:space="0" w:color="auto"/>
            </w:tcBorders>
            <w:hideMark/>
          </w:tcPr>
          <w:p w14:paraId="0BAF676A"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23</w:t>
            </w:r>
          </w:p>
        </w:tc>
      </w:tr>
    </w:tbl>
    <w:p w14:paraId="26A1396F" w14:textId="77777777" w:rsidR="006E5D11" w:rsidRPr="00687642" w:rsidRDefault="006E5D11" w:rsidP="00696104">
      <w:pPr>
        <w:tabs>
          <w:tab w:val="left" w:pos="2325"/>
        </w:tabs>
        <w:spacing w:after="0" w:line="360" w:lineRule="auto"/>
        <w:jc w:val="both"/>
        <w:rPr>
          <w:rFonts w:ascii="Times New Roman" w:hAnsi="Times New Roman" w:cs="Times New Roman"/>
          <w:sz w:val="28"/>
          <w:szCs w:val="28"/>
        </w:rPr>
      </w:pPr>
    </w:p>
    <w:p w14:paraId="122516DE" w14:textId="77777777" w:rsidR="006E5D11" w:rsidRPr="00687642" w:rsidRDefault="006E5D11" w:rsidP="00696104">
      <w:pPr>
        <w:pStyle w:val="a4"/>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 xml:space="preserve">Германия (22 место в рейтинге 2023 IMD </w:t>
      </w:r>
      <w:proofErr w:type="spellStart"/>
      <w:r w:rsidRPr="00687642">
        <w:rPr>
          <w:rFonts w:ascii="Times New Roman" w:eastAsia="Times New Roman" w:hAnsi="Times New Roman" w:cs="Times New Roman"/>
          <w:sz w:val="28"/>
          <w:szCs w:val="28"/>
          <w:lang w:eastAsia="ru-RU"/>
        </w:rPr>
        <w:t>World</w:t>
      </w:r>
      <w:proofErr w:type="spellEnd"/>
      <w:r w:rsidRPr="00687642">
        <w:rPr>
          <w:rFonts w:ascii="Times New Roman" w:eastAsia="Times New Roman" w:hAnsi="Times New Roman" w:cs="Times New Roman"/>
          <w:sz w:val="28"/>
          <w:szCs w:val="28"/>
          <w:lang w:eastAsia="ru-RU"/>
        </w:rPr>
        <w:t xml:space="preserve"> </w:t>
      </w:r>
      <w:proofErr w:type="spellStart"/>
      <w:r w:rsidRPr="00687642">
        <w:rPr>
          <w:rFonts w:ascii="Times New Roman" w:eastAsia="Times New Roman" w:hAnsi="Times New Roman" w:cs="Times New Roman"/>
          <w:sz w:val="28"/>
          <w:szCs w:val="28"/>
          <w:lang w:eastAsia="ru-RU"/>
        </w:rPr>
        <w:t>Competitiveness</w:t>
      </w:r>
      <w:proofErr w:type="spellEnd"/>
      <w:r w:rsidRPr="00687642">
        <w:rPr>
          <w:rFonts w:ascii="Times New Roman" w:eastAsia="Times New Roman" w:hAnsi="Times New Roman" w:cs="Times New Roman"/>
          <w:sz w:val="28"/>
          <w:szCs w:val="28"/>
          <w:lang w:eastAsia="ru-RU"/>
        </w:rPr>
        <w:t xml:space="preserve"> </w:t>
      </w:r>
      <w:proofErr w:type="spellStart"/>
      <w:r w:rsidRPr="00687642">
        <w:rPr>
          <w:rFonts w:ascii="Times New Roman" w:eastAsia="Times New Roman" w:hAnsi="Times New Roman" w:cs="Times New Roman"/>
          <w:sz w:val="28"/>
          <w:szCs w:val="28"/>
          <w:lang w:eastAsia="ru-RU"/>
        </w:rPr>
        <w:t>Ranking</w:t>
      </w:r>
      <w:proofErr w:type="spellEnd"/>
      <w:r w:rsidRPr="00687642">
        <w:rPr>
          <w:rFonts w:ascii="Times New Roman" w:eastAsia="Times New Roman" w:hAnsi="Times New Roman" w:cs="Times New Roman"/>
          <w:sz w:val="28"/>
          <w:szCs w:val="28"/>
          <w:lang w:eastAsia="ru-RU"/>
        </w:rPr>
        <w:t xml:space="preserve"> набрав 80,47 баллов)</w:t>
      </w:r>
    </w:p>
    <w:p w14:paraId="33EAF753" w14:textId="77777777" w:rsidR="006E5D11" w:rsidRPr="00687642" w:rsidRDefault="006E5D11" w:rsidP="00696104">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Среди методов, применяемых Германией помимо уже привычных можно увидеть большой акцент на образовании:</w:t>
      </w:r>
    </w:p>
    <w:p w14:paraId="581EF93A" w14:textId="4CB7895D" w:rsidR="006E5D11" w:rsidRPr="00687642" w:rsidRDefault="00244C90" w:rsidP="00696104">
      <w:pPr>
        <w:pStyle w:val="a4"/>
        <w:numPr>
          <w:ilvl w:val="0"/>
          <w:numId w:val="9"/>
        </w:numPr>
        <w:spacing w:after="0" w:line="360" w:lineRule="auto"/>
        <w:ind w:left="0"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и</w:t>
      </w:r>
      <w:r w:rsidR="006E5D11" w:rsidRPr="00687642">
        <w:rPr>
          <w:rFonts w:ascii="Times New Roman" w:eastAsia="Times New Roman" w:hAnsi="Times New Roman" w:cs="Times New Roman"/>
          <w:sz w:val="28"/>
          <w:szCs w:val="28"/>
          <w:lang w:eastAsia="ru-RU"/>
        </w:rPr>
        <w:t>нвестиции в научные исследования и разработки в области машиностроения, автомобилестроения, химической промышленности.</w:t>
      </w:r>
    </w:p>
    <w:p w14:paraId="374C0A40" w14:textId="30BE17E7" w:rsidR="006E5D11" w:rsidRPr="00687642" w:rsidRDefault="00244C90" w:rsidP="00696104">
      <w:pPr>
        <w:pStyle w:val="a4"/>
        <w:numPr>
          <w:ilvl w:val="0"/>
          <w:numId w:val="9"/>
        </w:numPr>
        <w:spacing w:after="0" w:line="360" w:lineRule="auto"/>
        <w:ind w:left="0"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lastRenderedPageBreak/>
        <w:t>с</w:t>
      </w:r>
      <w:r w:rsidR="006E5D11" w:rsidRPr="00687642">
        <w:rPr>
          <w:rFonts w:ascii="Times New Roman" w:eastAsia="Times New Roman" w:hAnsi="Times New Roman" w:cs="Times New Roman"/>
          <w:sz w:val="28"/>
          <w:szCs w:val="28"/>
          <w:lang w:eastAsia="ru-RU"/>
        </w:rPr>
        <w:t>истема двойного образования, позволяющая обеспечить наиболее высокий уровень образования и квалификации рабочего населения.</w:t>
      </w:r>
    </w:p>
    <w:p w14:paraId="7B320D77" w14:textId="7BC3520C" w:rsidR="006E5D11" w:rsidRPr="00687642" w:rsidRDefault="00244C90" w:rsidP="00696104">
      <w:pPr>
        <w:pStyle w:val="a4"/>
        <w:numPr>
          <w:ilvl w:val="0"/>
          <w:numId w:val="9"/>
        </w:numPr>
        <w:spacing w:after="0" w:line="360" w:lineRule="auto"/>
        <w:ind w:left="0"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с</w:t>
      </w:r>
      <w:r w:rsidR="006E5D11" w:rsidRPr="00687642">
        <w:rPr>
          <w:rFonts w:ascii="Times New Roman" w:eastAsia="Times New Roman" w:hAnsi="Times New Roman" w:cs="Times New Roman"/>
          <w:sz w:val="28"/>
          <w:szCs w:val="28"/>
          <w:lang w:eastAsia="ru-RU"/>
        </w:rPr>
        <w:t>оздание развитой инфраструктуры и новых промышленных кластеров.</w:t>
      </w:r>
    </w:p>
    <w:p w14:paraId="4A3B94BA" w14:textId="77777777" w:rsidR="006E5D11" w:rsidRPr="00687642" w:rsidRDefault="006E5D11" w:rsidP="00696104">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Германия продолжает занимать лидирующие позиции в мировом эксперте высокотехнологичных товаров и машин поддерживая высокий уровень инноваций и качества товаров, что приводит к высокому уровню иностранных инвестиций в компании располагающиеся на территории Германии.</w:t>
      </w:r>
    </w:p>
    <w:p w14:paraId="596656D8" w14:textId="77777777" w:rsidR="00696104" w:rsidRPr="00687642" w:rsidRDefault="00696104" w:rsidP="00696104">
      <w:pPr>
        <w:spacing w:after="0" w:line="360" w:lineRule="auto"/>
        <w:ind w:firstLine="709"/>
        <w:jc w:val="both"/>
        <w:rPr>
          <w:rFonts w:ascii="Times New Roman" w:eastAsia="Times New Roman" w:hAnsi="Times New Roman" w:cs="Times New Roman"/>
          <w:sz w:val="28"/>
          <w:szCs w:val="28"/>
          <w:lang w:eastAsia="ru-RU"/>
        </w:rPr>
      </w:pPr>
    </w:p>
    <w:p w14:paraId="269AC3F3" w14:textId="77777777" w:rsidR="00696104" w:rsidRPr="00687642" w:rsidRDefault="00696104" w:rsidP="00E30ECF">
      <w:pPr>
        <w:tabs>
          <w:tab w:val="left" w:pos="2325"/>
        </w:tabs>
        <w:spacing w:after="0" w:line="240" w:lineRule="auto"/>
        <w:jc w:val="both"/>
        <w:rPr>
          <w:rFonts w:ascii="Times New Roman" w:hAnsi="Times New Roman" w:cs="Times New Roman"/>
          <w:sz w:val="28"/>
          <w:szCs w:val="28"/>
        </w:rPr>
      </w:pPr>
      <w:r w:rsidRPr="00687642">
        <w:rPr>
          <w:rFonts w:ascii="Times New Roman" w:hAnsi="Times New Roman" w:cs="Times New Roman"/>
          <w:sz w:val="28"/>
          <w:szCs w:val="28"/>
        </w:rPr>
        <w:t xml:space="preserve">Таблица 7 – Рейтинговые показатели Германии согласно IMD </w:t>
      </w:r>
      <w:proofErr w:type="spellStart"/>
      <w:r w:rsidRPr="00687642">
        <w:rPr>
          <w:rFonts w:ascii="Times New Roman" w:hAnsi="Times New Roman" w:cs="Times New Roman"/>
          <w:sz w:val="28"/>
          <w:szCs w:val="28"/>
        </w:rPr>
        <w:t>World</w:t>
      </w:r>
      <w:proofErr w:type="spellEnd"/>
      <w:r w:rsidRPr="00687642">
        <w:rPr>
          <w:rFonts w:ascii="Times New Roman" w:hAnsi="Times New Roman" w:cs="Times New Roman"/>
          <w:sz w:val="28"/>
          <w:szCs w:val="28"/>
        </w:rPr>
        <w:t xml:space="preserve"> </w:t>
      </w:r>
      <w:proofErr w:type="spellStart"/>
      <w:r w:rsidRPr="00687642">
        <w:rPr>
          <w:rFonts w:ascii="Times New Roman" w:hAnsi="Times New Roman" w:cs="Times New Roman"/>
          <w:sz w:val="28"/>
          <w:szCs w:val="28"/>
        </w:rPr>
        <w:t>Competitiveness</w:t>
      </w:r>
      <w:proofErr w:type="spellEnd"/>
      <w:r w:rsidRPr="00687642">
        <w:rPr>
          <w:rFonts w:ascii="Times New Roman" w:hAnsi="Times New Roman" w:cs="Times New Roman"/>
          <w:sz w:val="28"/>
          <w:szCs w:val="28"/>
        </w:rPr>
        <w:t xml:space="preserve"> </w:t>
      </w:r>
      <w:proofErr w:type="spellStart"/>
      <w:r w:rsidRPr="00687642">
        <w:rPr>
          <w:rFonts w:ascii="Times New Roman" w:hAnsi="Times New Roman" w:cs="Times New Roman"/>
          <w:sz w:val="28"/>
          <w:szCs w:val="28"/>
        </w:rPr>
        <w:t>Ranking</w:t>
      </w:r>
      <w:proofErr w:type="spellEnd"/>
      <w:r w:rsidRPr="00687642">
        <w:rPr>
          <w:rFonts w:ascii="Times New Roman" w:hAnsi="Times New Roman" w:cs="Times New Roman"/>
          <w:sz w:val="28"/>
          <w:szCs w:val="28"/>
        </w:rPr>
        <w:t>) (составлена автором)</w:t>
      </w:r>
    </w:p>
    <w:tbl>
      <w:tblPr>
        <w:tblStyle w:val="a6"/>
        <w:tblW w:w="0" w:type="auto"/>
        <w:tblInd w:w="0" w:type="dxa"/>
        <w:tblLook w:val="04A0" w:firstRow="1" w:lastRow="0" w:firstColumn="1" w:lastColumn="0" w:noHBand="0" w:noVBand="1"/>
      </w:tblPr>
      <w:tblGrid>
        <w:gridCol w:w="2314"/>
        <w:gridCol w:w="1405"/>
        <w:gridCol w:w="1405"/>
        <w:gridCol w:w="1407"/>
        <w:gridCol w:w="1407"/>
        <w:gridCol w:w="1407"/>
      </w:tblGrid>
      <w:tr w:rsidR="006E5D11" w:rsidRPr="00687642" w14:paraId="564F1DE0"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6AC57F35"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rPr>
              <w:t>Факторы ранжирования</w:t>
            </w:r>
            <w:r w:rsidRPr="00687642">
              <w:rPr>
                <w:rFonts w:ascii="Times New Roman" w:hAnsi="Times New Roman" w:cs="Times New Roman"/>
                <w:sz w:val="28"/>
                <w:szCs w:val="28"/>
                <w:lang w:val="en-US"/>
              </w:rPr>
              <w:t xml:space="preserve"> </w:t>
            </w:r>
          </w:p>
        </w:tc>
        <w:tc>
          <w:tcPr>
            <w:tcW w:w="1405" w:type="dxa"/>
            <w:tcBorders>
              <w:top w:val="single" w:sz="4" w:space="0" w:color="auto"/>
              <w:left w:val="single" w:sz="4" w:space="0" w:color="auto"/>
              <w:bottom w:val="single" w:sz="4" w:space="0" w:color="auto"/>
              <w:right w:val="single" w:sz="4" w:space="0" w:color="auto"/>
            </w:tcBorders>
            <w:hideMark/>
          </w:tcPr>
          <w:p w14:paraId="35ADF3B7"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2019</w:t>
            </w:r>
          </w:p>
        </w:tc>
        <w:tc>
          <w:tcPr>
            <w:tcW w:w="1405" w:type="dxa"/>
            <w:tcBorders>
              <w:top w:val="single" w:sz="4" w:space="0" w:color="auto"/>
              <w:left w:val="single" w:sz="4" w:space="0" w:color="auto"/>
              <w:bottom w:val="single" w:sz="4" w:space="0" w:color="auto"/>
              <w:right w:val="single" w:sz="4" w:space="0" w:color="auto"/>
            </w:tcBorders>
            <w:hideMark/>
          </w:tcPr>
          <w:p w14:paraId="6D6B76D7"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2020</w:t>
            </w:r>
          </w:p>
        </w:tc>
        <w:tc>
          <w:tcPr>
            <w:tcW w:w="1407" w:type="dxa"/>
            <w:tcBorders>
              <w:top w:val="single" w:sz="4" w:space="0" w:color="auto"/>
              <w:left w:val="single" w:sz="4" w:space="0" w:color="auto"/>
              <w:bottom w:val="single" w:sz="4" w:space="0" w:color="auto"/>
              <w:right w:val="single" w:sz="4" w:space="0" w:color="auto"/>
            </w:tcBorders>
            <w:hideMark/>
          </w:tcPr>
          <w:p w14:paraId="4EBAFB42"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2021</w:t>
            </w:r>
          </w:p>
        </w:tc>
        <w:tc>
          <w:tcPr>
            <w:tcW w:w="1407" w:type="dxa"/>
            <w:tcBorders>
              <w:top w:val="single" w:sz="4" w:space="0" w:color="auto"/>
              <w:left w:val="single" w:sz="4" w:space="0" w:color="auto"/>
              <w:bottom w:val="single" w:sz="4" w:space="0" w:color="auto"/>
              <w:right w:val="single" w:sz="4" w:space="0" w:color="auto"/>
            </w:tcBorders>
            <w:hideMark/>
          </w:tcPr>
          <w:p w14:paraId="7645F534"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2022</w:t>
            </w:r>
          </w:p>
        </w:tc>
        <w:tc>
          <w:tcPr>
            <w:tcW w:w="1407" w:type="dxa"/>
            <w:tcBorders>
              <w:top w:val="single" w:sz="4" w:space="0" w:color="auto"/>
              <w:left w:val="single" w:sz="4" w:space="0" w:color="auto"/>
              <w:bottom w:val="single" w:sz="4" w:space="0" w:color="auto"/>
              <w:right w:val="single" w:sz="4" w:space="0" w:color="auto"/>
            </w:tcBorders>
            <w:hideMark/>
          </w:tcPr>
          <w:p w14:paraId="74DCD11C" w14:textId="77777777" w:rsidR="006E5D11" w:rsidRPr="00687642" w:rsidRDefault="006E5D11">
            <w:pPr>
              <w:tabs>
                <w:tab w:val="left" w:pos="2325"/>
              </w:tabs>
              <w:spacing w:line="360" w:lineRule="auto"/>
              <w:rPr>
                <w:rFonts w:ascii="Times New Roman" w:hAnsi="Times New Roman" w:cs="Times New Roman"/>
                <w:sz w:val="28"/>
                <w:szCs w:val="28"/>
                <w:lang w:val="en-US"/>
              </w:rPr>
            </w:pPr>
            <w:r w:rsidRPr="00687642">
              <w:rPr>
                <w:rFonts w:ascii="Times New Roman" w:hAnsi="Times New Roman" w:cs="Times New Roman"/>
                <w:sz w:val="28"/>
                <w:szCs w:val="28"/>
                <w:lang w:val="en-US"/>
              </w:rPr>
              <w:t>2023</w:t>
            </w:r>
          </w:p>
        </w:tc>
      </w:tr>
      <w:tr w:rsidR="006E5D11" w:rsidRPr="00687642" w14:paraId="06F79E20"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3439FA36"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Общий показатель</w:t>
            </w:r>
          </w:p>
        </w:tc>
        <w:tc>
          <w:tcPr>
            <w:tcW w:w="1405" w:type="dxa"/>
            <w:tcBorders>
              <w:top w:val="single" w:sz="4" w:space="0" w:color="auto"/>
              <w:left w:val="single" w:sz="4" w:space="0" w:color="auto"/>
              <w:bottom w:val="single" w:sz="4" w:space="0" w:color="auto"/>
              <w:right w:val="single" w:sz="4" w:space="0" w:color="auto"/>
            </w:tcBorders>
            <w:hideMark/>
          </w:tcPr>
          <w:p w14:paraId="2F40A94F"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17</w:t>
            </w:r>
          </w:p>
        </w:tc>
        <w:tc>
          <w:tcPr>
            <w:tcW w:w="1405" w:type="dxa"/>
            <w:tcBorders>
              <w:top w:val="single" w:sz="4" w:space="0" w:color="auto"/>
              <w:left w:val="single" w:sz="4" w:space="0" w:color="auto"/>
              <w:bottom w:val="single" w:sz="4" w:space="0" w:color="auto"/>
              <w:right w:val="single" w:sz="4" w:space="0" w:color="auto"/>
            </w:tcBorders>
            <w:hideMark/>
          </w:tcPr>
          <w:p w14:paraId="5EABFE4F"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17</w:t>
            </w:r>
          </w:p>
        </w:tc>
        <w:tc>
          <w:tcPr>
            <w:tcW w:w="1407" w:type="dxa"/>
            <w:tcBorders>
              <w:top w:val="single" w:sz="4" w:space="0" w:color="auto"/>
              <w:left w:val="single" w:sz="4" w:space="0" w:color="auto"/>
              <w:bottom w:val="single" w:sz="4" w:space="0" w:color="auto"/>
              <w:right w:val="single" w:sz="4" w:space="0" w:color="auto"/>
            </w:tcBorders>
            <w:hideMark/>
          </w:tcPr>
          <w:p w14:paraId="074808E6"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15</w:t>
            </w:r>
          </w:p>
        </w:tc>
        <w:tc>
          <w:tcPr>
            <w:tcW w:w="1407" w:type="dxa"/>
            <w:tcBorders>
              <w:top w:val="single" w:sz="4" w:space="0" w:color="auto"/>
              <w:left w:val="single" w:sz="4" w:space="0" w:color="auto"/>
              <w:bottom w:val="single" w:sz="4" w:space="0" w:color="auto"/>
              <w:right w:val="single" w:sz="4" w:space="0" w:color="auto"/>
            </w:tcBorders>
            <w:hideMark/>
          </w:tcPr>
          <w:p w14:paraId="718A1E1E"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15</w:t>
            </w:r>
          </w:p>
        </w:tc>
        <w:tc>
          <w:tcPr>
            <w:tcW w:w="1407" w:type="dxa"/>
            <w:tcBorders>
              <w:top w:val="single" w:sz="4" w:space="0" w:color="auto"/>
              <w:left w:val="single" w:sz="4" w:space="0" w:color="auto"/>
              <w:bottom w:val="single" w:sz="4" w:space="0" w:color="auto"/>
              <w:right w:val="single" w:sz="4" w:space="0" w:color="auto"/>
            </w:tcBorders>
            <w:hideMark/>
          </w:tcPr>
          <w:p w14:paraId="5AB25870"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22</w:t>
            </w:r>
          </w:p>
        </w:tc>
      </w:tr>
      <w:tr w:rsidR="006E5D11" w:rsidRPr="00687642" w14:paraId="4A5FEFCA"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6479F881"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 xml:space="preserve">Экономическая результативность </w:t>
            </w:r>
          </w:p>
        </w:tc>
        <w:tc>
          <w:tcPr>
            <w:tcW w:w="1405" w:type="dxa"/>
            <w:tcBorders>
              <w:top w:val="single" w:sz="4" w:space="0" w:color="auto"/>
              <w:left w:val="single" w:sz="4" w:space="0" w:color="auto"/>
              <w:bottom w:val="single" w:sz="4" w:space="0" w:color="auto"/>
              <w:right w:val="single" w:sz="4" w:space="0" w:color="auto"/>
            </w:tcBorders>
            <w:hideMark/>
          </w:tcPr>
          <w:p w14:paraId="363F669F"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9</w:t>
            </w:r>
          </w:p>
        </w:tc>
        <w:tc>
          <w:tcPr>
            <w:tcW w:w="1405" w:type="dxa"/>
            <w:tcBorders>
              <w:top w:val="single" w:sz="4" w:space="0" w:color="auto"/>
              <w:left w:val="single" w:sz="4" w:space="0" w:color="auto"/>
              <w:bottom w:val="single" w:sz="4" w:space="0" w:color="auto"/>
              <w:right w:val="single" w:sz="4" w:space="0" w:color="auto"/>
            </w:tcBorders>
            <w:hideMark/>
          </w:tcPr>
          <w:p w14:paraId="3950C1F8"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5</w:t>
            </w:r>
          </w:p>
        </w:tc>
        <w:tc>
          <w:tcPr>
            <w:tcW w:w="1407" w:type="dxa"/>
            <w:tcBorders>
              <w:top w:val="single" w:sz="4" w:space="0" w:color="auto"/>
              <w:left w:val="single" w:sz="4" w:space="0" w:color="auto"/>
              <w:bottom w:val="single" w:sz="4" w:space="0" w:color="auto"/>
              <w:right w:val="single" w:sz="4" w:space="0" w:color="auto"/>
            </w:tcBorders>
            <w:hideMark/>
          </w:tcPr>
          <w:p w14:paraId="6A2E299F"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w:t>
            </w:r>
          </w:p>
        </w:tc>
        <w:tc>
          <w:tcPr>
            <w:tcW w:w="1407" w:type="dxa"/>
            <w:tcBorders>
              <w:top w:val="single" w:sz="4" w:space="0" w:color="auto"/>
              <w:left w:val="single" w:sz="4" w:space="0" w:color="auto"/>
              <w:bottom w:val="single" w:sz="4" w:space="0" w:color="auto"/>
              <w:right w:val="single" w:sz="4" w:space="0" w:color="auto"/>
            </w:tcBorders>
            <w:hideMark/>
          </w:tcPr>
          <w:p w14:paraId="07FFB37F"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5</w:t>
            </w:r>
          </w:p>
        </w:tc>
        <w:tc>
          <w:tcPr>
            <w:tcW w:w="1407" w:type="dxa"/>
            <w:tcBorders>
              <w:top w:val="single" w:sz="4" w:space="0" w:color="auto"/>
              <w:left w:val="single" w:sz="4" w:space="0" w:color="auto"/>
              <w:bottom w:val="single" w:sz="4" w:space="0" w:color="auto"/>
              <w:right w:val="single" w:sz="4" w:space="0" w:color="auto"/>
            </w:tcBorders>
            <w:hideMark/>
          </w:tcPr>
          <w:p w14:paraId="7795D6D7"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12</w:t>
            </w:r>
          </w:p>
        </w:tc>
      </w:tr>
      <w:tr w:rsidR="006E5D11" w:rsidRPr="00687642" w14:paraId="5CFDFE93"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5D7EF19F"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Эффективность правительства</w:t>
            </w:r>
          </w:p>
        </w:tc>
        <w:tc>
          <w:tcPr>
            <w:tcW w:w="1405" w:type="dxa"/>
            <w:tcBorders>
              <w:top w:val="single" w:sz="4" w:space="0" w:color="auto"/>
              <w:left w:val="single" w:sz="4" w:space="0" w:color="auto"/>
              <w:bottom w:val="single" w:sz="4" w:space="0" w:color="auto"/>
              <w:right w:val="single" w:sz="4" w:space="0" w:color="auto"/>
            </w:tcBorders>
            <w:hideMark/>
          </w:tcPr>
          <w:p w14:paraId="6A084769"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38</w:t>
            </w:r>
          </w:p>
        </w:tc>
        <w:tc>
          <w:tcPr>
            <w:tcW w:w="1405" w:type="dxa"/>
            <w:tcBorders>
              <w:top w:val="single" w:sz="4" w:space="0" w:color="auto"/>
              <w:left w:val="single" w:sz="4" w:space="0" w:color="auto"/>
              <w:bottom w:val="single" w:sz="4" w:space="0" w:color="auto"/>
              <w:right w:val="single" w:sz="4" w:space="0" w:color="auto"/>
            </w:tcBorders>
            <w:hideMark/>
          </w:tcPr>
          <w:p w14:paraId="5AA88180"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41</w:t>
            </w:r>
          </w:p>
        </w:tc>
        <w:tc>
          <w:tcPr>
            <w:tcW w:w="1407" w:type="dxa"/>
            <w:tcBorders>
              <w:top w:val="single" w:sz="4" w:space="0" w:color="auto"/>
              <w:left w:val="single" w:sz="4" w:space="0" w:color="auto"/>
              <w:bottom w:val="single" w:sz="4" w:space="0" w:color="auto"/>
              <w:right w:val="single" w:sz="4" w:space="0" w:color="auto"/>
            </w:tcBorders>
            <w:hideMark/>
          </w:tcPr>
          <w:p w14:paraId="0D7CFD18"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41</w:t>
            </w:r>
          </w:p>
        </w:tc>
        <w:tc>
          <w:tcPr>
            <w:tcW w:w="1407" w:type="dxa"/>
            <w:tcBorders>
              <w:top w:val="single" w:sz="4" w:space="0" w:color="auto"/>
              <w:left w:val="single" w:sz="4" w:space="0" w:color="auto"/>
              <w:bottom w:val="single" w:sz="4" w:space="0" w:color="auto"/>
              <w:right w:val="single" w:sz="4" w:space="0" w:color="auto"/>
            </w:tcBorders>
            <w:hideMark/>
          </w:tcPr>
          <w:p w14:paraId="0F064349"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39</w:t>
            </w:r>
          </w:p>
        </w:tc>
        <w:tc>
          <w:tcPr>
            <w:tcW w:w="1407" w:type="dxa"/>
            <w:tcBorders>
              <w:top w:val="single" w:sz="4" w:space="0" w:color="auto"/>
              <w:left w:val="single" w:sz="4" w:space="0" w:color="auto"/>
              <w:bottom w:val="single" w:sz="4" w:space="0" w:color="auto"/>
              <w:right w:val="single" w:sz="4" w:space="0" w:color="auto"/>
            </w:tcBorders>
            <w:hideMark/>
          </w:tcPr>
          <w:p w14:paraId="7E4FF885"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42</w:t>
            </w:r>
          </w:p>
        </w:tc>
      </w:tr>
      <w:tr w:rsidR="006E5D11" w:rsidRPr="00687642" w14:paraId="54E0E79F"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171C3BC6"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Эффективность бизнеса</w:t>
            </w:r>
          </w:p>
        </w:tc>
        <w:tc>
          <w:tcPr>
            <w:tcW w:w="1405" w:type="dxa"/>
            <w:tcBorders>
              <w:top w:val="single" w:sz="4" w:space="0" w:color="auto"/>
              <w:left w:val="single" w:sz="4" w:space="0" w:color="auto"/>
              <w:bottom w:val="single" w:sz="4" w:space="0" w:color="auto"/>
              <w:right w:val="single" w:sz="4" w:space="0" w:color="auto"/>
            </w:tcBorders>
            <w:hideMark/>
          </w:tcPr>
          <w:p w14:paraId="312DE3C3"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46</w:t>
            </w:r>
          </w:p>
        </w:tc>
        <w:tc>
          <w:tcPr>
            <w:tcW w:w="1405" w:type="dxa"/>
            <w:tcBorders>
              <w:top w:val="single" w:sz="4" w:space="0" w:color="auto"/>
              <w:left w:val="single" w:sz="4" w:space="0" w:color="auto"/>
              <w:bottom w:val="single" w:sz="4" w:space="0" w:color="auto"/>
              <w:right w:val="single" w:sz="4" w:space="0" w:color="auto"/>
            </w:tcBorders>
            <w:hideMark/>
          </w:tcPr>
          <w:p w14:paraId="48877898"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55</w:t>
            </w:r>
          </w:p>
        </w:tc>
        <w:tc>
          <w:tcPr>
            <w:tcW w:w="1407" w:type="dxa"/>
            <w:tcBorders>
              <w:top w:val="single" w:sz="4" w:space="0" w:color="auto"/>
              <w:left w:val="single" w:sz="4" w:space="0" w:color="auto"/>
              <w:bottom w:val="single" w:sz="4" w:space="0" w:color="auto"/>
              <w:right w:val="single" w:sz="4" w:space="0" w:color="auto"/>
            </w:tcBorders>
            <w:hideMark/>
          </w:tcPr>
          <w:p w14:paraId="102A475F"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48</w:t>
            </w:r>
          </w:p>
        </w:tc>
        <w:tc>
          <w:tcPr>
            <w:tcW w:w="1407" w:type="dxa"/>
            <w:tcBorders>
              <w:top w:val="single" w:sz="4" w:space="0" w:color="auto"/>
              <w:left w:val="single" w:sz="4" w:space="0" w:color="auto"/>
              <w:bottom w:val="single" w:sz="4" w:space="0" w:color="auto"/>
              <w:right w:val="single" w:sz="4" w:space="0" w:color="auto"/>
            </w:tcBorders>
            <w:hideMark/>
          </w:tcPr>
          <w:p w14:paraId="4100CD6C"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51</w:t>
            </w:r>
          </w:p>
        </w:tc>
        <w:tc>
          <w:tcPr>
            <w:tcW w:w="1407" w:type="dxa"/>
            <w:tcBorders>
              <w:top w:val="single" w:sz="4" w:space="0" w:color="auto"/>
              <w:left w:val="single" w:sz="4" w:space="0" w:color="auto"/>
              <w:bottom w:val="single" w:sz="4" w:space="0" w:color="auto"/>
              <w:right w:val="single" w:sz="4" w:space="0" w:color="auto"/>
            </w:tcBorders>
            <w:hideMark/>
          </w:tcPr>
          <w:p w14:paraId="56D56DC4"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47</w:t>
            </w:r>
          </w:p>
        </w:tc>
      </w:tr>
      <w:tr w:rsidR="006E5D11" w:rsidRPr="00687642" w14:paraId="599BC10D" w14:textId="77777777" w:rsidTr="006E5D11">
        <w:tc>
          <w:tcPr>
            <w:tcW w:w="2314" w:type="dxa"/>
            <w:tcBorders>
              <w:top w:val="single" w:sz="4" w:space="0" w:color="auto"/>
              <w:left w:val="single" w:sz="4" w:space="0" w:color="auto"/>
              <w:bottom w:val="single" w:sz="4" w:space="0" w:color="auto"/>
              <w:right w:val="single" w:sz="4" w:space="0" w:color="auto"/>
            </w:tcBorders>
            <w:hideMark/>
          </w:tcPr>
          <w:p w14:paraId="53229C6C"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Инфраструктура</w:t>
            </w:r>
          </w:p>
        </w:tc>
        <w:tc>
          <w:tcPr>
            <w:tcW w:w="1405" w:type="dxa"/>
            <w:tcBorders>
              <w:top w:val="single" w:sz="4" w:space="0" w:color="auto"/>
              <w:left w:val="single" w:sz="4" w:space="0" w:color="auto"/>
              <w:bottom w:val="single" w:sz="4" w:space="0" w:color="auto"/>
              <w:right w:val="single" w:sz="4" w:space="0" w:color="auto"/>
            </w:tcBorders>
            <w:hideMark/>
          </w:tcPr>
          <w:p w14:paraId="71D7B705"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15</w:t>
            </w:r>
          </w:p>
        </w:tc>
        <w:tc>
          <w:tcPr>
            <w:tcW w:w="1405" w:type="dxa"/>
            <w:tcBorders>
              <w:top w:val="single" w:sz="4" w:space="0" w:color="auto"/>
              <w:left w:val="single" w:sz="4" w:space="0" w:color="auto"/>
              <w:bottom w:val="single" w:sz="4" w:space="0" w:color="auto"/>
              <w:right w:val="single" w:sz="4" w:space="0" w:color="auto"/>
            </w:tcBorders>
            <w:hideMark/>
          </w:tcPr>
          <w:p w14:paraId="7B952835"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21</w:t>
            </w:r>
          </w:p>
        </w:tc>
        <w:tc>
          <w:tcPr>
            <w:tcW w:w="1407" w:type="dxa"/>
            <w:tcBorders>
              <w:top w:val="single" w:sz="4" w:space="0" w:color="auto"/>
              <w:left w:val="single" w:sz="4" w:space="0" w:color="auto"/>
              <w:bottom w:val="single" w:sz="4" w:space="0" w:color="auto"/>
              <w:right w:val="single" w:sz="4" w:space="0" w:color="auto"/>
            </w:tcBorders>
            <w:hideMark/>
          </w:tcPr>
          <w:p w14:paraId="243480F3"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22</w:t>
            </w:r>
          </w:p>
        </w:tc>
        <w:tc>
          <w:tcPr>
            <w:tcW w:w="1407" w:type="dxa"/>
            <w:tcBorders>
              <w:top w:val="single" w:sz="4" w:space="0" w:color="auto"/>
              <w:left w:val="single" w:sz="4" w:space="0" w:color="auto"/>
              <w:bottom w:val="single" w:sz="4" w:space="0" w:color="auto"/>
              <w:right w:val="single" w:sz="4" w:space="0" w:color="auto"/>
            </w:tcBorders>
            <w:hideMark/>
          </w:tcPr>
          <w:p w14:paraId="0D43C252"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22</w:t>
            </w:r>
          </w:p>
        </w:tc>
        <w:tc>
          <w:tcPr>
            <w:tcW w:w="1407" w:type="dxa"/>
            <w:tcBorders>
              <w:top w:val="single" w:sz="4" w:space="0" w:color="auto"/>
              <w:left w:val="single" w:sz="4" w:space="0" w:color="auto"/>
              <w:bottom w:val="single" w:sz="4" w:space="0" w:color="auto"/>
              <w:right w:val="single" w:sz="4" w:space="0" w:color="auto"/>
            </w:tcBorders>
            <w:hideMark/>
          </w:tcPr>
          <w:p w14:paraId="7B8287AC" w14:textId="77777777" w:rsidR="006E5D11" w:rsidRPr="00687642" w:rsidRDefault="006E5D11">
            <w:pPr>
              <w:tabs>
                <w:tab w:val="left" w:pos="2325"/>
              </w:tabs>
              <w:spacing w:line="360" w:lineRule="auto"/>
              <w:rPr>
                <w:rFonts w:ascii="Times New Roman" w:hAnsi="Times New Roman" w:cs="Times New Roman"/>
                <w:sz w:val="28"/>
                <w:szCs w:val="28"/>
              </w:rPr>
            </w:pPr>
            <w:r w:rsidRPr="00687642">
              <w:rPr>
                <w:rFonts w:ascii="Times New Roman" w:hAnsi="Times New Roman" w:cs="Times New Roman"/>
                <w:sz w:val="28"/>
                <w:szCs w:val="28"/>
              </w:rPr>
              <w:t>23</w:t>
            </w:r>
          </w:p>
        </w:tc>
      </w:tr>
    </w:tbl>
    <w:p w14:paraId="59109083" w14:textId="77777777" w:rsidR="00696104" w:rsidRPr="00687642" w:rsidRDefault="00696104" w:rsidP="00696104">
      <w:pPr>
        <w:tabs>
          <w:tab w:val="left" w:pos="2325"/>
        </w:tabs>
        <w:spacing w:after="0" w:line="360" w:lineRule="auto"/>
        <w:ind w:firstLine="709"/>
        <w:jc w:val="both"/>
        <w:rPr>
          <w:rFonts w:ascii="Times New Roman" w:hAnsi="Times New Roman" w:cs="Times New Roman"/>
          <w:sz w:val="28"/>
          <w:szCs w:val="28"/>
        </w:rPr>
      </w:pPr>
    </w:p>
    <w:p w14:paraId="7C3E2C34" w14:textId="061823D6" w:rsidR="006E5D11" w:rsidRPr="00687642" w:rsidRDefault="006E5D11" w:rsidP="00696104">
      <w:pPr>
        <w:tabs>
          <w:tab w:val="left" w:pos="2325"/>
        </w:tabs>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Рассмотрим влияние методов, применяемых Канадой на её экономику.</w:t>
      </w:r>
    </w:p>
    <w:p w14:paraId="7832B0E9" w14:textId="77777777" w:rsidR="006E5D11" w:rsidRPr="00687642"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Май 2023 — основные события</w:t>
      </w:r>
      <w:r w:rsidR="0095447A" w:rsidRPr="00687642">
        <w:rPr>
          <w:rFonts w:ascii="Times New Roman" w:hAnsi="Times New Roman" w:cs="Times New Roman"/>
          <w:color w:val="0D0D0D"/>
          <w:sz w:val="28"/>
          <w:szCs w:val="28"/>
          <w:shd w:val="clear" w:color="auto" w:fill="FFFFFF"/>
        </w:rPr>
        <w:t>.</w:t>
      </w:r>
    </w:p>
    <w:p w14:paraId="4BB9DBBF" w14:textId="77777777" w:rsidR="006E5D11" w:rsidRPr="00687642"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Канадская экономика выросла с оценочной скоростью 3,4% в 2022 году, и ожидается, что она будет одной из наиболее быстрорастущих среди экономик G7 в 2023 и 2024 годах.</w:t>
      </w:r>
    </w:p>
    <w:p w14:paraId="34300707" w14:textId="77777777" w:rsidR="006E5D11" w:rsidRPr="00687642"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lastRenderedPageBreak/>
        <w:t>В 2022 году Канада имела самые высокие темпы занятости и роста населения в G7 и ожидается, что сохранит эту позицию в 2023 и 2024 годах.</w:t>
      </w:r>
    </w:p>
    <w:p w14:paraId="318A6CD0" w14:textId="77777777" w:rsidR="006E5D11" w:rsidRPr="00687642"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Инфляционные давления остаются присутствующими в 2023 году на уровне 4,4% в апреле, но остаются ниже уровня США, который составляет 4,9%.</w:t>
      </w:r>
    </w:p>
    <w:p w14:paraId="267D362A" w14:textId="77777777" w:rsidR="006E5D11" w:rsidRPr="00687642"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 xml:space="preserve">Канада обладает обильной и надежной чистой энергией, поскольку 68% ее </w:t>
      </w:r>
      <w:proofErr w:type="spellStart"/>
      <w:r w:rsidRPr="00687642">
        <w:rPr>
          <w:rFonts w:ascii="Times New Roman" w:hAnsi="Times New Roman" w:cs="Times New Roman"/>
          <w:color w:val="0D0D0D"/>
          <w:sz w:val="28"/>
          <w:szCs w:val="28"/>
          <w:shd w:val="clear" w:color="auto" w:fill="FFFFFF"/>
        </w:rPr>
        <w:t>энергопроизводства</w:t>
      </w:r>
      <w:proofErr w:type="spellEnd"/>
      <w:r w:rsidRPr="00687642">
        <w:rPr>
          <w:rFonts w:ascii="Times New Roman" w:hAnsi="Times New Roman" w:cs="Times New Roman"/>
          <w:color w:val="0D0D0D"/>
          <w:sz w:val="28"/>
          <w:szCs w:val="28"/>
          <w:shd w:val="clear" w:color="auto" w:fill="FFFFFF"/>
        </w:rPr>
        <w:t xml:space="preserve"> приходятся на возобновляемые источники.</w:t>
      </w:r>
    </w:p>
    <w:p w14:paraId="2C93B17D" w14:textId="77777777" w:rsidR="006E5D11" w:rsidRPr="00687642"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 xml:space="preserve">Среди 25 стран, включенных в индекс доверия к прямым иностранным инвестициям </w:t>
      </w:r>
      <w:proofErr w:type="spellStart"/>
      <w:r w:rsidRPr="00687642">
        <w:rPr>
          <w:rFonts w:ascii="Times New Roman" w:hAnsi="Times New Roman" w:cs="Times New Roman"/>
          <w:color w:val="0D0D0D"/>
          <w:sz w:val="28"/>
          <w:szCs w:val="28"/>
          <w:shd w:val="clear" w:color="auto" w:fill="FFFFFF"/>
        </w:rPr>
        <w:t>Kearney</w:t>
      </w:r>
      <w:proofErr w:type="spellEnd"/>
      <w:r w:rsidRPr="00687642">
        <w:rPr>
          <w:rFonts w:ascii="Times New Roman" w:hAnsi="Times New Roman" w:cs="Times New Roman"/>
          <w:color w:val="0D0D0D"/>
          <w:sz w:val="28"/>
          <w:szCs w:val="28"/>
          <w:shd w:val="clear" w:color="auto" w:fill="FFFFFF"/>
        </w:rPr>
        <w:t>, Канада занимает 2-е место в целом после Соединенных Штатов.</w:t>
      </w:r>
    </w:p>
    <w:p w14:paraId="390CE625" w14:textId="77777777" w:rsidR="006E5D11" w:rsidRPr="00687642"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Канада является воротами в Северную Америку и в мир, с 15 свободными торговыми соглашениями, охватывающими 50 стран.</w:t>
      </w:r>
    </w:p>
    <w:p w14:paraId="3EE5FC33" w14:textId="77777777" w:rsidR="006E5D11" w:rsidRPr="00687642"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Канада открыта для бизнеса и приветствует иностранные инвестиции.</w:t>
      </w:r>
    </w:p>
    <w:p w14:paraId="1808F371" w14:textId="4283D773" w:rsidR="006E5D11" w:rsidRPr="00244C90"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В течение следующих пяти лет (2023-2027) Канада будет лучшей страной в G20 для ведения бизнеса; за последние пять лет она постоянно за</w:t>
      </w:r>
      <w:r w:rsidR="00244C90">
        <w:rPr>
          <w:rFonts w:ascii="Times New Roman" w:hAnsi="Times New Roman" w:cs="Times New Roman"/>
          <w:color w:val="0D0D0D"/>
          <w:sz w:val="28"/>
          <w:szCs w:val="28"/>
          <w:shd w:val="clear" w:color="auto" w:fill="FFFFFF"/>
        </w:rPr>
        <w:t>нимает одно из двух первых мест</w:t>
      </w:r>
      <w:r w:rsidRPr="00687642">
        <w:rPr>
          <w:rFonts w:ascii="Times New Roman" w:hAnsi="Times New Roman" w:cs="Times New Roman"/>
          <w:color w:val="0D0D0D"/>
          <w:sz w:val="28"/>
          <w:szCs w:val="28"/>
          <w:shd w:val="clear" w:color="auto" w:fill="FFFFFF"/>
        </w:rPr>
        <w:t xml:space="preserve"> </w:t>
      </w:r>
      <w:r w:rsidRPr="00687642">
        <w:rPr>
          <w:rFonts w:ascii="Times New Roman" w:hAnsi="Times New Roman" w:cs="Times New Roman"/>
          <w:sz w:val="28"/>
          <w:szCs w:val="28"/>
        </w:rPr>
        <w:t>[</w:t>
      </w:r>
      <w:r w:rsidR="00E467C0" w:rsidRPr="00687642">
        <w:rPr>
          <w:rFonts w:ascii="Times New Roman" w:hAnsi="Times New Roman" w:cs="Times New Roman"/>
          <w:sz w:val="28"/>
          <w:szCs w:val="28"/>
        </w:rPr>
        <w:t>19</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2A6FF165" w14:textId="790A49A2" w:rsidR="006E5D11" w:rsidRPr="00244C90" w:rsidRDefault="006E5D11" w:rsidP="0069610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color w:val="0D0D0D"/>
          <w:sz w:val="28"/>
          <w:szCs w:val="28"/>
          <w:shd w:val="clear" w:color="auto" w:fill="FFFFFF"/>
        </w:rPr>
        <w:t xml:space="preserve">Среди стран G7 Канада занимает 3-е место по легкости начала бизнеса и вероятности привлечения наибольших </w:t>
      </w:r>
      <w:r w:rsidR="00244C90">
        <w:rPr>
          <w:rFonts w:ascii="Times New Roman" w:hAnsi="Times New Roman" w:cs="Times New Roman"/>
          <w:color w:val="0D0D0D"/>
          <w:sz w:val="28"/>
          <w:szCs w:val="28"/>
          <w:shd w:val="clear" w:color="auto" w:fill="FFFFFF"/>
        </w:rPr>
        <w:t>инвестиций в ближайшие три года</w:t>
      </w:r>
      <w:r w:rsidRPr="00687642">
        <w:rPr>
          <w:rFonts w:ascii="Times New Roman" w:hAnsi="Times New Roman" w:cs="Times New Roman"/>
          <w:color w:val="0D0D0D"/>
          <w:sz w:val="28"/>
          <w:szCs w:val="28"/>
          <w:shd w:val="clear" w:color="auto" w:fill="FFFFFF"/>
        </w:rPr>
        <w:t xml:space="preserve"> </w:t>
      </w:r>
      <w:r w:rsidRPr="00687642">
        <w:rPr>
          <w:rFonts w:ascii="Times New Roman" w:hAnsi="Times New Roman" w:cs="Times New Roman"/>
          <w:sz w:val="28"/>
          <w:szCs w:val="28"/>
        </w:rPr>
        <w:t>[22]</w:t>
      </w:r>
      <w:r w:rsidR="00244C90" w:rsidRPr="00244C90">
        <w:rPr>
          <w:rFonts w:ascii="Times New Roman" w:hAnsi="Times New Roman" w:cs="Times New Roman"/>
          <w:sz w:val="28"/>
          <w:szCs w:val="28"/>
        </w:rPr>
        <w:t>.</w:t>
      </w:r>
    </w:p>
    <w:p w14:paraId="238C8423" w14:textId="6AFEEB93" w:rsidR="006E5D11" w:rsidRPr="00244C90"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Канада заняла 4-е место среди стран G20 по наименее сложной</w:t>
      </w:r>
      <w:r w:rsidR="00244C90">
        <w:rPr>
          <w:rFonts w:ascii="Times New Roman" w:hAnsi="Times New Roman" w:cs="Times New Roman"/>
          <w:color w:val="0D0D0D"/>
          <w:sz w:val="28"/>
          <w:szCs w:val="28"/>
          <w:shd w:val="clear" w:color="auto" w:fill="FFFFFF"/>
        </w:rPr>
        <w:t xml:space="preserve"> юрисдикции для ведения бизнеса</w:t>
      </w:r>
      <w:r w:rsidRPr="00687642">
        <w:rPr>
          <w:rFonts w:ascii="Times New Roman" w:hAnsi="Times New Roman" w:cs="Times New Roman"/>
          <w:sz w:val="28"/>
          <w:szCs w:val="28"/>
        </w:rPr>
        <w:t xml:space="preserve"> [</w:t>
      </w:r>
      <w:r w:rsidR="00E467C0" w:rsidRPr="00687642">
        <w:rPr>
          <w:rFonts w:ascii="Times New Roman" w:hAnsi="Times New Roman" w:cs="Times New Roman"/>
          <w:sz w:val="28"/>
          <w:szCs w:val="28"/>
        </w:rPr>
        <w:t>13</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60B60163" w14:textId="0958C936" w:rsidR="006E5D11" w:rsidRPr="00244C90"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 xml:space="preserve">Канада занимает 2-е место в мировом индексе конкурентоспособности среди стран G20. Этот индекс измеряет способность страны создавать и поддерживать благоприятную среду для </w:t>
      </w:r>
      <w:r w:rsidR="00244C90">
        <w:rPr>
          <w:rFonts w:ascii="Times New Roman" w:hAnsi="Times New Roman" w:cs="Times New Roman"/>
          <w:color w:val="0D0D0D"/>
          <w:sz w:val="28"/>
          <w:szCs w:val="28"/>
          <w:shd w:val="clear" w:color="auto" w:fill="FFFFFF"/>
        </w:rPr>
        <w:t>конкурентоспособности компаний</w:t>
      </w:r>
      <w:r w:rsidR="00E4337F">
        <w:rPr>
          <w:rFonts w:ascii="Times New Roman" w:hAnsi="Times New Roman" w:cs="Times New Roman"/>
          <w:color w:val="0D0D0D"/>
          <w:sz w:val="28"/>
          <w:szCs w:val="28"/>
          <w:shd w:val="clear" w:color="auto" w:fill="FFFFFF"/>
          <w:lang w:val="en-US"/>
        </w:rPr>
        <w:t> </w:t>
      </w:r>
      <w:r w:rsidRPr="00687642">
        <w:rPr>
          <w:rFonts w:ascii="Times New Roman" w:hAnsi="Times New Roman" w:cs="Times New Roman"/>
          <w:sz w:val="28"/>
          <w:szCs w:val="28"/>
        </w:rPr>
        <w:t>[</w:t>
      </w:r>
      <w:r w:rsidR="00E467C0" w:rsidRPr="00687642">
        <w:rPr>
          <w:rFonts w:ascii="Times New Roman" w:hAnsi="Times New Roman" w:cs="Times New Roman"/>
          <w:sz w:val="28"/>
          <w:szCs w:val="28"/>
        </w:rPr>
        <w:t>15</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41602887" w14:textId="691CFEF1" w:rsidR="006E5D11" w:rsidRPr="00244C90"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 xml:space="preserve">Иностранные инвесторы выбирают Канаду: в 2021 году Канада имела второй по величине запас прямых иностранных инвестиций (ПИИ) по </w:t>
      </w:r>
      <w:r w:rsidR="00244C90">
        <w:rPr>
          <w:rFonts w:ascii="Times New Roman" w:hAnsi="Times New Roman" w:cs="Times New Roman"/>
          <w:color w:val="0D0D0D"/>
          <w:sz w:val="28"/>
          <w:szCs w:val="28"/>
          <w:shd w:val="clear" w:color="auto" w:fill="FFFFFF"/>
        </w:rPr>
        <w:t>отношению к ВВП среди стран G20</w:t>
      </w:r>
      <w:r w:rsidRPr="00687642">
        <w:rPr>
          <w:rFonts w:ascii="Times New Roman" w:hAnsi="Times New Roman" w:cs="Times New Roman"/>
          <w:color w:val="0D0D0D"/>
          <w:sz w:val="28"/>
          <w:szCs w:val="28"/>
          <w:shd w:val="clear" w:color="auto" w:fill="FFFFFF"/>
        </w:rPr>
        <w:t xml:space="preserve"> </w:t>
      </w:r>
      <w:r w:rsidRPr="00687642">
        <w:rPr>
          <w:rFonts w:ascii="Times New Roman" w:hAnsi="Times New Roman" w:cs="Times New Roman"/>
          <w:sz w:val="28"/>
          <w:szCs w:val="28"/>
        </w:rPr>
        <w:t>[25]</w:t>
      </w:r>
      <w:r w:rsidR="00244C90" w:rsidRPr="00244C90">
        <w:rPr>
          <w:rFonts w:ascii="Times New Roman" w:hAnsi="Times New Roman" w:cs="Times New Roman"/>
          <w:sz w:val="28"/>
          <w:szCs w:val="28"/>
        </w:rPr>
        <w:t>.</w:t>
      </w:r>
    </w:p>
    <w:p w14:paraId="20FF9CA9" w14:textId="07260CEB" w:rsidR="006E5D11" w:rsidRPr="00244C90"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 xml:space="preserve">Среди 25 стран, включенных в индекс доверия к прямым иностранным инвестициям </w:t>
      </w:r>
      <w:proofErr w:type="spellStart"/>
      <w:r w:rsidRPr="00687642">
        <w:rPr>
          <w:rFonts w:ascii="Times New Roman" w:hAnsi="Times New Roman" w:cs="Times New Roman"/>
          <w:color w:val="0D0D0D"/>
          <w:sz w:val="28"/>
          <w:szCs w:val="28"/>
          <w:shd w:val="clear" w:color="auto" w:fill="FFFFFF"/>
        </w:rPr>
        <w:t>Kearney</w:t>
      </w:r>
      <w:proofErr w:type="spellEnd"/>
      <w:r w:rsidRPr="00687642">
        <w:rPr>
          <w:rFonts w:ascii="Times New Roman" w:hAnsi="Times New Roman" w:cs="Times New Roman"/>
          <w:color w:val="0D0D0D"/>
          <w:sz w:val="28"/>
          <w:szCs w:val="28"/>
          <w:shd w:val="clear" w:color="auto" w:fill="FFFFFF"/>
        </w:rPr>
        <w:t xml:space="preserve">, оценивающий вероятность привлечения инвестиций в </w:t>
      </w:r>
      <w:r w:rsidRPr="00687642">
        <w:rPr>
          <w:rFonts w:ascii="Times New Roman" w:hAnsi="Times New Roman" w:cs="Times New Roman"/>
          <w:color w:val="0D0D0D"/>
          <w:sz w:val="28"/>
          <w:szCs w:val="28"/>
          <w:shd w:val="clear" w:color="auto" w:fill="FFFFFF"/>
        </w:rPr>
        <w:lastRenderedPageBreak/>
        <w:t xml:space="preserve">ближайшие три года, Канада занимает 2-е место в целом после Соединенных </w:t>
      </w:r>
      <w:r w:rsidR="00244C90">
        <w:rPr>
          <w:rFonts w:ascii="Times New Roman" w:hAnsi="Times New Roman" w:cs="Times New Roman"/>
          <w:sz w:val="28"/>
          <w:szCs w:val="28"/>
        </w:rPr>
        <w:t>Штатов</w:t>
      </w:r>
      <w:r w:rsidRPr="00687642">
        <w:rPr>
          <w:rFonts w:ascii="Times New Roman" w:hAnsi="Times New Roman" w:cs="Times New Roman"/>
          <w:sz w:val="28"/>
          <w:szCs w:val="28"/>
        </w:rPr>
        <w:t xml:space="preserve"> [</w:t>
      </w:r>
      <w:r w:rsidR="000F4FC5" w:rsidRPr="00687642">
        <w:rPr>
          <w:rFonts w:ascii="Times New Roman" w:hAnsi="Times New Roman" w:cs="Times New Roman"/>
          <w:sz w:val="28"/>
          <w:szCs w:val="28"/>
        </w:rPr>
        <w:t>2</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0929BC2A" w14:textId="77777777" w:rsidR="006E5D11" w:rsidRPr="00687642"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Фискальная надежность и устойчивая экономика</w:t>
      </w:r>
      <w:r w:rsidR="00163428" w:rsidRPr="00687642">
        <w:rPr>
          <w:rFonts w:ascii="Times New Roman" w:hAnsi="Times New Roman" w:cs="Times New Roman"/>
          <w:color w:val="0D0D0D"/>
          <w:sz w:val="28"/>
          <w:szCs w:val="28"/>
          <w:shd w:val="clear" w:color="auto" w:fill="FFFFFF"/>
        </w:rPr>
        <w:t>.</w:t>
      </w:r>
    </w:p>
    <w:p w14:paraId="212456A6" w14:textId="212BFE8D" w:rsidR="006E5D11" w:rsidRPr="00244C90"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Глобальная экономика переживает нестабильное восстановление. Несмотря на ранние признаки мягкой посадки в 2023 году, мировая экономика продолжает негативно влиять на ряд факторов: настойчивое инфляционное давление, тесные рынки труда в ряде экономик, высокий долг, недавние потрясения на финансовом рынке и высокие геополитические напряженности. Несмотря на это, ожидается, что канадская экономика продемонстрирует один из самых сильных ростов в 2023 году (1,5%) и 2024 году (1,5%) среди стран G7</w:t>
      </w:r>
      <w:r w:rsidRPr="00687642">
        <w:rPr>
          <w:rFonts w:ascii="Times New Roman" w:hAnsi="Times New Roman" w:cs="Times New Roman"/>
          <w:sz w:val="28"/>
          <w:szCs w:val="28"/>
        </w:rPr>
        <w:t xml:space="preserve"> [</w:t>
      </w:r>
      <w:r w:rsidR="000F4FC5" w:rsidRPr="00687642">
        <w:rPr>
          <w:rFonts w:ascii="Times New Roman" w:hAnsi="Times New Roman" w:cs="Times New Roman"/>
          <w:sz w:val="28"/>
          <w:szCs w:val="28"/>
        </w:rPr>
        <w:t>25</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0A1CEB69" w14:textId="6593F7BB" w:rsidR="006E5D11" w:rsidRPr="00244C90"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Канада имела самый высокий темп роста занятости (4,0%) в G7 за 2022 год и ожидается, что она сохранит самый высокий темп роста занятости в 2023 году (1,2%) и 2024 году (1,0%</w:t>
      </w:r>
      <w:r w:rsidR="00244C90">
        <w:rPr>
          <w:rFonts w:ascii="Times New Roman" w:hAnsi="Times New Roman" w:cs="Times New Roman"/>
          <w:sz w:val="28"/>
          <w:szCs w:val="28"/>
        </w:rPr>
        <w:t>)</w:t>
      </w:r>
      <w:r w:rsidRPr="00687642">
        <w:rPr>
          <w:rFonts w:ascii="Times New Roman" w:hAnsi="Times New Roman" w:cs="Times New Roman"/>
          <w:sz w:val="28"/>
          <w:szCs w:val="28"/>
        </w:rPr>
        <w:t xml:space="preserve"> [</w:t>
      </w:r>
      <w:r w:rsidR="000F4FC5" w:rsidRPr="00687642">
        <w:rPr>
          <w:rFonts w:ascii="Times New Roman" w:hAnsi="Times New Roman" w:cs="Times New Roman"/>
          <w:sz w:val="28"/>
          <w:szCs w:val="28"/>
        </w:rPr>
        <w:t>25</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127FCB1A" w14:textId="2343D9D1" w:rsidR="006E5D11" w:rsidRPr="00244C90"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В ответ на тесные рынки труда канадское правительство объявило о намерении приветствовать 500 000 иммигрантов ежегодно к 2025 году. Большинство из них будут квалифицированными работниками в области здравоохранения, пр</w:t>
      </w:r>
      <w:r w:rsidR="00244C90">
        <w:rPr>
          <w:rFonts w:ascii="Times New Roman" w:hAnsi="Times New Roman" w:cs="Times New Roman"/>
          <w:color w:val="0D0D0D"/>
          <w:sz w:val="28"/>
          <w:szCs w:val="28"/>
          <w:shd w:val="clear" w:color="auto" w:fill="FFFFFF"/>
        </w:rPr>
        <w:t>оизводства и строительных работ</w:t>
      </w:r>
      <w:r w:rsidRPr="00687642">
        <w:rPr>
          <w:rFonts w:ascii="Times New Roman" w:hAnsi="Times New Roman" w:cs="Times New Roman"/>
          <w:color w:val="0D0D0D"/>
          <w:sz w:val="28"/>
          <w:szCs w:val="28"/>
          <w:shd w:val="clear" w:color="auto" w:fill="FFFFFF"/>
        </w:rPr>
        <w:t xml:space="preserve"> </w:t>
      </w:r>
      <w:r w:rsidRPr="00687642">
        <w:rPr>
          <w:rFonts w:ascii="Times New Roman" w:hAnsi="Times New Roman" w:cs="Times New Roman"/>
          <w:sz w:val="28"/>
          <w:szCs w:val="28"/>
        </w:rPr>
        <w:t>[</w:t>
      </w:r>
      <w:r w:rsidR="000F4FC5" w:rsidRPr="00687642">
        <w:rPr>
          <w:rFonts w:ascii="Times New Roman" w:hAnsi="Times New Roman" w:cs="Times New Roman"/>
          <w:sz w:val="28"/>
          <w:szCs w:val="28"/>
        </w:rPr>
        <w:t>48</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4B9F6183" w14:textId="36CBBE2F" w:rsidR="006E5D11" w:rsidRPr="00244C90" w:rsidRDefault="006E5D11" w:rsidP="00696104">
      <w:pPr>
        <w:spacing w:after="0" w:line="360" w:lineRule="auto"/>
        <w:ind w:firstLine="709"/>
        <w:jc w:val="both"/>
        <w:rPr>
          <w:rFonts w:ascii="Times New Roman" w:hAnsi="Times New Roman" w:cs="Times New Roman"/>
          <w:color w:val="7030A0"/>
          <w:sz w:val="28"/>
          <w:szCs w:val="28"/>
          <w:shd w:val="clear" w:color="auto" w:fill="FFFFFF"/>
        </w:rPr>
      </w:pPr>
      <w:r w:rsidRPr="00687642">
        <w:rPr>
          <w:rFonts w:ascii="Times New Roman" w:hAnsi="Times New Roman" w:cs="Times New Roman"/>
          <w:color w:val="0D0D0D"/>
          <w:sz w:val="28"/>
          <w:szCs w:val="28"/>
          <w:shd w:val="clear" w:color="auto" w:fill="FFFFFF"/>
        </w:rPr>
        <w:t>Инфляция остается высокой и широко распространенной в 2023 году, достигая 4,4% в апреле, но оставаясь ниже уровня США в 4,9</w:t>
      </w:r>
      <w:r w:rsidR="00244C90">
        <w:rPr>
          <w:rFonts w:ascii="Times New Roman" w:hAnsi="Times New Roman" w:cs="Times New Roman"/>
          <w:sz w:val="28"/>
          <w:szCs w:val="28"/>
        </w:rPr>
        <w:t>%</w:t>
      </w:r>
      <w:r w:rsidRPr="00687642">
        <w:rPr>
          <w:rFonts w:ascii="Times New Roman" w:hAnsi="Times New Roman" w:cs="Times New Roman"/>
          <w:sz w:val="28"/>
          <w:szCs w:val="28"/>
        </w:rPr>
        <w:t xml:space="preserve"> [</w:t>
      </w:r>
      <w:r w:rsidR="000F4FC5" w:rsidRPr="00687642">
        <w:rPr>
          <w:rFonts w:ascii="Times New Roman" w:hAnsi="Times New Roman" w:cs="Times New Roman"/>
          <w:sz w:val="28"/>
          <w:szCs w:val="28"/>
        </w:rPr>
        <w:t>10</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3C6CB9DA" w14:textId="689FD1D1" w:rsidR="006E5D11" w:rsidRPr="00244C90" w:rsidRDefault="006E5D11" w:rsidP="00696104">
      <w:pPr>
        <w:spacing w:after="0" w:line="360" w:lineRule="auto"/>
        <w:ind w:firstLine="709"/>
        <w:jc w:val="both"/>
        <w:rPr>
          <w:rFonts w:ascii="Times New Roman" w:hAnsi="Times New Roman" w:cs="Times New Roman"/>
          <w:color w:val="7030A0"/>
          <w:sz w:val="28"/>
          <w:szCs w:val="28"/>
          <w:shd w:val="clear" w:color="auto" w:fill="FFFFFF"/>
        </w:rPr>
      </w:pPr>
      <w:r w:rsidRPr="00687642">
        <w:rPr>
          <w:rFonts w:ascii="Times New Roman" w:hAnsi="Times New Roman" w:cs="Times New Roman"/>
          <w:color w:val="0D0D0D"/>
          <w:sz w:val="28"/>
          <w:szCs w:val="28"/>
          <w:shd w:val="clear" w:color="auto" w:fill="FFFFFF"/>
        </w:rPr>
        <w:t>Учитывая недавний спад инфляции, Банк Канады объявил в апреле 2023 года о сохранении своего ключевого процентного уровня на уровне 4,5%, вместе с политикой количественного сжатия</w:t>
      </w:r>
      <w:r w:rsidRPr="00687642">
        <w:rPr>
          <w:rFonts w:ascii="Times New Roman" w:hAnsi="Times New Roman" w:cs="Times New Roman"/>
          <w:sz w:val="28"/>
          <w:szCs w:val="28"/>
        </w:rPr>
        <w:t xml:space="preserve"> [</w:t>
      </w:r>
      <w:r w:rsidR="000F4FC5" w:rsidRPr="00687642">
        <w:rPr>
          <w:rFonts w:ascii="Times New Roman" w:hAnsi="Times New Roman" w:cs="Times New Roman"/>
          <w:sz w:val="28"/>
          <w:szCs w:val="28"/>
        </w:rPr>
        <w:t>10</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3222C32D" w14:textId="43513D9C" w:rsidR="006E5D11" w:rsidRPr="00244C90" w:rsidRDefault="006E5D11" w:rsidP="00696104">
      <w:pPr>
        <w:spacing w:after="0" w:line="360" w:lineRule="auto"/>
        <w:ind w:firstLine="709"/>
        <w:jc w:val="both"/>
        <w:rPr>
          <w:rFonts w:ascii="Times New Roman" w:hAnsi="Times New Roman" w:cs="Times New Roman"/>
          <w:color w:val="7030A0"/>
          <w:sz w:val="28"/>
          <w:szCs w:val="28"/>
          <w:shd w:val="clear" w:color="auto" w:fill="FFFFFF"/>
        </w:rPr>
      </w:pPr>
      <w:r w:rsidRPr="00687642">
        <w:rPr>
          <w:rFonts w:ascii="Times New Roman" w:hAnsi="Times New Roman" w:cs="Times New Roman"/>
          <w:color w:val="0D0D0D"/>
          <w:sz w:val="28"/>
          <w:szCs w:val="28"/>
          <w:shd w:val="clear" w:color="auto" w:fill="FFFFFF"/>
        </w:rPr>
        <w:t>Канада в течение последних 17 лет наслаждалась самым низким соотношением чистого долга к ВВП в G7 (приблизительно 14% в 2022 году) и ожидается, что она сохранит эту позицию в следующие шесть лет</w:t>
      </w:r>
      <w:r w:rsidRPr="00687642">
        <w:rPr>
          <w:rFonts w:ascii="Times New Roman" w:hAnsi="Times New Roman" w:cs="Times New Roman"/>
          <w:sz w:val="28"/>
          <w:szCs w:val="28"/>
        </w:rPr>
        <w:t xml:space="preserve"> [</w:t>
      </w:r>
      <w:r w:rsidR="000F4FC5" w:rsidRPr="00687642">
        <w:rPr>
          <w:rFonts w:ascii="Times New Roman" w:hAnsi="Times New Roman" w:cs="Times New Roman"/>
          <w:sz w:val="28"/>
          <w:szCs w:val="28"/>
        </w:rPr>
        <w:t>25</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7AA66D29" w14:textId="77777777" w:rsidR="006E5D11" w:rsidRPr="00687642"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Низкие затраты, низкие налоги</w:t>
      </w:r>
      <w:r w:rsidR="00163428" w:rsidRPr="00687642">
        <w:rPr>
          <w:rFonts w:ascii="Times New Roman" w:hAnsi="Times New Roman" w:cs="Times New Roman"/>
          <w:color w:val="0D0D0D"/>
          <w:sz w:val="28"/>
          <w:szCs w:val="28"/>
          <w:shd w:val="clear" w:color="auto" w:fill="FFFFFF"/>
        </w:rPr>
        <w:t>.</w:t>
      </w:r>
    </w:p>
    <w:p w14:paraId="5DB6B99A" w14:textId="6DDBF47B" w:rsidR="006E5D11" w:rsidRPr="00244C90" w:rsidRDefault="006E5D11" w:rsidP="0069610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color w:val="0D0D0D"/>
          <w:sz w:val="28"/>
          <w:szCs w:val="28"/>
          <w:shd w:val="clear" w:color="auto" w:fill="FFFFFF"/>
        </w:rPr>
        <w:t>С 26,2% в 2023 году совокупная федерально-провинциальная ставка налога на корпоративный доход в Канаде является четвертой самой низкой среди стран G7</w:t>
      </w:r>
      <w:r w:rsidRPr="00687642">
        <w:rPr>
          <w:rFonts w:ascii="Times New Roman" w:hAnsi="Times New Roman" w:cs="Times New Roman"/>
          <w:sz w:val="28"/>
          <w:szCs w:val="28"/>
        </w:rPr>
        <w:t xml:space="preserve"> [</w:t>
      </w:r>
      <w:r w:rsidR="000F4FC5" w:rsidRPr="00687642">
        <w:rPr>
          <w:rFonts w:ascii="Times New Roman" w:hAnsi="Times New Roman" w:cs="Times New Roman"/>
          <w:sz w:val="28"/>
          <w:szCs w:val="28"/>
        </w:rPr>
        <w:t>8</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45FB1E97" w14:textId="38BDB9E8" w:rsidR="006E5D11" w:rsidRPr="00244C90" w:rsidRDefault="006E5D11" w:rsidP="00696104">
      <w:pPr>
        <w:spacing w:after="0" w:line="360" w:lineRule="auto"/>
        <w:ind w:firstLine="709"/>
        <w:jc w:val="both"/>
        <w:rPr>
          <w:rFonts w:ascii="Times New Roman" w:hAnsi="Times New Roman" w:cs="Times New Roman"/>
          <w:color w:val="7030A0"/>
          <w:sz w:val="28"/>
          <w:szCs w:val="28"/>
          <w:shd w:val="clear" w:color="auto" w:fill="FFFFFF"/>
        </w:rPr>
      </w:pPr>
      <w:r w:rsidRPr="00687642">
        <w:rPr>
          <w:rFonts w:ascii="Times New Roman" w:hAnsi="Times New Roman" w:cs="Times New Roman"/>
          <w:color w:val="0D0D0D"/>
          <w:sz w:val="28"/>
          <w:szCs w:val="28"/>
          <w:shd w:val="clear" w:color="auto" w:fill="FFFFFF"/>
        </w:rPr>
        <w:lastRenderedPageBreak/>
        <w:t>С 13,0% налогообложение в Канаде для новых бизнес-инвестиций является самым низким в G7, ниже среднего по ОЭСР и значительно ниже, чем в Соединенных Штатах (17,8</w:t>
      </w:r>
      <w:r w:rsidR="00244C90">
        <w:rPr>
          <w:rFonts w:ascii="Times New Roman" w:hAnsi="Times New Roman" w:cs="Times New Roman"/>
          <w:sz w:val="28"/>
          <w:szCs w:val="28"/>
        </w:rPr>
        <w:t>%)</w:t>
      </w:r>
      <w:r w:rsidRPr="00687642">
        <w:rPr>
          <w:rFonts w:ascii="Times New Roman" w:hAnsi="Times New Roman" w:cs="Times New Roman"/>
          <w:sz w:val="28"/>
          <w:szCs w:val="28"/>
        </w:rPr>
        <w:t xml:space="preserve"> [</w:t>
      </w:r>
      <w:r w:rsidR="000F4FC5" w:rsidRPr="00687642">
        <w:rPr>
          <w:rFonts w:ascii="Times New Roman" w:hAnsi="Times New Roman" w:cs="Times New Roman"/>
          <w:sz w:val="28"/>
          <w:szCs w:val="28"/>
        </w:rPr>
        <w:t>28</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4DD151EF" w14:textId="644428D4" w:rsidR="006E5D11" w:rsidRPr="00244C90" w:rsidRDefault="006E5D11" w:rsidP="0069610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color w:val="0D0D0D"/>
          <w:sz w:val="28"/>
          <w:szCs w:val="28"/>
          <w:shd w:val="clear" w:color="auto" w:fill="FFFFFF"/>
        </w:rPr>
        <w:t>Импорт товаров и оборудования для производства в Канаду освобождается от тарифов. Программа Ускоренного Инвестиционного Стимулирования Канады позволяет компаниям быстро восстановить начальные затраты на капитальные инвестиции, тем самым снижая риски при инвестировании</w:t>
      </w:r>
      <w:r w:rsidR="00244C90">
        <w:rPr>
          <w:rFonts w:ascii="Times New Roman" w:hAnsi="Times New Roman" w:cs="Times New Roman"/>
          <w:sz w:val="28"/>
          <w:szCs w:val="28"/>
        </w:rPr>
        <w:t xml:space="preserve"> </w:t>
      </w:r>
      <w:r w:rsidRPr="00687642">
        <w:rPr>
          <w:rFonts w:ascii="Times New Roman" w:hAnsi="Times New Roman" w:cs="Times New Roman"/>
          <w:sz w:val="28"/>
          <w:szCs w:val="28"/>
        </w:rPr>
        <w:t>[</w:t>
      </w:r>
      <w:r w:rsidR="000F4FC5" w:rsidRPr="00687642">
        <w:rPr>
          <w:rFonts w:ascii="Times New Roman" w:hAnsi="Times New Roman" w:cs="Times New Roman"/>
          <w:sz w:val="28"/>
          <w:szCs w:val="28"/>
        </w:rPr>
        <w:t>44</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724117CF" w14:textId="5C15548D" w:rsidR="006E5D11" w:rsidRPr="00E4337F" w:rsidRDefault="006E5D11" w:rsidP="00696104">
      <w:pPr>
        <w:spacing w:after="0" w:line="360" w:lineRule="auto"/>
        <w:ind w:firstLine="709"/>
        <w:jc w:val="both"/>
        <w:rPr>
          <w:rFonts w:ascii="Times New Roman" w:hAnsi="Times New Roman" w:cs="Times New Roman"/>
          <w:color w:val="7030A0"/>
          <w:sz w:val="28"/>
          <w:szCs w:val="28"/>
          <w:shd w:val="clear" w:color="auto" w:fill="FFFFFF"/>
        </w:rPr>
      </w:pPr>
      <w:r w:rsidRPr="00687642">
        <w:rPr>
          <w:rFonts w:ascii="Times New Roman" w:hAnsi="Times New Roman" w:cs="Times New Roman"/>
          <w:color w:val="0D0D0D"/>
          <w:sz w:val="28"/>
          <w:szCs w:val="28"/>
          <w:shd w:val="clear" w:color="auto" w:fill="FFFFFF"/>
        </w:rPr>
        <w:t>Канада обязалась принять законодательство, внедряющее Глобальный Минимальный Налог ОЭСР в размере 15% для многонациональных предприятий с годовым доходом от €750 миллионов или более. Налог начнет применяться с января 2024 года</w:t>
      </w:r>
      <w:r w:rsidRPr="00687642">
        <w:rPr>
          <w:rFonts w:ascii="Times New Roman" w:hAnsi="Times New Roman" w:cs="Times New Roman"/>
          <w:sz w:val="28"/>
          <w:szCs w:val="28"/>
        </w:rPr>
        <w:t xml:space="preserve"> [</w:t>
      </w:r>
      <w:r w:rsidR="000F4FC5" w:rsidRPr="00687642">
        <w:rPr>
          <w:rFonts w:ascii="Times New Roman" w:hAnsi="Times New Roman" w:cs="Times New Roman"/>
          <w:sz w:val="28"/>
          <w:szCs w:val="28"/>
        </w:rPr>
        <w:t>31</w:t>
      </w:r>
      <w:r w:rsidRPr="00687642">
        <w:rPr>
          <w:rFonts w:ascii="Times New Roman" w:hAnsi="Times New Roman" w:cs="Times New Roman"/>
          <w:sz w:val="28"/>
          <w:szCs w:val="28"/>
        </w:rPr>
        <w:t>]</w:t>
      </w:r>
      <w:r w:rsidR="00244C90" w:rsidRPr="00E4337F">
        <w:rPr>
          <w:rFonts w:ascii="Times New Roman" w:hAnsi="Times New Roman" w:cs="Times New Roman"/>
          <w:sz w:val="28"/>
          <w:szCs w:val="28"/>
        </w:rPr>
        <w:t>.</w:t>
      </w:r>
    </w:p>
    <w:p w14:paraId="463B662C" w14:textId="77777777" w:rsidR="006E5D11" w:rsidRPr="00687642"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Создание условий для экологических бизнесов</w:t>
      </w:r>
    </w:p>
    <w:p w14:paraId="6FCB7721" w14:textId="2E2D5BE2" w:rsidR="006E5D11" w:rsidRPr="00244C90" w:rsidRDefault="006E5D11" w:rsidP="00696104">
      <w:pPr>
        <w:spacing w:after="0" w:line="360" w:lineRule="auto"/>
        <w:ind w:firstLine="709"/>
        <w:jc w:val="both"/>
        <w:rPr>
          <w:rFonts w:ascii="Times New Roman" w:hAnsi="Times New Roman" w:cs="Times New Roman"/>
          <w:color w:val="7030A0"/>
          <w:sz w:val="28"/>
          <w:szCs w:val="28"/>
          <w:shd w:val="clear" w:color="auto" w:fill="FFFFFF"/>
        </w:rPr>
      </w:pPr>
      <w:r w:rsidRPr="00687642">
        <w:rPr>
          <w:rFonts w:ascii="Times New Roman" w:hAnsi="Times New Roman" w:cs="Times New Roman"/>
          <w:color w:val="0D0D0D"/>
          <w:sz w:val="28"/>
          <w:szCs w:val="28"/>
          <w:shd w:val="clear" w:color="auto" w:fill="FFFFFF"/>
        </w:rPr>
        <w:t>Канада имеет самую низкую ставку налога на корпоративный доход по закону (17,9%) для производства и обработки технологий с нулевым выбросом вредных веществ среди стран G7. Она занимает 2-е место из 18 стран и включает 12 из 100 лучших компаний в сфере чистых технологий, наиболее вероятно оказывающих лучшее воздействие на рынок в те</w:t>
      </w:r>
      <w:r w:rsidR="00244C90">
        <w:rPr>
          <w:rFonts w:ascii="Times New Roman" w:hAnsi="Times New Roman" w:cs="Times New Roman"/>
          <w:color w:val="0D0D0D"/>
          <w:sz w:val="28"/>
          <w:szCs w:val="28"/>
          <w:shd w:val="clear" w:color="auto" w:fill="FFFFFF"/>
        </w:rPr>
        <w:t xml:space="preserve">чение следующих </w:t>
      </w:r>
      <w:proofErr w:type="gramStart"/>
      <w:r w:rsidR="00244C90">
        <w:rPr>
          <w:rFonts w:ascii="Times New Roman" w:hAnsi="Times New Roman" w:cs="Times New Roman"/>
          <w:color w:val="0D0D0D"/>
          <w:sz w:val="28"/>
          <w:szCs w:val="28"/>
          <w:shd w:val="clear" w:color="auto" w:fill="FFFFFF"/>
        </w:rPr>
        <w:t>пяти-десяти</w:t>
      </w:r>
      <w:proofErr w:type="gramEnd"/>
      <w:r w:rsidR="00244C90">
        <w:rPr>
          <w:rFonts w:ascii="Times New Roman" w:hAnsi="Times New Roman" w:cs="Times New Roman"/>
          <w:color w:val="0D0D0D"/>
          <w:sz w:val="28"/>
          <w:szCs w:val="28"/>
          <w:shd w:val="clear" w:color="auto" w:fill="FFFFFF"/>
        </w:rPr>
        <w:t xml:space="preserve"> лет</w:t>
      </w:r>
      <w:r w:rsidRPr="00687642">
        <w:rPr>
          <w:rFonts w:ascii="Times New Roman" w:hAnsi="Times New Roman" w:cs="Times New Roman"/>
          <w:sz w:val="28"/>
          <w:szCs w:val="28"/>
        </w:rPr>
        <w:t xml:space="preserve"> [</w:t>
      </w:r>
      <w:r w:rsidR="00F45547" w:rsidRPr="00687642">
        <w:rPr>
          <w:rFonts w:ascii="Times New Roman" w:hAnsi="Times New Roman" w:cs="Times New Roman"/>
          <w:sz w:val="28"/>
          <w:szCs w:val="28"/>
        </w:rPr>
        <w:t>29</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6BA62253" w14:textId="6208F852" w:rsidR="006E5D11" w:rsidRPr="00244C90" w:rsidRDefault="006E5D11" w:rsidP="00696104">
      <w:pPr>
        <w:spacing w:after="0" w:line="360" w:lineRule="auto"/>
        <w:ind w:firstLine="709"/>
        <w:jc w:val="both"/>
        <w:rPr>
          <w:rFonts w:ascii="Times New Roman" w:hAnsi="Times New Roman" w:cs="Times New Roman"/>
          <w:color w:val="7030A0"/>
          <w:sz w:val="28"/>
          <w:szCs w:val="28"/>
          <w:shd w:val="clear" w:color="auto" w:fill="FFFFFF"/>
        </w:rPr>
      </w:pPr>
      <w:r w:rsidRPr="00687642">
        <w:rPr>
          <w:rFonts w:ascii="Times New Roman" w:hAnsi="Times New Roman" w:cs="Times New Roman"/>
          <w:color w:val="0D0D0D"/>
          <w:sz w:val="28"/>
          <w:szCs w:val="28"/>
          <w:shd w:val="clear" w:color="auto" w:fill="FFFFFF"/>
        </w:rPr>
        <w:t xml:space="preserve">Канада также предлагает полное налоговое </w:t>
      </w:r>
      <w:proofErr w:type="spellStart"/>
      <w:r w:rsidRPr="00687642">
        <w:rPr>
          <w:rFonts w:ascii="Times New Roman" w:hAnsi="Times New Roman" w:cs="Times New Roman"/>
          <w:color w:val="0D0D0D"/>
          <w:sz w:val="28"/>
          <w:szCs w:val="28"/>
          <w:shd w:val="clear" w:color="auto" w:fill="FFFFFF"/>
        </w:rPr>
        <w:t>вычетание</w:t>
      </w:r>
      <w:proofErr w:type="spellEnd"/>
      <w:r w:rsidRPr="00687642">
        <w:rPr>
          <w:rFonts w:ascii="Times New Roman" w:hAnsi="Times New Roman" w:cs="Times New Roman"/>
          <w:color w:val="0D0D0D"/>
          <w:sz w:val="28"/>
          <w:szCs w:val="28"/>
          <w:shd w:val="clear" w:color="auto" w:fill="FFFFFF"/>
        </w:rPr>
        <w:t xml:space="preserve"> в первый год инвестиций на всю стоимость машин и оборудования, используемых для производства товаров и определенного чистого энергетического оборудования</w:t>
      </w:r>
      <w:r w:rsidR="00E4337F">
        <w:rPr>
          <w:rFonts w:ascii="Times New Roman" w:hAnsi="Times New Roman" w:cs="Times New Roman"/>
          <w:sz w:val="28"/>
          <w:szCs w:val="28"/>
          <w:lang w:val="en-US"/>
        </w:rPr>
        <w:t> </w:t>
      </w:r>
      <w:r w:rsidRPr="00687642">
        <w:rPr>
          <w:rFonts w:ascii="Times New Roman" w:hAnsi="Times New Roman" w:cs="Times New Roman"/>
          <w:sz w:val="28"/>
          <w:szCs w:val="28"/>
        </w:rPr>
        <w:t>[</w:t>
      </w:r>
      <w:r w:rsidR="000F4FC5" w:rsidRPr="00687642">
        <w:rPr>
          <w:rFonts w:ascii="Times New Roman" w:hAnsi="Times New Roman" w:cs="Times New Roman"/>
          <w:sz w:val="28"/>
          <w:szCs w:val="28"/>
        </w:rPr>
        <w:t>44</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5F7FB560" w14:textId="7E30CB59" w:rsidR="006E5D11" w:rsidRPr="00244C90" w:rsidRDefault="006E5D11" w:rsidP="00696104">
      <w:pPr>
        <w:spacing w:after="0" w:line="360" w:lineRule="auto"/>
        <w:ind w:firstLine="709"/>
        <w:jc w:val="both"/>
        <w:rPr>
          <w:rFonts w:ascii="Times New Roman" w:hAnsi="Times New Roman" w:cs="Times New Roman"/>
          <w:color w:val="7030A0"/>
          <w:sz w:val="28"/>
          <w:szCs w:val="28"/>
          <w:shd w:val="clear" w:color="auto" w:fill="FFFFFF"/>
        </w:rPr>
      </w:pPr>
      <w:r w:rsidRPr="00687642">
        <w:rPr>
          <w:rFonts w:ascii="Times New Roman" w:hAnsi="Times New Roman" w:cs="Times New Roman"/>
          <w:color w:val="0D0D0D"/>
          <w:sz w:val="28"/>
          <w:szCs w:val="28"/>
          <w:shd w:val="clear" w:color="auto" w:fill="FFFFFF"/>
        </w:rPr>
        <w:t xml:space="preserve">Бюджет 2023 года объявил о намерении правительства внести законодательные изменения для упрощения частных инвестиций через Фонд Роста Канады (CGF). CGF располагает бюджетом в размере 15 миллиардов долларов на следующие 5 лет для привлечения инвестиций с целью достижения климатических целей Канады, диверсификации экономики Канады, развития </w:t>
      </w:r>
      <w:proofErr w:type="spellStart"/>
      <w:r w:rsidRPr="00687642">
        <w:rPr>
          <w:rFonts w:ascii="Times New Roman" w:hAnsi="Times New Roman" w:cs="Times New Roman"/>
          <w:color w:val="0D0D0D"/>
          <w:sz w:val="28"/>
          <w:szCs w:val="28"/>
          <w:shd w:val="clear" w:color="auto" w:fill="FFFFFF"/>
        </w:rPr>
        <w:t>низкоуглеродных</w:t>
      </w:r>
      <w:proofErr w:type="spellEnd"/>
      <w:r w:rsidRPr="00687642">
        <w:rPr>
          <w:rFonts w:ascii="Times New Roman" w:hAnsi="Times New Roman" w:cs="Times New Roman"/>
          <w:color w:val="0D0D0D"/>
          <w:sz w:val="28"/>
          <w:szCs w:val="28"/>
          <w:shd w:val="clear" w:color="auto" w:fill="FFFFFF"/>
        </w:rPr>
        <w:t xml:space="preserve"> отраслей и новых технологий, а также </w:t>
      </w:r>
      <w:r w:rsidRPr="00687642">
        <w:rPr>
          <w:rFonts w:ascii="Times New Roman" w:hAnsi="Times New Roman" w:cs="Times New Roman"/>
          <w:color w:val="0D0D0D"/>
          <w:sz w:val="28"/>
          <w:szCs w:val="28"/>
          <w:shd w:val="clear" w:color="auto" w:fill="FFFFFF"/>
        </w:rPr>
        <w:lastRenderedPageBreak/>
        <w:t>поддержки реструктуризации критически важных цепочек поставок, вк</w:t>
      </w:r>
      <w:r w:rsidR="00244C90">
        <w:rPr>
          <w:rFonts w:ascii="Times New Roman" w:hAnsi="Times New Roman" w:cs="Times New Roman"/>
          <w:color w:val="0D0D0D"/>
          <w:sz w:val="28"/>
          <w:szCs w:val="28"/>
          <w:shd w:val="clear" w:color="auto" w:fill="FFFFFF"/>
        </w:rPr>
        <w:t>лючая сектор природных ресурсов</w:t>
      </w:r>
      <w:r w:rsidRPr="00687642">
        <w:rPr>
          <w:rFonts w:ascii="Times New Roman" w:hAnsi="Times New Roman" w:cs="Times New Roman"/>
          <w:color w:val="0D0D0D"/>
          <w:sz w:val="28"/>
          <w:szCs w:val="28"/>
          <w:shd w:val="clear" w:color="auto" w:fill="FFFFFF"/>
        </w:rPr>
        <w:t xml:space="preserve"> </w:t>
      </w:r>
      <w:r w:rsidRPr="00687642">
        <w:rPr>
          <w:rFonts w:ascii="Times New Roman" w:hAnsi="Times New Roman" w:cs="Times New Roman"/>
          <w:sz w:val="28"/>
          <w:szCs w:val="28"/>
        </w:rPr>
        <w:t>[</w:t>
      </w:r>
      <w:r w:rsidR="00F45547" w:rsidRPr="00687642">
        <w:rPr>
          <w:rFonts w:ascii="Times New Roman" w:hAnsi="Times New Roman" w:cs="Times New Roman"/>
          <w:sz w:val="28"/>
          <w:szCs w:val="28"/>
        </w:rPr>
        <w:t>32</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415DFB04" w14:textId="7B836B88" w:rsidR="006E5D11" w:rsidRPr="00244C90" w:rsidRDefault="006E5D11" w:rsidP="0069610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Канада инвестирует в зеленые облигации и навыки для экономики с нулевыми выбросами. Программа зеленых облигаций будет финансировать и/или рефинансировать расходы, соответствующие любым критериям экологической пригодности, и создавать сильный спрос на инновационные зеленые технологии. Кроме того, Канада инвестирует 250 миллионов долларов, чтобы обеспечить канадцев необходимыми навыками для успешного создания</w:t>
      </w:r>
      <w:r w:rsidR="00244C90">
        <w:rPr>
          <w:rFonts w:ascii="Times New Roman" w:hAnsi="Times New Roman" w:cs="Times New Roman"/>
          <w:sz w:val="28"/>
          <w:szCs w:val="28"/>
        </w:rPr>
        <w:t xml:space="preserve"> экономики с нулевыми выбросами</w:t>
      </w:r>
      <w:r w:rsidRPr="00687642">
        <w:rPr>
          <w:rFonts w:ascii="Times New Roman" w:hAnsi="Times New Roman" w:cs="Times New Roman"/>
          <w:sz w:val="28"/>
          <w:szCs w:val="28"/>
        </w:rPr>
        <w:t xml:space="preserve"> [</w:t>
      </w:r>
      <w:r w:rsidR="00F45547" w:rsidRPr="00687642">
        <w:rPr>
          <w:rFonts w:ascii="Times New Roman" w:hAnsi="Times New Roman" w:cs="Times New Roman"/>
          <w:sz w:val="28"/>
          <w:szCs w:val="28"/>
        </w:rPr>
        <w:t>33</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4D73ABCF" w14:textId="26A92585" w:rsidR="006E5D11" w:rsidRPr="00244C90" w:rsidRDefault="006E5D11" w:rsidP="00696104">
      <w:pPr>
        <w:spacing w:after="0" w:line="360" w:lineRule="auto"/>
        <w:ind w:firstLine="709"/>
        <w:jc w:val="both"/>
        <w:rPr>
          <w:rFonts w:ascii="Times New Roman" w:hAnsi="Times New Roman" w:cs="Times New Roman"/>
          <w:color w:val="7030A0"/>
          <w:sz w:val="28"/>
          <w:szCs w:val="28"/>
          <w:shd w:val="clear" w:color="auto" w:fill="FFFFFF"/>
        </w:rPr>
      </w:pPr>
      <w:r w:rsidRPr="00687642">
        <w:rPr>
          <w:rFonts w:ascii="Times New Roman" w:hAnsi="Times New Roman" w:cs="Times New Roman"/>
          <w:color w:val="0D0D0D"/>
          <w:sz w:val="28"/>
          <w:szCs w:val="28"/>
          <w:shd w:val="clear" w:color="auto" w:fill="FFFFFF"/>
        </w:rPr>
        <w:t>Канада располагает обильной и надежной чистой энергией, так как 68% энергетического производства Канады приходится на возобновляемые источники (2020 год</w:t>
      </w:r>
      <w:r w:rsidR="00244C90">
        <w:rPr>
          <w:rFonts w:ascii="Times New Roman" w:hAnsi="Times New Roman" w:cs="Times New Roman"/>
          <w:sz w:val="28"/>
          <w:szCs w:val="28"/>
        </w:rPr>
        <w:t>)</w:t>
      </w:r>
      <w:r w:rsidRPr="00687642">
        <w:rPr>
          <w:rFonts w:ascii="Times New Roman" w:hAnsi="Times New Roman" w:cs="Times New Roman"/>
          <w:sz w:val="28"/>
          <w:szCs w:val="28"/>
        </w:rPr>
        <w:t xml:space="preserve"> [</w:t>
      </w:r>
      <w:r w:rsidR="00F45547" w:rsidRPr="00687642">
        <w:rPr>
          <w:rFonts w:ascii="Times New Roman" w:hAnsi="Times New Roman" w:cs="Times New Roman"/>
          <w:sz w:val="28"/>
          <w:szCs w:val="28"/>
        </w:rPr>
        <w:t>20</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6992F87E" w14:textId="726DDD2C" w:rsidR="006E5D11" w:rsidRPr="00687642" w:rsidRDefault="006E5D11" w:rsidP="0069610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color w:val="0D0D0D"/>
          <w:sz w:val="28"/>
          <w:szCs w:val="28"/>
          <w:shd w:val="clear" w:color="auto" w:fill="FFFFFF"/>
        </w:rPr>
        <w:t>Канада занимает 7-е место в G20 по Индексу Целей Устойчивого Развития и 8-е место в G20 по Инд</w:t>
      </w:r>
      <w:r w:rsidR="00F45547" w:rsidRPr="00687642">
        <w:rPr>
          <w:rFonts w:ascii="Times New Roman" w:hAnsi="Times New Roman" w:cs="Times New Roman"/>
          <w:color w:val="0D0D0D"/>
          <w:sz w:val="28"/>
          <w:szCs w:val="28"/>
          <w:shd w:val="clear" w:color="auto" w:fill="FFFFFF"/>
        </w:rPr>
        <w:t>ексу Экологической Эффективно</w:t>
      </w:r>
    </w:p>
    <w:p w14:paraId="4653E0E0" w14:textId="77777777" w:rsidR="006E5D11" w:rsidRPr="00687642"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Высококвалифицированный и конкурентоспособный трудовой потенциал</w:t>
      </w:r>
      <w:r w:rsidR="00163428" w:rsidRPr="00687642">
        <w:rPr>
          <w:rFonts w:ascii="Times New Roman" w:hAnsi="Times New Roman" w:cs="Times New Roman"/>
          <w:color w:val="0D0D0D"/>
          <w:sz w:val="28"/>
          <w:szCs w:val="28"/>
          <w:shd w:val="clear" w:color="auto" w:fill="FFFFFF"/>
        </w:rPr>
        <w:t>.</w:t>
      </w:r>
    </w:p>
    <w:p w14:paraId="1AE6C8D2" w14:textId="747DED86" w:rsidR="006E5D11" w:rsidRPr="00244C90" w:rsidRDefault="006E5D11" w:rsidP="00696104">
      <w:pPr>
        <w:spacing w:after="0" w:line="360" w:lineRule="auto"/>
        <w:ind w:firstLine="709"/>
        <w:jc w:val="both"/>
        <w:rPr>
          <w:rFonts w:ascii="Times New Roman" w:hAnsi="Times New Roman" w:cs="Times New Roman"/>
          <w:color w:val="7030A0"/>
          <w:sz w:val="28"/>
          <w:szCs w:val="28"/>
          <w:shd w:val="clear" w:color="auto" w:fill="FFFFFF"/>
        </w:rPr>
      </w:pPr>
      <w:r w:rsidRPr="00687642">
        <w:rPr>
          <w:rFonts w:ascii="Times New Roman" w:hAnsi="Times New Roman" w:cs="Times New Roman"/>
          <w:color w:val="0D0D0D"/>
          <w:sz w:val="28"/>
          <w:szCs w:val="28"/>
          <w:shd w:val="clear" w:color="auto" w:fill="FFFFFF"/>
        </w:rPr>
        <w:t>В 2022 году темп роста населения Канады составил 1,7%, что было самым высоким среди стран G7, и ожидается, что он сохранит эту пози</w:t>
      </w:r>
      <w:r w:rsidR="00244C90">
        <w:rPr>
          <w:rFonts w:ascii="Times New Roman" w:hAnsi="Times New Roman" w:cs="Times New Roman"/>
          <w:color w:val="0D0D0D"/>
          <w:sz w:val="28"/>
          <w:szCs w:val="28"/>
          <w:shd w:val="clear" w:color="auto" w:fill="FFFFFF"/>
        </w:rPr>
        <w:t>цию в период с 2023 по 2028 год</w:t>
      </w:r>
      <w:r w:rsidRPr="00687642">
        <w:rPr>
          <w:rFonts w:ascii="Times New Roman" w:hAnsi="Times New Roman" w:cs="Times New Roman"/>
          <w:color w:val="0D0D0D"/>
          <w:sz w:val="28"/>
          <w:szCs w:val="28"/>
          <w:shd w:val="clear" w:color="auto" w:fill="FFFFFF"/>
        </w:rPr>
        <w:t xml:space="preserve"> </w:t>
      </w:r>
      <w:r w:rsidRPr="00687642">
        <w:rPr>
          <w:rFonts w:ascii="Times New Roman" w:hAnsi="Times New Roman" w:cs="Times New Roman"/>
          <w:sz w:val="28"/>
          <w:szCs w:val="28"/>
        </w:rPr>
        <w:t>[</w:t>
      </w:r>
      <w:r w:rsidR="000F4FC5" w:rsidRPr="00687642">
        <w:rPr>
          <w:rFonts w:ascii="Times New Roman" w:hAnsi="Times New Roman" w:cs="Times New Roman"/>
          <w:sz w:val="28"/>
          <w:szCs w:val="28"/>
        </w:rPr>
        <w:t>25</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22B2D2CB" w14:textId="4C9FAA6E" w:rsidR="006E5D11" w:rsidRPr="00244C90" w:rsidRDefault="006E5D11" w:rsidP="00696104">
      <w:pPr>
        <w:spacing w:after="0" w:line="360" w:lineRule="auto"/>
        <w:ind w:firstLine="709"/>
        <w:jc w:val="both"/>
        <w:rPr>
          <w:rFonts w:ascii="Times New Roman" w:hAnsi="Times New Roman" w:cs="Times New Roman"/>
          <w:color w:val="7030A0"/>
          <w:sz w:val="28"/>
          <w:szCs w:val="28"/>
          <w:shd w:val="clear" w:color="auto" w:fill="FFFFFF"/>
        </w:rPr>
      </w:pPr>
      <w:r w:rsidRPr="00687642">
        <w:rPr>
          <w:rFonts w:ascii="Times New Roman" w:hAnsi="Times New Roman" w:cs="Times New Roman"/>
          <w:color w:val="0D0D0D"/>
          <w:sz w:val="28"/>
          <w:szCs w:val="28"/>
          <w:shd w:val="clear" w:color="auto" w:fill="FFFFFF"/>
        </w:rPr>
        <w:t xml:space="preserve">Канада имеет самый образованный кадровый резерв в ОЭСР: 62% населения в возрасте от 25 до 64 </w:t>
      </w:r>
      <w:r w:rsidR="00244C90">
        <w:rPr>
          <w:rFonts w:ascii="Times New Roman" w:hAnsi="Times New Roman" w:cs="Times New Roman"/>
          <w:color w:val="0D0D0D"/>
          <w:sz w:val="28"/>
          <w:szCs w:val="28"/>
          <w:shd w:val="clear" w:color="auto" w:fill="FFFFFF"/>
        </w:rPr>
        <w:t>лет получили высшее образование</w:t>
      </w:r>
      <w:r w:rsidRPr="00687642">
        <w:rPr>
          <w:rFonts w:ascii="Times New Roman" w:hAnsi="Times New Roman" w:cs="Times New Roman"/>
          <w:color w:val="0D0D0D"/>
          <w:sz w:val="28"/>
          <w:szCs w:val="28"/>
          <w:shd w:val="clear" w:color="auto" w:fill="FFFFFF"/>
        </w:rPr>
        <w:t xml:space="preserve"> </w:t>
      </w:r>
      <w:r w:rsidRPr="00687642">
        <w:rPr>
          <w:rFonts w:ascii="Times New Roman" w:hAnsi="Times New Roman" w:cs="Times New Roman"/>
          <w:sz w:val="28"/>
          <w:szCs w:val="28"/>
        </w:rPr>
        <w:t>[</w:t>
      </w:r>
      <w:r w:rsidR="00F45547" w:rsidRPr="00687642">
        <w:rPr>
          <w:rFonts w:ascii="Times New Roman" w:hAnsi="Times New Roman" w:cs="Times New Roman"/>
          <w:sz w:val="28"/>
          <w:szCs w:val="28"/>
        </w:rPr>
        <w:t>39</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414D798E" w14:textId="444582DA" w:rsidR="006E5D11" w:rsidRPr="00244C90" w:rsidRDefault="006E5D11" w:rsidP="00696104">
      <w:pPr>
        <w:spacing w:after="0" w:line="360" w:lineRule="auto"/>
        <w:ind w:firstLine="709"/>
        <w:jc w:val="both"/>
        <w:rPr>
          <w:rFonts w:ascii="Times New Roman" w:hAnsi="Times New Roman" w:cs="Times New Roman"/>
          <w:color w:val="7030A0"/>
          <w:sz w:val="28"/>
          <w:szCs w:val="28"/>
          <w:shd w:val="clear" w:color="auto" w:fill="FFFFFF"/>
        </w:rPr>
      </w:pPr>
      <w:r w:rsidRPr="00687642">
        <w:rPr>
          <w:rFonts w:ascii="Times New Roman" w:hAnsi="Times New Roman" w:cs="Times New Roman"/>
          <w:color w:val="0D0D0D"/>
          <w:sz w:val="28"/>
          <w:szCs w:val="28"/>
          <w:shd w:val="clear" w:color="auto" w:fill="FFFFFF"/>
        </w:rPr>
        <w:t>Канадцы обладают разнообразием языков: почти 1 из 4 канадцев говорит на одном из более чем 200 языков, помимо английского или французского</w:t>
      </w:r>
      <w:r w:rsidRPr="00687642">
        <w:rPr>
          <w:rFonts w:ascii="Times New Roman" w:hAnsi="Times New Roman" w:cs="Times New Roman"/>
          <w:sz w:val="28"/>
          <w:szCs w:val="28"/>
        </w:rPr>
        <w:t xml:space="preserve"> [</w:t>
      </w:r>
      <w:r w:rsidR="00F45547" w:rsidRPr="00687642">
        <w:rPr>
          <w:rFonts w:ascii="Times New Roman" w:hAnsi="Times New Roman" w:cs="Times New Roman"/>
          <w:sz w:val="28"/>
          <w:szCs w:val="28"/>
        </w:rPr>
        <w:t>49</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543D252F" w14:textId="5DC4E294" w:rsidR="006E5D11" w:rsidRPr="00244C90" w:rsidRDefault="006E5D11" w:rsidP="00696104">
      <w:pPr>
        <w:spacing w:after="0" w:line="360" w:lineRule="auto"/>
        <w:ind w:firstLine="709"/>
        <w:jc w:val="both"/>
        <w:rPr>
          <w:rFonts w:ascii="Times New Roman" w:hAnsi="Times New Roman" w:cs="Times New Roman"/>
          <w:color w:val="7030A0"/>
          <w:sz w:val="28"/>
          <w:szCs w:val="28"/>
          <w:shd w:val="clear" w:color="auto" w:fill="FFFFFF"/>
        </w:rPr>
      </w:pPr>
      <w:r w:rsidRPr="00687642">
        <w:rPr>
          <w:rFonts w:ascii="Times New Roman" w:hAnsi="Times New Roman" w:cs="Times New Roman"/>
          <w:color w:val="0D0D0D"/>
          <w:sz w:val="28"/>
          <w:szCs w:val="28"/>
          <w:shd w:val="clear" w:color="auto" w:fill="FFFFFF"/>
        </w:rPr>
        <w:t>В Бюджете 2022 года Канада обязалась инвестировать более 380 миллионов долларов на протяжении 5 лет для облегчения своевременного и эффективного привлечения рабочей сил</w:t>
      </w:r>
      <w:r w:rsidR="00244C90">
        <w:rPr>
          <w:rFonts w:ascii="Times New Roman" w:hAnsi="Times New Roman" w:cs="Times New Roman"/>
          <w:color w:val="0D0D0D"/>
          <w:sz w:val="28"/>
          <w:szCs w:val="28"/>
          <w:shd w:val="clear" w:color="auto" w:fill="FFFFFF"/>
        </w:rPr>
        <w:t>ы и студентов, среди прочих мер</w:t>
      </w:r>
      <w:r w:rsidRPr="00687642">
        <w:rPr>
          <w:rFonts w:ascii="Times New Roman" w:hAnsi="Times New Roman" w:cs="Times New Roman"/>
          <w:color w:val="0D0D0D"/>
          <w:sz w:val="28"/>
          <w:szCs w:val="28"/>
          <w:shd w:val="clear" w:color="auto" w:fill="FFFFFF"/>
        </w:rPr>
        <w:t xml:space="preserve"> </w:t>
      </w:r>
      <w:r w:rsidRPr="00687642">
        <w:rPr>
          <w:rFonts w:ascii="Times New Roman" w:hAnsi="Times New Roman" w:cs="Times New Roman"/>
          <w:sz w:val="28"/>
          <w:szCs w:val="28"/>
        </w:rPr>
        <w:t>[</w:t>
      </w:r>
      <w:r w:rsidR="00F45547" w:rsidRPr="00687642">
        <w:rPr>
          <w:rFonts w:ascii="Times New Roman" w:hAnsi="Times New Roman" w:cs="Times New Roman"/>
          <w:sz w:val="28"/>
          <w:szCs w:val="28"/>
        </w:rPr>
        <w:t>30</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48C86BCB" w14:textId="50280F50" w:rsidR="006E5D11" w:rsidRPr="00244C90" w:rsidRDefault="006E5D11" w:rsidP="00696104">
      <w:pPr>
        <w:spacing w:after="0" w:line="360" w:lineRule="auto"/>
        <w:ind w:firstLine="709"/>
        <w:jc w:val="both"/>
        <w:rPr>
          <w:rFonts w:ascii="Times New Roman" w:hAnsi="Times New Roman" w:cs="Times New Roman"/>
          <w:color w:val="7030A0"/>
          <w:sz w:val="28"/>
          <w:szCs w:val="28"/>
          <w:shd w:val="clear" w:color="auto" w:fill="FFFFFF"/>
        </w:rPr>
      </w:pPr>
      <w:r w:rsidRPr="00687642">
        <w:rPr>
          <w:rFonts w:ascii="Times New Roman" w:hAnsi="Times New Roman" w:cs="Times New Roman"/>
          <w:color w:val="0D0D0D"/>
          <w:sz w:val="28"/>
          <w:szCs w:val="28"/>
          <w:shd w:val="clear" w:color="auto" w:fill="FFFFFF"/>
        </w:rPr>
        <w:t xml:space="preserve">В Канаде действует Глобальная стратегия в области квалификации, чтобы обеспечить возможность бизнесам привлекать высококвалифицированных иностранных работников. Эта стратегия имеет высокий уровень одобрения - 93% заявок получили одобрение (более 100 000 </w:t>
      </w:r>
      <w:r w:rsidRPr="00687642">
        <w:rPr>
          <w:rFonts w:ascii="Times New Roman" w:hAnsi="Times New Roman" w:cs="Times New Roman"/>
          <w:color w:val="0D0D0D"/>
          <w:sz w:val="28"/>
          <w:szCs w:val="28"/>
          <w:shd w:val="clear" w:color="auto" w:fill="FFFFFF"/>
        </w:rPr>
        <w:lastRenderedPageBreak/>
        <w:t>рабочих разрешений были выданы с июня 20</w:t>
      </w:r>
      <w:r w:rsidR="00244C90">
        <w:rPr>
          <w:rFonts w:ascii="Times New Roman" w:hAnsi="Times New Roman" w:cs="Times New Roman"/>
          <w:color w:val="0D0D0D"/>
          <w:sz w:val="28"/>
          <w:szCs w:val="28"/>
          <w:shd w:val="clear" w:color="auto" w:fill="FFFFFF"/>
        </w:rPr>
        <w:t>17 года по октябрь 2022 года)</w:t>
      </w:r>
      <w:r w:rsidR="00E4337F">
        <w:rPr>
          <w:rFonts w:ascii="Times New Roman" w:hAnsi="Times New Roman" w:cs="Times New Roman"/>
          <w:color w:val="0D0D0D"/>
          <w:sz w:val="28"/>
          <w:szCs w:val="28"/>
          <w:shd w:val="clear" w:color="auto" w:fill="FFFFFF"/>
          <w:lang w:val="en-US"/>
        </w:rPr>
        <w:t> </w:t>
      </w:r>
      <w:r w:rsidRPr="00687642">
        <w:rPr>
          <w:rFonts w:ascii="Times New Roman" w:hAnsi="Times New Roman" w:cs="Times New Roman"/>
          <w:sz w:val="28"/>
          <w:szCs w:val="28"/>
        </w:rPr>
        <w:t>[</w:t>
      </w:r>
      <w:r w:rsidR="00C203F2" w:rsidRPr="00687642">
        <w:rPr>
          <w:rFonts w:ascii="Times New Roman" w:hAnsi="Times New Roman" w:cs="Times New Roman"/>
          <w:sz w:val="28"/>
          <w:szCs w:val="28"/>
        </w:rPr>
        <w:t>27</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4BDC1DEB" w14:textId="77777777" w:rsidR="006E5D11" w:rsidRPr="00687642"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Ворота в Северную Америку и в мир</w:t>
      </w:r>
      <w:r w:rsidR="00163428" w:rsidRPr="00687642">
        <w:rPr>
          <w:rFonts w:ascii="Times New Roman" w:hAnsi="Times New Roman" w:cs="Times New Roman"/>
          <w:color w:val="0D0D0D"/>
          <w:sz w:val="28"/>
          <w:szCs w:val="28"/>
          <w:shd w:val="clear" w:color="auto" w:fill="FFFFFF"/>
        </w:rPr>
        <w:t>.</w:t>
      </w:r>
    </w:p>
    <w:p w14:paraId="56748BAC" w14:textId="78B2DB92" w:rsidR="006E5D11" w:rsidRPr="00244C90"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 xml:space="preserve">Канада имеет 15 действующих соглашений о свободной торговле, охватывающих 50 </w:t>
      </w:r>
      <w:r w:rsidR="00244C90">
        <w:rPr>
          <w:rFonts w:ascii="Times New Roman" w:hAnsi="Times New Roman" w:cs="Times New Roman"/>
          <w:sz w:val="28"/>
          <w:szCs w:val="28"/>
        </w:rPr>
        <w:t>стран</w:t>
      </w:r>
      <w:r w:rsidRPr="00687642">
        <w:rPr>
          <w:rFonts w:ascii="Times New Roman" w:hAnsi="Times New Roman" w:cs="Times New Roman"/>
          <w:sz w:val="28"/>
          <w:szCs w:val="28"/>
        </w:rPr>
        <w:t xml:space="preserve"> [</w:t>
      </w:r>
      <w:r w:rsidR="000F4FC5" w:rsidRPr="00687642">
        <w:rPr>
          <w:rFonts w:ascii="Times New Roman" w:hAnsi="Times New Roman" w:cs="Times New Roman"/>
          <w:sz w:val="28"/>
          <w:szCs w:val="28"/>
        </w:rPr>
        <w:t>12</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501F3461" w14:textId="577169BA" w:rsidR="006E5D11" w:rsidRPr="00244C90" w:rsidRDefault="006E5D11" w:rsidP="00696104">
      <w:pPr>
        <w:spacing w:after="0" w:line="360" w:lineRule="auto"/>
        <w:ind w:firstLine="709"/>
        <w:jc w:val="both"/>
        <w:rPr>
          <w:rFonts w:ascii="Times New Roman" w:hAnsi="Times New Roman" w:cs="Times New Roman"/>
          <w:color w:val="7030A0"/>
          <w:sz w:val="28"/>
          <w:szCs w:val="28"/>
          <w:shd w:val="clear" w:color="auto" w:fill="FFFFFF"/>
        </w:rPr>
      </w:pPr>
      <w:r w:rsidRPr="00687642">
        <w:rPr>
          <w:rFonts w:ascii="Times New Roman" w:hAnsi="Times New Roman" w:cs="Times New Roman"/>
          <w:color w:val="0D0D0D"/>
          <w:sz w:val="28"/>
          <w:szCs w:val="28"/>
          <w:shd w:val="clear" w:color="auto" w:fill="FFFFFF"/>
        </w:rPr>
        <w:t>Компании в Канаде пользуются привилегированным доступом к глобальному рынку с общим ВВП в размере 59 триллионов долларов США, что составляет 61% мировой экономики и дом для 1,5 миллиарда потребителей</w:t>
      </w:r>
      <w:r w:rsidR="00E4337F">
        <w:rPr>
          <w:rFonts w:ascii="Times New Roman" w:hAnsi="Times New Roman" w:cs="Times New Roman"/>
          <w:sz w:val="28"/>
          <w:szCs w:val="28"/>
          <w:lang w:val="en-US"/>
        </w:rPr>
        <w:t> </w:t>
      </w:r>
      <w:r w:rsidRPr="00687642">
        <w:rPr>
          <w:rFonts w:ascii="Times New Roman" w:hAnsi="Times New Roman" w:cs="Times New Roman"/>
          <w:sz w:val="28"/>
          <w:szCs w:val="28"/>
        </w:rPr>
        <w:t>[</w:t>
      </w:r>
      <w:r w:rsidR="000F4FC5" w:rsidRPr="00687642">
        <w:rPr>
          <w:rFonts w:ascii="Times New Roman" w:hAnsi="Times New Roman" w:cs="Times New Roman"/>
          <w:sz w:val="28"/>
          <w:szCs w:val="28"/>
        </w:rPr>
        <w:t>25</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5829407C" w14:textId="57FEE7A2" w:rsidR="006E5D11" w:rsidRPr="00244C90" w:rsidRDefault="006E5D11" w:rsidP="00696104">
      <w:pPr>
        <w:spacing w:after="0" w:line="360" w:lineRule="auto"/>
        <w:ind w:firstLine="709"/>
        <w:jc w:val="both"/>
        <w:rPr>
          <w:rFonts w:ascii="Times New Roman" w:hAnsi="Times New Roman" w:cs="Times New Roman"/>
          <w:color w:val="7030A0"/>
          <w:sz w:val="28"/>
          <w:szCs w:val="28"/>
          <w:shd w:val="clear" w:color="auto" w:fill="FFFFFF"/>
        </w:rPr>
      </w:pPr>
      <w:r w:rsidRPr="00687642">
        <w:rPr>
          <w:rFonts w:ascii="Times New Roman" w:hAnsi="Times New Roman" w:cs="Times New Roman"/>
          <w:color w:val="0D0D0D"/>
          <w:sz w:val="28"/>
          <w:szCs w:val="28"/>
          <w:shd w:val="clear" w:color="auto" w:fill="FFFFFF"/>
        </w:rPr>
        <w:t xml:space="preserve">Межграничная торговля между Канадой и США оценивается более чем в 2,8 миллиарда долларов США ежедневно. Основой этой торговли являются 16 из 20 крупнейших городов Канады, находящихся в пределах 90-минутной </w:t>
      </w:r>
      <w:r w:rsidR="00244C90">
        <w:rPr>
          <w:rFonts w:ascii="Times New Roman" w:hAnsi="Times New Roman" w:cs="Times New Roman"/>
          <w:color w:val="0D0D0D"/>
          <w:sz w:val="28"/>
          <w:szCs w:val="28"/>
          <w:shd w:val="clear" w:color="auto" w:fill="FFFFFF"/>
        </w:rPr>
        <w:t>поездки от границы Канады и США</w:t>
      </w:r>
      <w:r w:rsidRPr="00687642">
        <w:rPr>
          <w:rFonts w:ascii="Times New Roman" w:hAnsi="Times New Roman" w:cs="Times New Roman"/>
          <w:color w:val="0D0D0D"/>
          <w:sz w:val="28"/>
          <w:szCs w:val="28"/>
          <w:shd w:val="clear" w:color="auto" w:fill="FFFFFF"/>
        </w:rPr>
        <w:t xml:space="preserve"> </w:t>
      </w:r>
      <w:r w:rsidRPr="00687642">
        <w:rPr>
          <w:rFonts w:ascii="Times New Roman" w:hAnsi="Times New Roman" w:cs="Times New Roman"/>
          <w:sz w:val="28"/>
          <w:szCs w:val="28"/>
        </w:rPr>
        <w:t>[</w:t>
      </w:r>
      <w:r w:rsidR="00C203F2" w:rsidRPr="00687642">
        <w:rPr>
          <w:rFonts w:ascii="Times New Roman" w:hAnsi="Times New Roman" w:cs="Times New Roman"/>
          <w:sz w:val="28"/>
          <w:szCs w:val="28"/>
        </w:rPr>
        <w:t>50</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419BA752" w14:textId="5EE9E95B" w:rsidR="006E5D11" w:rsidRPr="00244C90" w:rsidRDefault="006E5D11" w:rsidP="00696104">
      <w:pPr>
        <w:spacing w:after="0" w:line="360" w:lineRule="auto"/>
        <w:ind w:firstLine="709"/>
        <w:jc w:val="both"/>
        <w:rPr>
          <w:rFonts w:ascii="Times New Roman" w:hAnsi="Times New Roman" w:cs="Times New Roman"/>
          <w:color w:val="7030A0"/>
          <w:sz w:val="28"/>
          <w:szCs w:val="28"/>
          <w:shd w:val="clear" w:color="auto" w:fill="FFFFFF"/>
        </w:rPr>
      </w:pPr>
      <w:r w:rsidRPr="00687642">
        <w:rPr>
          <w:rFonts w:ascii="Times New Roman" w:hAnsi="Times New Roman" w:cs="Times New Roman"/>
          <w:color w:val="0D0D0D"/>
          <w:sz w:val="28"/>
          <w:szCs w:val="28"/>
          <w:shd w:val="clear" w:color="auto" w:fill="FFFFFF"/>
        </w:rPr>
        <w:t xml:space="preserve">Как член Соглашения о Канаде-США-Мексике (CUSMA), Канада предлагает иностранным инвесторам привилегированный доступ к объединенному рынку с общим ВВП более 30 триллионов долларов США с более чем 500 миллионами потребителей и практически беспошлинным доступом на рынки США и </w:t>
      </w:r>
      <w:r w:rsidR="00244C90">
        <w:rPr>
          <w:rFonts w:ascii="Times New Roman" w:hAnsi="Times New Roman" w:cs="Times New Roman"/>
          <w:sz w:val="28"/>
          <w:szCs w:val="28"/>
        </w:rPr>
        <w:t>Мексики</w:t>
      </w:r>
      <w:r w:rsidRPr="00687642">
        <w:rPr>
          <w:rFonts w:ascii="Times New Roman" w:hAnsi="Times New Roman" w:cs="Times New Roman"/>
          <w:sz w:val="28"/>
          <w:szCs w:val="28"/>
        </w:rPr>
        <w:t xml:space="preserve"> [</w:t>
      </w:r>
      <w:r w:rsidR="000F4FC5" w:rsidRPr="00687642">
        <w:rPr>
          <w:rFonts w:ascii="Times New Roman" w:hAnsi="Times New Roman" w:cs="Times New Roman"/>
          <w:sz w:val="28"/>
          <w:szCs w:val="28"/>
        </w:rPr>
        <w:t>25</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0B6EB934" w14:textId="77777777" w:rsidR="006E5D11" w:rsidRPr="00687642"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Благоприятная среда для передовых инноваций</w:t>
      </w:r>
      <w:r w:rsidR="00163428" w:rsidRPr="00687642">
        <w:rPr>
          <w:rFonts w:ascii="Times New Roman" w:hAnsi="Times New Roman" w:cs="Times New Roman"/>
          <w:color w:val="0D0D0D"/>
          <w:sz w:val="28"/>
          <w:szCs w:val="28"/>
          <w:shd w:val="clear" w:color="auto" w:fill="FFFFFF"/>
        </w:rPr>
        <w:t>.</w:t>
      </w:r>
    </w:p>
    <w:p w14:paraId="31C3AD26" w14:textId="602D812D" w:rsidR="006E5D11" w:rsidRPr="00244C90" w:rsidRDefault="006E5D11" w:rsidP="00696104">
      <w:pPr>
        <w:spacing w:after="0" w:line="360" w:lineRule="auto"/>
        <w:ind w:firstLine="709"/>
        <w:jc w:val="both"/>
        <w:rPr>
          <w:rFonts w:ascii="Times New Roman" w:hAnsi="Times New Roman" w:cs="Times New Roman"/>
          <w:color w:val="7030A0"/>
          <w:sz w:val="28"/>
          <w:szCs w:val="28"/>
          <w:shd w:val="clear" w:color="auto" w:fill="FFFFFF"/>
        </w:rPr>
      </w:pPr>
      <w:r w:rsidRPr="00687642">
        <w:rPr>
          <w:rFonts w:ascii="Times New Roman" w:hAnsi="Times New Roman" w:cs="Times New Roman"/>
          <w:color w:val="0D0D0D"/>
          <w:sz w:val="28"/>
          <w:szCs w:val="28"/>
          <w:shd w:val="clear" w:color="auto" w:fill="FFFFFF"/>
        </w:rPr>
        <w:t>Канада серьезно настроена поддерживать инновации. Она дополнительно инвестировала 750 миллионов долларов до 2028 года, чтобы дальше поддержать рост и развитие мировых инновационных кластеров Канады. Эти кластеры будут продолжать способствовать сотрудничеству между лидерами промышленности, малыми и средними компаниями и учебными заведениями на крупных проектах в области цифровых технологий, растительных белков, передового производства, использования искусственного интеллекта в цепочках поставо</w:t>
      </w:r>
      <w:r w:rsidR="00244C90">
        <w:rPr>
          <w:rFonts w:ascii="Times New Roman" w:hAnsi="Times New Roman" w:cs="Times New Roman"/>
          <w:color w:val="0D0D0D"/>
          <w:sz w:val="28"/>
          <w:szCs w:val="28"/>
          <w:shd w:val="clear" w:color="auto" w:fill="FFFFFF"/>
        </w:rPr>
        <w:t>к и океанологии</w:t>
      </w:r>
      <w:r w:rsidRPr="00687642">
        <w:rPr>
          <w:rFonts w:ascii="Times New Roman" w:hAnsi="Times New Roman" w:cs="Times New Roman"/>
          <w:color w:val="0D0D0D"/>
          <w:sz w:val="28"/>
          <w:szCs w:val="28"/>
          <w:shd w:val="clear" w:color="auto" w:fill="FFFFFF"/>
        </w:rPr>
        <w:t xml:space="preserve"> </w:t>
      </w:r>
      <w:r w:rsidRPr="00687642">
        <w:rPr>
          <w:rFonts w:ascii="Times New Roman" w:hAnsi="Times New Roman" w:cs="Times New Roman"/>
          <w:sz w:val="28"/>
          <w:szCs w:val="28"/>
        </w:rPr>
        <w:t>[</w:t>
      </w:r>
      <w:r w:rsidR="00F45547" w:rsidRPr="00687642">
        <w:rPr>
          <w:rFonts w:ascii="Times New Roman" w:hAnsi="Times New Roman" w:cs="Times New Roman"/>
          <w:sz w:val="28"/>
          <w:szCs w:val="28"/>
        </w:rPr>
        <w:t>30</w:t>
      </w:r>
      <w:r w:rsidRPr="00687642">
        <w:rPr>
          <w:rFonts w:ascii="Times New Roman" w:hAnsi="Times New Roman" w:cs="Times New Roman"/>
          <w:sz w:val="28"/>
          <w:szCs w:val="28"/>
        </w:rPr>
        <w:t>]</w:t>
      </w:r>
      <w:r w:rsidR="00244C90" w:rsidRPr="00244C90">
        <w:rPr>
          <w:rFonts w:ascii="Times New Roman" w:hAnsi="Times New Roman" w:cs="Times New Roman"/>
          <w:sz w:val="28"/>
          <w:szCs w:val="28"/>
        </w:rPr>
        <w:t>.</w:t>
      </w:r>
    </w:p>
    <w:p w14:paraId="3AD6598E" w14:textId="41E1BC73" w:rsidR="006E5D11" w:rsidRPr="00687642" w:rsidRDefault="006E5D11" w:rsidP="00696104">
      <w:pPr>
        <w:spacing w:after="0" w:line="360" w:lineRule="auto"/>
        <w:ind w:firstLine="709"/>
        <w:jc w:val="both"/>
        <w:rPr>
          <w:rFonts w:ascii="Times New Roman" w:hAnsi="Times New Roman" w:cs="Times New Roman"/>
          <w:color w:val="7030A0"/>
          <w:sz w:val="28"/>
          <w:szCs w:val="28"/>
          <w:shd w:val="clear" w:color="auto" w:fill="FFFFFF"/>
        </w:rPr>
      </w:pPr>
      <w:r w:rsidRPr="00687642">
        <w:rPr>
          <w:rFonts w:ascii="Times New Roman" w:hAnsi="Times New Roman" w:cs="Times New Roman"/>
          <w:color w:val="0D0D0D"/>
          <w:sz w:val="28"/>
          <w:szCs w:val="28"/>
          <w:shd w:val="clear" w:color="auto" w:fill="FFFFFF"/>
        </w:rPr>
        <w:t xml:space="preserve">Канада занимает второе место в G7 по расходам на научные исследования и разработки (НИР) в области </w:t>
      </w:r>
      <w:proofErr w:type="spellStart"/>
      <w:r w:rsidRPr="00687642">
        <w:rPr>
          <w:rFonts w:ascii="Times New Roman" w:hAnsi="Times New Roman" w:cs="Times New Roman"/>
          <w:color w:val="0D0D0D"/>
          <w:sz w:val="28"/>
          <w:szCs w:val="28"/>
          <w:shd w:val="clear" w:color="auto" w:fill="FFFFFF"/>
        </w:rPr>
        <w:t>постсреднего</w:t>
      </w:r>
      <w:proofErr w:type="spellEnd"/>
      <w:r w:rsidRPr="00687642">
        <w:rPr>
          <w:rFonts w:ascii="Times New Roman" w:hAnsi="Times New Roman" w:cs="Times New Roman"/>
          <w:color w:val="0D0D0D"/>
          <w:sz w:val="28"/>
          <w:szCs w:val="28"/>
          <w:shd w:val="clear" w:color="auto" w:fill="FFFFFF"/>
        </w:rPr>
        <w:t xml:space="preserve"> образова</w:t>
      </w:r>
      <w:r w:rsidR="00244C90">
        <w:rPr>
          <w:rFonts w:ascii="Times New Roman" w:hAnsi="Times New Roman" w:cs="Times New Roman"/>
          <w:color w:val="0D0D0D"/>
          <w:sz w:val="28"/>
          <w:szCs w:val="28"/>
          <w:shd w:val="clear" w:color="auto" w:fill="FFFFFF"/>
        </w:rPr>
        <w:t>ния в процентном отношении к ВВП</w:t>
      </w:r>
      <w:r w:rsidRPr="00687642">
        <w:rPr>
          <w:rFonts w:ascii="Times New Roman" w:hAnsi="Times New Roman" w:cs="Times New Roman"/>
          <w:sz w:val="28"/>
          <w:szCs w:val="28"/>
        </w:rPr>
        <w:t xml:space="preserve"> [</w:t>
      </w:r>
      <w:r w:rsidR="00C203F2" w:rsidRPr="00687642">
        <w:rPr>
          <w:rFonts w:ascii="Times New Roman" w:hAnsi="Times New Roman" w:cs="Times New Roman"/>
          <w:sz w:val="28"/>
          <w:szCs w:val="28"/>
        </w:rPr>
        <w:t>40</w:t>
      </w:r>
      <w:r w:rsidRPr="00687642">
        <w:rPr>
          <w:rFonts w:ascii="Times New Roman" w:hAnsi="Times New Roman" w:cs="Times New Roman"/>
          <w:sz w:val="28"/>
          <w:szCs w:val="28"/>
        </w:rPr>
        <w:t>]</w:t>
      </w:r>
      <w:r w:rsidR="00244C90">
        <w:rPr>
          <w:rFonts w:ascii="Times New Roman" w:hAnsi="Times New Roman" w:cs="Times New Roman"/>
          <w:sz w:val="28"/>
          <w:szCs w:val="28"/>
        </w:rPr>
        <w:t>.</w:t>
      </w:r>
    </w:p>
    <w:p w14:paraId="4C3672C1" w14:textId="1597C73B" w:rsidR="006E5D11" w:rsidRPr="00687642" w:rsidRDefault="006E5D11" w:rsidP="0069610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color w:val="0D0D0D"/>
          <w:sz w:val="28"/>
          <w:szCs w:val="28"/>
          <w:shd w:val="clear" w:color="auto" w:fill="FFFFFF"/>
        </w:rPr>
        <w:lastRenderedPageBreak/>
        <w:t>Канада предлагает одни из самых щедрых налоговых поощрений для НИР бизнесам в G7. Ее программа научно-исследовательских и опытно-конструкторских работ (НИОКР) является крупнейшей в Канаде, обеспечивая ежегодно налоговые льготы в размере 3 миллиардов доллар</w:t>
      </w:r>
      <w:r w:rsidR="00244C90">
        <w:rPr>
          <w:rFonts w:ascii="Times New Roman" w:hAnsi="Times New Roman" w:cs="Times New Roman"/>
          <w:color w:val="0D0D0D"/>
          <w:sz w:val="28"/>
          <w:szCs w:val="28"/>
          <w:shd w:val="clear" w:color="auto" w:fill="FFFFFF"/>
        </w:rPr>
        <w:t>ов</w:t>
      </w:r>
      <w:r w:rsidRPr="00687642">
        <w:rPr>
          <w:rFonts w:ascii="Times New Roman" w:hAnsi="Times New Roman" w:cs="Times New Roman"/>
          <w:color w:val="0D0D0D"/>
          <w:sz w:val="28"/>
          <w:szCs w:val="28"/>
          <w:shd w:val="clear" w:color="auto" w:fill="FFFFFF"/>
        </w:rPr>
        <w:t xml:space="preserve"> </w:t>
      </w:r>
      <w:r w:rsidRPr="00687642">
        <w:rPr>
          <w:rFonts w:ascii="Times New Roman" w:hAnsi="Times New Roman" w:cs="Times New Roman"/>
          <w:sz w:val="28"/>
          <w:szCs w:val="28"/>
        </w:rPr>
        <w:t>[</w:t>
      </w:r>
      <w:r w:rsidR="00C203F2" w:rsidRPr="00687642">
        <w:rPr>
          <w:rFonts w:ascii="Times New Roman" w:hAnsi="Times New Roman" w:cs="Times New Roman"/>
          <w:sz w:val="28"/>
          <w:szCs w:val="28"/>
        </w:rPr>
        <w:t>9</w:t>
      </w:r>
      <w:r w:rsidRPr="00687642">
        <w:rPr>
          <w:rFonts w:ascii="Times New Roman" w:hAnsi="Times New Roman" w:cs="Times New Roman"/>
          <w:sz w:val="28"/>
          <w:szCs w:val="28"/>
        </w:rPr>
        <w:t>]</w:t>
      </w:r>
      <w:r w:rsidR="00244C90">
        <w:rPr>
          <w:rFonts w:ascii="Times New Roman" w:hAnsi="Times New Roman" w:cs="Times New Roman"/>
          <w:sz w:val="28"/>
          <w:szCs w:val="28"/>
        </w:rPr>
        <w:t>.</w:t>
      </w:r>
    </w:p>
    <w:p w14:paraId="5FDD2B9B" w14:textId="60BF65A0" w:rsidR="006E5D11" w:rsidRPr="00687642"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В Бюджете 2022 года Канада обязалась усилить поддержку инноваций через Фонд стратегических инноваций, добавив до 1 миллиарда долларов на протяжении 6 лет, начиная с 2024-2025 годов</w:t>
      </w:r>
      <w:r w:rsidRPr="00687642">
        <w:rPr>
          <w:rFonts w:ascii="Times New Roman" w:hAnsi="Times New Roman" w:cs="Times New Roman"/>
          <w:sz w:val="28"/>
          <w:szCs w:val="28"/>
          <w:shd w:val="clear" w:color="auto" w:fill="FFFFFF"/>
        </w:rPr>
        <w:t xml:space="preserve"> [44]</w:t>
      </w:r>
      <w:r w:rsidR="00244C90">
        <w:rPr>
          <w:rFonts w:ascii="Times New Roman" w:hAnsi="Times New Roman" w:cs="Times New Roman"/>
          <w:sz w:val="28"/>
          <w:szCs w:val="28"/>
          <w:shd w:val="clear" w:color="auto" w:fill="FFFFFF"/>
        </w:rPr>
        <w:t>.</w:t>
      </w:r>
    </w:p>
    <w:p w14:paraId="42DEBCD0" w14:textId="77777777" w:rsidR="006E5D11" w:rsidRPr="00687642"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Один из самых стабильных финансовых секторов в мире</w:t>
      </w:r>
      <w:r w:rsidR="00163428" w:rsidRPr="00687642">
        <w:rPr>
          <w:rFonts w:ascii="Times New Roman" w:hAnsi="Times New Roman" w:cs="Times New Roman"/>
          <w:color w:val="0D0D0D"/>
          <w:sz w:val="28"/>
          <w:szCs w:val="28"/>
          <w:shd w:val="clear" w:color="auto" w:fill="FFFFFF"/>
        </w:rPr>
        <w:t>.</w:t>
      </w:r>
    </w:p>
    <w:p w14:paraId="75FE59CA" w14:textId="6D031C99" w:rsidR="006E5D11" w:rsidRPr="00687642" w:rsidRDefault="006E5D11" w:rsidP="00696104">
      <w:pPr>
        <w:spacing w:after="0" w:line="360" w:lineRule="auto"/>
        <w:ind w:firstLine="709"/>
        <w:jc w:val="both"/>
        <w:rPr>
          <w:rFonts w:ascii="Times New Roman" w:hAnsi="Times New Roman" w:cs="Times New Roman"/>
          <w:color w:val="7030A0"/>
          <w:sz w:val="28"/>
          <w:szCs w:val="28"/>
          <w:shd w:val="clear" w:color="auto" w:fill="FFFFFF"/>
        </w:rPr>
      </w:pPr>
      <w:r w:rsidRPr="00687642">
        <w:rPr>
          <w:rFonts w:ascii="Times New Roman" w:hAnsi="Times New Roman" w:cs="Times New Roman"/>
          <w:color w:val="0D0D0D"/>
          <w:sz w:val="28"/>
          <w:szCs w:val="28"/>
          <w:shd w:val="clear" w:color="auto" w:fill="FFFFFF"/>
        </w:rPr>
        <w:t xml:space="preserve">Финансовая система Канады является одной из наиболее надежных в мире: она занимает второе место в G7, четвертое место в G20 и десятое среди 63 </w:t>
      </w:r>
      <w:r w:rsidR="00244C90">
        <w:rPr>
          <w:rFonts w:ascii="Times New Roman" w:hAnsi="Times New Roman" w:cs="Times New Roman"/>
          <w:sz w:val="28"/>
          <w:szCs w:val="28"/>
        </w:rPr>
        <w:t>стран</w:t>
      </w:r>
      <w:r w:rsidRPr="00687642">
        <w:rPr>
          <w:rFonts w:ascii="Times New Roman" w:hAnsi="Times New Roman" w:cs="Times New Roman"/>
          <w:sz w:val="28"/>
          <w:szCs w:val="28"/>
        </w:rPr>
        <w:t xml:space="preserve"> [</w:t>
      </w:r>
      <w:r w:rsidR="00E467C0" w:rsidRPr="00687642">
        <w:rPr>
          <w:rFonts w:ascii="Times New Roman" w:hAnsi="Times New Roman" w:cs="Times New Roman"/>
          <w:sz w:val="28"/>
          <w:szCs w:val="28"/>
        </w:rPr>
        <w:t>15</w:t>
      </w:r>
      <w:r w:rsidRPr="00687642">
        <w:rPr>
          <w:rFonts w:ascii="Times New Roman" w:hAnsi="Times New Roman" w:cs="Times New Roman"/>
          <w:sz w:val="28"/>
          <w:szCs w:val="28"/>
        </w:rPr>
        <w:t>]</w:t>
      </w:r>
      <w:r w:rsidR="00244C90">
        <w:rPr>
          <w:rFonts w:ascii="Times New Roman" w:hAnsi="Times New Roman" w:cs="Times New Roman"/>
          <w:sz w:val="28"/>
          <w:szCs w:val="28"/>
        </w:rPr>
        <w:t>.</w:t>
      </w:r>
    </w:p>
    <w:p w14:paraId="39C79F9B" w14:textId="31AE8C62" w:rsidR="006E5D11" w:rsidRPr="00687642" w:rsidRDefault="006E5D11" w:rsidP="00696104">
      <w:pPr>
        <w:spacing w:after="0" w:line="360" w:lineRule="auto"/>
        <w:ind w:firstLine="709"/>
        <w:jc w:val="both"/>
        <w:rPr>
          <w:rFonts w:ascii="Times New Roman" w:hAnsi="Times New Roman" w:cs="Times New Roman"/>
          <w:color w:val="7030A0"/>
          <w:sz w:val="28"/>
          <w:szCs w:val="28"/>
          <w:shd w:val="clear" w:color="auto" w:fill="FFFFFF"/>
        </w:rPr>
      </w:pPr>
      <w:r w:rsidRPr="00687642">
        <w:rPr>
          <w:rFonts w:ascii="Times New Roman" w:hAnsi="Times New Roman" w:cs="Times New Roman"/>
          <w:color w:val="0D0D0D"/>
          <w:sz w:val="28"/>
          <w:szCs w:val="28"/>
          <w:shd w:val="clear" w:color="auto" w:fill="FFFFFF"/>
        </w:rPr>
        <w:t>Шесть из пятидесяти самых безопасных и надежных банков мира находятся в Канад</w:t>
      </w:r>
      <w:r w:rsidR="00244C90">
        <w:rPr>
          <w:rFonts w:ascii="Times New Roman" w:hAnsi="Times New Roman" w:cs="Times New Roman"/>
          <w:sz w:val="28"/>
          <w:szCs w:val="28"/>
        </w:rPr>
        <w:t>е</w:t>
      </w:r>
      <w:r w:rsidRPr="00687642">
        <w:rPr>
          <w:rFonts w:ascii="Times New Roman" w:hAnsi="Times New Roman" w:cs="Times New Roman"/>
          <w:sz w:val="28"/>
          <w:szCs w:val="28"/>
        </w:rPr>
        <w:t xml:space="preserve"> [</w:t>
      </w:r>
      <w:r w:rsidR="00C203F2" w:rsidRPr="00687642">
        <w:rPr>
          <w:rFonts w:ascii="Times New Roman" w:hAnsi="Times New Roman" w:cs="Times New Roman"/>
          <w:sz w:val="28"/>
          <w:szCs w:val="28"/>
        </w:rPr>
        <w:t>18</w:t>
      </w:r>
      <w:r w:rsidRPr="00687642">
        <w:rPr>
          <w:rFonts w:ascii="Times New Roman" w:hAnsi="Times New Roman" w:cs="Times New Roman"/>
          <w:sz w:val="28"/>
          <w:szCs w:val="28"/>
        </w:rPr>
        <w:t>]</w:t>
      </w:r>
      <w:r w:rsidR="00244C90">
        <w:rPr>
          <w:rFonts w:ascii="Times New Roman" w:hAnsi="Times New Roman" w:cs="Times New Roman"/>
          <w:sz w:val="28"/>
          <w:szCs w:val="28"/>
        </w:rPr>
        <w:t>.</w:t>
      </w:r>
    </w:p>
    <w:p w14:paraId="3A42D5A6" w14:textId="77777777" w:rsidR="006E5D11" w:rsidRPr="00687642" w:rsidRDefault="006E5D11" w:rsidP="00696104">
      <w:pPr>
        <w:spacing w:after="0" w:line="360" w:lineRule="auto"/>
        <w:ind w:firstLine="709"/>
        <w:jc w:val="both"/>
        <w:rPr>
          <w:rFonts w:ascii="Times New Roman" w:hAnsi="Times New Roman" w:cs="Times New Roman"/>
          <w:color w:val="0D0D0D"/>
          <w:sz w:val="28"/>
          <w:szCs w:val="28"/>
          <w:shd w:val="clear" w:color="auto" w:fill="FFFFFF"/>
        </w:rPr>
      </w:pPr>
      <w:r w:rsidRPr="00687642">
        <w:rPr>
          <w:rFonts w:ascii="Times New Roman" w:hAnsi="Times New Roman" w:cs="Times New Roman"/>
          <w:color w:val="0D0D0D"/>
          <w:sz w:val="28"/>
          <w:szCs w:val="28"/>
          <w:shd w:val="clear" w:color="auto" w:fill="FFFFFF"/>
        </w:rPr>
        <w:t>Отличное место для жизни и процветания</w:t>
      </w:r>
      <w:r w:rsidR="00163428" w:rsidRPr="00687642">
        <w:rPr>
          <w:rFonts w:ascii="Times New Roman" w:hAnsi="Times New Roman" w:cs="Times New Roman"/>
          <w:color w:val="0D0D0D"/>
          <w:sz w:val="28"/>
          <w:szCs w:val="28"/>
          <w:shd w:val="clear" w:color="auto" w:fill="FFFFFF"/>
        </w:rPr>
        <w:t>.</w:t>
      </w:r>
    </w:p>
    <w:p w14:paraId="310B2110" w14:textId="3DBA7625" w:rsidR="006E5D11" w:rsidRPr="00687642" w:rsidRDefault="006E5D11" w:rsidP="00696104">
      <w:pPr>
        <w:spacing w:after="0" w:line="360" w:lineRule="auto"/>
        <w:ind w:firstLine="709"/>
        <w:jc w:val="both"/>
        <w:rPr>
          <w:rFonts w:ascii="Times New Roman" w:hAnsi="Times New Roman" w:cs="Times New Roman"/>
          <w:color w:val="7030A0"/>
          <w:sz w:val="28"/>
          <w:szCs w:val="28"/>
          <w:shd w:val="clear" w:color="auto" w:fill="FFFFFF"/>
        </w:rPr>
      </w:pPr>
      <w:r w:rsidRPr="00687642">
        <w:rPr>
          <w:rFonts w:ascii="Times New Roman" w:hAnsi="Times New Roman" w:cs="Times New Roman"/>
          <w:color w:val="0D0D0D"/>
          <w:sz w:val="28"/>
          <w:szCs w:val="28"/>
          <w:shd w:val="clear" w:color="auto" w:fill="FFFFFF"/>
        </w:rPr>
        <w:t>Канадцы наслаждаются одним из самых высоких уровней жизни в мире</w:t>
      </w:r>
      <w:r w:rsidR="00E4337F">
        <w:rPr>
          <w:rFonts w:ascii="Times New Roman" w:hAnsi="Times New Roman" w:cs="Times New Roman"/>
          <w:sz w:val="28"/>
          <w:szCs w:val="28"/>
          <w:lang w:val="en-US"/>
        </w:rPr>
        <w:t> </w:t>
      </w:r>
      <w:r w:rsidRPr="00687642">
        <w:rPr>
          <w:rFonts w:ascii="Times New Roman" w:hAnsi="Times New Roman" w:cs="Times New Roman"/>
          <w:sz w:val="28"/>
          <w:szCs w:val="28"/>
        </w:rPr>
        <w:t>[</w:t>
      </w:r>
      <w:r w:rsidR="000F4FC5" w:rsidRPr="00687642">
        <w:rPr>
          <w:rFonts w:ascii="Times New Roman" w:hAnsi="Times New Roman" w:cs="Times New Roman"/>
          <w:sz w:val="28"/>
          <w:szCs w:val="28"/>
        </w:rPr>
        <w:t>25</w:t>
      </w:r>
      <w:r w:rsidRPr="00687642">
        <w:rPr>
          <w:rFonts w:ascii="Times New Roman" w:hAnsi="Times New Roman" w:cs="Times New Roman"/>
          <w:sz w:val="28"/>
          <w:szCs w:val="28"/>
        </w:rPr>
        <w:t>]</w:t>
      </w:r>
      <w:r w:rsidR="00244C90">
        <w:rPr>
          <w:rFonts w:ascii="Times New Roman" w:hAnsi="Times New Roman" w:cs="Times New Roman"/>
          <w:sz w:val="28"/>
          <w:szCs w:val="28"/>
        </w:rPr>
        <w:t>.</w:t>
      </w:r>
    </w:p>
    <w:p w14:paraId="0BECDB4A" w14:textId="4247EDA8" w:rsidR="006E5D11" w:rsidRPr="00687642" w:rsidRDefault="006E5D11" w:rsidP="0069610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color w:val="0D0D0D"/>
          <w:sz w:val="28"/>
          <w:szCs w:val="28"/>
          <w:shd w:val="clear" w:color="auto" w:fill="FFFFFF"/>
        </w:rPr>
        <w:t>Канада является одним из лидеров G20 в социальном прогрессе. Она занимает 8-е место в мире по благополучию и 3-е по качеству окружающей среды. Также она занимает первое место по безопасности и пятое по юстиции и третье по равным возможностям среди стран G20</w:t>
      </w:r>
      <w:r w:rsidRPr="00687642">
        <w:rPr>
          <w:rFonts w:ascii="Times New Roman" w:hAnsi="Times New Roman" w:cs="Times New Roman"/>
          <w:sz w:val="28"/>
          <w:szCs w:val="28"/>
        </w:rPr>
        <w:t xml:space="preserve"> [</w:t>
      </w:r>
      <w:r w:rsidR="00C203F2" w:rsidRPr="00687642">
        <w:rPr>
          <w:rFonts w:ascii="Times New Roman" w:hAnsi="Times New Roman" w:cs="Times New Roman"/>
          <w:sz w:val="28"/>
          <w:szCs w:val="28"/>
        </w:rPr>
        <w:t>47</w:t>
      </w:r>
      <w:r w:rsidRPr="00687642">
        <w:rPr>
          <w:rFonts w:ascii="Times New Roman" w:hAnsi="Times New Roman" w:cs="Times New Roman"/>
          <w:sz w:val="28"/>
          <w:szCs w:val="28"/>
        </w:rPr>
        <w:t>]</w:t>
      </w:r>
      <w:r w:rsidR="00244C90">
        <w:rPr>
          <w:rFonts w:ascii="Times New Roman" w:hAnsi="Times New Roman" w:cs="Times New Roman"/>
          <w:sz w:val="28"/>
          <w:szCs w:val="28"/>
        </w:rPr>
        <w:t>.</w:t>
      </w:r>
      <w:r w:rsidR="00696104" w:rsidRPr="00687642">
        <w:rPr>
          <w:rFonts w:ascii="Times New Roman" w:hAnsi="Times New Roman" w:cs="Times New Roman"/>
          <w:color w:val="FF0000"/>
          <w:sz w:val="28"/>
          <w:szCs w:val="28"/>
          <w:shd w:val="clear" w:color="auto" w:fill="FFFFFF"/>
        </w:rPr>
        <w:t xml:space="preserve"> </w:t>
      </w:r>
      <w:r w:rsidRPr="00687642">
        <w:rPr>
          <w:rFonts w:ascii="Times New Roman" w:hAnsi="Times New Roman" w:cs="Times New Roman"/>
          <w:color w:val="0D0D0D"/>
          <w:sz w:val="28"/>
          <w:szCs w:val="28"/>
          <w:shd w:val="clear" w:color="auto" w:fill="FFFFFF"/>
        </w:rPr>
        <w:t>Канада занимает 4-е место среди стр</w:t>
      </w:r>
      <w:r w:rsidR="00244C90">
        <w:rPr>
          <w:rFonts w:ascii="Times New Roman" w:hAnsi="Times New Roman" w:cs="Times New Roman"/>
          <w:color w:val="0D0D0D"/>
          <w:sz w:val="28"/>
          <w:szCs w:val="28"/>
          <w:shd w:val="clear" w:color="auto" w:fill="FFFFFF"/>
        </w:rPr>
        <w:t>ан G20 по экономической свободе</w:t>
      </w:r>
      <w:r w:rsidRPr="00687642">
        <w:rPr>
          <w:rFonts w:ascii="Times New Roman" w:hAnsi="Times New Roman" w:cs="Times New Roman"/>
          <w:color w:val="0D0D0D"/>
          <w:sz w:val="28"/>
          <w:szCs w:val="28"/>
          <w:shd w:val="clear" w:color="auto" w:fill="FFFFFF"/>
        </w:rPr>
        <w:t xml:space="preserve"> </w:t>
      </w:r>
      <w:r w:rsidRPr="00687642">
        <w:rPr>
          <w:rFonts w:ascii="Times New Roman" w:hAnsi="Times New Roman" w:cs="Times New Roman"/>
          <w:sz w:val="28"/>
          <w:szCs w:val="28"/>
        </w:rPr>
        <w:t>[</w:t>
      </w:r>
      <w:r w:rsidR="00C203F2" w:rsidRPr="00687642">
        <w:rPr>
          <w:rFonts w:ascii="Times New Roman" w:hAnsi="Times New Roman" w:cs="Times New Roman"/>
          <w:sz w:val="28"/>
          <w:szCs w:val="28"/>
        </w:rPr>
        <w:t>54</w:t>
      </w:r>
      <w:r w:rsidRPr="00687642">
        <w:rPr>
          <w:rFonts w:ascii="Times New Roman" w:hAnsi="Times New Roman" w:cs="Times New Roman"/>
          <w:sz w:val="28"/>
          <w:szCs w:val="28"/>
        </w:rPr>
        <w:t>]</w:t>
      </w:r>
      <w:r w:rsidR="00244C90">
        <w:rPr>
          <w:rFonts w:ascii="Times New Roman" w:hAnsi="Times New Roman" w:cs="Times New Roman"/>
          <w:sz w:val="28"/>
          <w:szCs w:val="28"/>
        </w:rPr>
        <w:t>.</w:t>
      </w:r>
    </w:p>
    <w:p w14:paraId="592F053C" w14:textId="53CFB984" w:rsidR="007200FB" w:rsidRPr="00687642" w:rsidRDefault="007200FB" w:rsidP="0069610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Канада является хорошим ориентиром в виду ее стабильности и постоянно увеличивающихся темпов экономического роста.</w:t>
      </w:r>
    </w:p>
    <w:p w14:paraId="38C0B43F" w14:textId="77777777" w:rsidR="007200FB" w:rsidRPr="00687642" w:rsidRDefault="007200FB" w:rsidP="00696104">
      <w:pPr>
        <w:spacing w:after="0" w:line="360" w:lineRule="auto"/>
        <w:ind w:firstLine="709"/>
        <w:jc w:val="both"/>
        <w:rPr>
          <w:rFonts w:ascii="Times New Roman" w:hAnsi="Times New Roman" w:cs="Times New Roman"/>
          <w:color w:val="7030A0"/>
          <w:sz w:val="28"/>
          <w:szCs w:val="28"/>
          <w:shd w:val="clear" w:color="auto" w:fill="FFFFFF"/>
        </w:rPr>
      </w:pPr>
    </w:p>
    <w:p w14:paraId="77A6690B" w14:textId="77777777" w:rsidR="00696104" w:rsidRPr="00687642" w:rsidRDefault="00696104" w:rsidP="00696104">
      <w:pPr>
        <w:spacing w:after="0" w:line="360" w:lineRule="auto"/>
        <w:ind w:firstLine="709"/>
        <w:jc w:val="both"/>
        <w:rPr>
          <w:rFonts w:ascii="Times New Roman" w:hAnsi="Times New Roman" w:cs="Times New Roman"/>
          <w:color w:val="0D0D0D"/>
          <w:sz w:val="28"/>
          <w:szCs w:val="28"/>
          <w:shd w:val="clear" w:color="auto" w:fill="FFFFFF"/>
        </w:rPr>
      </w:pPr>
    </w:p>
    <w:p w14:paraId="18A56B58" w14:textId="6A85BA33" w:rsidR="006E5D11" w:rsidRPr="00687642" w:rsidRDefault="006E5D11" w:rsidP="001D585C">
      <w:pPr>
        <w:spacing w:after="0" w:line="360" w:lineRule="auto"/>
        <w:ind w:firstLine="709"/>
        <w:jc w:val="both"/>
        <w:outlineLvl w:val="1"/>
        <w:rPr>
          <w:rFonts w:ascii="Times New Roman" w:hAnsi="Times New Roman" w:cs="Times New Roman"/>
          <w:b/>
          <w:sz w:val="28"/>
          <w:szCs w:val="28"/>
          <w:shd w:val="clear" w:color="auto" w:fill="FFFFFF"/>
        </w:rPr>
      </w:pPr>
      <w:bookmarkStart w:id="10" w:name="_Toc168390471"/>
      <w:r w:rsidRPr="00687642">
        <w:rPr>
          <w:rFonts w:ascii="Times New Roman" w:hAnsi="Times New Roman" w:cs="Times New Roman"/>
          <w:b/>
          <w:sz w:val="28"/>
          <w:szCs w:val="28"/>
          <w:shd w:val="clear" w:color="auto" w:fill="FFFFFF"/>
        </w:rPr>
        <w:t>2.2 Роль экспорта/импорта в конкурентоспособности стран и регионов</w:t>
      </w:r>
      <w:bookmarkEnd w:id="10"/>
    </w:p>
    <w:p w14:paraId="0C21D8F3" w14:textId="77777777" w:rsidR="00696104" w:rsidRPr="00687642" w:rsidRDefault="00696104" w:rsidP="00696104">
      <w:pPr>
        <w:spacing w:after="0" w:line="360" w:lineRule="auto"/>
        <w:ind w:firstLine="709"/>
        <w:jc w:val="both"/>
        <w:rPr>
          <w:rFonts w:ascii="Times New Roman" w:eastAsia="Times New Roman" w:hAnsi="Times New Roman" w:cs="Times New Roman"/>
          <w:b/>
          <w:sz w:val="28"/>
          <w:szCs w:val="28"/>
          <w:lang w:eastAsia="ru-RU"/>
        </w:rPr>
      </w:pPr>
    </w:p>
    <w:p w14:paraId="1D13D10F" w14:textId="77777777" w:rsidR="006E5D11" w:rsidRPr="00687642" w:rsidRDefault="006E5D11" w:rsidP="00696104">
      <w:pPr>
        <w:spacing w:after="0" w:line="360" w:lineRule="auto"/>
        <w:ind w:firstLine="709"/>
        <w:jc w:val="both"/>
        <w:rPr>
          <w:rFonts w:ascii="Times New Roman" w:hAnsi="Times New Roman" w:cs="Times New Roman"/>
          <w:sz w:val="28"/>
          <w:szCs w:val="28"/>
        </w:rPr>
      </w:pPr>
      <w:r w:rsidRPr="00687642">
        <w:rPr>
          <w:rFonts w:ascii="Times New Roman" w:eastAsia="Times New Roman" w:hAnsi="Times New Roman" w:cs="Times New Roman"/>
          <w:sz w:val="28"/>
          <w:szCs w:val="28"/>
          <w:lang w:eastAsia="ru-RU"/>
        </w:rPr>
        <w:t xml:space="preserve">Основным способом интеграции в мировой рынок является создание и экспорт конкурентоспособной продукции. В связи с этим значительно </w:t>
      </w:r>
      <w:r w:rsidRPr="00687642">
        <w:rPr>
          <w:rFonts w:ascii="Times New Roman" w:hAnsi="Times New Roman" w:cs="Times New Roman"/>
          <w:sz w:val="28"/>
          <w:szCs w:val="28"/>
        </w:rPr>
        <w:lastRenderedPageBreak/>
        <w:t xml:space="preserve">возрастает роль внешнеэкономического сектора как фактора повышения эффективности производства. Это способствует к проведению экспортной политики, так как именно экспорт является важнейшей частью экономического развития страны и улучшению положения на международном рынке. Именно экспортно-импортные операции наиболее положительно сказываются на повышении уровня жизни и удовлетворению возрастающих потребностей населения страны. </w:t>
      </w:r>
    </w:p>
    <w:p w14:paraId="1C47E7DF" w14:textId="77777777" w:rsidR="006E5D11" w:rsidRPr="00687642" w:rsidRDefault="006E5D11" w:rsidP="00696104">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hAnsi="Times New Roman" w:cs="Times New Roman"/>
          <w:sz w:val="28"/>
          <w:szCs w:val="28"/>
        </w:rPr>
        <w:t>Проблема контроля объема импортных товаров, как и проблема расширения экспорта</w:t>
      </w:r>
      <w:r w:rsidRPr="00687642">
        <w:rPr>
          <w:rFonts w:ascii="Times New Roman" w:eastAsia="Times New Roman" w:hAnsi="Times New Roman" w:cs="Times New Roman"/>
          <w:sz w:val="28"/>
          <w:szCs w:val="28"/>
          <w:lang w:eastAsia="ru-RU"/>
        </w:rPr>
        <w:t xml:space="preserve"> с созданием благоприятных условий для продвижения своих товаров на международный рынок является частью политики каждого государства. Особенно актуальна проблема стимулирования экспорта для развивающихся стран и стран с переходной экономикой, которые ставят перед собой задачу расширения внешней торговли для обеспечения экономического роста.</w:t>
      </w:r>
    </w:p>
    <w:p w14:paraId="0D970B10" w14:textId="44C51E7A" w:rsidR="006E5D11" w:rsidRPr="00687642" w:rsidRDefault="006E5D11" w:rsidP="00696104">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 xml:space="preserve">Проведение политики способствующей регулированию импортных товаров и политики способствующей расширению экспорта и совершенствовании, и диверсификации структура экспорта является приоритетной целью </w:t>
      </w:r>
      <w:r w:rsidR="007B54F1" w:rsidRPr="00687642">
        <w:rPr>
          <w:rFonts w:ascii="Times New Roman" w:eastAsia="Times New Roman" w:hAnsi="Times New Roman" w:cs="Times New Roman"/>
          <w:sz w:val="28"/>
          <w:szCs w:val="28"/>
          <w:lang w:eastAsia="ru-RU"/>
        </w:rPr>
        <w:t>Российской Федерации</w:t>
      </w:r>
      <w:r w:rsidRPr="00687642">
        <w:rPr>
          <w:rFonts w:ascii="Times New Roman" w:eastAsia="Times New Roman" w:hAnsi="Times New Roman" w:cs="Times New Roman"/>
          <w:sz w:val="28"/>
          <w:szCs w:val="28"/>
          <w:lang w:eastAsia="ru-RU"/>
        </w:rPr>
        <w:t xml:space="preserve"> на современном этапе. За счет успешного экспорта </w:t>
      </w:r>
      <w:r w:rsidR="007200FB" w:rsidRPr="00687642">
        <w:rPr>
          <w:rFonts w:ascii="Times New Roman" w:eastAsia="Times New Roman" w:hAnsi="Times New Roman" w:cs="Times New Roman"/>
          <w:sz w:val="28"/>
          <w:szCs w:val="28"/>
          <w:lang w:eastAsia="ru-RU"/>
        </w:rPr>
        <w:t xml:space="preserve">достигаются различные цели </w:t>
      </w:r>
      <w:r w:rsidR="007B54F1" w:rsidRPr="00687642">
        <w:rPr>
          <w:rFonts w:ascii="Times New Roman" w:eastAsia="Times New Roman" w:hAnsi="Times New Roman" w:cs="Times New Roman"/>
          <w:sz w:val="28"/>
          <w:szCs w:val="28"/>
          <w:lang w:eastAsia="ru-RU"/>
        </w:rPr>
        <w:t>Российск</w:t>
      </w:r>
      <w:r w:rsidR="007200FB" w:rsidRPr="00687642">
        <w:rPr>
          <w:rFonts w:ascii="Times New Roman" w:eastAsia="Times New Roman" w:hAnsi="Times New Roman" w:cs="Times New Roman"/>
          <w:sz w:val="28"/>
          <w:szCs w:val="28"/>
          <w:lang w:eastAsia="ru-RU"/>
        </w:rPr>
        <w:t>ая</w:t>
      </w:r>
      <w:r w:rsidR="007B54F1" w:rsidRPr="00687642">
        <w:rPr>
          <w:rFonts w:ascii="Times New Roman" w:eastAsia="Times New Roman" w:hAnsi="Times New Roman" w:cs="Times New Roman"/>
          <w:sz w:val="28"/>
          <w:szCs w:val="28"/>
          <w:lang w:eastAsia="ru-RU"/>
        </w:rPr>
        <w:t xml:space="preserve"> Федераци</w:t>
      </w:r>
      <w:r w:rsidR="007200FB" w:rsidRPr="00687642">
        <w:rPr>
          <w:rFonts w:ascii="Times New Roman" w:eastAsia="Times New Roman" w:hAnsi="Times New Roman" w:cs="Times New Roman"/>
          <w:sz w:val="28"/>
          <w:szCs w:val="28"/>
          <w:lang w:eastAsia="ru-RU"/>
        </w:rPr>
        <w:t>я</w:t>
      </w:r>
      <w:r w:rsidRPr="00687642">
        <w:rPr>
          <w:rFonts w:ascii="Times New Roman" w:eastAsia="Times New Roman" w:hAnsi="Times New Roman" w:cs="Times New Roman"/>
          <w:sz w:val="28"/>
          <w:szCs w:val="28"/>
          <w:lang w:eastAsia="ru-RU"/>
        </w:rPr>
        <w:t xml:space="preserve"> повышает развитость национальной экономики.</w:t>
      </w:r>
    </w:p>
    <w:p w14:paraId="76902F5D" w14:textId="77777777" w:rsidR="006E5D11" w:rsidRPr="00687642" w:rsidRDefault="006E5D11" w:rsidP="00696104">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Преимущества, которые получает государство при развитом экспортном и импортным сектором дают множество возможностей, которые положительно сказываются на различных отраслях экономики, жизни населения и экономическом росте. Рассмотрим их влияние на экономику.</w:t>
      </w:r>
    </w:p>
    <w:p w14:paraId="1475F8BA" w14:textId="77777777" w:rsidR="006E5D11" w:rsidRPr="00687642" w:rsidRDefault="006E5D11" w:rsidP="00696104">
      <w:pPr>
        <w:spacing w:after="0" w:line="240" w:lineRule="auto"/>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Преимущества, получаемые государством:</w:t>
      </w:r>
    </w:p>
    <w:p w14:paraId="186FB79E" w14:textId="77777777" w:rsidR="00E30ECF" w:rsidRPr="00687642" w:rsidRDefault="00E30ECF" w:rsidP="00696104">
      <w:pPr>
        <w:spacing w:after="0" w:line="240" w:lineRule="auto"/>
        <w:jc w:val="both"/>
        <w:rPr>
          <w:rFonts w:ascii="Times New Roman" w:eastAsia="Times New Roman" w:hAnsi="Times New Roman" w:cs="Times New Roman"/>
          <w:sz w:val="28"/>
          <w:szCs w:val="28"/>
          <w:lang w:eastAsia="ru-RU"/>
        </w:rPr>
      </w:pPr>
    </w:p>
    <w:p w14:paraId="0E5DE238" w14:textId="269ECB29" w:rsidR="00696104" w:rsidRPr="00687642" w:rsidRDefault="00696104" w:rsidP="00696104">
      <w:pPr>
        <w:spacing w:after="0" w:line="240" w:lineRule="auto"/>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Таблица 8 –Преимущества, получаемые государством от экспорта и импорта (составлена автором)</w:t>
      </w:r>
    </w:p>
    <w:tbl>
      <w:tblPr>
        <w:tblStyle w:val="a6"/>
        <w:tblW w:w="0" w:type="auto"/>
        <w:tblInd w:w="0" w:type="dxa"/>
        <w:tblLook w:val="04A0" w:firstRow="1" w:lastRow="0" w:firstColumn="1" w:lastColumn="0" w:noHBand="0" w:noVBand="1"/>
      </w:tblPr>
      <w:tblGrid>
        <w:gridCol w:w="3115"/>
        <w:gridCol w:w="3115"/>
        <w:gridCol w:w="3115"/>
      </w:tblGrid>
      <w:tr w:rsidR="006E5D11" w:rsidRPr="00E4337F" w14:paraId="69E9939A" w14:textId="77777777" w:rsidTr="00696104">
        <w:tc>
          <w:tcPr>
            <w:tcW w:w="3115" w:type="dxa"/>
            <w:tcBorders>
              <w:top w:val="single" w:sz="4" w:space="0" w:color="auto"/>
              <w:left w:val="single" w:sz="4" w:space="0" w:color="auto"/>
              <w:bottom w:val="single" w:sz="4" w:space="0" w:color="auto"/>
              <w:right w:val="single" w:sz="4" w:space="0" w:color="auto"/>
            </w:tcBorders>
          </w:tcPr>
          <w:p w14:paraId="5A0DDA8B" w14:textId="53A238DA" w:rsidR="006E5D11" w:rsidRPr="00E4337F" w:rsidRDefault="00696104" w:rsidP="00696104">
            <w:pPr>
              <w:spacing w:line="240" w:lineRule="auto"/>
              <w:jc w:val="both"/>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Показатели</w:t>
            </w:r>
          </w:p>
        </w:tc>
        <w:tc>
          <w:tcPr>
            <w:tcW w:w="3115" w:type="dxa"/>
            <w:tcBorders>
              <w:top w:val="single" w:sz="4" w:space="0" w:color="auto"/>
              <w:left w:val="single" w:sz="4" w:space="0" w:color="auto"/>
              <w:bottom w:val="single" w:sz="4" w:space="0" w:color="auto"/>
              <w:right w:val="single" w:sz="4" w:space="0" w:color="auto"/>
            </w:tcBorders>
            <w:hideMark/>
          </w:tcPr>
          <w:p w14:paraId="6085E91A" w14:textId="77777777" w:rsidR="006E5D11" w:rsidRPr="00E4337F" w:rsidRDefault="006E5D11" w:rsidP="00696104">
            <w:pPr>
              <w:spacing w:line="240" w:lineRule="auto"/>
              <w:jc w:val="both"/>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Экспорт</w:t>
            </w:r>
          </w:p>
        </w:tc>
        <w:tc>
          <w:tcPr>
            <w:tcW w:w="3115" w:type="dxa"/>
            <w:tcBorders>
              <w:top w:val="single" w:sz="4" w:space="0" w:color="auto"/>
              <w:left w:val="single" w:sz="4" w:space="0" w:color="auto"/>
              <w:bottom w:val="single" w:sz="4" w:space="0" w:color="auto"/>
              <w:right w:val="single" w:sz="4" w:space="0" w:color="auto"/>
            </w:tcBorders>
            <w:hideMark/>
          </w:tcPr>
          <w:p w14:paraId="0C4C65C9" w14:textId="77777777" w:rsidR="006E5D11" w:rsidRPr="00E4337F" w:rsidRDefault="006E5D11" w:rsidP="00696104">
            <w:pPr>
              <w:spacing w:line="240" w:lineRule="auto"/>
              <w:jc w:val="both"/>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Импорт</w:t>
            </w:r>
          </w:p>
        </w:tc>
      </w:tr>
      <w:tr w:rsidR="006E5D11" w:rsidRPr="00E4337F" w14:paraId="5450269D" w14:textId="77777777" w:rsidTr="006E5D11">
        <w:tc>
          <w:tcPr>
            <w:tcW w:w="3115" w:type="dxa"/>
            <w:tcBorders>
              <w:top w:val="single" w:sz="4" w:space="0" w:color="auto"/>
              <w:left w:val="single" w:sz="4" w:space="0" w:color="auto"/>
              <w:bottom w:val="single" w:sz="4" w:space="0" w:color="auto"/>
              <w:right w:val="single" w:sz="4" w:space="0" w:color="auto"/>
            </w:tcBorders>
            <w:hideMark/>
          </w:tcPr>
          <w:p w14:paraId="40D07501" w14:textId="77777777" w:rsidR="006E5D11" w:rsidRPr="00E4337F" w:rsidRDefault="006E5D11" w:rsidP="00696104">
            <w:pPr>
              <w:spacing w:line="240" w:lineRule="auto"/>
              <w:jc w:val="both"/>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Диверсификация экономики</w:t>
            </w:r>
          </w:p>
        </w:tc>
        <w:tc>
          <w:tcPr>
            <w:tcW w:w="3115" w:type="dxa"/>
            <w:tcBorders>
              <w:top w:val="single" w:sz="4" w:space="0" w:color="auto"/>
              <w:left w:val="single" w:sz="4" w:space="0" w:color="auto"/>
              <w:bottom w:val="single" w:sz="4" w:space="0" w:color="auto"/>
              <w:right w:val="single" w:sz="4" w:space="0" w:color="auto"/>
            </w:tcBorders>
            <w:hideMark/>
          </w:tcPr>
          <w:p w14:paraId="18257D16" w14:textId="348B35F4" w:rsidR="006E5D11" w:rsidRPr="00E4337F" w:rsidRDefault="006E5D11" w:rsidP="00696104">
            <w:pPr>
              <w:spacing w:line="240" w:lineRule="auto"/>
              <w:jc w:val="both"/>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 xml:space="preserve">Позволяет разнообразить экономику предлагая продукцию и услуги на мировом рынке, что способствует увеличению </w:t>
            </w:r>
          </w:p>
        </w:tc>
        <w:tc>
          <w:tcPr>
            <w:tcW w:w="3115" w:type="dxa"/>
            <w:tcBorders>
              <w:top w:val="single" w:sz="4" w:space="0" w:color="auto"/>
              <w:left w:val="single" w:sz="4" w:space="0" w:color="auto"/>
              <w:bottom w:val="single" w:sz="4" w:space="0" w:color="auto"/>
              <w:right w:val="single" w:sz="4" w:space="0" w:color="auto"/>
            </w:tcBorders>
          </w:tcPr>
          <w:p w14:paraId="3455A2B7" w14:textId="03F6B453" w:rsidR="006E5D11" w:rsidRPr="00E4337F" w:rsidRDefault="006E5D11" w:rsidP="00E4337F">
            <w:pPr>
              <w:spacing w:line="240" w:lineRule="auto"/>
              <w:jc w:val="both"/>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 xml:space="preserve">Дает доступ к товарам и услугам из других стран, улучшая качество жизни населения и обеспечивая доступ товарам, которые </w:t>
            </w:r>
          </w:p>
        </w:tc>
      </w:tr>
      <w:tr w:rsidR="00E4337F" w:rsidRPr="00E4337F" w14:paraId="17EC347D" w14:textId="77777777" w:rsidTr="00E4337F">
        <w:tc>
          <w:tcPr>
            <w:tcW w:w="934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1D15D11" w14:textId="6167A3B9" w:rsidR="00E4337F" w:rsidRPr="00E4337F" w:rsidRDefault="00E4337F" w:rsidP="00E4337F">
            <w:pPr>
              <w:spacing w:line="240" w:lineRule="auto"/>
              <w:ind w:left="-113"/>
              <w:jc w:val="both"/>
              <w:rPr>
                <w:rFonts w:ascii="Times New Roman" w:eastAsia="Times New Roman" w:hAnsi="Times New Roman" w:cs="Times New Roman"/>
                <w:sz w:val="28"/>
                <w:szCs w:val="28"/>
                <w:lang w:eastAsia="ru-RU"/>
              </w:rPr>
            </w:pPr>
            <w:r w:rsidRPr="00E4337F">
              <w:rPr>
                <w:rFonts w:ascii="Times New Roman" w:eastAsia="Times New Roman" w:hAnsi="Times New Roman" w:cs="Times New Roman"/>
                <w:sz w:val="28"/>
                <w:szCs w:val="28"/>
                <w:lang w:eastAsia="ru-RU"/>
              </w:rPr>
              <w:lastRenderedPageBreak/>
              <w:t>Продолжение таблицы 8</w:t>
            </w:r>
          </w:p>
        </w:tc>
      </w:tr>
      <w:tr w:rsidR="00E4337F" w:rsidRPr="00E4337F" w14:paraId="5D1AA521" w14:textId="77777777" w:rsidTr="006E5D11">
        <w:tc>
          <w:tcPr>
            <w:tcW w:w="3115" w:type="dxa"/>
            <w:tcBorders>
              <w:top w:val="single" w:sz="4" w:space="0" w:color="auto"/>
              <w:left w:val="single" w:sz="4" w:space="0" w:color="auto"/>
              <w:bottom w:val="single" w:sz="4" w:space="0" w:color="auto"/>
              <w:right w:val="single" w:sz="4" w:space="0" w:color="auto"/>
            </w:tcBorders>
          </w:tcPr>
          <w:p w14:paraId="6D3E8DB8" w14:textId="77777777" w:rsidR="00E4337F" w:rsidRPr="00E4337F" w:rsidRDefault="00E4337F" w:rsidP="00696104">
            <w:pPr>
              <w:spacing w:line="240" w:lineRule="auto"/>
              <w:jc w:val="both"/>
              <w:rPr>
                <w:rFonts w:ascii="Times New Roman" w:eastAsia="Times New Roman" w:hAnsi="Times New Roman" w:cs="Times New Roman"/>
                <w:sz w:val="24"/>
                <w:szCs w:val="24"/>
                <w:lang w:eastAsia="ru-RU"/>
              </w:rPr>
            </w:pPr>
          </w:p>
        </w:tc>
        <w:tc>
          <w:tcPr>
            <w:tcW w:w="3115" w:type="dxa"/>
            <w:tcBorders>
              <w:top w:val="single" w:sz="4" w:space="0" w:color="auto"/>
              <w:left w:val="single" w:sz="4" w:space="0" w:color="auto"/>
              <w:bottom w:val="single" w:sz="4" w:space="0" w:color="auto"/>
              <w:right w:val="single" w:sz="4" w:space="0" w:color="auto"/>
            </w:tcBorders>
          </w:tcPr>
          <w:p w14:paraId="13CFAA68" w14:textId="5BA1B418" w:rsidR="00E4337F" w:rsidRPr="00E4337F" w:rsidRDefault="00E4337F" w:rsidP="00696104">
            <w:pPr>
              <w:spacing w:line="240" w:lineRule="auto"/>
              <w:jc w:val="both"/>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доходов и развитию различных отраслей экономики</w:t>
            </w:r>
          </w:p>
        </w:tc>
        <w:tc>
          <w:tcPr>
            <w:tcW w:w="3115" w:type="dxa"/>
            <w:tcBorders>
              <w:top w:val="single" w:sz="4" w:space="0" w:color="auto"/>
              <w:left w:val="single" w:sz="4" w:space="0" w:color="auto"/>
              <w:bottom w:val="single" w:sz="4" w:space="0" w:color="auto"/>
              <w:right w:val="single" w:sz="4" w:space="0" w:color="auto"/>
            </w:tcBorders>
          </w:tcPr>
          <w:p w14:paraId="20C91440" w14:textId="2A708A8D" w:rsidR="00E4337F" w:rsidRPr="00E4337F" w:rsidRDefault="00E4337F" w:rsidP="00696104">
            <w:pPr>
              <w:spacing w:line="240" w:lineRule="auto"/>
              <w:jc w:val="both"/>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могут быть дефицитным внутри страны.</w:t>
            </w:r>
          </w:p>
        </w:tc>
      </w:tr>
      <w:tr w:rsidR="006E5D11" w:rsidRPr="00E4337F" w14:paraId="42C65AA4" w14:textId="77777777" w:rsidTr="006E5D11">
        <w:tc>
          <w:tcPr>
            <w:tcW w:w="3115" w:type="dxa"/>
            <w:tcBorders>
              <w:top w:val="single" w:sz="4" w:space="0" w:color="auto"/>
              <w:left w:val="single" w:sz="4" w:space="0" w:color="auto"/>
              <w:bottom w:val="single" w:sz="4" w:space="0" w:color="auto"/>
              <w:right w:val="single" w:sz="4" w:space="0" w:color="auto"/>
            </w:tcBorders>
            <w:hideMark/>
          </w:tcPr>
          <w:p w14:paraId="21E6309A" w14:textId="77777777" w:rsidR="006E5D11" w:rsidRPr="00E4337F" w:rsidRDefault="006E5D11" w:rsidP="00696104">
            <w:pPr>
              <w:spacing w:line="240" w:lineRule="auto"/>
              <w:jc w:val="both"/>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Технологический обмен</w:t>
            </w:r>
          </w:p>
        </w:tc>
        <w:tc>
          <w:tcPr>
            <w:tcW w:w="3115" w:type="dxa"/>
            <w:tcBorders>
              <w:top w:val="single" w:sz="4" w:space="0" w:color="auto"/>
              <w:left w:val="single" w:sz="4" w:space="0" w:color="auto"/>
              <w:bottom w:val="single" w:sz="4" w:space="0" w:color="auto"/>
              <w:right w:val="single" w:sz="4" w:space="0" w:color="auto"/>
            </w:tcBorders>
            <w:hideMark/>
          </w:tcPr>
          <w:p w14:paraId="16E33613" w14:textId="77777777" w:rsidR="006E5D11" w:rsidRPr="00E4337F" w:rsidRDefault="006E5D11" w:rsidP="00696104">
            <w:pPr>
              <w:spacing w:line="240" w:lineRule="auto"/>
              <w:jc w:val="both"/>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Позволяет распространить свои технологии на мировом рынке, что в будущем поспособствует инновациям и повышению производительности</w:t>
            </w:r>
          </w:p>
        </w:tc>
        <w:tc>
          <w:tcPr>
            <w:tcW w:w="3115" w:type="dxa"/>
            <w:tcBorders>
              <w:top w:val="single" w:sz="4" w:space="0" w:color="auto"/>
              <w:left w:val="single" w:sz="4" w:space="0" w:color="auto"/>
              <w:bottom w:val="single" w:sz="4" w:space="0" w:color="auto"/>
              <w:right w:val="single" w:sz="4" w:space="0" w:color="auto"/>
            </w:tcBorders>
            <w:hideMark/>
          </w:tcPr>
          <w:p w14:paraId="259E3E3C" w14:textId="77777777" w:rsidR="006E5D11" w:rsidRPr="00E4337F" w:rsidRDefault="006E5D11" w:rsidP="00696104">
            <w:pPr>
              <w:spacing w:line="240" w:lineRule="auto"/>
              <w:jc w:val="both"/>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Дает доступ к передовым технологиям и знаниям используемых другими странами, которые могут быть важны для развития различных отраслей экономики</w:t>
            </w:r>
          </w:p>
        </w:tc>
      </w:tr>
      <w:tr w:rsidR="006E5D11" w:rsidRPr="00E4337F" w14:paraId="38B1AF03" w14:textId="77777777" w:rsidTr="006E5D11">
        <w:tc>
          <w:tcPr>
            <w:tcW w:w="3115" w:type="dxa"/>
            <w:tcBorders>
              <w:top w:val="single" w:sz="4" w:space="0" w:color="auto"/>
              <w:left w:val="single" w:sz="4" w:space="0" w:color="auto"/>
              <w:bottom w:val="single" w:sz="4" w:space="0" w:color="auto"/>
              <w:right w:val="single" w:sz="4" w:space="0" w:color="auto"/>
            </w:tcBorders>
            <w:hideMark/>
          </w:tcPr>
          <w:p w14:paraId="4E900D0F"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Конкуренция и эффективность</w:t>
            </w:r>
          </w:p>
        </w:tc>
        <w:tc>
          <w:tcPr>
            <w:tcW w:w="3115" w:type="dxa"/>
            <w:tcBorders>
              <w:top w:val="single" w:sz="4" w:space="0" w:color="auto"/>
              <w:left w:val="single" w:sz="4" w:space="0" w:color="auto"/>
              <w:bottom w:val="single" w:sz="4" w:space="0" w:color="auto"/>
              <w:right w:val="single" w:sz="4" w:space="0" w:color="auto"/>
            </w:tcBorders>
            <w:hideMark/>
          </w:tcPr>
          <w:p w14:paraId="0751DD3B"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Вынуждает компании сталкиваться с конкурентами на мировом рынке, что приводит к повышению качества продукции и услуг, а также эффективности производства</w:t>
            </w:r>
          </w:p>
        </w:tc>
        <w:tc>
          <w:tcPr>
            <w:tcW w:w="3115" w:type="dxa"/>
            <w:tcBorders>
              <w:top w:val="single" w:sz="4" w:space="0" w:color="auto"/>
              <w:left w:val="single" w:sz="4" w:space="0" w:color="auto"/>
              <w:bottom w:val="single" w:sz="4" w:space="0" w:color="auto"/>
              <w:right w:val="single" w:sz="4" w:space="0" w:color="auto"/>
            </w:tcBorders>
            <w:hideMark/>
          </w:tcPr>
          <w:p w14:paraId="6AA0DFAC"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Стимулирует конкуренцию на внутреннем рынке, что приводит к улучшению качества и увеличению разнообразия товаров и услуг</w:t>
            </w:r>
          </w:p>
        </w:tc>
      </w:tr>
      <w:tr w:rsidR="006E5D11" w:rsidRPr="00E4337F" w14:paraId="47F44806" w14:textId="77777777" w:rsidTr="006E5D11">
        <w:tc>
          <w:tcPr>
            <w:tcW w:w="3115" w:type="dxa"/>
            <w:tcBorders>
              <w:top w:val="single" w:sz="4" w:space="0" w:color="auto"/>
              <w:left w:val="single" w:sz="4" w:space="0" w:color="auto"/>
              <w:bottom w:val="single" w:sz="4" w:space="0" w:color="auto"/>
              <w:right w:val="single" w:sz="4" w:space="0" w:color="auto"/>
            </w:tcBorders>
            <w:hideMark/>
          </w:tcPr>
          <w:p w14:paraId="1393E4A7"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Доступ к ресурсам</w:t>
            </w:r>
          </w:p>
        </w:tc>
        <w:tc>
          <w:tcPr>
            <w:tcW w:w="3115" w:type="dxa"/>
            <w:tcBorders>
              <w:top w:val="single" w:sz="4" w:space="0" w:color="auto"/>
              <w:left w:val="single" w:sz="4" w:space="0" w:color="auto"/>
              <w:bottom w:val="single" w:sz="4" w:space="0" w:color="auto"/>
              <w:right w:val="single" w:sz="4" w:space="0" w:color="auto"/>
            </w:tcBorders>
            <w:hideMark/>
          </w:tcPr>
          <w:p w14:paraId="2BB796FD"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Позволяет странам получать доходы от продажи своих ресурсов на мировом рынке</w:t>
            </w:r>
          </w:p>
        </w:tc>
        <w:tc>
          <w:tcPr>
            <w:tcW w:w="3115" w:type="dxa"/>
            <w:tcBorders>
              <w:top w:val="single" w:sz="4" w:space="0" w:color="auto"/>
              <w:left w:val="single" w:sz="4" w:space="0" w:color="auto"/>
              <w:bottom w:val="single" w:sz="4" w:space="0" w:color="auto"/>
              <w:right w:val="single" w:sz="4" w:space="0" w:color="auto"/>
            </w:tcBorders>
            <w:hideMark/>
          </w:tcPr>
          <w:p w14:paraId="3D2823DA"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Обеспечивает доступ к мировым ресурсам, которые могут быть дефицитными внутри страны с целью поддержания экономической активности и развития</w:t>
            </w:r>
          </w:p>
        </w:tc>
      </w:tr>
      <w:tr w:rsidR="006E5D11" w:rsidRPr="00E4337F" w14:paraId="03F69039" w14:textId="77777777" w:rsidTr="006E5D11">
        <w:tc>
          <w:tcPr>
            <w:tcW w:w="3115" w:type="dxa"/>
            <w:tcBorders>
              <w:top w:val="single" w:sz="4" w:space="0" w:color="auto"/>
              <w:left w:val="single" w:sz="4" w:space="0" w:color="auto"/>
              <w:bottom w:val="single" w:sz="4" w:space="0" w:color="auto"/>
              <w:right w:val="single" w:sz="4" w:space="0" w:color="auto"/>
            </w:tcBorders>
            <w:hideMark/>
          </w:tcPr>
          <w:p w14:paraId="017BE241"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Развитие международных отношений</w:t>
            </w:r>
          </w:p>
        </w:tc>
        <w:tc>
          <w:tcPr>
            <w:tcW w:w="6230" w:type="dxa"/>
            <w:gridSpan w:val="2"/>
            <w:tcBorders>
              <w:top w:val="single" w:sz="4" w:space="0" w:color="auto"/>
              <w:left w:val="single" w:sz="4" w:space="0" w:color="auto"/>
              <w:bottom w:val="single" w:sz="4" w:space="0" w:color="auto"/>
              <w:right w:val="single" w:sz="4" w:space="0" w:color="auto"/>
            </w:tcBorders>
            <w:hideMark/>
          </w:tcPr>
          <w:p w14:paraId="08A38373"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И экспорт, и импорт способствуют укреплению международных отношений с помощью торговых связей между странами и регионами, что приводит к улучшению дипломатических отношений</w:t>
            </w:r>
          </w:p>
        </w:tc>
      </w:tr>
      <w:tr w:rsidR="006E5D11" w:rsidRPr="00E4337F" w14:paraId="0C51CC0F" w14:textId="77777777" w:rsidTr="006E5D11">
        <w:tc>
          <w:tcPr>
            <w:tcW w:w="3115" w:type="dxa"/>
            <w:tcBorders>
              <w:top w:val="single" w:sz="4" w:space="0" w:color="auto"/>
              <w:left w:val="single" w:sz="4" w:space="0" w:color="auto"/>
              <w:bottom w:val="single" w:sz="4" w:space="0" w:color="auto"/>
              <w:right w:val="single" w:sz="4" w:space="0" w:color="auto"/>
            </w:tcBorders>
            <w:hideMark/>
          </w:tcPr>
          <w:p w14:paraId="25079797"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Устойчивое развитие</w:t>
            </w:r>
          </w:p>
        </w:tc>
        <w:tc>
          <w:tcPr>
            <w:tcW w:w="6230" w:type="dxa"/>
            <w:gridSpan w:val="2"/>
            <w:tcBorders>
              <w:top w:val="single" w:sz="4" w:space="0" w:color="auto"/>
              <w:left w:val="single" w:sz="4" w:space="0" w:color="auto"/>
              <w:bottom w:val="single" w:sz="4" w:space="0" w:color="auto"/>
              <w:right w:val="single" w:sz="4" w:space="0" w:color="auto"/>
            </w:tcBorders>
            <w:hideMark/>
          </w:tcPr>
          <w:p w14:paraId="2F4F3284"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Экспорт и импорт способствуют устойчивому развитию в случае если они осуществляются с учетом различных аспектов, таких как экологические, социальные и экономические</w:t>
            </w:r>
          </w:p>
        </w:tc>
      </w:tr>
      <w:tr w:rsidR="006E5D11" w:rsidRPr="00E4337F" w14:paraId="42D8E750" w14:textId="77777777" w:rsidTr="006E5D11">
        <w:tc>
          <w:tcPr>
            <w:tcW w:w="3115" w:type="dxa"/>
            <w:tcBorders>
              <w:top w:val="single" w:sz="4" w:space="0" w:color="auto"/>
              <w:left w:val="single" w:sz="4" w:space="0" w:color="auto"/>
              <w:bottom w:val="single" w:sz="4" w:space="0" w:color="auto"/>
              <w:right w:val="single" w:sz="4" w:space="0" w:color="auto"/>
            </w:tcBorders>
            <w:hideMark/>
          </w:tcPr>
          <w:p w14:paraId="390E0BF7"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Развитие инфраструктуры</w:t>
            </w:r>
          </w:p>
        </w:tc>
        <w:tc>
          <w:tcPr>
            <w:tcW w:w="6230" w:type="dxa"/>
            <w:gridSpan w:val="2"/>
            <w:tcBorders>
              <w:top w:val="single" w:sz="4" w:space="0" w:color="auto"/>
              <w:left w:val="single" w:sz="4" w:space="0" w:color="auto"/>
              <w:bottom w:val="single" w:sz="4" w:space="0" w:color="auto"/>
              <w:right w:val="single" w:sz="4" w:space="0" w:color="auto"/>
            </w:tcBorders>
            <w:hideMark/>
          </w:tcPr>
          <w:p w14:paraId="6AEDE0E0"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Увеличение экспорта и импорта требуют развития транспортной, логистической и коммуникационной инфраструктуры, что приводит к ее улучшению и в следствии стимулировании экономического роста</w:t>
            </w:r>
          </w:p>
        </w:tc>
      </w:tr>
      <w:tr w:rsidR="006E5D11" w:rsidRPr="00E4337F" w14:paraId="53A97361" w14:textId="77777777" w:rsidTr="006E5D11">
        <w:tc>
          <w:tcPr>
            <w:tcW w:w="3115" w:type="dxa"/>
            <w:tcBorders>
              <w:top w:val="single" w:sz="4" w:space="0" w:color="auto"/>
              <w:left w:val="single" w:sz="4" w:space="0" w:color="auto"/>
              <w:bottom w:val="single" w:sz="4" w:space="0" w:color="auto"/>
              <w:right w:val="single" w:sz="4" w:space="0" w:color="auto"/>
            </w:tcBorders>
            <w:hideMark/>
          </w:tcPr>
          <w:p w14:paraId="162EBE4F"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Повышение конкурентоспособности</w:t>
            </w:r>
          </w:p>
        </w:tc>
        <w:tc>
          <w:tcPr>
            <w:tcW w:w="3115" w:type="dxa"/>
            <w:tcBorders>
              <w:top w:val="single" w:sz="4" w:space="0" w:color="auto"/>
              <w:left w:val="single" w:sz="4" w:space="0" w:color="auto"/>
              <w:bottom w:val="single" w:sz="4" w:space="0" w:color="auto"/>
              <w:right w:val="single" w:sz="4" w:space="0" w:color="auto"/>
            </w:tcBorders>
            <w:hideMark/>
          </w:tcPr>
          <w:p w14:paraId="1A4792CD"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Способствует повышению конкурентоспособности страны на мировом рыке за счет предложения качественной и конкурентоспособной продукции и услуг</w:t>
            </w:r>
          </w:p>
        </w:tc>
        <w:tc>
          <w:tcPr>
            <w:tcW w:w="3115" w:type="dxa"/>
            <w:tcBorders>
              <w:top w:val="single" w:sz="4" w:space="0" w:color="auto"/>
              <w:left w:val="single" w:sz="4" w:space="0" w:color="auto"/>
              <w:bottom w:val="single" w:sz="4" w:space="0" w:color="auto"/>
              <w:right w:val="single" w:sz="4" w:space="0" w:color="auto"/>
            </w:tcBorders>
            <w:hideMark/>
          </w:tcPr>
          <w:p w14:paraId="46D77B7E"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Обеспечивает доступ к более эффективным и качественным товарам и услугам, что способствует повышению конкурентоспособности локальных производителей за счет внедрения новых технологий и методов производства</w:t>
            </w:r>
          </w:p>
        </w:tc>
      </w:tr>
      <w:tr w:rsidR="006E5D11" w:rsidRPr="00E4337F" w14:paraId="792BF20B" w14:textId="77777777" w:rsidTr="006E5D11">
        <w:tc>
          <w:tcPr>
            <w:tcW w:w="3115" w:type="dxa"/>
            <w:tcBorders>
              <w:top w:val="single" w:sz="4" w:space="0" w:color="auto"/>
              <w:left w:val="single" w:sz="4" w:space="0" w:color="auto"/>
              <w:bottom w:val="single" w:sz="4" w:space="0" w:color="auto"/>
              <w:right w:val="single" w:sz="4" w:space="0" w:color="auto"/>
            </w:tcBorders>
            <w:hideMark/>
          </w:tcPr>
          <w:p w14:paraId="26BC2B94"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Развитие экспортно-ориентированных отраслей</w:t>
            </w:r>
          </w:p>
        </w:tc>
        <w:tc>
          <w:tcPr>
            <w:tcW w:w="3115" w:type="dxa"/>
            <w:tcBorders>
              <w:top w:val="single" w:sz="4" w:space="0" w:color="auto"/>
              <w:left w:val="single" w:sz="4" w:space="0" w:color="auto"/>
              <w:bottom w:val="single" w:sz="4" w:space="0" w:color="auto"/>
              <w:right w:val="single" w:sz="4" w:space="0" w:color="auto"/>
            </w:tcBorders>
            <w:hideMark/>
          </w:tcPr>
          <w:p w14:paraId="1BE0905A" w14:textId="0923E575"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 xml:space="preserve">Стимулирует развитие экспорта-ориентированных отраслей экономики, что </w:t>
            </w:r>
          </w:p>
        </w:tc>
        <w:tc>
          <w:tcPr>
            <w:tcW w:w="3115" w:type="dxa"/>
            <w:tcBorders>
              <w:top w:val="single" w:sz="4" w:space="0" w:color="auto"/>
              <w:left w:val="single" w:sz="4" w:space="0" w:color="auto"/>
              <w:bottom w:val="single" w:sz="4" w:space="0" w:color="auto"/>
              <w:right w:val="single" w:sz="4" w:space="0" w:color="auto"/>
            </w:tcBorders>
            <w:hideMark/>
          </w:tcPr>
          <w:p w14:paraId="110EA065" w14:textId="7E11154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 xml:space="preserve">Импорт товаров и услуг может обеспечить необходимые ресурсы и </w:t>
            </w:r>
          </w:p>
        </w:tc>
      </w:tr>
      <w:tr w:rsidR="00E4337F" w:rsidRPr="00E4337F" w14:paraId="1A3CC313" w14:textId="77777777" w:rsidTr="00E4337F">
        <w:tc>
          <w:tcPr>
            <w:tcW w:w="934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7357E58" w14:textId="2961EC02" w:rsidR="00E4337F" w:rsidRPr="00E4337F" w:rsidRDefault="00E4337F" w:rsidP="00E4337F">
            <w:pPr>
              <w:spacing w:line="240" w:lineRule="auto"/>
              <w:ind w:left="-113"/>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8"/>
                <w:szCs w:val="28"/>
                <w:lang w:eastAsia="ru-RU"/>
              </w:rPr>
              <w:lastRenderedPageBreak/>
              <w:t>Продолжение таблицы 8</w:t>
            </w:r>
          </w:p>
        </w:tc>
      </w:tr>
      <w:tr w:rsidR="00E4337F" w:rsidRPr="00E4337F" w14:paraId="12D3102D" w14:textId="77777777" w:rsidTr="00E4337F">
        <w:trPr>
          <w:trHeight w:val="1922"/>
        </w:trPr>
        <w:tc>
          <w:tcPr>
            <w:tcW w:w="3115" w:type="dxa"/>
            <w:tcBorders>
              <w:top w:val="single" w:sz="4" w:space="0" w:color="auto"/>
              <w:left w:val="single" w:sz="4" w:space="0" w:color="auto"/>
              <w:bottom w:val="single" w:sz="4" w:space="0" w:color="auto"/>
              <w:right w:val="single" w:sz="4" w:space="0" w:color="auto"/>
            </w:tcBorders>
          </w:tcPr>
          <w:p w14:paraId="6A398F35" w14:textId="77777777" w:rsidR="00E4337F" w:rsidRPr="00E4337F" w:rsidRDefault="00E4337F">
            <w:pPr>
              <w:spacing w:line="240" w:lineRule="auto"/>
              <w:rPr>
                <w:rFonts w:ascii="Times New Roman" w:eastAsia="Times New Roman" w:hAnsi="Times New Roman" w:cs="Times New Roman"/>
                <w:sz w:val="24"/>
                <w:szCs w:val="24"/>
                <w:lang w:eastAsia="ru-RU"/>
              </w:rPr>
            </w:pPr>
          </w:p>
        </w:tc>
        <w:tc>
          <w:tcPr>
            <w:tcW w:w="3115" w:type="dxa"/>
            <w:tcBorders>
              <w:top w:val="single" w:sz="4" w:space="0" w:color="auto"/>
              <w:left w:val="single" w:sz="4" w:space="0" w:color="auto"/>
              <w:bottom w:val="single" w:sz="4" w:space="0" w:color="auto"/>
              <w:right w:val="single" w:sz="4" w:space="0" w:color="auto"/>
            </w:tcBorders>
          </w:tcPr>
          <w:p w14:paraId="3D37C343" w14:textId="41266A48" w:rsidR="00E4337F" w:rsidRPr="00E4337F" w:rsidRDefault="00E4337F">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способствует созданию новых рабочих мест</w:t>
            </w:r>
          </w:p>
        </w:tc>
        <w:tc>
          <w:tcPr>
            <w:tcW w:w="3115" w:type="dxa"/>
            <w:tcBorders>
              <w:top w:val="single" w:sz="4" w:space="0" w:color="auto"/>
              <w:left w:val="single" w:sz="4" w:space="0" w:color="auto"/>
              <w:bottom w:val="single" w:sz="4" w:space="0" w:color="auto"/>
              <w:right w:val="single" w:sz="4" w:space="0" w:color="auto"/>
            </w:tcBorders>
          </w:tcPr>
          <w:p w14:paraId="1F4AC778" w14:textId="706A3509" w:rsidR="00E4337F" w:rsidRPr="00E4337F" w:rsidRDefault="00E4337F">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компоненты для развития экспортно-ориентированных отраслей, что благоприятное сказывается на их конкурентоспособности</w:t>
            </w:r>
          </w:p>
        </w:tc>
      </w:tr>
      <w:tr w:rsidR="006E5D11" w:rsidRPr="00E4337F" w14:paraId="40694729" w14:textId="77777777" w:rsidTr="00E4337F">
        <w:trPr>
          <w:trHeight w:val="825"/>
        </w:trPr>
        <w:tc>
          <w:tcPr>
            <w:tcW w:w="3115" w:type="dxa"/>
            <w:tcBorders>
              <w:top w:val="single" w:sz="4" w:space="0" w:color="auto"/>
              <w:left w:val="single" w:sz="4" w:space="0" w:color="auto"/>
              <w:bottom w:val="single" w:sz="4" w:space="0" w:color="auto"/>
              <w:right w:val="single" w:sz="4" w:space="0" w:color="auto"/>
            </w:tcBorders>
            <w:hideMark/>
          </w:tcPr>
          <w:p w14:paraId="25F18868"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Создание благоприятной инвестиционной среды</w:t>
            </w:r>
          </w:p>
        </w:tc>
        <w:tc>
          <w:tcPr>
            <w:tcW w:w="6230" w:type="dxa"/>
            <w:gridSpan w:val="2"/>
            <w:tcBorders>
              <w:top w:val="single" w:sz="4" w:space="0" w:color="auto"/>
              <w:left w:val="single" w:sz="4" w:space="0" w:color="auto"/>
              <w:bottom w:val="single" w:sz="4" w:space="0" w:color="auto"/>
              <w:right w:val="single" w:sz="4" w:space="0" w:color="auto"/>
            </w:tcBorders>
            <w:hideMark/>
          </w:tcPr>
          <w:p w14:paraId="3E0AD3B9"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Успешный экспорт/импорт способствует привлечению иностранных инвестиций в страну</w:t>
            </w:r>
          </w:p>
        </w:tc>
      </w:tr>
      <w:tr w:rsidR="006E5D11" w:rsidRPr="00E4337F" w14:paraId="7C0AC011" w14:textId="77777777" w:rsidTr="00E4337F">
        <w:trPr>
          <w:trHeight w:val="2255"/>
        </w:trPr>
        <w:tc>
          <w:tcPr>
            <w:tcW w:w="3115" w:type="dxa"/>
            <w:tcBorders>
              <w:top w:val="single" w:sz="4" w:space="0" w:color="auto"/>
              <w:left w:val="single" w:sz="4" w:space="0" w:color="auto"/>
              <w:bottom w:val="single" w:sz="4" w:space="0" w:color="auto"/>
              <w:right w:val="single" w:sz="4" w:space="0" w:color="auto"/>
            </w:tcBorders>
            <w:hideMark/>
          </w:tcPr>
          <w:p w14:paraId="21DBB967"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Повышение уровня доступности и качества товаров и услуг</w:t>
            </w:r>
          </w:p>
        </w:tc>
        <w:tc>
          <w:tcPr>
            <w:tcW w:w="3115" w:type="dxa"/>
            <w:tcBorders>
              <w:top w:val="single" w:sz="4" w:space="0" w:color="auto"/>
              <w:left w:val="single" w:sz="4" w:space="0" w:color="auto"/>
              <w:bottom w:val="single" w:sz="4" w:space="0" w:color="auto"/>
              <w:right w:val="single" w:sz="4" w:space="0" w:color="auto"/>
            </w:tcBorders>
            <w:hideMark/>
          </w:tcPr>
          <w:p w14:paraId="05645F2A"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Экспорт способствует увеличению производства товаров и услуг, что улучшает качество и повышает доступность этих товаров на внутреннем и внешнем рынке</w:t>
            </w:r>
          </w:p>
        </w:tc>
        <w:tc>
          <w:tcPr>
            <w:tcW w:w="3115" w:type="dxa"/>
            <w:tcBorders>
              <w:top w:val="single" w:sz="4" w:space="0" w:color="auto"/>
              <w:left w:val="single" w:sz="4" w:space="0" w:color="auto"/>
              <w:bottom w:val="single" w:sz="4" w:space="0" w:color="auto"/>
              <w:right w:val="single" w:sz="4" w:space="0" w:color="auto"/>
            </w:tcBorders>
            <w:hideMark/>
          </w:tcPr>
          <w:p w14:paraId="76A39151"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Импорт товаров и услуг из других стран обогащает ассортимент на внутреннем рынке повышая уровень жизни населения</w:t>
            </w:r>
          </w:p>
        </w:tc>
      </w:tr>
      <w:tr w:rsidR="006E5D11" w:rsidRPr="00E4337F" w14:paraId="77BE86E2" w14:textId="77777777" w:rsidTr="00E4337F">
        <w:trPr>
          <w:trHeight w:val="2684"/>
        </w:trPr>
        <w:tc>
          <w:tcPr>
            <w:tcW w:w="3115" w:type="dxa"/>
            <w:tcBorders>
              <w:top w:val="single" w:sz="4" w:space="0" w:color="auto"/>
              <w:left w:val="single" w:sz="4" w:space="0" w:color="auto"/>
              <w:bottom w:val="single" w:sz="4" w:space="0" w:color="auto"/>
              <w:right w:val="single" w:sz="4" w:space="0" w:color="auto"/>
            </w:tcBorders>
            <w:hideMark/>
          </w:tcPr>
          <w:p w14:paraId="43773EE4"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Содействие международному образованию</w:t>
            </w:r>
          </w:p>
        </w:tc>
        <w:tc>
          <w:tcPr>
            <w:tcW w:w="3115" w:type="dxa"/>
            <w:tcBorders>
              <w:top w:val="single" w:sz="4" w:space="0" w:color="auto"/>
              <w:left w:val="single" w:sz="4" w:space="0" w:color="auto"/>
              <w:bottom w:val="single" w:sz="4" w:space="0" w:color="auto"/>
              <w:right w:val="single" w:sz="4" w:space="0" w:color="auto"/>
            </w:tcBorders>
            <w:hideMark/>
          </w:tcPr>
          <w:p w14:paraId="50B48E43"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Экспорт образовательных программ и услуг привлекает иностранных студентов, что способствует развитию образовательного сектора</w:t>
            </w:r>
          </w:p>
        </w:tc>
        <w:tc>
          <w:tcPr>
            <w:tcW w:w="3115" w:type="dxa"/>
            <w:tcBorders>
              <w:top w:val="single" w:sz="4" w:space="0" w:color="auto"/>
              <w:left w:val="single" w:sz="4" w:space="0" w:color="auto"/>
              <w:bottom w:val="single" w:sz="4" w:space="0" w:color="auto"/>
              <w:right w:val="single" w:sz="4" w:space="0" w:color="auto"/>
            </w:tcBorders>
            <w:hideMark/>
          </w:tcPr>
          <w:p w14:paraId="39C28D96"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Импорт образовательных технологий и программ улучшает качество образования в стране, привлекая квалифицированных преподавателей и новые методики обучения</w:t>
            </w:r>
          </w:p>
        </w:tc>
      </w:tr>
      <w:tr w:rsidR="006E5D11" w:rsidRPr="00E4337F" w14:paraId="20DA8A5C" w14:textId="77777777" w:rsidTr="00E4337F">
        <w:trPr>
          <w:trHeight w:val="2835"/>
        </w:trPr>
        <w:tc>
          <w:tcPr>
            <w:tcW w:w="3115" w:type="dxa"/>
            <w:tcBorders>
              <w:top w:val="single" w:sz="4" w:space="0" w:color="auto"/>
              <w:left w:val="single" w:sz="4" w:space="0" w:color="auto"/>
              <w:bottom w:val="single" w:sz="4" w:space="0" w:color="auto"/>
              <w:right w:val="single" w:sz="4" w:space="0" w:color="auto"/>
            </w:tcBorders>
            <w:hideMark/>
          </w:tcPr>
          <w:p w14:paraId="634992AC"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Повышение геополитического влияния</w:t>
            </w:r>
          </w:p>
        </w:tc>
        <w:tc>
          <w:tcPr>
            <w:tcW w:w="3115" w:type="dxa"/>
            <w:tcBorders>
              <w:top w:val="single" w:sz="4" w:space="0" w:color="auto"/>
              <w:left w:val="single" w:sz="4" w:space="0" w:color="auto"/>
              <w:bottom w:val="single" w:sz="4" w:space="0" w:color="auto"/>
              <w:right w:val="single" w:sz="4" w:space="0" w:color="auto"/>
            </w:tcBorders>
            <w:hideMark/>
          </w:tcPr>
          <w:p w14:paraId="188CB305"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Успешный экспорт позволяет стране укрепить свое влияние на мировой арене за счет тесных экономических связей</w:t>
            </w:r>
          </w:p>
        </w:tc>
        <w:tc>
          <w:tcPr>
            <w:tcW w:w="3115" w:type="dxa"/>
            <w:tcBorders>
              <w:top w:val="single" w:sz="4" w:space="0" w:color="auto"/>
              <w:left w:val="single" w:sz="4" w:space="0" w:color="auto"/>
              <w:bottom w:val="single" w:sz="4" w:space="0" w:color="auto"/>
              <w:right w:val="single" w:sz="4" w:space="0" w:color="auto"/>
            </w:tcBorders>
            <w:hideMark/>
          </w:tcPr>
          <w:p w14:paraId="68BC74D2" w14:textId="77777777" w:rsidR="006E5D11" w:rsidRPr="00E4337F" w:rsidRDefault="006E5D11">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Импорт также играет роль в укреплении геополитического влияния, так как страна, обладающая дефицитным или критическими ресурсами и технологиями, становится ключевым игроком на рынке</w:t>
            </w:r>
          </w:p>
        </w:tc>
      </w:tr>
    </w:tbl>
    <w:p w14:paraId="2AD144F0" w14:textId="77777777" w:rsidR="00696104" w:rsidRPr="00687642" w:rsidRDefault="00696104" w:rsidP="006E5D11">
      <w:pPr>
        <w:spacing w:line="360" w:lineRule="auto"/>
        <w:ind w:firstLine="709"/>
        <w:rPr>
          <w:rFonts w:ascii="Times New Roman" w:eastAsia="Times New Roman" w:hAnsi="Times New Roman" w:cs="Times New Roman"/>
          <w:sz w:val="28"/>
          <w:szCs w:val="28"/>
          <w:lang w:eastAsia="ru-RU"/>
        </w:rPr>
      </w:pPr>
    </w:p>
    <w:p w14:paraId="00745844" w14:textId="71537C37" w:rsidR="006E5D11" w:rsidRPr="00687642" w:rsidRDefault="006E5D11" w:rsidP="00696104">
      <w:pPr>
        <w:spacing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Помимо положительных последствий развития импорта и экспорта могут возникнуть и различные негативные последствия. Рассмотрим их.</w:t>
      </w:r>
    </w:p>
    <w:p w14:paraId="0A6AE912" w14:textId="4610FF1A" w:rsidR="006E5D11" w:rsidRPr="00687642" w:rsidRDefault="00244C90" w:rsidP="00696104">
      <w:pPr>
        <w:pStyle w:val="a4"/>
        <w:numPr>
          <w:ilvl w:val="0"/>
          <w:numId w:val="10"/>
        </w:numPr>
        <w:spacing w:line="360" w:lineRule="auto"/>
        <w:ind w:left="0"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ч</w:t>
      </w:r>
      <w:r w:rsidR="006E5D11" w:rsidRPr="00687642">
        <w:rPr>
          <w:rFonts w:ascii="Times New Roman" w:eastAsia="Times New Roman" w:hAnsi="Times New Roman" w:cs="Times New Roman"/>
          <w:sz w:val="28"/>
          <w:szCs w:val="28"/>
          <w:lang w:eastAsia="ru-RU"/>
        </w:rPr>
        <w:t>резмерный импорт может увеличению роста безработицы в следствии уменьшения спроса на товар, производимый внутри государства при импорте более дешевой и конкурентоспособной продукции.</w:t>
      </w:r>
    </w:p>
    <w:p w14:paraId="427C0C24" w14:textId="0818C630" w:rsidR="006E5D11" w:rsidRPr="00687642" w:rsidRDefault="00244C90" w:rsidP="00696104">
      <w:pPr>
        <w:pStyle w:val="a4"/>
        <w:numPr>
          <w:ilvl w:val="0"/>
          <w:numId w:val="10"/>
        </w:numPr>
        <w:spacing w:line="360" w:lineRule="auto"/>
        <w:ind w:left="0"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lastRenderedPageBreak/>
        <w:t>п</w:t>
      </w:r>
      <w:r w:rsidR="006E5D11" w:rsidRPr="00687642">
        <w:rPr>
          <w:rFonts w:ascii="Times New Roman" w:eastAsia="Times New Roman" w:hAnsi="Times New Roman" w:cs="Times New Roman"/>
          <w:sz w:val="28"/>
          <w:szCs w:val="28"/>
          <w:lang w:eastAsia="ru-RU"/>
        </w:rPr>
        <w:t>ри однородности экспорта страна экспортер может стать уязвимее в следствии колебании цен на мировых рынках, что в будущем может привести к снижению спроса на экспортируемый товар приводя к уязвимостям на рынках и экономическим кризисам.</w:t>
      </w:r>
    </w:p>
    <w:p w14:paraId="2BEA93B0" w14:textId="7FFAA6A9" w:rsidR="006E5D11" w:rsidRPr="00687642" w:rsidRDefault="00244C90" w:rsidP="00696104">
      <w:pPr>
        <w:pStyle w:val="a4"/>
        <w:numPr>
          <w:ilvl w:val="0"/>
          <w:numId w:val="10"/>
        </w:numPr>
        <w:spacing w:line="360" w:lineRule="auto"/>
        <w:ind w:left="0"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н</w:t>
      </w:r>
      <w:r w:rsidR="006E5D11" w:rsidRPr="00687642">
        <w:rPr>
          <w:rFonts w:ascii="Times New Roman" w:eastAsia="Times New Roman" w:hAnsi="Times New Roman" w:cs="Times New Roman"/>
          <w:sz w:val="28"/>
          <w:szCs w:val="28"/>
          <w:lang w:eastAsia="ru-RU"/>
        </w:rPr>
        <w:t>еэффективное управление экспортом и импортом приводит к дисбалансу в торговом балансе и увеличению внешнего долго страны, что может угрожать финансовой стабильности и приводить к необходимости привлечения заемный средств, что в последствии негативно сказывается на повышении налогов и сокращении государственных расходов на социальные программы.</w:t>
      </w:r>
    </w:p>
    <w:p w14:paraId="6130978F" w14:textId="11303388" w:rsidR="006E5D11" w:rsidRPr="00687642" w:rsidRDefault="00244C90" w:rsidP="00696104">
      <w:pPr>
        <w:pStyle w:val="a4"/>
        <w:numPr>
          <w:ilvl w:val="0"/>
          <w:numId w:val="10"/>
        </w:numPr>
        <w:spacing w:line="360" w:lineRule="auto"/>
        <w:ind w:left="0"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н</w:t>
      </w:r>
      <w:r w:rsidR="006E5D11" w:rsidRPr="00687642">
        <w:rPr>
          <w:rFonts w:ascii="Times New Roman" w:eastAsia="Times New Roman" w:hAnsi="Times New Roman" w:cs="Times New Roman"/>
          <w:sz w:val="28"/>
          <w:szCs w:val="28"/>
          <w:lang w:eastAsia="ru-RU"/>
        </w:rPr>
        <w:t>арушение баланса платежей, особенно в случаях, когда страна становится зависимой от импорта товаров и услуг необходимых для поддержания её экономики, приводя к дефициту валюты и уменьшению золотовалютных резервов страны затрудняя возможность страны проводить международные сделки.</w:t>
      </w:r>
    </w:p>
    <w:p w14:paraId="203333E0" w14:textId="7823C87A" w:rsidR="006E5D11" w:rsidRPr="00687642" w:rsidRDefault="00244C90" w:rsidP="00696104">
      <w:pPr>
        <w:pStyle w:val="a4"/>
        <w:numPr>
          <w:ilvl w:val="0"/>
          <w:numId w:val="10"/>
        </w:numPr>
        <w:spacing w:line="360" w:lineRule="auto"/>
        <w:ind w:left="0"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т</w:t>
      </w:r>
      <w:r w:rsidR="006E5D11" w:rsidRPr="00687642">
        <w:rPr>
          <w:rFonts w:ascii="Times New Roman" w:eastAsia="Times New Roman" w:hAnsi="Times New Roman" w:cs="Times New Roman"/>
          <w:sz w:val="28"/>
          <w:szCs w:val="28"/>
          <w:lang w:eastAsia="ru-RU"/>
        </w:rPr>
        <w:t>акже торговый дисбаланс может вызывать девальвацию национальной валюты приводя к увеличению цен на импортные товары и услуги, так же может спровоцировать инфляцию, что уменьшает покупательную способность национальной валюты уменьшая экономическую стабильность.</w:t>
      </w:r>
    </w:p>
    <w:p w14:paraId="6759D391" w14:textId="77777777" w:rsidR="00D3389F" w:rsidRPr="00687642" w:rsidRDefault="007B54F1" w:rsidP="00696104">
      <w:pPr>
        <w:spacing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В случае Российской Федерации хочется остановиться на сфере экспорта энергоресурсов влияние на которую может как положительно, так и отрицательно сказаться на стабильности экономики Российской Федерации</w:t>
      </w:r>
      <w:r w:rsidR="00D3389F" w:rsidRPr="00687642">
        <w:rPr>
          <w:rFonts w:ascii="Times New Roman" w:eastAsia="Times New Roman" w:hAnsi="Times New Roman" w:cs="Times New Roman"/>
          <w:sz w:val="28"/>
          <w:szCs w:val="28"/>
          <w:lang w:eastAsia="ru-RU"/>
        </w:rPr>
        <w:t>.</w:t>
      </w:r>
    </w:p>
    <w:p w14:paraId="7C164E8B" w14:textId="77777777" w:rsidR="007B54F1" w:rsidRPr="00687642" w:rsidRDefault="007B54F1" w:rsidP="00696104">
      <w:pPr>
        <w:spacing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Согласно данным Центрального банка совокупный объем экспорта энергетических ресурсов занимает 49% в 2021 году от общего объема экспортируемых товаров из России увеличивая этот процент на протяжении последних анализируемых лет</w:t>
      </w:r>
      <w:r w:rsidR="00E81AA7" w:rsidRPr="00687642">
        <w:rPr>
          <w:rFonts w:ascii="Times New Roman" w:eastAsia="Times New Roman" w:hAnsi="Times New Roman" w:cs="Times New Roman"/>
          <w:sz w:val="28"/>
          <w:szCs w:val="28"/>
          <w:lang w:eastAsia="ru-RU"/>
        </w:rPr>
        <w:t>. Рассмотрим суммарный объем товаров категории энергетических ресурсов:</w:t>
      </w:r>
    </w:p>
    <w:p w14:paraId="7ED027C6" w14:textId="77777777" w:rsidR="00D3389F" w:rsidRPr="00687642" w:rsidRDefault="00D3389F" w:rsidP="00CE4876">
      <w:pPr>
        <w:spacing w:line="360" w:lineRule="auto"/>
        <w:ind w:firstLine="142"/>
        <w:rPr>
          <w:rFonts w:ascii="Times New Roman" w:eastAsia="Times New Roman" w:hAnsi="Times New Roman" w:cs="Times New Roman"/>
          <w:sz w:val="28"/>
          <w:szCs w:val="28"/>
          <w:lang w:eastAsia="ru-RU"/>
        </w:rPr>
      </w:pPr>
      <w:r w:rsidRPr="00687642">
        <w:rPr>
          <w:rFonts w:ascii="Times New Roman" w:eastAsia="Times New Roman" w:hAnsi="Times New Roman" w:cs="Times New Roman"/>
          <w:noProof/>
          <w:sz w:val="28"/>
          <w:szCs w:val="28"/>
          <w:lang w:eastAsia="ru-RU"/>
        </w:rPr>
        <w:lastRenderedPageBreak/>
        <w:drawing>
          <wp:inline distT="0" distB="0" distL="0" distR="0" wp14:anchorId="2C1D755E" wp14:editId="3D4F9182">
            <wp:extent cx="5762625" cy="32670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292CBBF" w14:textId="4B3EEAEE" w:rsidR="008B0FCB" w:rsidRPr="00687642" w:rsidRDefault="008B0FCB" w:rsidP="00CE4876">
      <w:pPr>
        <w:spacing w:line="240" w:lineRule="auto"/>
        <w:jc w:val="center"/>
        <w:rPr>
          <w:rFonts w:ascii="Times New Roman" w:hAnsi="Times New Roman" w:cs="Times New Roman"/>
          <w:sz w:val="28"/>
          <w:szCs w:val="28"/>
        </w:rPr>
      </w:pPr>
      <w:r w:rsidRPr="00687642">
        <w:rPr>
          <w:rFonts w:ascii="Times New Roman" w:eastAsia="Times New Roman" w:hAnsi="Times New Roman" w:cs="Times New Roman"/>
          <w:sz w:val="28"/>
          <w:szCs w:val="28"/>
          <w:lang w:eastAsia="ru-RU"/>
        </w:rPr>
        <w:t>Рисунок</w:t>
      </w:r>
      <w:r w:rsidR="00CE4876" w:rsidRPr="00687642">
        <w:rPr>
          <w:rFonts w:ascii="Times New Roman" w:eastAsia="Times New Roman" w:hAnsi="Times New Roman" w:cs="Times New Roman"/>
          <w:sz w:val="28"/>
          <w:szCs w:val="28"/>
          <w:lang w:eastAsia="ru-RU"/>
        </w:rPr>
        <w:t xml:space="preserve"> 2 –</w:t>
      </w:r>
      <w:r w:rsidRPr="00687642">
        <w:rPr>
          <w:rFonts w:ascii="Times New Roman" w:eastAsia="Times New Roman" w:hAnsi="Times New Roman" w:cs="Times New Roman"/>
          <w:sz w:val="28"/>
          <w:szCs w:val="28"/>
          <w:lang w:eastAsia="ru-RU"/>
        </w:rPr>
        <w:t xml:space="preserve"> </w:t>
      </w:r>
      <w:r w:rsidRPr="00687642">
        <w:rPr>
          <w:rFonts w:ascii="Times New Roman" w:eastAsia="Times New Roman" w:hAnsi="Times New Roman" w:cs="Times New Roman"/>
          <w:sz w:val="28"/>
          <w:szCs w:val="28"/>
        </w:rPr>
        <w:t xml:space="preserve">Экспорт энергетических товаров </w:t>
      </w:r>
      <w:r w:rsidRPr="00687642">
        <w:rPr>
          <w:rFonts w:ascii="Times New Roman" w:eastAsia="Times New Roman" w:hAnsi="Times New Roman" w:cs="Times New Roman"/>
          <w:sz w:val="28"/>
          <w:szCs w:val="28"/>
          <w:lang w:eastAsia="ru-RU"/>
        </w:rPr>
        <w:t>(млрд долларов США)</w:t>
      </w:r>
      <w:r w:rsidR="009227D5" w:rsidRPr="00687642">
        <w:rPr>
          <w:rFonts w:ascii="Times New Roman" w:eastAsia="Times New Roman" w:hAnsi="Times New Roman" w:cs="Times New Roman"/>
          <w:sz w:val="28"/>
          <w:szCs w:val="28"/>
          <w:lang w:eastAsia="ru-RU"/>
        </w:rPr>
        <w:t xml:space="preserve"> (составлен автором)</w:t>
      </w:r>
    </w:p>
    <w:p w14:paraId="249F18C2" w14:textId="77777777" w:rsidR="008B0FCB" w:rsidRPr="00687642" w:rsidRDefault="008B0FCB" w:rsidP="00CE4876">
      <w:pPr>
        <w:spacing w:after="0" w:line="360" w:lineRule="auto"/>
        <w:ind w:firstLine="709"/>
        <w:jc w:val="both"/>
        <w:rPr>
          <w:rFonts w:ascii="Times New Roman" w:eastAsia="Times New Roman" w:hAnsi="Times New Roman" w:cs="Times New Roman"/>
          <w:sz w:val="28"/>
          <w:szCs w:val="28"/>
          <w:lang w:eastAsia="ru-RU"/>
        </w:rPr>
      </w:pPr>
    </w:p>
    <w:p w14:paraId="06859110" w14:textId="77777777" w:rsidR="00E81AA7" w:rsidRPr="00687642" w:rsidRDefault="00880176" w:rsidP="00CE4876">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 xml:space="preserve">Как видно на диаграмме значительное снижение экспорта произошло в 2020 году, что </w:t>
      </w:r>
      <w:r w:rsidR="00D5220F" w:rsidRPr="00687642">
        <w:rPr>
          <w:rFonts w:ascii="Times New Roman" w:eastAsia="Times New Roman" w:hAnsi="Times New Roman" w:cs="Times New Roman"/>
          <w:sz w:val="28"/>
          <w:szCs w:val="28"/>
          <w:lang w:eastAsia="ru-RU"/>
        </w:rPr>
        <w:t>негативно сказывается на экономическом росте в виду большого акцента на экспорте продуктов энергетических товаров.</w:t>
      </w:r>
    </w:p>
    <w:p w14:paraId="4D1ACA55" w14:textId="77777777" w:rsidR="00EC641D" w:rsidRPr="00687642" w:rsidRDefault="00FD0F1C" w:rsidP="00CE4876">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Страны</w:t>
      </w:r>
      <w:r w:rsidR="00EC641D" w:rsidRPr="00687642">
        <w:rPr>
          <w:rFonts w:ascii="Times New Roman" w:eastAsia="Times New Roman" w:hAnsi="Times New Roman" w:cs="Times New Roman"/>
          <w:sz w:val="28"/>
          <w:szCs w:val="28"/>
          <w:lang w:eastAsia="ru-RU"/>
        </w:rPr>
        <w:t xml:space="preserve"> не </w:t>
      </w:r>
      <w:r w:rsidR="00163428" w:rsidRPr="00687642">
        <w:rPr>
          <w:rFonts w:ascii="Times New Roman" w:eastAsia="Times New Roman" w:hAnsi="Times New Roman" w:cs="Times New Roman"/>
          <w:sz w:val="28"/>
          <w:szCs w:val="28"/>
          <w:lang w:eastAsia="ru-RU"/>
        </w:rPr>
        <w:t>диверсифицирующие</w:t>
      </w:r>
      <w:r w:rsidR="00EC641D" w:rsidRPr="00687642">
        <w:rPr>
          <w:rFonts w:ascii="Times New Roman" w:eastAsia="Times New Roman" w:hAnsi="Times New Roman" w:cs="Times New Roman"/>
          <w:sz w:val="28"/>
          <w:szCs w:val="28"/>
          <w:lang w:eastAsia="ru-RU"/>
        </w:rPr>
        <w:t xml:space="preserve"> свою экономики и в частности перечень экспортируемых товаров сталкиваются с проблемой </w:t>
      </w:r>
      <w:r w:rsidRPr="00687642">
        <w:rPr>
          <w:rFonts w:ascii="Times New Roman" w:eastAsia="Times New Roman" w:hAnsi="Times New Roman" w:cs="Times New Roman"/>
          <w:sz w:val="28"/>
          <w:szCs w:val="28"/>
          <w:lang w:eastAsia="ru-RU"/>
        </w:rPr>
        <w:t>большой зависимости от спроса на экспортируемый товар и цен на него. Конечно так сложно сказать о экспорте энергетических товаров, но</w:t>
      </w:r>
      <w:r w:rsidR="00163428" w:rsidRPr="00687642">
        <w:rPr>
          <w:rFonts w:ascii="Times New Roman" w:eastAsia="Times New Roman" w:hAnsi="Times New Roman" w:cs="Times New Roman"/>
          <w:sz w:val="28"/>
          <w:szCs w:val="28"/>
          <w:lang w:eastAsia="ru-RU"/>
        </w:rPr>
        <w:t xml:space="preserve"> при любом колебании цен на мировом рынке</w:t>
      </w:r>
      <w:r w:rsidRPr="00687642">
        <w:rPr>
          <w:rFonts w:ascii="Times New Roman" w:eastAsia="Times New Roman" w:hAnsi="Times New Roman" w:cs="Times New Roman"/>
          <w:sz w:val="28"/>
          <w:szCs w:val="28"/>
          <w:lang w:eastAsia="ru-RU"/>
        </w:rPr>
        <w:t>, предоставления более выгодного предложения, контроль импортируемых товаров в целях стимулирования спроса на национальный продукт и политической обстановки в стране экспортере и в мире на приоритетный товар могут сильно сказаться на состоянии экономики в следствии снижения спроса на экспортируемый товар в виду его большого объема занимаемого в экспорте страны.</w:t>
      </w:r>
    </w:p>
    <w:p w14:paraId="17D10F93" w14:textId="77777777" w:rsidR="00D5220F" w:rsidRPr="00687642" w:rsidRDefault="00D5220F" w:rsidP="00CE4876">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Далее рассмотрим долю экспорта энергетич</w:t>
      </w:r>
      <w:r w:rsidR="008B0FCB" w:rsidRPr="00687642">
        <w:rPr>
          <w:rFonts w:ascii="Times New Roman" w:eastAsia="Times New Roman" w:hAnsi="Times New Roman" w:cs="Times New Roman"/>
          <w:sz w:val="28"/>
          <w:szCs w:val="28"/>
          <w:lang w:eastAsia="ru-RU"/>
        </w:rPr>
        <w:t>еских товаров за 2020-2021 годы в процентном соотношении.</w:t>
      </w:r>
    </w:p>
    <w:p w14:paraId="5E6D9CF6" w14:textId="77777777" w:rsidR="00CE4876" w:rsidRPr="00687642" w:rsidRDefault="00CE4876" w:rsidP="00CE4876">
      <w:pPr>
        <w:spacing w:after="0" w:line="360" w:lineRule="auto"/>
        <w:ind w:firstLine="709"/>
        <w:jc w:val="both"/>
        <w:rPr>
          <w:rFonts w:ascii="Times New Roman" w:eastAsia="Times New Roman" w:hAnsi="Times New Roman" w:cs="Times New Roman"/>
          <w:sz w:val="28"/>
          <w:szCs w:val="28"/>
          <w:lang w:eastAsia="ru-RU"/>
        </w:rPr>
      </w:pPr>
    </w:p>
    <w:p w14:paraId="497CFB77" w14:textId="0C6C94C3" w:rsidR="00CE4876" w:rsidRPr="00687642" w:rsidRDefault="00CE4876" w:rsidP="00E30ECF">
      <w:pPr>
        <w:tabs>
          <w:tab w:val="left" w:pos="2325"/>
        </w:tabs>
        <w:spacing w:after="0" w:line="240" w:lineRule="auto"/>
        <w:jc w:val="both"/>
        <w:rPr>
          <w:rFonts w:ascii="Times New Roman" w:hAnsi="Times New Roman" w:cs="Times New Roman"/>
          <w:sz w:val="28"/>
          <w:szCs w:val="28"/>
        </w:rPr>
      </w:pPr>
      <w:r w:rsidRPr="00687642">
        <w:rPr>
          <w:rFonts w:ascii="Times New Roman" w:hAnsi="Times New Roman" w:cs="Times New Roman"/>
          <w:sz w:val="28"/>
          <w:szCs w:val="28"/>
        </w:rPr>
        <w:lastRenderedPageBreak/>
        <w:t>Таблица 9 –Экспорт товаров в Российской Федерации 2020 год. %) (составлена автором)</w:t>
      </w:r>
    </w:p>
    <w:tbl>
      <w:tblPr>
        <w:tblStyle w:val="a6"/>
        <w:tblW w:w="0" w:type="auto"/>
        <w:tblInd w:w="0" w:type="dxa"/>
        <w:tblLook w:val="04A0" w:firstRow="1" w:lastRow="0" w:firstColumn="1" w:lastColumn="0" w:noHBand="0" w:noVBand="1"/>
      </w:tblPr>
      <w:tblGrid>
        <w:gridCol w:w="3115"/>
        <w:gridCol w:w="3115"/>
        <w:gridCol w:w="3115"/>
      </w:tblGrid>
      <w:tr w:rsidR="008B0FCB" w:rsidRPr="00E4337F" w14:paraId="3EA1FC76" w14:textId="77777777" w:rsidTr="008B0FCB">
        <w:tc>
          <w:tcPr>
            <w:tcW w:w="3115" w:type="dxa"/>
          </w:tcPr>
          <w:p w14:paraId="4A4F3512" w14:textId="77777777" w:rsidR="008B0FCB" w:rsidRPr="00E4337F" w:rsidRDefault="008B0FCB" w:rsidP="006518E5">
            <w:pPr>
              <w:spacing w:line="240" w:lineRule="auto"/>
              <w:rPr>
                <w:rFonts w:ascii="Times New Roman" w:eastAsia="Times New Roman" w:hAnsi="Times New Roman" w:cs="Times New Roman"/>
                <w:sz w:val="24"/>
                <w:szCs w:val="24"/>
                <w:lang w:eastAsia="ru-RU"/>
              </w:rPr>
            </w:pPr>
          </w:p>
        </w:tc>
        <w:tc>
          <w:tcPr>
            <w:tcW w:w="3115" w:type="dxa"/>
          </w:tcPr>
          <w:p w14:paraId="5BB3D5FE" w14:textId="77777777" w:rsidR="008B0FCB" w:rsidRPr="00E4337F" w:rsidRDefault="008B0FCB" w:rsidP="006518E5">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2020 г.</w:t>
            </w:r>
          </w:p>
        </w:tc>
        <w:tc>
          <w:tcPr>
            <w:tcW w:w="3115" w:type="dxa"/>
          </w:tcPr>
          <w:p w14:paraId="1D25650A" w14:textId="77777777" w:rsidR="008B0FCB" w:rsidRPr="00E4337F" w:rsidRDefault="008B0FCB" w:rsidP="006518E5">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2021 г.</w:t>
            </w:r>
          </w:p>
        </w:tc>
      </w:tr>
      <w:tr w:rsidR="008B0FCB" w:rsidRPr="00E4337F" w14:paraId="00F8387C" w14:textId="77777777" w:rsidTr="008B0FCB">
        <w:tc>
          <w:tcPr>
            <w:tcW w:w="3115" w:type="dxa"/>
          </w:tcPr>
          <w:p w14:paraId="675F0DD0" w14:textId="77777777" w:rsidR="008B0FCB" w:rsidRPr="00E4337F" w:rsidRDefault="008B0FCB" w:rsidP="006518E5">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Прочий экспорт товаров</w:t>
            </w:r>
          </w:p>
        </w:tc>
        <w:tc>
          <w:tcPr>
            <w:tcW w:w="3115" w:type="dxa"/>
          </w:tcPr>
          <w:p w14:paraId="44A1C153" w14:textId="77777777" w:rsidR="008B0FCB" w:rsidRPr="00E4337F" w:rsidRDefault="008B0FCB" w:rsidP="006518E5">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55</w:t>
            </w:r>
          </w:p>
        </w:tc>
        <w:tc>
          <w:tcPr>
            <w:tcW w:w="3115" w:type="dxa"/>
          </w:tcPr>
          <w:p w14:paraId="0C82620D" w14:textId="77777777" w:rsidR="008B0FCB" w:rsidRPr="00E4337F" w:rsidRDefault="008B0FCB" w:rsidP="006518E5">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51</w:t>
            </w:r>
          </w:p>
        </w:tc>
      </w:tr>
      <w:tr w:rsidR="008B0FCB" w:rsidRPr="00E4337F" w14:paraId="0BB6628B" w14:textId="77777777" w:rsidTr="008B0FCB">
        <w:tc>
          <w:tcPr>
            <w:tcW w:w="3115" w:type="dxa"/>
          </w:tcPr>
          <w:p w14:paraId="4D9BA385" w14:textId="77777777" w:rsidR="008B0FCB" w:rsidRPr="00E4337F" w:rsidRDefault="008B0FCB" w:rsidP="006518E5">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Сырая нефть</w:t>
            </w:r>
          </w:p>
        </w:tc>
        <w:tc>
          <w:tcPr>
            <w:tcW w:w="3115" w:type="dxa"/>
          </w:tcPr>
          <w:p w14:paraId="66DD012D" w14:textId="77777777" w:rsidR="008B0FCB" w:rsidRPr="00E4337F" w:rsidRDefault="008B0FCB" w:rsidP="006518E5">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22</w:t>
            </w:r>
          </w:p>
        </w:tc>
        <w:tc>
          <w:tcPr>
            <w:tcW w:w="3115" w:type="dxa"/>
          </w:tcPr>
          <w:p w14:paraId="47831B2D" w14:textId="77777777" w:rsidR="008B0FCB" w:rsidRPr="00E4337F" w:rsidRDefault="008B0FCB" w:rsidP="006518E5">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22</w:t>
            </w:r>
          </w:p>
        </w:tc>
      </w:tr>
      <w:tr w:rsidR="008B0FCB" w:rsidRPr="00E4337F" w14:paraId="76D193E0" w14:textId="77777777" w:rsidTr="008B0FCB">
        <w:tc>
          <w:tcPr>
            <w:tcW w:w="3115" w:type="dxa"/>
          </w:tcPr>
          <w:p w14:paraId="6EEF3620" w14:textId="77777777" w:rsidR="008B0FCB" w:rsidRPr="00E4337F" w:rsidRDefault="008B0FCB" w:rsidP="006518E5">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Нефтепродукты</w:t>
            </w:r>
          </w:p>
        </w:tc>
        <w:tc>
          <w:tcPr>
            <w:tcW w:w="3115" w:type="dxa"/>
          </w:tcPr>
          <w:p w14:paraId="69FC5C57" w14:textId="77777777" w:rsidR="008B0FCB" w:rsidRPr="00E4337F" w:rsidRDefault="008B0FCB" w:rsidP="006518E5">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14</w:t>
            </w:r>
          </w:p>
        </w:tc>
        <w:tc>
          <w:tcPr>
            <w:tcW w:w="3115" w:type="dxa"/>
          </w:tcPr>
          <w:p w14:paraId="116F530B" w14:textId="77777777" w:rsidR="008B0FCB" w:rsidRPr="00E4337F" w:rsidRDefault="008B0FCB" w:rsidP="006518E5">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14</w:t>
            </w:r>
          </w:p>
        </w:tc>
      </w:tr>
      <w:tr w:rsidR="008B0FCB" w:rsidRPr="00E4337F" w14:paraId="32AF2EF2" w14:textId="77777777" w:rsidTr="008B0FCB">
        <w:tc>
          <w:tcPr>
            <w:tcW w:w="3115" w:type="dxa"/>
          </w:tcPr>
          <w:p w14:paraId="6122F222" w14:textId="77777777" w:rsidR="008B0FCB" w:rsidRPr="00E4337F" w:rsidRDefault="008B0FCB" w:rsidP="006518E5">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Природный газ</w:t>
            </w:r>
          </w:p>
        </w:tc>
        <w:tc>
          <w:tcPr>
            <w:tcW w:w="3115" w:type="dxa"/>
          </w:tcPr>
          <w:p w14:paraId="14AFE2A3" w14:textId="77777777" w:rsidR="008B0FCB" w:rsidRPr="00E4337F" w:rsidRDefault="008B0FCB" w:rsidP="006518E5">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8</w:t>
            </w:r>
          </w:p>
        </w:tc>
        <w:tc>
          <w:tcPr>
            <w:tcW w:w="3115" w:type="dxa"/>
          </w:tcPr>
          <w:p w14:paraId="3A964A5A" w14:textId="77777777" w:rsidR="008B0FCB" w:rsidRPr="00E4337F" w:rsidRDefault="008B0FCB" w:rsidP="006518E5">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11</w:t>
            </w:r>
          </w:p>
        </w:tc>
      </w:tr>
      <w:tr w:rsidR="008B0FCB" w:rsidRPr="00E4337F" w14:paraId="5E54E650" w14:textId="77777777" w:rsidTr="008B0FCB">
        <w:tc>
          <w:tcPr>
            <w:tcW w:w="3115" w:type="dxa"/>
          </w:tcPr>
          <w:p w14:paraId="05A8C200" w14:textId="77777777" w:rsidR="008B0FCB" w:rsidRPr="00E4337F" w:rsidRDefault="008B0FCB" w:rsidP="006518E5">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Сжиженный природный газ</w:t>
            </w:r>
          </w:p>
        </w:tc>
        <w:tc>
          <w:tcPr>
            <w:tcW w:w="3115" w:type="dxa"/>
          </w:tcPr>
          <w:p w14:paraId="36272370" w14:textId="77777777" w:rsidR="008B0FCB" w:rsidRPr="00E4337F" w:rsidRDefault="008B0FCB" w:rsidP="006518E5">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2</w:t>
            </w:r>
          </w:p>
        </w:tc>
        <w:tc>
          <w:tcPr>
            <w:tcW w:w="3115" w:type="dxa"/>
          </w:tcPr>
          <w:p w14:paraId="16874453" w14:textId="77777777" w:rsidR="008B0FCB" w:rsidRPr="00E4337F" w:rsidRDefault="008B0FCB" w:rsidP="006518E5">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1</w:t>
            </w:r>
          </w:p>
        </w:tc>
      </w:tr>
    </w:tbl>
    <w:p w14:paraId="0C679AF2" w14:textId="77777777" w:rsidR="00CE4876" w:rsidRPr="00687642" w:rsidRDefault="00CE4876" w:rsidP="00163428">
      <w:pPr>
        <w:spacing w:line="360" w:lineRule="auto"/>
        <w:ind w:firstLine="709"/>
        <w:rPr>
          <w:rFonts w:ascii="Times New Roman" w:eastAsia="Times New Roman" w:hAnsi="Times New Roman" w:cs="Times New Roman"/>
          <w:sz w:val="28"/>
          <w:szCs w:val="28"/>
          <w:lang w:eastAsia="ru-RU"/>
        </w:rPr>
      </w:pPr>
    </w:p>
    <w:p w14:paraId="7DABC9DA" w14:textId="791E6F4A" w:rsidR="00163428" w:rsidRPr="00687642" w:rsidRDefault="00163428" w:rsidP="00CE4876">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Как мы видим страны с низкой диверсификацией экспортируемых товаров и услуг могут сталкиваться с проблемами в виду неприспособленности экономики к значительному уменьшению поступающих средств по причине снижения спроса на приоритетно экспортируемую продукц</w:t>
      </w:r>
      <w:r w:rsidR="009E6C88">
        <w:rPr>
          <w:rFonts w:ascii="Times New Roman" w:eastAsia="Times New Roman" w:hAnsi="Times New Roman" w:cs="Times New Roman"/>
          <w:sz w:val="28"/>
          <w:szCs w:val="28"/>
          <w:lang w:eastAsia="ru-RU"/>
        </w:rPr>
        <w:t>ию ставя под угрозу экономическую безопасность страны.</w:t>
      </w:r>
      <w:r w:rsidRPr="00687642">
        <w:rPr>
          <w:rFonts w:ascii="Times New Roman" w:eastAsia="Times New Roman" w:hAnsi="Times New Roman" w:cs="Times New Roman"/>
          <w:sz w:val="28"/>
          <w:szCs w:val="28"/>
          <w:lang w:eastAsia="ru-RU"/>
        </w:rPr>
        <w:t xml:space="preserve"> </w:t>
      </w:r>
    </w:p>
    <w:p w14:paraId="426BA190" w14:textId="77777777" w:rsidR="006E5D11" w:rsidRPr="00687642" w:rsidRDefault="006E5D11" w:rsidP="00CE4876">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Конкурентоспособность страны связана с её экспортом, а также с привлечением прямых зарубежных инвестиций. Условно их можно разделить на две стратегии:</w:t>
      </w:r>
    </w:p>
    <w:p w14:paraId="3621E469" w14:textId="2AEBEA14" w:rsidR="006E5D11" w:rsidRPr="00687642" w:rsidRDefault="00F84BC5" w:rsidP="00CE4876">
      <w:pPr>
        <w:pStyle w:val="a4"/>
        <w:numPr>
          <w:ilvl w:val="0"/>
          <w:numId w:val="11"/>
        </w:numPr>
        <w:spacing w:after="0" w:line="360" w:lineRule="auto"/>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с</w:t>
      </w:r>
      <w:r w:rsidR="006E5D11" w:rsidRPr="00687642">
        <w:rPr>
          <w:rFonts w:ascii="Times New Roman" w:eastAsia="Times New Roman" w:hAnsi="Times New Roman" w:cs="Times New Roman"/>
          <w:sz w:val="28"/>
          <w:szCs w:val="28"/>
          <w:lang w:eastAsia="ru-RU"/>
        </w:rPr>
        <w:t xml:space="preserve">тратегия агрессивности </w:t>
      </w:r>
    </w:p>
    <w:p w14:paraId="4D44547B" w14:textId="1269DCB6" w:rsidR="006E5D11" w:rsidRPr="00687642" w:rsidRDefault="00F84BC5" w:rsidP="00CE4876">
      <w:pPr>
        <w:pStyle w:val="a4"/>
        <w:numPr>
          <w:ilvl w:val="0"/>
          <w:numId w:val="11"/>
        </w:numPr>
        <w:spacing w:after="0" w:line="360" w:lineRule="auto"/>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с</w:t>
      </w:r>
      <w:r w:rsidR="006E5D11" w:rsidRPr="00687642">
        <w:rPr>
          <w:rFonts w:ascii="Times New Roman" w:eastAsia="Times New Roman" w:hAnsi="Times New Roman" w:cs="Times New Roman"/>
          <w:sz w:val="28"/>
          <w:szCs w:val="28"/>
          <w:lang w:eastAsia="ru-RU"/>
        </w:rPr>
        <w:t>тратегия привлекательности</w:t>
      </w:r>
    </w:p>
    <w:p w14:paraId="5169BF56" w14:textId="27AEA097" w:rsidR="006E5D11" w:rsidRDefault="006E5D11" w:rsidP="00CE4876">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В первом случае под агрессивностью понимают политику, направленную</w:t>
      </w:r>
      <w:r w:rsidR="005C21C1">
        <w:rPr>
          <w:rFonts w:ascii="Times New Roman" w:eastAsia="Times New Roman" w:hAnsi="Times New Roman" w:cs="Times New Roman"/>
          <w:sz w:val="28"/>
          <w:szCs w:val="28"/>
          <w:lang w:eastAsia="ru-RU"/>
        </w:rPr>
        <w:t xml:space="preserve"> на активные использования экспортных инструментов. Наиболее известные пользователи стратегии агрессивности можно назвать Германию и Японию.</w:t>
      </w:r>
      <w:r w:rsidRPr="00687642">
        <w:rPr>
          <w:rFonts w:ascii="Times New Roman" w:eastAsia="Times New Roman" w:hAnsi="Times New Roman" w:cs="Times New Roman"/>
          <w:sz w:val="28"/>
          <w:szCs w:val="28"/>
          <w:lang w:eastAsia="ru-RU"/>
        </w:rPr>
        <w:t xml:space="preserve"> </w:t>
      </w:r>
    </w:p>
    <w:p w14:paraId="7153869C" w14:textId="23D32FF4" w:rsidR="005C21C1" w:rsidRDefault="005C21C1" w:rsidP="00CE487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получаемый благодаря данной стратегии создает дополнительные доходы внутри страны, негативной стороной этих доходов является необязательное создание новых рабочих мест в стране, применяющей данную стратегию, что несомненно отрицательно влияет на уровень безработицы.</w:t>
      </w:r>
    </w:p>
    <w:p w14:paraId="43764354" w14:textId="206BE320" w:rsidR="006E5D11" w:rsidRDefault="005C21C1" w:rsidP="005C21C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Другая стратегия в виде стратегии привлекательности ориентирована на привлечение внешних инвестиций. Согласно статистике, Ирландия и Сингапур наиболее успешно применяют данную стратегию.</w:t>
      </w:r>
    </w:p>
    <w:p w14:paraId="2C3D2633" w14:textId="77777777" w:rsidR="00F5713E" w:rsidRDefault="005C21C1" w:rsidP="00F5713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Результат стратегии способствует созданию новых мест благодаря привлеченным инвестициям, но и эта стратегия имеет негативное последствие в виду того, что доход страны будет напрямую зависеть </w:t>
      </w:r>
      <w:r w:rsidR="00F5713E">
        <w:rPr>
          <w:rFonts w:ascii="Times New Roman" w:eastAsia="Times New Roman" w:hAnsi="Times New Roman" w:cs="Times New Roman"/>
          <w:sz w:val="28"/>
          <w:szCs w:val="28"/>
          <w:lang w:eastAsia="ru-RU"/>
        </w:rPr>
        <w:t>от условий,</w:t>
      </w:r>
      <w:r>
        <w:rPr>
          <w:rFonts w:ascii="Times New Roman" w:eastAsia="Times New Roman" w:hAnsi="Times New Roman" w:cs="Times New Roman"/>
          <w:sz w:val="28"/>
          <w:szCs w:val="28"/>
          <w:lang w:eastAsia="ru-RU"/>
        </w:rPr>
        <w:t xml:space="preserve"> </w:t>
      </w:r>
      <w:r w:rsidR="00F5713E">
        <w:rPr>
          <w:rFonts w:ascii="Times New Roman" w:eastAsia="Times New Roman" w:hAnsi="Times New Roman" w:cs="Times New Roman"/>
          <w:sz w:val="28"/>
          <w:szCs w:val="28"/>
          <w:lang w:eastAsia="ru-RU"/>
        </w:rPr>
        <w:t>согласно которым были привлечены иностранные инвесторы.</w:t>
      </w:r>
    </w:p>
    <w:p w14:paraId="3146B587" w14:textId="2431F97E" w:rsidR="006E5D11" w:rsidRPr="00687642" w:rsidRDefault="006E5D11" w:rsidP="00F5713E">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 xml:space="preserve">Обе стратегии приводят к высокому результату, но наиболее успешными являются применения комбинированной стратегии, объединяющей оба примера приведенных выше. </w:t>
      </w:r>
    </w:p>
    <w:p w14:paraId="00AEC64D" w14:textId="77777777" w:rsidR="006E5D11" w:rsidRPr="00687642" w:rsidRDefault="006E5D11" w:rsidP="00CE4876">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 xml:space="preserve">Исследуем влияние экспорта и импорта на примере страны отличной от стран </w:t>
      </w:r>
      <w:r w:rsidRPr="00687642">
        <w:rPr>
          <w:rFonts w:ascii="Times New Roman" w:eastAsia="Times New Roman" w:hAnsi="Times New Roman" w:cs="Times New Roman"/>
          <w:sz w:val="28"/>
          <w:szCs w:val="28"/>
          <w:lang w:val="en-US" w:eastAsia="ru-RU"/>
        </w:rPr>
        <w:t>G</w:t>
      </w:r>
      <w:r w:rsidRPr="00687642">
        <w:rPr>
          <w:rFonts w:ascii="Times New Roman" w:eastAsia="Times New Roman" w:hAnsi="Times New Roman" w:cs="Times New Roman"/>
          <w:sz w:val="28"/>
          <w:szCs w:val="28"/>
          <w:lang w:eastAsia="ru-RU"/>
        </w:rPr>
        <w:t>7, и влиянии применяемых стратегий на экономику страны на дистанции 2019-2023 г.</w:t>
      </w:r>
    </w:p>
    <w:p w14:paraId="4BFA2BAC" w14:textId="72F0C6AF" w:rsidR="006E5D11" w:rsidRDefault="006E5D11" w:rsidP="00CE4876">
      <w:pPr>
        <w:spacing w:after="0" w:line="360" w:lineRule="auto"/>
        <w:ind w:firstLine="709"/>
        <w:jc w:val="both"/>
        <w:rPr>
          <w:rFonts w:ascii="Times New Roman" w:eastAsia="Times New Roman" w:hAnsi="Times New Roman" w:cs="Times New Roman"/>
          <w:color w:val="FF0000"/>
          <w:sz w:val="28"/>
          <w:szCs w:val="28"/>
          <w:lang w:eastAsia="ru-RU"/>
        </w:rPr>
      </w:pPr>
      <w:r w:rsidRPr="00687642">
        <w:rPr>
          <w:rFonts w:ascii="Times New Roman" w:eastAsia="Times New Roman" w:hAnsi="Times New Roman" w:cs="Times New Roman"/>
          <w:sz w:val="28"/>
          <w:szCs w:val="28"/>
          <w:lang w:eastAsia="ru-RU"/>
        </w:rPr>
        <w:t>Рассмотрим влияние экспорта и импорта на Российскую Федерацию, проанализировав платежный баланс страны</w:t>
      </w:r>
      <w:r w:rsidRPr="00687642">
        <w:rPr>
          <w:rFonts w:ascii="Times New Roman" w:hAnsi="Times New Roman" w:cs="Times New Roman"/>
          <w:sz w:val="28"/>
          <w:szCs w:val="28"/>
        </w:rPr>
        <w:t xml:space="preserve"> [</w:t>
      </w:r>
      <w:r w:rsidR="00C203F2" w:rsidRPr="00687642">
        <w:rPr>
          <w:rFonts w:ascii="Times New Roman" w:hAnsi="Times New Roman" w:cs="Times New Roman"/>
          <w:sz w:val="28"/>
          <w:szCs w:val="28"/>
        </w:rPr>
        <w:t>55</w:t>
      </w:r>
      <w:r w:rsidRPr="00687642">
        <w:rPr>
          <w:rFonts w:ascii="Times New Roman" w:hAnsi="Times New Roman" w:cs="Times New Roman"/>
          <w:sz w:val="28"/>
          <w:szCs w:val="28"/>
        </w:rPr>
        <w:t>]</w:t>
      </w:r>
      <w:r w:rsidR="00244C90">
        <w:rPr>
          <w:rFonts w:ascii="Times New Roman" w:hAnsi="Times New Roman" w:cs="Times New Roman"/>
          <w:sz w:val="28"/>
          <w:szCs w:val="28"/>
        </w:rPr>
        <w:t>.</w:t>
      </w:r>
    </w:p>
    <w:p w14:paraId="789A136C" w14:textId="674BC24D" w:rsidR="009E6C88" w:rsidRPr="009E6C88" w:rsidRDefault="009E6C88" w:rsidP="00CE487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Далее рассмотрим и проанализируем соотношение </w:t>
      </w:r>
      <w:r w:rsidRPr="00687642">
        <w:rPr>
          <w:rFonts w:ascii="Times New Roman" w:eastAsia="Times New Roman" w:hAnsi="Times New Roman" w:cs="Times New Roman"/>
          <w:sz w:val="28"/>
          <w:szCs w:val="28"/>
          <w:lang w:eastAsia="ru-RU"/>
        </w:rPr>
        <w:t>основных компонентов счета текущих операций</w:t>
      </w:r>
      <w:r>
        <w:rPr>
          <w:rFonts w:ascii="Times New Roman" w:eastAsia="Times New Roman" w:hAnsi="Times New Roman" w:cs="Times New Roman"/>
          <w:sz w:val="28"/>
          <w:szCs w:val="28"/>
          <w:lang w:eastAsia="ru-RU"/>
        </w:rPr>
        <w:t xml:space="preserve">, торговый баланс, </w:t>
      </w:r>
      <w:r>
        <w:rPr>
          <w:sz w:val="28"/>
          <w:szCs w:val="28"/>
        </w:rPr>
        <w:t>с</w:t>
      </w:r>
      <w:r w:rsidRPr="00687642">
        <w:rPr>
          <w:sz w:val="28"/>
          <w:szCs w:val="28"/>
        </w:rPr>
        <w:t>труктур</w:t>
      </w:r>
      <w:r>
        <w:rPr>
          <w:sz w:val="28"/>
          <w:szCs w:val="28"/>
        </w:rPr>
        <w:t>у</w:t>
      </w:r>
      <w:r w:rsidRPr="00687642">
        <w:rPr>
          <w:sz w:val="28"/>
          <w:szCs w:val="28"/>
        </w:rPr>
        <w:t xml:space="preserve"> экспорта и импорта услуг в 2023 году</w:t>
      </w:r>
      <w:r>
        <w:rPr>
          <w:rFonts w:ascii="Times New Roman" w:eastAsia="Times New Roman" w:hAnsi="Times New Roman" w:cs="Times New Roman"/>
          <w:sz w:val="28"/>
          <w:szCs w:val="28"/>
          <w:lang w:eastAsia="ru-RU"/>
        </w:rPr>
        <w:t xml:space="preserve"> согласно данным предоставленным Центральным Банком Российской Федерации.</w:t>
      </w:r>
    </w:p>
    <w:p w14:paraId="1ECEAEEC" w14:textId="06CE561B" w:rsidR="00E30ECF" w:rsidRPr="00687642" w:rsidRDefault="009E6C88" w:rsidP="00CE487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E30ECF" w:rsidRPr="00687642">
        <w:rPr>
          <w:rFonts w:ascii="Times New Roman" w:eastAsia="Times New Roman" w:hAnsi="Times New Roman" w:cs="Times New Roman"/>
          <w:sz w:val="28"/>
          <w:szCs w:val="28"/>
          <w:lang w:eastAsia="ru-RU"/>
        </w:rPr>
        <w:t xml:space="preserve">ассмотрим соотношение </w:t>
      </w:r>
      <w:r w:rsidR="00687642" w:rsidRPr="00687642">
        <w:rPr>
          <w:rFonts w:ascii="Times New Roman" w:eastAsia="Times New Roman" w:hAnsi="Times New Roman" w:cs="Times New Roman"/>
          <w:sz w:val="28"/>
          <w:szCs w:val="28"/>
          <w:lang w:eastAsia="ru-RU"/>
        </w:rPr>
        <w:t>основных компонентов счета текущих операций в 2019–2023 г.:</w:t>
      </w:r>
    </w:p>
    <w:p w14:paraId="35C723E6" w14:textId="77777777" w:rsidR="00CE4876" w:rsidRPr="00687642" w:rsidRDefault="00CE4876" w:rsidP="00CE4876">
      <w:pPr>
        <w:spacing w:after="0" w:line="360" w:lineRule="auto"/>
        <w:ind w:firstLine="709"/>
        <w:jc w:val="both"/>
        <w:rPr>
          <w:rFonts w:ascii="Times New Roman" w:eastAsia="Times New Roman" w:hAnsi="Times New Roman" w:cs="Times New Roman"/>
          <w:color w:val="FF0000"/>
          <w:sz w:val="28"/>
          <w:szCs w:val="28"/>
          <w:lang w:eastAsia="ru-RU"/>
        </w:rPr>
      </w:pPr>
    </w:p>
    <w:p w14:paraId="77AD54D0" w14:textId="74142644" w:rsidR="00CE4876" w:rsidRPr="00687642" w:rsidRDefault="00CE4876" w:rsidP="00CE4876">
      <w:pPr>
        <w:spacing w:after="0" w:line="240" w:lineRule="auto"/>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Таблица 10 – Соотношение основных компонентов счета текущих операций в 2019–2023 г., млрд долларов) (составлена автором)</w:t>
      </w:r>
    </w:p>
    <w:tbl>
      <w:tblPr>
        <w:tblStyle w:val="a6"/>
        <w:tblW w:w="0" w:type="auto"/>
        <w:tblInd w:w="0" w:type="dxa"/>
        <w:tblLook w:val="04A0" w:firstRow="1" w:lastRow="0" w:firstColumn="1" w:lastColumn="0" w:noHBand="0" w:noVBand="1"/>
      </w:tblPr>
      <w:tblGrid>
        <w:gridCol w:w="3539"/>
        <w:gridCol w:w="1134"/>
        <w:gridCol w:w="1276"/>
        <w:gridCol w:w="1134"/>
        <w:gridCol w:w="1134"/>
        <w:gridCol w:w="1128"/>
      </w:tblGrid>
      <w:tr w:rsidR="008A662F" w:rsidRPr="00E4337F" w14:paraId="13AB3E5F" w14:textId="77777777" w:rsidTr="008B0FCB">
        <w:tc>
          <w:tcPr>
            <w:tcW w:w="3539" w:type="dxa"/>
          </w:tcPr>
          <w:p w14:paraId="576A4C10" w14:textId="77777777" w:rsidR="008A662F" w:rsidRPr="00E4337F" w:rsidRDefault="008A662F" w:rsidP="00E4337F">
            <w:pPr>
              <w:spacing w:line="240" w:lineRule="auto"/>
              <w:jc w:val="both"/>
              <w:rPr>
                <w:rFonts w:ascii="Times New Roman" w:eastAsia="Times New Roman" w:hAnsi="Times New Roman" w:cs="Times New Roman"/>
                <w:sz w:val="24"/>
                <w:szCs w:val="24"/>
                <w:lang w:eastAsia="ru-RU"/>
              </w:rPr>
            </w:pPr>
          </w:p>
        </w:tc>
        <w:tc>
          <w:tcPr>
            <w:tcW w:w="1134" w:type="dxa"/>
          </w:tcPr>
          <w:p w14:paraId="23F4DA4E" w14:textId="77777777" w:rsidR="008A662F" w:rsidRPr="00E4337F" w:rsidRDefault="008A662F" w:rsidP="00E4337F">
            <w:pPr>
              <w:spacing w:line="240" w:lineRule="auto"/>
              <w:jc w:val="both"/>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2019 г.</w:t>
            </w:r>
          </w:p>
        </w:tc>
        <w:tc>
          <w:tcPr>
            <w:tcW w:w="1276" w:type="dxa"/>
          </w:tcPr>
          <w:p w14:paraId="0367A9AC" w14:textId="77777777" w:rsidR="008A662F" w:rsidRPr="00E4337F" w:rsidRDefault="008A662F" w:rsidP="00E4337F">
            <w:pPr>
              <w:spacing w:line="240" w:lineRule="auto"/>
              <w:jc w:val="both"/>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2020 г.</w:t>
            </w:r>
          </w:p>
        </w:tc>
        <w:tc>
          <w:tcPr>
            <w:tcW w:w="1134" w:type="dxa"/>
          </w:tcPr>
          <w:p w14:paraId="3AE4DBF7" w14:textId="77777777" w:rsidR="008A662F" w:rsidRPr="00E4337F" w:rsidRDefault="008A662F" w:rsidP="00E4337F">
            <w:pPr>
              <w:spacing w:line="240" w:lineRule="auto"/>
              <w:jc w:val="both"/>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2021 г.</w:t>
            </w:r>
          </w:p>
        </w:tc>
        <w:tc>
          <w:tcPr>
            <w:tcW w:w="1134" w:type="dxa"/>
          </w:tcPr>
          <w:p w14:paraId="78D75A35" w14:textId="77777777" w:rsidR="008A662F" w:rsidRPr="00E4337F" w:rsidRDefault="008A662F" w:rsidP="00E4337F">
            <w:pPr>
              <w:spacing w:line="240" w:lineRule="auto"/>
              <w:jc w:val="both"/>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2022 г.</w:t>
            </w:r>
          </w:p>
        </w:tc>
        <w:tc>
          <w:tcPr>
            <w:tcW w:w="1128" w:type="dxa"/>
          </w:tcPr>
          <w:p w14:paraId="78ACAE65" w14:textId="77777777" w:rsidR="008A662F" w:rsidRPr="00E4337F" w:rsidRDefault="008A662F" w:rsidP="00E4337F">
            <w:pPr>
              <w:spacing w:line="240" w:lineRule="auto"/>
              <w:jc w:val="both"/>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2023 г.</w:t>
            </w:r>
          </w:p>
        </w:tc>
      </w:tr>
      <w:tr w:rsidR="008A662F" w:rsidRPr="00E4337F" w14:paraId="2EF0D7AB" w14:textId="77777777" w:rsidTr="008B0FCB">
        <w:tc>
          <w:tcPr>
            <w:tcW w:w="3539" w:type="dxa"/>
          </w:tcPr>
          <w:p w14:paraId="2B8488B9" w14:textId="77777777" w:rsidR="008A662F" w:rsidRPr="00E4337F" w:rsidRDefault="008A662F" w:rsidP="00E4337F">
            <w:pPr>
              <w:spacing w:line="240" w:lineRule="auto"/>
              <w:jc w:val="both"/>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Торговый баланс</w:t>
            </w:r>
          </w:p>
        </w:tc>
        <w:tc>
          <w:tcPr>
            <w:tcW w:w="1134" w:type="dxa"/>
          </w:tcPr>
          <w:p w14:paraId="167DDC41" w14:textId="77777777" w:rsidR="008B0FCB" w:rsidRPr="00E4337F" w:rsidRDefault="008B0FCB" w:rsidP="00E4337F">
            <w:pPr>
              <w:spacing w:line="240" w:lineRule="auto"/>
              <w:jc w:val="both"/>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165,84</w:t>
            </w:r>
          </w:p>
          <w:p w14:paraId="7577622E" w14:textId="77777777" w:rsidR="008A662F" w:rsidRPr="00E4337F" w:rsidRDefault="008A662F" w:rsidP="00E4337F">
            <w:pPr>
              <w:spacing w:line="240" w:lineRule="auto"/>
              <w:jc w:val="both"/>
              <w:rPr>
                <w:rFonts w:ascii="Times New Roman" w:eastAsia="Times New Roman" w:hAnsi="Times New Roman" w:cs="Times New Roman"/>
                <w:sz w:val="24"/>
                <w:szCs w:val="24"/>
                <w:lang w:eastAsia="ru-RU"/>
              </w:rPr>
            </w:pPr>
          </w:p>
        </w:tc>
        <w:tc>
          <w:tcPr>
            <w:tcW w:w="1276" w:type="dxa"/>
          </w:tcPr>
          <w:p w14:paraId="7FFE843B" w14:textId="77777777" w:rsidR="008B0FCB" w:rsidRPr="00E4337F" w:rsidRDefault="008B0FCB" w:rsidP="00E4337F">
            <w:pPr>
              <w:spacing w:line="240" w:lineRule="auto"/>
              <w:jc w:val="both"/>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93,44</w:t>
            </w:r>
          </w:p>
          <w:p w14:paraId="6223BFA5" w14:textId="77777777" w:rsidR="008A662F" w:rsidRPr="00E4337F" w:rsidRDefault="008A662F" w:rsidP="00E4337F">
            <w:pPr>
              <w:spacing w:line="240" w:lineRule="auto"/>
              <w:jc w:val="both"/>
              <w:rPr>
                <w:rFonts w:ascii="Times New Roman" w:eastAsia="Times New Roman" w:hAnsi="Times New Roman" w:cs="Times New Roman"/>
                <w:sz w:val="24"/>
                <w:szCs w:val="24"/>
                <w:lang w:eastAsia="ru-RU"/>
              </w:rPr>
            </w:pPr>
          </w:p>
        </w:tc>
        <w:tc>
          <w:tcPr>
            <w:tcW w:w="1134" w:type="dxa"/>
          </w:tcPr>
          <w:p w14:paraId="107C12A8" w14:textId="77777777" w:rsidR="008B0FCB" w:rsidRPr="00E4337F" w:rsidRDefault="008B0FCB" w:rsidP="00E4337F">
            <w:pPr>
              <w:spacing w:line="240" w:lineRule="auto"/>
              <w:jc w:val="both"/>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193,11</w:t>
            </w:r>
          </w:p>
          <w:p w14:paraId="02E47839" w14:textId="77777777" w:rsidR="008A662F" w:rsidRPr="00E4337F" w:rsidRDefault="008A662F" w:rsidP="00E4337F">
            <w:pPr>
              <w:spacing w:line="240" w:lineRule="auto"/>
              <w:jc w:val="both"/>
              <w:rPr>
                <w:rFonts w:ascii="Times New Roman" w:eastAsia="Times New Roman" w:hAnsi="Times New Roman" w:cs="Times New Roman"/>
                <w:sz w:val="24"/>
                <w:szCs w:val="24"/>
                <w:lang w:eastAsia="ru-RU"/>
              </w:rPr>
            </w:pPr>
          </w:p>
        </w:tc>
        <w:tc>
          <w:tcPr>
            <w:tcW w:w="1134" w:type="dxa"/>
          </w:tcPr>
          <w:p w14:paraId="11E4D73C" w14:textId="77777777" w:rsidR="008B0FCB" w:rsidRPr="00E4337F" w:rsidRDefault="008B0FCB" w:rsidP="00E4337F">
            <w:pPr>
              <w:spacing w:line="240" w:lineRule="auto"/>
              <w:jc w:val="both"/>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315,57</w:t>
            </w:r>
          </w:p>
          <w:p w14:paraId="1321D8F1" w14:textId="77777777" w:rsidR="008A662F" w:rsidRPr="00E4337F" w:rsidRDefault="008A662F" w:rsidP="00E4337F">
            <w:pPr>
              <w:spacing w:line="240" w:lineRule="auto"/>
              <w:jc w:val="both"/>
              <w:rPr>
                <w:rFonts w:ascii="Times New Roman" w:eastAsia="Times New Roman" w:hAnsi="Times New Roman" w:cs="Times New Roman"/>
                <w:sz w:val="24"/>
                <w:szCs w:val="24"/>
                <w:lang w:eastAsia="ru-RU"/>
              </w:rPr>
            </w:pPr>
          </w:p>
        </w:tc>
        <w:tc>
          <w:tcPr>
            <w:tcW w:w="1128" w:type="dxa"/>
          </w:tcPr>
          <w:p w14:paraId="148C4C40" w14:textId="77777777" w:rsidR="008B0FCB" w:rsidRPr="00E4337F" w:rsidRDefault="008B0FCB" w:rsidP="00E4337F">
            <w:pPr>
              <w:spacing w:line="240" w:lineRule="auto"/>
              <w:jc w:val="both"/>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120,93</w:t>
            </w:r>
          </w:p>
          <w:p w14:paraId="6555FDA7" w14:textId="77777777" w:rsidR="008A662F" w:rsidRPr="00E4337F" w:rsidRDefault="008A662F" w:rsidP="00E4337F">
            <w:pPr>
              <w:spacing w:line="240" w:lineRule="auto"/>
              <w:jc w:val="both"/>
              <w:rPr>
                <w:rFonts w:ascii="Times New Roman" w:eastAsia="Times New Roman" w:hAnsi="Times New Roman" w:cs="Times New Roman"/>
                <w:sz w:val="24"/>
                <w:szCs w:val="24"/>
                <w:lang w:eastAsia="ru-RU"/>
              </w:rPr>
            </w:pPr>
          </w:p>
        </w:tc>
      </w:tr>
      <w:tr w:rsidR="008A662F" w:rsidRPr="00E4337F" w14:paraId="22CF4BF2" w14:textId="77777777" w:rsidTr="008B0FCB">
        <w:tc>
          <w:tcPr>
            <w:tcW w:w="3539" w:type="dxa"/>
          </w:tcPr>
          <w:p w14:paraId="688E9974" w14:textId="77777777" w:rsidR="008A662F" w:rsidRPr="00E4337F" w:rsidRDefault="008A662F" w:rsidP="00E4337F">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Баланс первичных и вторичных доходов</w:t>
            </w:r>
          </w:p>
        </w:tc>
        <w:tc>
          <w:tcPr>
            <w:tcW w:w="1134" w:type="dxa"/>
          </w:tcPr>
          <w:p w14:paraId="41A1EB48" w14:textId="77777777" w:rsidR="008B0FCB" w:rsidRPr="00E4337F" w:rsidRDefault="008B0FCB" w:rsidP="00E4337F">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-63,7</w:t>
            </w:r>
          </w:p>
          <w:p w14:paraId="7BCBF175" w14:textId="77777777" w:rsidR="008A662F" w:rsidRPr="00E4337F" w:rsidRDefault="008A662F" w:rsidP="00E4337F">
            <w:pPr>
              <w:spacing w:line="240" w:lineRule="auto"/>
              <w:rPr>
                <w:rFonts w:ascii="Times New Roman" w:eastAsia="Times New Roman" w:hAnsi="Times New Roman" w:cs="Times New Roman"/>
                <w:sz w:val="24"/>
                <w:szCs w:val="24"/>
                <w:lang w:eastAsia="ru-RU"/>
              </w:rPr>
            </w:pPr>
          </w:p>
        </w:tc>
        <w:tc>
          <w:tcPr>
            <w:tcW w:w="1276" w:type="dxa"/>
          </w:tcPr>
          <w:p w14:paraId="59FB2092" w14:textId="77777777" w:rsidR="008B0FCB" w:rsidRPr="00E4337F" w:rsidRDefault="008B0FCB" w:rsidP="00E4337F">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-41,28</w:t>
            </w:r>
          </w:p>
          <w:p w14:paraId="121D5FAD" w14:textId="77777777" w:rsidR="008A662F" w:rsidRPr="00E4337F" w:rsidRDefault="008A662F" w:rsidP="00E4337F">
            <w:pPr>
              <w:spacing w:line="240" w:lineRule="auto"/>
              <w:rPr>
                <w:rFonts w:ascii="Times New Roman" w:eastAsia="Times New Roman" w:hAnsi="Times New Roman" w:cs="Times New Roman"/>
                <w:sz w:val="24"/>
                <w:szCs w:val="24"/>
                <w:lang w:eastAsia="ru-RU"/>
              </w:rPr>
            </w:pPr>
          </w:p>
        </w:tc>
        <w:tc>
          <w:tcPr>
            <w:tcW w:w="1134" w:type="dxa"/>
          </w:tcPr>
          <w:p w14:paraId="0BEC3323" w14:textId="77777777" w:rsidR="008B0FCB" w:rsidRPr="00E4337F" w:rsidRDefault="008B0FCB" w:rsidP="00E4337F">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-47,84</w:t>
            </w:r>
          </w:p>
          <w:p w14:paraId="7F727D88" w14:textId="77777777" w:rsidR="008A662F" w:rsidRPr="00E4337F" w:rsidRDefault="008A662F" w:rsidP="00E4337F">
            <w:pPr>
              <w:spacing w:line="240" w:lineRule="auto"/>
              <w:rPr>
                <w:rFonts w:ascii="Times New Roman" w:eastAsia="Times New Roman" w:hAnsi="Times New Roman" w:cs="Times New Roman"/>
                <w:sz w:val="24"/>
                <w:szCs w:val="24"/>
                <w:lang w:eastAsia="ru-RU"/>
              </w:rPr>
            </w:pPr>
          </w:p>
        </w:tc>
        <w:tc>
          <w:tcPr>
            <w:tcW w:w="1134" w:type="dxa"/>
          </w:tcPr>
          <w:p w14:paraId="6646D6F8" w14:textId="77777777" w:rsidR="008B0FCB" w:rsidRPr="00E4337F" w:rsidRDefault="008B0FCB" w:rsidP="00E4337F">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-55,65</w:t>
            </w:r>
          </w:p>
          <w:p w14:paraId="46B1DF01" w14:textId="77777777" w:rsidR="008A662F" w:rsidRPr="00E4337F" w:rsidRDefault="008A662F" w:rsidP="00E4337F">
            <w:pPr>
              <w:spacing w:line="240" w:lineRule="auto"/>
              <w:rPr>
                <w:rFonts w:ascii="Times New Roman" w:eastAsia="Times New Roman" w:hAnsi="Times New Roman" w:cs="Times New Roman"/>
                <w:sz w:val="24"/>
                <w:szCs w:val="24"/>
                <w:lang w:eastAsia="ru-RU"/>
              </w:rPr>
            </w:pPr>
          </w:p>
        </w:tc>
        <w:tc>
          <w:tcPr>
            <w:tcW w:w="1128" w:type="dxa"/>
          </w:tcPr>
          <w:p w14:paraId="30C50D52" w14:textId="77777777" w:rsidR="008B0FCB" w:rsidRPr="00E4337F" w:rsidRDefault="008B0FCB" w:rsidP="00E4337F">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-36,59</w:t>
            </w:r>
          </w:p>
          <w:p w14:paraId="129CC21B" w14:textId="77777777" w:rsidR="008A662F" w:rsidRPr="00E4337F" w:rsidRDefault="008A662F" w:rsidP="00E4337F">
            <w:pPr>
              <w:spacing w:line="240" w:lineRule="auto"/>
              <w:rPr>
                <w:rFonts w:ascii="Times New Roman" w:eastAsia="Times New Roman" w:hAnsi="Times New Roman" w:cs="Times New Roman"/>
                <w:sz w:val="24"/>
                <w:szCs w:val="24"/>
                <w:lang w:eastAsia="ru-RU"/>
              </w:rPr>
            </w:pPr>
          </w:p>
        </w:tc>
      </w:tr>
      <w:tr w:rsidR="008A662F" w:rsidRPr="00E4337F" w14:paraId="43DF6658" w14:textId="77777777" w:rsidTr="008B0FCB">
        <w:tc>
          <w:tcPr>
            <w:tcW w:w="3539" w:type="dxa"/>
          </w:tcPr>
          <w:p w14:paraId="05A136FE" w14:textId="77777777" w:rsidR="008A662F" w:rsidRPr="00E4337F" w:rsidRDefault="008A662F" w:rsidP="00E4337F">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Баланс услуг</w:t>
            </w:r>
          </w:p>
        </w:tc>
        <w:tc>
          <w:tcPr>
            <w:tcW w:w="1134" w:type="dxa"/>
          </w:tcPr>
          <w:p w14:paraId="14C76AF8" w14:textId="77777777" w:rsidR="008B0FCB" w:rsidRPr="00E4337F" w:rsidRDefault="008B0FCB" w:rsidP="00E4337F">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-36,49</w:t>
            </w:r>
          </w:p>
          <w:p w14:paraId="415F6484" w14:textId="77777777" w:rsidR="008A662F" w:rsidRPr="00E4337F" w:rsidRDefault="008A662F" w:rsidP="00E4337F">
            <w:pPr>
              <w:spacing w:line="240" w:lineRule="auto"/>
              <w:rPr>
                <w:rFonts w:ascii="Times New Roman" w:eastAsia="Times New Roman" w:hAnsi="Times New Roman" w:cs="Times New Roman"/>
                <w:sz w:val="24"/>
                <w:szCs w:val="24"/>
                <w:lang w:eastAsia="ru-RU"/>
              </w:rPr>
            </w:pPr>
          </w:p>
        </w:tc>
        <w:tc>
          <w:tcPr>
            <w:tcW w:w="1276" w:type="dxa"/>
          </w:tcPr>
          <w:p w14:paraId="039FED2E" w14:textId="77777777" w:rsidR="008B0FCB" w:rsidRPr="00E4337F" w:rsidRDefault="008B0FCB" w:rsidP="00E4337F">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-16,49</w:t>
            </w:r>
          </w:p>
          <w:p w14:paraId="295AAD4B" w14:textId="77777777" w:rsidR="008A662F" w:rsidRPr="00E4337F" w:rsidRDefault="008A662F" w:rsidP="00E4337F">
            <w:pPr>
              <w:spacing w:line="240" w:lineRule="auto"/>
              <w:rPr>
                <w:rFonts w:ascii="Times New Roman" w:eastAsia="Times New Roman" w:hAnsi="Times New Roman" w:cs="Times New Roman"/>
                <w:sz w:val="24"/>
                <w:szCs w:val="24"/>
                <w:lang w:eastAsia="ru-RU"/>
              </w:rPr>
            </w:pPr>
          </w:p>
        </w:tc>
        <w:tc>
          <w:tcPr>
            <w:tcW w:w="1134" w:type="dxa"/>
          </w:tcPr>
          <w:p w14:paraId="16B6D6D6" w14:textId="77777777" w:rsidR="008B0FCB" w:rsidRPr="00E4337F" w:rsidRDefault="008B0FCB" w:rsidP="00E4337F">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-20,32</w:t>
            </w:r>
          </w:p>
          <w:p w14:paraId="7F5C993E" w14:textId="77777777" w:rsidR="008A662F" w:rsidRPr="00E4337F" w:rsidRDefault="008A662F" w:rsidP="00E4337F">
            <w:pPr>
              <w:spacing w:line="240" w:lineRule="auto"/>
              <w:rPr>
                <w:rFonts w:ascii="Times New Roman" w:eastAsia="Times New Roman" w:hAnsi="Times New Roman" w:cs="Times New Roman"/>
                <w:sz w:val="24"/>
                <w:szCs w:val="24"/>
                <w:lang w:eastAsia="ru-RU"/>
              </w:rPr>
            </w:pPr>
          </w:p>
        </w:tc>
        <w:tc>
          <w:tcPr>
            <w:tcW w:w="1134" w:type="dxa"/>
          </w:tcPr>
          <w:p w14:paraId="1E6FE6FF" w14:textId="77777777" w:rsidR="008B0FCB" w:rsidRPr="00E4337F" w:rsidRDefault="008B0FCB" w:rsidP="00E4337F">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-22,24</w:t>
            </w:r>
          </w:p>
          <w:p w14:paraId="45FD87B3" w14:textId="77777777" w:rsidR="008A662F" w:rsidRPr="00E4337F" w:rsidRDefault="008A662F" w:rsidP="00E4337F">
            <w:pPr>
              <w:spacing w:line="240" w:lineRule="auto"/>
              <w:rPr>
                <w:rFonts w:ascii="Times New Roman" w:eastAsia="Times New Roman" w:hAnsi="Times New Roman" w:cs="Times New Roman"/>
                <w:sz w:val="24"/>
                <w:szCs w:val="24"/>
                <w:lang w:eastAsia="ru-RU"/>
              </w:rPr>
            </w:pPr>
          </w:p>
        </w:tc>
        <w:tc>
          <w:tcPr>
            <w:tcW w:w="1128" w:type="dxa"/>
          </w:tcPr>
          <w:p w14:paraId="2A4BA74F" w14:textId="77777777" w:rsidR="008B0FCB" w:rsidRPr="00E4337F" w:rsidRDefault="008B0FCB" w:rsidP="00E4337F">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-34,11</w:t>
            </w:r>
          </w:p>
          <w:p w14:paraId="335E4DE7" w14:textId="77777777" w:rsidR="008A662F" w:rsidRPr="00E4337F" w:rsidRDefault="008A662F" w:rsidP="00E4337F">
            <w:pPr>
              <w:spacing w:line="240" w:lineRule="auto"/>
              <w:rPr>
                <w:rFonts w:ascii="Times New Roman" w:eastAsia="Times New Roman" w:hAnsi="Times New Roman" w:cs="Times New Roman"/>
                <w:sz w:val="24"/>
                <w:szCs w:val="24"/>
                <w:lang w:eastAsia="ru-RU"/>
              </w:rPr>
            </w:pPr>
          </w:p>
        </w:tc>
      </w:tr>
      <w:tr w:rsidR="008A662F" w:rsidRPr="00E4337F" w14:paraId="2552DE92" w14:textId="77777777" w:rsidTr="008B0FCB">
        <w:tc>
          <w:tcPr>
            <w:tcW w:w="3539" w:type="dxa"/>
          </w:tcPr>
          <w:p w14:paraId="6C66061F" w14:textId="77777777" w:rsidR="008A662F" w:rsidRPr="00E4337F" w:rsidRDefault="008A662F" w:rsidP="00E4337F">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Счет текущих операций</w:t>
            </w:r>
          </w:p>
        </w:tc>
        <w:tc>
          <w:tcPr>
            <w:tcW w:w="1134" w:type="dxa"/>
          </w:tcPr>
          <w:p w14:paraId="2105D065" w14:textId="77777777" w:rsidR="008B0FCB" w:rsidRPr="00E4337F" w:rsidRDefault="008B0FCB" w:rsidP="00E4337F">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65,65</w:t>
            </w:r>
          </w:p>
          <w:p w14:paraId="7718735A" w14:textId="77777777" w:rsidR="008A662F" w:rsidRPr="00E4337F" w:rsidRDefault="008A662F" w:rsidP="00E4337F">
            <w:pPr>
              <w:spacing w:line="240" w:lineRule="auto"/>
              <w:rPr>
                <w:rFonts w:ascii="Times New Roman" w:eastAsia="Times New Roman" w:hAnsi="Times New Roman" w:cs="Times New Roman"/>
                <w:sz w:val="24"/>
                <w:szCs w:val="24"/>
                <w:lang w:eastAsia="ru-RU"/>
              </w:rPr>
            </w:pPr>
          </w:p>
        </w:tc>
        <w:tc>
          <w:tcPr>
            <w:tcW w:w="1276" w:type="dxa"/>
          </w:tcPr>
          <w:p w14:paraId="000E3A89" w14:textId="77777777" w:rsidR="008B0FCB" w:rsidRPr="00E4337F" w:rsidRDefault="008B0FCB" w:rsidP="00E4337F">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35,37</w:t>
            </w:r>
          </w:p>
          <w:p w14:paraId="3CE8508B" w14:textId="77777777" w:rsidR="008A662F" w:rsidRPr="00E4337F" w:rsidRDefault="008A662F" w:rsidP="00E4337F">
            <w:pPr>
              <w:spacing w:line="240" w:lineRule="auto"/>
              <w:rPr>
                <w:rFonts w:ascii="Times New Roman" w:eastAsia="Times New Roman" w:hAnsi="Times New Roman" w:cs="Times New Roman"/>
                <w:sz w:val="24"/>
                <w:szCs w:val="24"/>
                <w:lang w:eastAsia="ru-RU"/>
              </w:rPr>
            </w:pPr>
          </w:p>
        </w:tc>
        <w:tc>
          <w:tcPr>
            <w:tcW w:w="1134" w:type="dxa"/>
          </w:tcPr>
          <w:p w14:paraId="3766B5DF" w14:textId="77777777" w:rsidR="008B0FCB" w:rsidRPr="00E4337F" w:rsidRDefault="008B0FCB" w:rsidP="00E4337F">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124,95</w:t>
            </w:r>
          </w:p>
          <w:p w14:paraId="7A5BF729" w14:textId="77777777" w:rsidR="008A662F" w:rsidRPr="00E4337F" w:rsidRDefault="008A662F" w:rsidP="00E4337F">
            <w:pPr>
              <w:spacing w:line="240" w:lineRule="auto"/>
              <w:rPr>
                <w:rFonts w:ascii="Times New Roman" w:eastAsia="Times New Roman" w:hAnsi="Times New Roman" w:cs="Times New Roman"/>
                <w:sz w:val="24"/>
                <w:szCs w:val="24"/>
                <w:lang w:eastAsia="ru-RU"/>
              </w:rPr>
            </w:pPr>
          </w:p>
        </w:tc>
        <w:tc>
          <w:tcPr>
            <w:tcW w:w="1134" w:type="dxa"/>
          </w:tcPr>
          <w:p w14:paraId="3525E737" w14:textId="77777777" w:rsidR="008B0FCB" w:rsidRPr="00E4337F" w:rsidRDefault="008B0FCB" w:rsidP="00E4337F">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237,68</w:t>
            </w:r>
          </w:p>
          <w:p w14:paraId="0A24049F" w14:textId="77777777" w:rsidR="008A662F" w:rsidRPr="00E4337F" w:rsidRDefault="008A662F" w:rsidP="00E4337F">
            <w:pPr>
              <w:spacing w:line="240" w:lineRule="auto"/>
              <w:rPr>
                <w:rFonts w:ascii="Times New Roman" w:eastAsia="Times New Roman" w:hAnsi="Times New Roman" w:cs="Times New Roman"/>
                <w:sz w:val="24"/>
                <w:szCs w:val="24"/>
                <w:lang w:eastAsia="ru-RU"/>
              </w:rPr>
            </w:pPr>
          </w:p>
        </w:tc>
        <w:tc>
          <w:tcPr>
            <w:tcW w:w="1128" w:type="dxa"/>
          </w:tcPr>
          <w:p w14:paraId="22D200DC" w14:textId="77777777" w:rsidR="008B0FCB" w:rsidRPr="00E4337F" w:rsidRDefault="008B0FCB" w:rsidP="00E4337F">
            <w:pPr>
              <w:spacing w:line="240" w:lineRule="auto"/>
              <w:rPr>
                <w:rFonts w:ascii="Times New Roman" w:eastAsia="Times New Roman" w:hAnsi="Times New Roman" w:cs="Times New Roman"/>
                <w:sz w:val="24"/>
                <w:szCs w:val="24"/>
                <w:lang w:eastAsia="ru-RU"/>
              </w:rPr>
            </w:pPr>
            <w:r w:rsidRPr="00E4337F">
              <w:rPr>
                <w:rFonts w:ascii="Times New Roman" w:eastAsia="Times New Roman" w:hAnsi="Times New Roman" w:cs="Times New Roman"/>
                <w:sz w:val="24"/>
                <w:szCs w:val="24"/>
                <w:lang w:eastAsia="ru-RU"/>
              </w:rPr>
              <w:t>50,22</w:t>
            </w:r>
          </w:p>
          <w:p w14:paraId="6D77BB21" w14:textId="77777777" w:rsidR="008A662F" w:rsidRPr="00E4337F" w:rsidRDefault="008A662F" w:rsidP="00E4337F">
            <w:pPr>
              <w:spacing w:line="240" w:lineRule="auto"/>
              <w:rPr>
                <w:rFonts w:ascii="Times New Roman" w:eastAsia="Times New Roman" w:hAnsi="Times New Roman" w:cs="Times New Roman"/>
                <w:sz w:val="24"/>
                <w:szCs w:val="24"/>
                <w:lang w:eastAsia="ru-RU"/>
              </w:rPr>
            </w:pPr>
          </w:p>
        </w:tc>
      </w:tr>
    </w:tbl>
    <w:p w14:paraId="403D2BCE" w14:textId="77777777" w:rsidR="00CE4876" w:rsidRPr="00687642" w:rsidRDefault="00CE4876" w:rsidP="00CE4876">
      <w:pPr>
        <w:spacing w:after="0" w:line="360" w:lineRule="auto"/>
        <w:ind w:firstLine="709"/>
        <w:jc w:val="both"/>
        <w:rPr>
          <w:rFonts w:ascii="Times New Roman" w:eastAsia="Times New Roman" w:hAnsi="Times New Roman" w:cs="Times New Roman"/>
          <w:sz w:val="28"/>
          <w:szCs w:val="28"/>
          <w:lang w:eastAsia="ru-RU"/>
        </w:rPr>
      </w:pPr>
    </w:p>
    <w:p w14:paraId="44ADF29C" w14:textId="77777777" w:rsidR="006E5D11" w:rsidRPr="00687642" w:rsidRDefault="006E5D11" w:rsidP="00CE4876">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Экспорт товаров сократился на 28,3% главным образом в результате сокращения стоимостных объемов поставок минерального сырья в условиях ухудшения международной ценовой конъюнктуры.</w:t>
      </w:r>
    </w:p>
    <w:p w14:paraId="60412C87" w14:textId="77777777" w:rsidR="006E5D11" w:rsidRPr="00687642" w:rsidRDefault="006E5D11" w:rsidP="00CE4876">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lastRenderedPageBreak/>
        <w:t>Импорт товаров, напротив, увеличился относительно показателя 2022 года на 9,7%, превысив показатель 2021 года, при разнонаправленной динамике отдельных товарных групп.</w:t>
      </w:r>
    </w:p>
    <w:p w14:paraId="182B4692" w14:textId="77777777" w:rsidR="00CE4876" w:rsidRPr="00687642" w:rsidRDefault="006E5D11" w:rsidP="00CE4876">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Далее рассмотрим динамику такого значимого коэффициента, который характеризует внешние торговые отношения страны, а именно торгового баланса Российской Федерации за те же 2019-2023 годы. Составляющими торгового баланса является экспортируемые и импортируемые товары, а разница между суммами этих составляющих показывает общую конкурентоспособность страны в области торговли на мировом рынке. Если экспорт преобладает над импортом, то это говорит об укреплении национальной валюты, а также положительно характеризует экономику страны. Если стоимость товара на ввоз выше стоимости вывоза, это говорит о низкой конкурентоспособности страны.</w:t>
      </w:r>
    </w:p>
    <w:p w14:paraId="3F56196D" w14:textId="4F3F1CF7" w:rsidR="006E5D11" w:rsidRPr="00687642" w:rsidRDefault="006E5D11" w:rsidP="00CE4876">
      <w:pPr>
        <w:spacing w:after="0" w:line="360" w:lineRule="auto"/>
        <w:ind w:firstLine="709"/>
        <w:jc w:val="both"/>
        <w:rPr>
          <w:rFonts w:ascii="Times New Roman" w:eastAsia="Times New Roman" w:hAnsi="Times New Roman" w:cs="Times New Roman"/>
          <w:sz w:val="28"/>
          <w:szCs w:val="28"/>
          <w:lang w:eastAsia="ru-RU"/>
        </w:rPr>
      </w:pPr>
    </w:p>
    <w:p w14:paraId="651A3107" w14:textId="77777777" w:rsidR="006E5D11" w:rsidRPr="00687642" w:rsidRDefault="006E5D11" w:rsidP="00CE4876">
      <w:pPr>
        <w:pStyle w:val="a3"/>
        <w:shd w:val="clear" w:color="auto" w:fill="FFFFFF"/>
        <w:spacing w:before="0" w:beforeAutospacing="0"/>
        <w:rPr>
          <w:rFonts w:eastAsiaTheme="minorHAnsi"/>
          <w:sz w:val="28"/>
          <w:szCs w:val="28"/>
          <w:lang w:eastAsia="en-US"/>
        </w:rPr>
      </w:pPr>
      <w:r w:rsidRPr="00687642">
        <w:rPr>
          <w:noProof/>
          <w:sz w:val="28"/>
          <w:szCs w:val="28"/>
        </w:rPr>
        <w:drawing>
          <wp:inline distT="0" distB="0" distL="0" distR="0" wp14:anchorId="1EF4E2BC" wp14:editId="0322A714">
            <wp:extent cx="5762625" cy="2590800"/>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0612C24" w14:textId="16BCFDEC" w:rsidR="009227D5" w:rsidRPr="00687642" w:rsidRDefault="009227D5" w:rsidP="00B81B29">
      <w:pPr>
        <w:spacing w:line="240" w:lineRule="auto"/>
        <w:jc w:val="center"/>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 xml:space="preserve">Рисунок </w:t>
      </w:r>
      <w:r w:rsidR="00CE4876" w:rsidRPr="00687642">
        <w:rPr>
          <w:rFonts w:ascii="Times New Roman" w:eastAsia="Times New Roman" w:hAnsi="Times New Roman" w:cs="Times New Roman"/>
          <w:sz w:val="28"/>
          <w:szCs w:val="28"/>
          <w:lang w:eastAsia="ru-RU"/>
        </w:rPr>
        <w:t xml:space="preserve">3 </w:t>
      </w:r>
      <w:r w:rsidRPr="00687642">
        <w:rPr>
          <w:rFonts w:ascii="Times New Roman" w:eastAsia="Times New Roman" w:hAnsi="Times New Roman" w:cs="Times New Roman"/>
          <w:sz w:val="28"/>
          <w:szCs w:val="28"/>
          <w:lang w:eastAsia="ru-RU"/>
        </w:rPr>
        <w:t>– Торговый баланс Российской Федерации</w:t>
      </w:r>
      <w:r w:rsidR="00B81B29" w:rsidRPr="00687642">
        <w:rPr>
          <w:rFonts w:ascii="Times New Roman" w:eastAsia="Times New Roman" w:hAnsi="Times New Roman" w:cs="Times New Roman"/>
          <w:sz w:val="28"/>
          <w:szCs w:val="28"/>
          <w:lang w:eastAsia="ru-RU"/>
        </w:rPr>
        <w:t xml:space="preserve"> в 2019-2023 г, млрд долларов</w:t>
      </w:r>
    </w:p>
    <w:p w14:paraId="5250AC1D" w14:textId="77777777" w:rsidR="009227D5" w:rsidRPr="00687642" w:rsidRDefault="009227D5" w:rsidP="00CE4876">
      <w:pPr>
        <w:spacing w:after="0" w:line="360" w:lineRule="auto"/>
        <w:ind w:firstLine="709"/>
        <w:jc w:val="both"/>
        <w:rPr>
          <w:rFonts w:ascii="Times New Roman" w:eastAsia="Times New Roman" w:hAnsi="Times New Roman" w:cs="Times New Roman"/>
          <w:sz w:val="28"/>
          <w:szCs w:val="28"/>
          <w:lang w:eastAsia="ru-RU"/>
        </w:rPr>
      </w:pPr>
    </w:p>
    <w:p w14:paraId="68F431C1" w14:textId="77777777" w:rsidR="00E4337F" w:rsidRDefault="006E5D11" w:rsidP="00CE4876">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 xml:space="preserve">Дефицит баланса внешней торговли услугами увеличился до 34,1 млрд </w:t>
      </w:r>
    </w:p>
    <w:p w14:paraId="38D7CFDB" w14:textId="63705EDD" w:rsidR="006E5D11" w:rsidRPr="00687642" w:rsidRDefault="006E5D11" w:rsidP="00E4337F">
      <w:pPr>
        <w:spacing w:after="0" w:line="360" w:lineRule="auto"/>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долларов США как за счет уменьшения экспорта, так и увеличения импорта услуг.</w:t>
      </w:r>
    </w:p>
    <w:p w14:paraId="4A4DD721" w14:textId="77777777" w:rsidR="006E5D11" w:rsidRPr="00687642" w:rsidRDefault="006E5D11" w:rsidP="00CE4876">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lastRenderedPageBreak/>
        <w:t>Экспорт услуг стал меньше на 15,3% и составил 41,2 млрд долларов США. Основной вклад внесло уменьшение предоставленных нерезидентам прочих услуг, в том числе в сегменте компьютерных услуг, строительных и прочих деловых услуг: сказались ограничительные меры в отношении российских поставщиков, введенные недружественными юрисдикциями. В то же время стоимость перевозок, осуществленных в интересах нерезидентов российскими транспортными компаниями, практически не изменилась, а рост численности посетивших Российскую Федерацию нерезидентов обусловил увеличение экспорта по статье «Поездки».</w:t>
      </w:r>
    </w:p>
    <w:p w14:paraId="2742ED46" w14:textId="77777777" w:rsidR="006E5D11" w:rsidRPr="00687642" w:rsidRDefault="006E5D11" w:rsidP="00CE4876">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Импорт услуг вырос на 6,3% до 75,3 млрд долларов США. Снижение стоимости полученных от нерезидентов прочих услуг было компенсировано увеличением расходов россиян в ходе зарубежных визитов, фиксируемых по статье «Поездки», а также ростом полученных от иностранных п</w:t>
      </w:r>
      <w:r w:rsidR="00732306" w:rsidRPr="00687642">
        <w:rPr>
          <w:rFonts w:ascii="Times New Roman" w:eastAsia="Times New Roman" w:hAnsi="Times New Roman" w:cs="Times New Roman"/>
          <w:sz w:val="28"/>
          <w:szCs w:val="28"/>
          <w:lang w:eastAsia="ru-RU"/>
        </w:rPr>
        <w:t>еревозчиков транспортных услуг.</w:t>
      </w:r>
    </w:p>
    <w:p w14:paraId="4D955991" w14:textId="77777777" w:rsidR="006E5D11" w:rsidRPr="00687642" w:rsidRDefault="006E5D11" w:rsidP="00CE4876">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Рассмотрим структ</w:t>
      </w:r>
      <w:r w:rsidR="00732306" w:rsidRPr="00687642">
        <w:rPr>
          <w:rFonts w:ascii="Times New Roman" w:eastAsia="Times New Roman" w:hAnsi="Times New Roman" w:cs="Times New Roman"/>
          <w:sz w:val="28"/>
          <w:szCs w:val="28"/>
          <w:lang w:eastAsia="ru-RU"/>
        </w:rPr>
        <w:t>уру экспорта и импорта Российской Федерации в 2023г.</w:t>
      </w:r>
    </w:p>
    <w:p w14:paraId="7599DFEC" w14:textId="77777777" w:rsidR="006E5D11" w:rsidRPr="00687642" w:rsidRDefault="006E5D11" w:rsidP="006E5D11">
      <w:pPr>
        <w:pStyle w:val="a3"/>
        <w:shd w:val="clear" w:color="auto" w:fill="FFFFFF"/>
        <w:spacing w:before="0" w:beforeAutospacing="0"/>
        <w:rPr>
          <w:rFonts w:eastAsiaTheme="minorHAnsi"/>
          <w:sz w:val="28"/>
          <w:szCs w:val="28"/>
          <w:lang w:eastAsia="en-US"/>
        </w:rPr>
      </w:pPr>
      <w:r w:rsidRPr="00687642">
        <w:rPr>
          <w:noProof/>
          <w:sz w:val="28"/>
          <w:szCs w:val="28"/>
        </w:rPr>
        <w:drawing>
          <wp:inline distT="0" distB="0" distL="0" distR="0" wp14:anchorId="427C0FBF" wp14:editId="44DA76EF">
            <wp:extent cx="5805170" cy="3800475"/>
            <wp:effectExtent l="0" t="0" r="508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304F2E" w14:textId="62C79812" w:rsidR="00732306" w:rsidRPr="00687642" w:rsidRDefault="00732306" w:rsidP="00CE4876">
      <w:pPr>
        <w:pStyle w:val="a3"/>
        <w:shd w:val="clear" w:color="auto" w:fill="FFFFFF"/>
        <w:spacing w:before="0" w:beforeAutospacing="0" w:after="0" w:afterAutospacing="0"/>
        <w:jc w:val="center"/>
        <w:rPr>
          <w:sz w:val="28"/>
          <w:szCs w:val="28"/>
        </w:rPr>
      </w:pPr>
      <w:r w:rsidRPr="00687642">
        <w:rPr>
          <w:sz w:val="28"/>
          <w:szCs w:val="28"/>
        </w:rPr>
        <w:t xml:space="preserve">Рисунок </w:t>
      </w:r>
      <w:r w:rsidR="00CE4876" w:rsidRPr="00687642">
        <w:rPr>
          <w:sz w:val="28"/>
          <w:szCs w:val="28"/>
        </w:rPr>
        <w:t xml:space="preserve">4 – </w:t>
      </w:r>
      <w:r w:rsidRPr="00687642">
        <w:rPr>
          <w:sz w:val="28"/>
          <w:szCs w:val="28"/>
        </w:rPr>
        <w:t>Структура экспорта и импорта услуг в 2023 году, %</w:t>
      </w:r>
    </w:p>
    <w:p w14:paraId="150C5A26" w14:textId="77777777" w:rsidR="00CE4876" w:rsidRPr="00687642" w:rsidRDefault="00CE4876" w:rsidP="00CE4876">
      <w:pPr>
        <w:spacing w:after="0" w:line="360" w:lineRule="auto"/>
        <w:ind w:firstLine="709"/>
        <w:jc w:val="both"/>
        <w:rPr>
          <w:rFonts w:ascii="Times New Roman" w:eastAsia="Times New Roman" w:hAnsi="Times New Roman" w:cs="Times New Roman"/>
          <w:sz w:val="28"/>
          <w:szCs w:val="28"/>
          <w:lang w:eastAsia="ru-RU"/>
        </w:rPr>
      </w:pPr>
    </w:p>
    <w:p w14:paraId="775A67A8" w14:textId="1E21E2F4" w:rsidR="006E5D11" w:rsidRPr="00687642" w:rsidRDefault="006E5D11" w:rsidP="00CE4876">
      <w:pPr>
        <w:spacing w:after="0" w:line="360" w:lineRule="auto"/>
        <w:ind w:firstLine="709"/>
        <w:jc w:val="both"/>
        <w:rPr>
          <w:rFonts w:ascii="Times New Roman" w:eastAsia="Times New Roman" w:hAnsi="Times New Roman" w:cs="Times New Roman"/>
          <w:sz w:val="28"/>
          <w:szCs w:val="28"/>
          <w:lang w:eastAsia="ru-RU"/>
        </w:rPr>
      </w:pPr>
      <w:r w:rsidRPr="00687642">
        <w:rPr>
          <w:rFonts w:ascii="Times New Roman" w:eastAsia="Times New Roman" w:hAnsi="Times New Roman" w:cs="Times New Roman"/>
          <w:sz w:val="28"/>
          <w:szCs w:val="28"/>
          <w:lang w:eastAsia="ru-RU"/>
        </w:rPr>
        <w:t>Отрицательное сальдо </w:t>
      </w:r>
      <w:r w:rsidRPr="00687642">
        <w:rPr>
          <w:rFonts w:ascii="Times New Roman" w:eastAsia="Times New Roman" w:hAnsi="Times New Roman" w:cs="Times New Roman"/>
          <w:bCs/>
          <w:sz w:val="28"/>
          <w:szCs w:val="28"/>
          <w:lang w:eastAsia="ru-RU"/>
        </w:rPr>
        <w:t>баланса инвестиционных доходов</w:t>
      </w:r>
      <w:r w:rsidRPr="00687642">
        <w:rPr>
          <w:rFonts w:ascii="Times New Roman" w:eastAsia="Times New Roman" w:hAnsi="Times New Roman" w:cs="Times New Roman"/>
          <w:sz w:val="28"/>
          <w:szCs w:val="28"/>
          <w:lang w:eastAsia="ru-RU"/>
        </w:rPr>
        <w:t> стало вдвое меньше: сократились как доходы, начисленные в пользу нерезидентов, так и доходы к получению резидентами от зарубежных инвестиций. Наибольший вклад внесло отрицательное сальдо доходов по прямым инвестициям, в том числе в результате сокращения степени участия прямых инвесторов в отечественном бизнесе, а также уменьшения сумм дивидендов, объявленных российскими компаниями. В то же время профицит баланса доходов от прочих инвестиций вырос за счет роста доходов, полученных из-за рубежа.</w:t>
      </w:r>
    </w:p>
    <w:p w14:paraId="77D4AC38" w14:textId="77777777" w:rsidR="00CE4876" w:rsidRPr="00687642" w:rsidRDefault="00CE4876" w:rsidP="00CE4876">
      <w:pPr>
        <w:spacing w:after="0" w:line="360" w:lineRule="auto"/>
        <w:ind w:firstLine="709"/>
        <w:jc w:val="both"/>
        <w:rPr>
          <w:rFonts w:ascii="Times New Roman" w:hAnsi="Times New Roman" w:cs="Times New Roman"/>
          <w:color w:val="FF0000"/>
          <w:sz w:val="28"/>
          <w:szCs w:val="28"/>
          <w:shd w:val="clear" w:color="auto" w:fill="FFFFFF"/>
        </w:rPr>
      </w:pPr>
    </w:p>
    <w:p w14:paraId="624790F7" w14:textId="0CBEA0B6" w:rsidR="006E5D11" w:rsidRPr="00687642" w:rsidRDefault="006E5D11" w:rsidP="001D585C">
      <w:pPr>
        <w:spacing w:after="0" w:line="360" w:lineRule="auto"/>
        <w:ind w:firstLine="709"/>
        <w:jc w:val="both"/>
        <w:outlineLvl w:val="1"/>
        <w:rPr>
          <w:rFonts w:ascii="Times New Roman" w:hAnsi="Times New Roman" w:cs="Times New Roman"/>
          <w:b/>
          <w:sz w:val="28"/>
          <w:szCs w:val="28"/>
          <w:shd w:val="clear" w:color="auto" w:fill="FFFFFF"/>
        </w:rPr>
      </w:pPr>
      <w:bookmarkStart w:id="11" w:name="_Toc168390472"/>
      <w:r w:rsidRPr="00687642">
        <w:rPr>
          <w:rFonts w:ascii="Times New Roman" w:hAnsi="Times New Roman" w:cs="Times New Roman"/>
          <w:b/>
          <w:sz w:val="28"/>
          <w:szCs w:val="28"/>
          <w:shd w:val="clear" w:color="auto" w:fill="FFFFFF"/>
        </w:rPr>
        <w:t>2.3 Влияние инвестиций и инноваций на конкурентоспособность и экономическую безопасность</w:t>
      </w:r>
      <w:bookmarkEnd w:id="11"/>
    </w:p>
    <w:p w14:paraId="07113AE2" w14:textId="77777777" w:rsidR="00CE4876" w:rsidRPr="00687642" w:rsidRDefault="00CE4876" w:rsidP="00CE4876">
      <w:pPr>
        <w:spacing w:after="0" w:line="360" w:lineRule="auto"/>
        <w:ind w:firstLine="709"/>
        <w:jc w:val="both"/>
        <w:rPr>
          <w:rFonts w:ascii="Times New Roman" w:hAnsi="Times New Roman" w:cs="Times New Roman"/>
          <w:b/>
          <w:sz w:val="28"/>
          <w:szCs w:val="28"/>
          <w:shd w:val="clear" w:color="auto" w:fill="FFFFFF"/>
        </w:rPr>
      </w:pPr>
    </w:p>
    <w:p w14:paraId="6E913429" w14:textId="77777777" w:rsidR="007B54F1" w:rsidRPr="00687642" w:rsidRDefault="007B54F1" w:rsidP="00CE4876">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Инновации и инвестиции играют критическую роль в обеспечении конкурентоспособности и экономической безопасности страны. Ведь инновации позволяют создавать новые продукты и технологии, что повышает производительность труда и эффективность. Благодаря этому страна увеличивает свое влияние на мировом рынке, так как растет качество и количество инновационных товаров и услуг. В свою очередь инвестиции в инновации стимулируют и разработки, что помогает стране оставаться на передовых позициях в различных отраслях. Без инноваций и инвестиций страна будет отставать от конкурентов и терять свою экономическую позицию, а недостаток инноваций сказывается на устаревании производственных методов и технологий, что уменьшает эффективность предприятий и их конкурентоспособность как на внутреннем, так и на внешнем рынке и приводит к потери рабочих мест, а также снижению экономического роста.</w:t>
      </w:r>
    </w:p>
    <w:p w14:paraId="538B0054" w14:textId="77777777" w:rsidR="007B54F1" w:rsidRPr="00687642" w:rsidRDefault="007B54F1" w:rsidP="00CE4876">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lastRenderedPageBreak/>
        <w:t>Помимо этого, важность инвестиций и инноваций в повышении экономической безопасности выражается в снижении зависимости от импорта и обеспечении устойчивого роста, а также развитие новых технологий.</w:t>
      </w:r>
    </w:p>
    <w:p w14:paraId="1698850A" w14:textId="77777777" w:rsidR="007B54F1" w:rsidRPr="00687642" w:rsidRDefault="007B54F1" w:rsidP="00CE4876">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Также эффективность инвестиций и инноваций отражается на диверсификации экономики снижая их зависимость от различных секторов и рисков. Примером может служить развитие зеленых технологий, позволяющее сократить зависимость от нефтяной промышленности, а инвестиции в образование и здравоохранение способствуют улучшению здоровья населения в следствии чего растет человеческий капитал и производительность труда, также важно отметить, что развитие новых технологий создает новые рабочие места сокращая безработицу и улучшая уровень жизни, что положительно сказывается на покупательной способности населения.</w:t>
      </w:r>
    </w:p>
    <w:p w14:paraId="74348109" w14:textId="4FF8126E" w:rsidR="007B54F1" w:rsidRPr="00687642" w:rsidRDefault="007B54F1" w:rsidP="00CE4876">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Помимо перечисленных положительных хочется отметить то, что инновации способствуют появлению новых рынков и возможностей для экспорта, что способствует увеличению доходов и снижению дефицита внешнеторгового баланса. </w:t>
      </w:r>
    </w:p>
    <w:p w14:paraId="1D471D26" w14:textId="77777777" w:rsidR="007B54F1" w:rsidRPr="00687642" w:rsidRDefault="007B54F1" w:rsidP="00CE4876">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Инвестиции в инновации также рассчитаны на создание устойчивой экономической базы, способной противостоять внешним угрозам и кризисам уменьшая зависимость от импорта и обеспечивая доступ к товарам и услугам недоступных в следствии санкций и международных конфликтов.</w:t>
      </w:r>
    </w:p>
    <w:p w14:paraId="4C35FD6A" w14:textId="77777777" w:rsidR="007B54F1" w:rsidRPr="00687642" w:rsidRDefault="007B54F1" w:rsidP="00CE4876">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Рассмотрим влияние инвестиций на конкурентоспособность и инвестиционную позицию Российской Федерации в 2019-2023 г.:</w:t>
      </w:r>
    </w:p>
    <w:p w14:paraId="700E895F" w14:textId="77777777" w:rsidR="00CE4876" w:rsidRPr="00687642" w:rsidRDefault="00CE4876" w:rsidP="00CE4876">
      <w:pPr>
        <w:spacing w:after="0" w:line="360" w:lineRule="auto"/>
        <w:ind w:firstLine="709"/>
        <w:jc w:val="both"/>
        <w:rPr>
          <w:rFonts w:ascii="Times New Roman" w:hAnsi="Times New Roman" w:cs="Times New Roman"/>
          <w:sz w:val="28"/>
          <w:szCs w:val="28"/>
        </w:rPr>
      </w:pPr>
    </w:p>
    <w:p w14:paraId="7FB02E4B" w14:textId="3FBAC805" w:rsidR="00CE4876" w:rsidRPr="00687642" w:rsidRDefault="00CE4876" w:rsidP="00E30ECF">
      <w:pPr>
        <w:tabs>
          <w:tab w:val="left" w:pos="2325"/>
        </w:tabs>
        <w:spacing w:after="0" w:line="240" w:lineRule="auto"/>
        <w:jc w:val="both"/>
        <w:rPr>
          <w:rFonts w:ascii="Times New Roman" w:hAnsi="Times New Roman" w:cs="Times New Roman"/>
          <w:sz w:val="28"/>
          <w:szCs w:val="28"/>
        </w:rPr>
      </w:pPr>
      <w:r w:rsidRPr="00687642">
        <w:rPr>
          <w:rFonts w:ascii="Times New Roman" w:hAnsi="Times New Roman" w:cs="Times New Roman"/>
          <w:sz w:val="28"/>
          <w:szCs w:val="28"/>
        </w:rPr>
        <w:t>Таблица 11 – Баланс инвестиционных доходов по видам инвестиций в 2019-2023 г. (млрд. долларов)</w:t>
      </w:r>
    </w:p>
    <w:tbl>
      <w:tblPr>
        <w:tblStyle w:val="a6"/>
        <w:tblW w:w="0" w:type="auto"/>
        <w:tblInd w:w="0" w:type="dxa"/>
        <w:tblLook w:val="04A0" w:firstRow="1" w:lastRow="0" w:firstColumn="1" w:lastColumn="0" w:noHBand="0" w:noVBand="1"/>
      </w:tblPr>
      <w:tblGrid>
        <w:gridCol w:w="2830"/>
        <w:gridCol w:w="828"/>
        <w:gridCol w:w="1421"/>
        <w:gridCol w:w="1422"/>
        <w:gridCol w:w="1422"/>
        <w:gridCol w:w="1422"/>
      </w:tblGrid>
      <w:tr w:rsidR="006E5D11" w:rsidRPr="006518E5" w14:paraId="2557B2DE" w14:textId="77777777" w:rsidTr="006518E5">
        <w:tc>
          <w:tcPr>
            <w:tcW w:w="2830" w:type="dxa"/>
          </w:tcPr>
          <w:p w14:paraId="305F5952"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Показатель</w:t>
            </w:r>
          </w:p>
        </w:tc>
        <w:tc>
          <w:tcPr>
            <w:tcW w:w="828" w:type="dxa"/>
          </w:tcPr>
          <w:p w14:paraId="54F26BF7"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2019 г.</w:t>
            </w:r>
          </w:p>
        </w:tc>
        <w:tc>
          <w:tcPr>
            <w:tcW w:w="1421" w:type="dxa"/>
          </w:tcPr>
          <w:p w14:paraId="7324C003"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2020 г.</w:t>
            </w:r>
          </w:p>
        </w:tc>
        <w:tc>
          <w:tcPr>
            <w:tcW w:w="1422" w:type="dxa"/>
          </w:tcPr>
          <w:p w14:paraId="63E738C3"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2021 г.</w:t>
            </w:r>
          </w:p>
        </w:tc>
        <w:tc>
          <w:tcPr>
            <w:tcW w:w="1422" w:type="dxa"/>
          </w:tcPr>
          <w:p w14:paraId="38796C7A"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2022 г.</w:t>
            </w:r>
          </w:p>
        </w:tc>
        <w:tc>
          <w:tcPr>
            <w:tcW w:w="1422" w:type="dxa"/>
          </w:tcPr>
          <w:p w14:paraId="254363C8"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2023 г.</w:t>
            </w:r>
          </w:p>
        </w:tc>
      </w:tr>
      <w:tr w:rsidR="006E5D11" w:rsidRPr="006518E5" w14:paraId="0B53E70D" w14:textId="77777777" w:rsidTr="006518E5">
        <w:tc>
          <w:tcPr>
            <w:tcW w:w="2830" w:type="dxa"/>
          </w:tcPr>
          <w:p w14:paraId="3075C5DE"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Прямые инвестиции</w:t>
            </w:r>
          </w:p>
        </w:tc>
        <w:tc>
          <w:tcPr>
            <w:tcW w:w="828" w:type="dxa"/>
          </w:tcPr>
          <w:p w14:paraId="3134999C"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-35,81</w:t>
            </w:r>
          </w:p>
        </w:tc>
        <w:tc>
          <w:tcPr>
            <w:tcW w:w="1421" w:type="dxa"/>
          </w:tcPr>
          <w:p w14:paraId="49F5C5D8"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-25,09</w:t>
            </w:r>
          </w:p>
        </w:tc>
        <w:tc>
          <w:tcPr>
            <w:tcW w:w="1422" w:type="dxa"/>
          </w:tcPr>
          <w:p w14:paraId="74B3D6F1"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-29,62</w:t>
            </w:r>
          </w:p>
        </w:tc>
        <w:tc>
          <w:tcPr>
            <w:tcW w:w="1422" w:type="dxa"/>
          </w:tcPr>
          <w:p w14:paraId="3249D5D6"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-31,46</w:t>
            </w:r>
          </w:p>
        </w:tc>
        <w:tc>
          <w:tcPr>
            <w:tcW w:w="1422" w:type="dxa"/>
          </w:tcPr>
          <w:p w14:paraId="559D3700"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-19,75</w:t>
            </w:r>
          </w:p>
        </w:tc>
      </w:tr>
      <w:tr w:rsidR="006E5D11" w:rsidRPr="006518E5" w14:paraId="40E0205B" w14:textId="77777777" w:rsidTr="006518E5">
        <w:tc>
          <w:tcPr>
            <w:tcW w:w="2830" w:type="dxa"/>
          </w:tcPr>
          <w:p w14:paraId="2CD38E5A"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Портфельные инвестиции</w:t>
            </w:r>
          </w:p>
        </w:tc>
        <w:tc>
          <w:tcPr>
            <w:tcW w:w="828" w:type="dxa"/>
          </w:tcPr>
          <w:p w14:paraId="4B08E81D"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-17,89</w:t>
            </w:r>
          </w:p>
        </w:tc>
        <w:tc>
          <w:tcPr>
            <w:tcW w:w="1421" w:type="dxa"/>
          </w:tcPr>
          <w:p w14:paraId="2FBD7D13"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-12,13</w:t>
            </w:r>
          </w:p>
        </w:tc>
        <w:tc>
          <w:tcPr>
            <w:tcW w:w="1422" w:type="dxa"/>
          </w:tcPr>
          <w:p w14:paraId="137401E5"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-16,41</w:t>
            </w:r>
          </w:p>
        </w:tc>
        <w:tc>
          <w:tcPr>
            <w:tcW w:w="1422" w:type="dxa"/>
          </w:tcPr>
          <w:p w14:paraId="64796650"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-18,70</w:t>
            </w:r>
          </w:p>
        </w:tc>
        <w:tc>
          <w:tcPr>
            <w:tcW w:w="1422" w:type="dxa"/>
          </w:tcPr>
          <w:p w14:paraId="2056E6C7"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-10,26</w:t>
            </w:r>
          </w:p>
        </w:tc>
      </w:tr>
      <w:tr w:rsidR="006E5D11" w:rsidRPr="006518E5" w14:paraId="0AD8C9E4" w14:textId="77777777" w:rsidTr="006518E5">
        <w:tc>
          <w:tcPr>
            <w:tcW w:w="2830" w:type="dxa"/>
          </w:tcPr>
          <w:p w14:paraId="71462882"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Прочие инвестиции</w:t>
            </w:r>
          </w:p>
        </w:tc>
        <w:tc>
          <w:tcPr>
            <w:tcW w:w="828" w:type="dxa"/>
          </w:tcPr>
          <w:p w14:paraId="2B8D012F"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3,69</w:t>
            </w:r>
          </w:p>
        </w:tc>
        <w:tc>
          <w:tcPr>
            <w:tcW w:w="1421" w:type="dxa"/>
          </w:tcPr>
          <w:p w14:paraId="5B732896"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3,16</w:t>
            </w:r>
          </w:p>
        </w:tc>
        <w:tc>
          <w:tcPr>
            <w:tcW w:w="1422" w:type="dxa"/>
          </w:tcPr>
          <w:p w14:paraId="6BE8EB64"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2,76</w:t>
            </w:r>
          </w:p>
        </w:tc>
        <w:tc>
          <w:tcPr>
            <w:tcW w:w="1422" w:type="dxa"/>
          </w:tcPr>
          <w:p w14:paraId="619B408E"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5,65</w:t>
            </w:r>
          </w:p>
        </w:tc>
        <w:tc>
          <w:tcPr>
            <w:tcW w:w="1422" w:type="dxa"/>
          </w:tcPr>
          <w:p w14:paraId="1C0870B6"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7,87</w:t>
            </w:r>
          </w:p>
        </w:tc>
      </w:tr>
      <w:tr w:rsidR="006E5D11" w:rsidRPr="006518E5" w14:paraId="20BC70F0" w14:textId="77777777" w:rsidTr="006518E5">
        <w:tc>
          <w:tcPr>
            <w:tcW w:w="2830" w:type="dxa"/>
          </w:tcPr>
          <w:p w14:paraId="39C5E627"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Баланс инвестиционных доходов</w:t>
            </w:r>
          </w:p>
        </w:tc>
        <w:tc>
          <w:tcPr>
            <w:tcW w:w="828" w:type="dxa"/>
          </w:tcPr>
          <w:p w14:paraId="781B3417"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-50,01</w:t>
            </w:r>
          </w:p>
        </w:tc>
        <w:tc>
          <w:tcPr>
            <w:tcW w:w="1421" w:type="dxa"/>
          </w:tcPr>
          <w:p w14:paraId="46AA52F6"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-34,05</w:t>
            </w:r>
          </w:p>
        </w:tc>
        <w:tc>
          <w:tcPr>
            <w:tcW w:w="1422" w:type="dxa"/>
          </w:tcPr>
          <w:p w14:paraId="0F3D83E8"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-43,26</w:t>
            </w:r>
          </w:p>
        </w:tc>
        <w:tc>
          <w:tcPr>
            <w:tcW w:w="1422" w:type="dxa"/>
          </w:tcPr>
          <w:p w14:paraId="45FA1B45"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-44,51</w:t>
            </w:r>
          </w:p>
        </w:tc>
        <w:tc>
          <w:tcPr>
            <w:tcW w:w="1422" w:type="dxa"/>
          </w:tcPr>
          <w:p w14:paraId="26F5048E" w14:textId="77777777" w:rsidR="006E5D11" w:rsidRPr="006518E5" w:rsidRDefault="006E5D11"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-22,14</w:t>
            </w:r>
          </w:p>
        </w:tc>
      </w:tr>
    </w:tbl>
    <w:p w14:paraId="3277E6C3" w14:textId="77777777" w:rsidR="00CE4876" w:rsidRPr="00687642" w:rsidRDefault="00CE4876" w:rsidP="006E5D11">
      <w:pPr>
        <w:spacing w:line="360" w:lineRule="auto"/>
        <w:ind w:firstLine="709"/>
        <w:rPr>
          <w:rFonts w:ascii="Times New Roman" w:hAnsi="Times New Roman" w:cs="Times New Roman"/>
          <w:sz w:val="28"/>
          <w:szCs w:val="28"/>
        </w:rPr>
      </w:pPr>
    </w:p>
    <w:p w14:paraId="763B2E52" w14:textId="77777777" w:rsidR="00CE4876" w:rsidRPr="00687642" w:rsidRDefault="00CE4876" w:rsidP="00CE4876">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Отрицательное сальдо </w:t>
      </w:r>
      <w:r w:rsidRPr="00687642">
        <w:rPr>
          <w:rFonts w:ascii="Times New Roman" w:hAnsi="Times New Roman" w:cs="Times New Roman"/>
          <w:bCs/>
          <w:sz w:val="28"/>
          <w:szCs w:val="28"/>
        </w:rPr>
        <w:t>баланса инвестиционных доходов</w:t>
      </w:r>
      <w:r w:rsidRPr="00687642">
        <w:rPr>
          <w:rFonts w:ascii="Times New Roman" w:hAnsi="Times New Roman" w:cs="Times New Roman"/>
          <w:sz w:val="28"/>
          <w:szCs w:val="28"/>
        </w:rPr>
        <w:t> стало вдвое меньше: сократились как доходы, начисленные в пользу нерезидентов, так и доходы к получению резидентами от зарубежных инвестиций. Наибольший вклад внесло отрицательное сальдо доходов по прямым инвестициям, в том числе в результате сокращения степени участия прямых инвесторов в отечественном бизнесе, а также уменьшения сумм дивидендов, объявленных российскими компаниями. В то же время профицит баланса доходов от прочих инвестиций вырос за счет роста доходов, полученных из-за рубежа.</w:t>
      </w:r>
    </w:p>
    <w:p w14:paraId="1996E7B5" w14:textId="24ECFB78" w:rsidR="006E5D11" w:rsidRPr="00687642" w:rsidRDefault="006E5D11" w:rsidP="00CE4876">
      <w:pPr>
        <w:spacing w:after="0" w:line="360" w:lineRule="auto"/>
        <w:ind w:firstLine="709"/>
        <w:rPr>
          <w:rFonts w:ascii="Times New Roman" w:hAnsi="Times New Roman" w:cs="Times New Roman"/>
          <w:sz w:val="28"/>
          <w:szCs w:val="28"/>
        </w:rPr>
      </w:pPr>
      <w:r w:rsidRPr="00687642">
        <w:rPr>
          <w:rFonts w:ascii="Times New Roman" w:hAnsi="Times New Roman" w:cs="Times New Roman"/>
          <w:sz w:val="28"/>
          <w:szCs w:val="28"/>
        </w:rPr>
        <w:t>Дефицит баланса вторичных доходов увеличился на 11,2%, в том числе за счет выплаченных прочих трансфертов.</w:t>
      </w:r>
    </w:p>
    <w:p w14:paraId="4D43BC22" w14:textId="77777777" w:rsidR="006E5D11" w:rsidRPr="00687642" w:rsidRDefault="006E5D11" w:rsidP="00CE4876">
      <w:pPr>
        <w:spacing w:after="0" w:line="360" w:lineRule="auto"/>
        <w:ind w:firstLine="709"/>
        <w:rPr>
          <w:rFonts w:ascii="Times New Roman" w:hAnsi="Times New Roman" w:cs="Times New Roman"/>
          <w:sz w:val="28"/>
          <w:szCs w:val="28"/>
        </w:rPr>
      </w:pPr>
      <w:r w:rsidRPr="00687642">
        <w:rPr>
          <w:rFonts w:ascii="Times New Roman" w:hAnsi="Times New Roman" w:cs="Times New Roman"/>
          <w:sz w:val="28"/>
          <w:szCs w:val="28"/>
        </w:rPr>
        <w:t>Рассмотрим баланс вторичных доходов в 2019-2023 г. (млрд. долларов)</w:t>
      </w:r>
    </w:p>
    <w:p w14:paraId="52A10BDE" w14:textId="77777777" w:rsidR="00CE4876" w:rsidRPr="00687642" w:rsidRDefault="00CE4876" w:rsidP="00CE4876">
      <w:pPr>
        <w:spacing w:after="0" w:line="360" w:lineRule="auto"/>
        <w:rPr>
          <w:rFonts w:ascii="Times New Roman" w:hAnsi="Times New Roman" w:cs="Times New Roman"/>
          <w:sz w:val="28"/>
          <w:szCs w:val="28"/>
        </w:rPr>
      </w:pPr>
      <w:r w:rsidRPr="00687642">
        <w:rPr>
          <w:rFonts w:ascii="Times New Roman" w:hAnsi="Times New Roman" w:cs="Times New Roman"/>
          <w:sz w:val="28"/>
          <w:szCs w:val="28"/>
        </w:rPr>
        <w:t>Сальдо финансового счета составило 43,3 млрд долларов США.</w:t>
      </w:r>
    </w:p>
    <w:p w14:paraId="2902270E" w14:textId="77777777" w:rsidR="00CE4876" w:rsidRPr="00687642" w:rsidRDefault="00CE4876" w:rsidP="006E5D11">
      <w:pPr>
        <w:spacing w:line="360" w:lineRule="auto"/>
        <w:ind w:firstLine="709"/>
        <w:rPr>
          <w:rFonts w:ascii="Times New Roman" w:hAnsi="Times New Roman" w:cs="Times New Roman"/>
          <w:sz w:val="28"/>
          <w:szCs w:val="28"/>
        </w:rPr>
      </w:pPr>
    </w:p>
    <w:p w14:paraId="3A9532BA" w14:textId="77777777" w:rsidR="006E5D11" w:rsidRPr="00687642" w:rsidRDefault="006E5D11" w:rsidP="006E5D11">
      <w:pPr>
        <w:spacing w:line="360" w:lineRule="auto"/>
        <w:rPr>
          <w:rFonts w:ascii="Times New Roman" w:hAnsi="Times New Roman" w:cs="Times New Roman"/>
          <w:sz w:val="28"/>
          <w:szCs w:val="28"/>
        </w:rPr>
      </w:pPr>
      <w:r w:rsidRPr="00687642">
        <w:rPr>
          <w:rFonts w:ascii="Times New Roman" w:hAnsi="Times New Roman" w:cs="Times New Roman"/>
          <w:noProof/>
          <w:sz w:val="28"/>
          <w:szCs w:val="28"/>
          <w:lang w:eastAsia="ru-RU"/>
        </w:rPr>
        <w:drawing>
          <wp:inline distT="0" distB="0" distL="0" distR="0" wp14:anchorId="1F281128" wp14:editId="4D8DACF4">
            <wp:extent cx="5895975" cy="38957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F6554E" w14:textId="60FB865E" w:rsidR="00CE4876" w:rsidRPr="00687642" w:rsidRDefault="00CE4876" w:rsidP="006E5D11">
      <w:pPr>
        <w:spacing w:line="360" w:lineRule="auto"/>
        <w:ind w:firstLine="709"/>
        <w:rPr>
          <w:rFonts w:ascii="Times New Roman" w:hAnsi="Times New Roman" w:cs="Times New Roman"/>
          <w:sz w:val="28"/>
          <w:szCs w:val="28"/>
        </w:rPr>
      </w:pPr>
      <w:r w:rsidRPr="00687642">
        <w:rPr>
          <w:rFonts w:ascii="Times New Roman" w:hAnsi="Times New Roman" w:cs="Times New Roman"/>
          <w:sz w:val="28"/>
          <w:szCs w:val="28"/>
        </w:rPr>
        <w:t>Рисунок 5 – Баланс вторичных доходов в 2019-2023 г. (млрд. долларов)</w:t>
      </w:r>
    </w:p>
    <w:p w14:paraId="77664512" w14:textId="0A4FB91E" w:rsidR="006E5D11" w:rsidRPr="00687642" w:rsidRDefault="006E5D11" w:rsidP="00CE4876">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lastRenderedPageBreak/>
        <w:t>Внешние обязательства экономики снизились на 8,1 млрд долларов США:</w:t>
      </w:r>
    </w:p>
    <w:p w14:paraId="2974CB89" w14:textId="2D454673" w:rsidR="006E5D11" w:rsidRPr="00687642" w:rsidRDefault="00F84BC5" w:rsidP="00CE4876">
      <w:pPr>
        <w:pStyle w:val="a4"/>
        <w:numPr>
          <w:ilvl w:val="0"/>
          <w:numId w:val="12"/>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с</w:t>
      </w:r>
      <w:r w:rsidR="006E5D11" w:rsidRPr="00687642">
        <w:rPr>
          <w:rFonts w:ascii="Times New Roman" w:hAnsi="Times New Roman" w:cs="Times New Roman"/>
          <w:sz w:val="28"/>
          <w:szCs w:val="28"/>
        </w:rPr>
        <w:t>окращение обязательств по прямым инвестициям обусловлено погашением задолженности перед связанными зарубежными структурами по долговым инструментам, в том числе в рамках механизма выпуска замещающих облигаций;</w:t>
      </w:r>
    </w:p>
    <w:p w14:paraId="00B11453" w14:textId="6965B3DC" w:rsidR="006E5D11" w:rsidRPr="00687642" w:rsidRDefault="00F84BC5" w:rsidP="00CE4876">
      <w:pPr>
        <w:pStyle w:val="a4"/>
        <w:numPr>
          <w:ilvl w:val="0"/>
          <w:numId w:val="12"/>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в</w:t>
      </w:r>
      <w:r w:rsidR="006E5D11" w:rsidRPr="00687642">
        <w:rPr>
          <w:rFonts w:ascii="Times New Roman" w:hAnsi="Times New Roman" w:cs="Times New Roman"/>
          <w:sz w:val="28"/>
          <w:szCs w:val="28"/>
        </w:rPr>
        <w:t>нешняя задолженность в части портфельных инвестиций стала меньше за счет сокращения вложений нерезидентов в российские долговые ценные бумаги;</w:t>
      </w:r>
    </w:p>
    <w:p w14:paraId="2465678E" w14:textId="59CD4CEB" w:rsidR="006E5D11" w:rsidRPr="00687642" w:rsidRDefault="00F84BC5" w:rsidP="00CE4876">
      <w:pPr>
        <w:pStyle w:val="a4"/>
        <w:numPr>
          <w:ilvl w:val="0"/>
          <w:numId w:val="12"/>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о</w:t>
      </w:r>
      <w:r w:rsidR="006E5D11" w:rsidRPr="00687642">
        <w:rPr>
          <w:rFonts w:ascii="Times New Roman" w:hAnsi="Times New Roman" w:cs="Times New Roman"/>
          <w:sz w:val="28"/>
          <w:szCs w:val="28"/>
        </w:rPr>
        <w:t>бязательства по прочим инвестициям увеличились в связи с ростом задолженности по незавершенным внешнеторговым расчетам в условиях усложнения логистических цепочек и в результате наращивания задолженности по объявленным, но не выплаченным дивидендам.</w:t>
      </w:r>
    </w:p>
    <w:p w14:paraId="48FBD540" w14:textId="77777777" w:rsidR="00CE4876" w:rsidRPr="00687642" w:rsidRDefault="00CE4876" w:rsidP="00CE4876">
      <w:pPr>
        <w:spacing w:after="0" w:line="360" w:lineRule="auto"/>
        <w:jc w:val="both"/>
        <w:rPr>
          <w:rFonts w:ascii="Times New Roman" w:hAnsi="Times New Roman" w:cs="Times New Roman"/>
          <w:sz w:val="28"/>
          <w:szCs w:val="28"/>
        </w:rPr>
      </w:pPr>
    </w:p>
    <w:p w14:paraId="5F9E8E0F" w14:textId="79BF216C" w:rsidR="00CE4876" w:rsidRPr="00687642" w:rsidRDefault="00571E9A" w:rsidP="00E30ECF">
      <w:pPr>
        <w:tabs>
          <w:tab w:val="left" w:pos="2325"/>
        </w:tabs>
        <w:spacing w:after="0" w:line="240" w:lineRule="auto"/>
        <w:jc w:val="both"/>
        <w:rPr>
          <w:rFonts w:ascii="Times New Roman" w:hAnsi="Times New Roman" w:cs="Times New Roman"/>
          <w:sz w:val="28"/>
          <w:szCs w:val="28"/>
        </w:rPr>
      </w:pPr>
      <w:r w:rsidRPr="00687642">
        <w:rPr>
          <w:rFonts w:ascii="Times New Roman" w:hAnsi="Times New Roman" w:cs="Times New Roman"/>
          <w:sz w:val="28"/>
          <w:szCs w:val="28"/>
        </w:rPr>
        <w:t>Таблица 12 – Международная инвестиционная позиция Российской Федерации</w:t>
      </w:r>
    </w:p>
    <w:tbl>
      <w:tblPr>
        <w:tblStyle w:val="a6"/>
        <w:tblW w:w="0" w:type="auto"/>
        <w:tblInd w:w="0" w:type="dxa"/>
        <w:tblLook w:val="04A0" w:firstRow="1" w:lastRow="0" w:firstColumn="1" w:lastColumn="0" w:noHBand="0" w:noVBand="1"/>
      </w:tblPr>
      <w:tblGrid>
        <w:gridCol w:w="1874"/>
        <w:gridCol w:w="1488"/>
        <w:gridCol w:w="1488"/>
        <w:gridCol w:w="1503"/>
        <w:gridCol w:w="1503"/>
        <w:gridCol w:w="1489"/>
      </w:tblGrid>
      <w:tr w:rsidR="006E5D11" w:rsidRPr="00687642" w14:paraId="55AD6225" w14:textId="77777777" w:rsidTr="007B54F1">
        <w:tc>
          <w:tcPr>
            <w:tcW w:w="1557" w:type="dxa"/>
          </w:tcPr>
          <w:p w14:paraId="61427D4A"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Показатель</w:t>
            </w:r>
          </w:p>
        </w:tc>
        <w:tc>
          <w:tcPr>
            <w:tcW w:w="1557" w:type="dxa"/>
          </w:tcPr>
          <w:p w14:paraId="4ECD68E5"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2019 г.</w:t>
            </w:r>
          </w:p>
        </w:tc>
        <w:tc>
          <w:tcPr>
            <w:tcW w:w="1557" w:type="dxa"/>
          </w:tcPr>
          <w:p w14:paraId="393DF5A7"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2020 г.</w:t>
            </w:r>
          </w:p>
        </w:tc>
        <w:tc>
          <w:tcPr>
            <w:tcW w:w="1558" w:type="dxa"/>
          </w:tcPr>
          <w:p w14:paraId="1905E70E"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2021 г.</w:t>
            </w:r>
          </w:p>
        </w:tc>
        <w:tc>
          <w:tcPr>
            <w:tcW w:w="1558" w:type="dxa"/>
          </w:tcPr>
          <w:p w14:paraId="127DC055"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2022 г.</w:t>
            </w:r>
          </w:p>
        </w:tc>
        <w:tc>
          <w:tcPr>
            <w:tcW w:w="1558" w:type="dxa"/>
          </w:tcPr>
          <w:p w14:paraId="7D4831DA"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2023 г.</w:t>
            </w:r>
          </w:p>
        </w:tc>
      </w:tr>
      <w:tr w:rsidR="006E5D11" w:rsidRPr="00687642" w14:paraId="608E18A8" w14:textId="77777777" w:rsidTr="007B54F1">
        <w:tc>
          <w:tcPr>
            <w:tcW w:w="1557" w:type="dxa"/>
          </w:tcPr>
          <w:p w14:paraId="779AF948"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Прямые инвестиции</w:t>
            </w:r>
          </w:p>
        </w:tc>
        <w:tc>
          <w:tcPr>
            <w:tcW w:w="1557" w:type="dxa"/>
          </w:tcPr>
          <w:p w14:paraId="0F5A492D"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21,92</w:t>
            </w:r>
          </w:p>
        </w:tc>
        <w:tc>
          <w:tcPr>
            <w:tcW w:w="1557" w:type="dxa"/>
          </w:tcPr>
          <w:p w14:paraId="15B60D4E"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5,58</w:t>
            </w:r>
          </w:p>
        </w:tc>
        <w:tc>
          <w:tcPr>
            <w:tcW w:w="1558" w:type="dxa"/>
          </w:tcPr>
          <w:p w14:paraId="04292788"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65,88</w:t>
            </w:r>
          </w:p>
        </w:tc>
        <w:tc>
          <w:tcPr>
            <w:tcW w:w="1558" w:type="dxa"/>
          </w:tcPr>
          <w:p w14:paraId="39DE36BE"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-13,09</w:t>
            </w:r>
          </w:p>
        </w:tc>
        <w:tc>
          <w:tcPr>
            <w:tcW w:w="1558" w:type="dxa"/>
          </w:tcPr>
          <w:p w14:paraId="1CE6E28E"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9,57</w:t>
            </w:r>
          </w:p>
        </w:tc>
      </w:tr>
      <w:tr w:rsidR="006E5D11" w:rsidRPr="00687642" w14:paraId="374EADEB" w14:textId="77777777" w:rsidTr="007B54F1">
        <w:tc>
          <w:tcPr>
            <w:tcW w:w="1557" w:type="dxa"/>
          </w:tcPr>
          <w:p w14:paraId="4654D247"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Портфельные инвестиции</w:t>
            </w:r>
          </w:p>
        </w:tc>
        <w:tc>
          <w:tcPr>
            <w:tcW w:w="1557" w:type="dxa"/>
          </w:tcPr>
          <w:p w14:paraId="3F13C130"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4,81</w:t>
            </w:r>
          </w:p>
        </w:tc>
        <w:tc>
          <w:tcPr>
            <w:tcW w:w="1557" w:type="dxa"/>
          </w:tcPr>
          <w:p w14:paraId="73E72EA5"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14,16</w:t>
            </w:r>
          </w:p>
        </w:tc>
        <w:tc>
          <w:tcPr>
            <w:tcW w:w="1558" w:type="dxa"/>
          </w:tcPr>
          <w:p w14:paraId="06F5527A"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17,79</w:t>
            </w:r>
          </w:p>
        </w:tc>
        <w:tc>
          <w:tcPr>
            <w:tcW w:w="1558" w:type="dxa"/>
          </w:tcPr>
          <w:p w14:paraId="0C69C068"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-10,81</w:t>
            </w:r>
          </w:p>
        </w:tc>
        <w:tc>
          <w:tcPr>
            <w:tcW w:w="1558" w:type="dxa"/>
          </w:tcPr>
          <w:p w14:paraId="5006FE18"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-4,27</w:t>
            </w:r>
          </w:p>
        </w:tc>
      </w:tr>
      <w:tr w:rsidR="006E5D11" w:rsidRPr="00687642" w14:paraId="3A278722" w14:textId="77777777" w:rsidTr="007B54F1">
        <w:tc>
          <w:tcPr>
            <w:tcW w:w="1557" w:type="dxa"/>
          </w:tcPr>
          <w:p w14:paraId="6072E9FC"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Производные финансовые инструменты (кроме резервов) и опционы на акции для работников</w:t>
            </w:r>
          </w:p>
        </w:tc>
        <w:tc>
          <w:tcPr>
            <w:tcW w:w="1557" w:type="dxa"/>
          </w:tcPr>
          <w:p w14:paraId="33874BAE"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-11,29</w:t>
            </w:r>
          </w:p>
        </w:tc>
        <w:tc>
          <w:tcPr>
            <w:tcW w:w="1557" w:type="dxa"/>
          </w:tcPr>
          <w:p w14:paraId="686F1199"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-25,42</w:t>
            </w:r>
          </w:p>
        </w:tc>
        <w:tc>
          <w:tcPr>
            <w:tcW w:w="1558" w:type="dxa"/>
          </w:tcPr>
          <w:p w14:paraId="08030E0D"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-23,68</w:t>
            </w:r>
          </w:p>
        </w:tc>
        <w:tc>
          <w:tcPr>
            <w:tcW w:w="1558" w:type="dxa"/>
          </w:tcPr>
          <w:p w14:paraId="783EB8AC"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-17,92</w:t>
            </w:r>
          </w:p>
        </w:tc>
        <w:tc>
          <w:tcPr>
            <w:tcW w:w="1558" w:type="dxa"/>
          </w:tcPr>
          <w:p w14:paraId="193FA848"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-2,20</w:t>
            </w:r>
          </w:p>
        </w:tc>
      </w:tr>
      <w:tr w:rsidR="006E5D11" w:rsidRPr="00687642" w14:paraId="71A4A427" w14:textId="77777777" w:rsidTr="007B54F1">
        <w:tc>
          <w:tcPr>
            <w:tcW w:w="1557" w:type="dxa"/>
          </w:tcPr>
          <w:p w14:paraId="1977E6F1"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Прочие инвестиции</w:t>
            </w:r>
          </w:p>
        </w:tc>
        <w:tc>
          <w:tcPr>
            <w:tcW w:w="1557" w:type="dxa"/>
          </w:tcPr>
          <w:p w14:paraId="27E358E2"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10,22</w:t>
            </w:r>
          </w:p>
        </w:tc>
        <w:tc>
          <w:tcPr>
            <w:tcW w:w="1557" w:type="dxa"/>
          </w:tcPr>
          <w:p w14:paraId="57D5ABD2"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18,76</w:t>
            </w:r>
          </w:p>
        </w:tc>
        <w:tc>
          <w:tcPr>
            <w:tcW w:w="1558" w:type="dxa"/>
          </w:tcPr>
          <w:p w14:paraId="3B2D6956"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44,26</w:t>
            </w:r>
          </w:p>
        </w:tc>
        <w:tc>
          <w:tcPr>
            <w:tcW w:w="1558" w:type="dxa"/>
          </w:tcPr>
          <w:p w14:paraId="582EDE1C"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152,23</w:t>
            </w:r>
          </w:p>
        </w:tc>
        <w:tc>
          <w:tcPr>
            <w:tcW w:w="1558" w:type="dxa"/>
          </w:tcPr>
          <w:p w14:paraId="190BB828"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42,12</w:t>
            </w:r>
          </w:p>
        </w:tc>
      </w:tr>
      <w:tr w:rsidR="006E5D11" w:rsidRPr="00687642" w14:paraId="51118888" w14:textId="77777777" w:rsidTr="007B54F1">
        <w:tc>
          <w:tcPr>
            <w:tcW w:w="1557" w:type="dxa"/>
          </w:tcPr>
          <w:p w14:paraId="543A7343"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Резервные активы</w:t>
            </w:r>
          </w:p>
        </w:tc>
        <w:tc>
          <w:tcPr>
            <w:tcW w:w="1557" w:type="dxa"/>
          </w:tcPr>
          <w:p w14:paraId="6164BE5C"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66,48</w:t>
            </w:r>
          </w:p>
        </w:tc>
        <w:tc>
          <w:tcPr>
            <w:tcW w:w="1557" w:type="dxa"/>
          </w:tcPr>
          <w:p w14:paraId="70E7B446"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-13,77</w:t>
            </w:r>
          </w:p>
        </w:tc>
        <w:tc>
          <w:tcPr>
            <w:tcW w:w="1558" w:type="dxa"/>
          </w:tcPr>
          <w:p w14:paraId="03FBCE01"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63,53</w:t>
            </w:r>
          </w:p>
        </w:tc>
        <w:tc>
          <w:tcPr>
            <w:tcW w:w="1558" w:type="dxa"/>
          </w:tcPr>
          <w:p w14:paraId="6E1AB77B"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-7,25</w:t>
            </w:r>
          </w:p>
        </w:tc>
        <w:tc>
          <w:tcPr>
            <w:tcW w:w="1558" w:type="dxa"/>
          </w:tcPr>
          <w:p w14:paraId="11FDCF97"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-10,02</w:t>
            </w:r>
          </w:p>
        </w:tc>
      </w:tr>
      <w:tr w:rsidR="006E5D11" w:rsidRPr="00687642" w14:paraId="619E5125" w14:textId="77777777" w:rsidTr="007B54F1">
        <w:tc>
          <w:tcPr>
            <w:tcW w:w="1557" w:type="dxa"/>
          </w:tcPr>
          <w:p w14:paraId="28AF977C"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Чистое приобретение финансовых активов</w:t>
            </w:r>
          </w:p>
        </w:tc>
        <w:tc>
          <w:tcPr>
            <w:tcW w:w="1557" w:type="dxa"/>
          </w:tcPr>
          <w:p w14:paraId="73532DDC"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92,14</w:t>
            </w:r>
          </w:p>
        </w:tc>
        <w:tc>
          <w:tcPr>
            <w:tcW w:w="1557" w:type="dxa"/>
          </w:tcPr>
          <w:p w14:paraId="59134B81"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-0,43</w:t>
            </w:r>
          </w:p>
        </w:tc>
        <w:tc>
          <w:tcPr>
            <w:tcW w:w="1558" w:type="dxa"/>
          </w:tcPr>
          <w:p w14:paraId="544473FF"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167,94</w:t>
            </w:r>
          </w:p>
        </w:tc>
        <w:tc>
          <w:tcPr>
            <w:tcW w:w="1558" w:type="dxa"/>
          </w:tcPr>
          <w:p w14:paraId="6122D933"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103,16</w:t>
            </w:r>
          </w:p>
        </w:tc>
        <w:tc>
          <w:tcPr>
            <w:tcW w:w="1558" w:type="dxa"/>
          </w:tcPr>
          <w:p w14:paraId="10F35205" w14:textId="77777777" w:rsidR="006E5D11" w:rsidRPr="00687642" w:rsidRDefault="006E5D11" w:rsidP="00C56F84">
            <w:pPr>
              <w:spacing w:line="240" w:lineRule="auto"/>
              <w:rPr>
                <w:rFonts w:ascii="Times New Roman" w:hAnsi="Times New Roman" w:cs="Times New Roman"/>
                <w:sz w:val="28"/>
                <w:szCs w:val="28"/>
              </w:rPr>
            </w:pPr>
            <w:r w:rsidRPr="00687642">
              <w:rPr>
                <w:rFonts w:ascii="Times New Roman" w:hAnsi="Times New Roman" w:cs="Times New Roman"/>
                <w:sz w:val="28"/>
                <w:szCs w:val="28"/>
              </w:rPr>
              <w:t>35,19</w:t>
            </w:r>
          </w:p>
        </w:tc>
      </w:tr>
    </w:tbl>
    <w:p w14:paraId="119BF5A6" w14:textId="77777777" w:rsidR="006E5D11" w:rsidRPr="00687642" w:rsidRDefault="006E5D11" w:rsidP="00C56F84">
      <w:pPr>
        <w:spacing w:after="0" w:line="360" w:lineRule="auto"/>
        <w:jc w:val="both"/>
        <w:rPr>
          <w:rFonts w:ascii="Times New Roman" w:hAnsi="Times New Roman" w:cs="Times New Roman"/>
          <w:sz w:val="28"/>
          <w:szCs w:val="28"/>
        </w:rPr>
      </w:pPr>
    </w:p>
    <w:p w14:paraId="50F70BCC" w14:textId="77777777" w:rsidR="006E5D11" w:rsidRPr="00687642" w:rsidRDefault="006E5D11" w:rsidP="00C56F8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lastRenderedPageBreak/>
        <w:t>Более значимое снижение иностранных обязательств по сравнению с активами привело к росту чистой международной инвестиционной позиции Российской Федерации до 857,5 млрд долларов США на 1 января 2024 года с 768,1 млрд долларов США на начало 2023 года.</w:t>
      </w:r>
    </w:p>
    <w:p w14:paraId="308C76B7" w14:textId="77777777" w:rsidR="006E5D11" w:rsidRPr="00687642" w:rsidRDefault="006E5D11" w:rsidP="00C56F8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Совокупный объем иностранных активов Российской Федерации уменьшился на 47,6 млрд долларов США и составил 1 554,3 млрд долларов США. Определяющую роль сыграли отрицательные переоценки финансовых инструментов, а также прочие изменения, обусловленные процессом </w:t>
      </w:r>
      <w:proofErr w:type="spellStart"/>
      <w:r w:rsidRPr="00687642">
        <w:rPr>
          <w:rFonts w:ascii="Times New Roman" w:hAnsi="Times New Roman" w:cs="Times New Roman"/>
          <w:sz w:val="28"/>
          <w:szCs w:val="28"/>
        </w:rPr>
        <w:t>редомициляции</w:t>
      </w:r>
      <w:proofErr w:type="spellEnd"/>
      <w:r w:rsidRPr="00687642">
        <w:rPr>
          <w:rFonts w:ascii="Times New Roman" w:hAnsi="Times New Roman" w:cs="Times New Roman"/>
          <w:sz w:val="28"/>
          <w:szCs w:val="28"/>
        </w:rPr>
        <w:t>.</w:t>
      </w:r>
    </w:p>
    <w:p w14:paraId="17B309A6" w14:textId="77777777" w:rsidR="006E5D11" w:rsidRPr="00687642" w:rsidRDefault="006E5D11" w:rsidP="00C56F8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Объем прямых инвестиций уменьшился в основном вследствие падения стоимости инструментов участия в капиталах иностранных компаний под влиянием курсового фактора и в результате прочих изменений, обусловленных переходом участников внешнеэкономической деятельности в российскую юрисдикцию.</w:t>
      </w:r>
    </w:p>
    <w:p w14:paraId="4A85DD80" w14:textId="77777777" w:rsidR="006E5D11" w:rsidRPr="00687642" w:rsidRDefault="006E5D11" w:rsidP="00C56F8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Портфельные инвестиции сократились в основном в результате прочих изменений; ключевую роль сыграло сокращение вложений в иностранные долговые инструменты.</w:t>
      </w:r>
    </w:p>
    <w:p w14:paraId="0C8F5A2F" w14:textId="77777777" w:rsidR="006E5D11" w:rsidRPr="00687642" w:rsidRDefault="006E5D11" w:rsidP="00C56F8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Прочие инвестиции, напротив, увеличились в связи с ростом задолженности нерезидентов по незавершенным внешнеторговым расчетам, а также, как и годом ранее, накоплением резидентами средств за рубежом.</w:t>
      </w:r>
    </w:p>
    <w:p w14:paraId="72837904" w14:textId="77777777" w:rsidR="006E5D11" w:rsidRPr="00687642" w:rsidRDefault="006E5D11" w:rsidP="00C56F8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Резервные активы выросли с 582,0 млрд долларов США до 598,6 млрд долларов США.</w:t>
      </w:r>
    </w:p>
    <w:p w14:paraId="38C67448" w14:textId="77777777" w:rsidR="006E5D11" w:rsidRPr="00687642" w:rsidRDefault="006E5D11" w:rsidP="00C56F8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Если рассматривать структуру иностранных активов, то иностранные обязательства Российской Федерацией сократились на 137,0 млрд долларов США до 696,7 млрд долларов США вследствие отрицательных переоценок, а также прочих изменений.</w:t>
      </w:r>
    </w:p>
    <w:p w14:paraId="3067C24D" w14:textId="77777777" w:rsidR="006E5D11" w:rsidRPr="00687642" w:rsidRDefault="006E5D11" w:rsidP="00C56F8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Прямые инвестиции в Российскую Федерацию уменьшились в основном в связи с отрицательной курсовой переоценкой и </w:t>
      </w:r>
      <w:proofErr w:type="spellStart"/>
      <w:r w:rsidRPr="00687642">
        <w:rPr>
          <w:rFonts w:ascii="Times New Roman" w:hAnsi="Times New Roman" w:cs="Times New Roman"/>
          <w:sz w:val="28"/>
          <w:szCs w:val="28"/>
        </w:rPr>
        <w:t>деофшоризацией</w:t>
      </w:r>
      <w:proofErr w:type="spellEnd"/>
      <w:r w:rsidRPr="00687642">
        <w:rPr>
          <w:rFonts w:ascii="Times New Roman" w:hAnsi="Times New Roman" w:cs="Times New Roman"/>
          <w:sz w:val="28"/>
          <w:szCs w:val="28"/>
        </w:rPr>
        <w:t xml:space="preserve"> российского бизнеса.</w:t>
      </w:r>
    </w:p>
    <w:p w14:paraId="1795DD24" w14:textId="77777777" w:rsidR="006E5D11" w:rsidRPr="00687642" w:rsidRDefault="006E5D11" w:rsidP="00C56F8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lastRenderedPageBreak/>
        <w:t>Портфельные инвестиции сократились за счет продажи нерезидентами российских долговых инструментов.</w:t>
      </w:r>
    </w:p>
    <w:p w14:paraId="6B516765" w14:textId="77777777" w:rsidR="006E5D11" w:rsidRPr="00687642" w:rsidRDefault="006E5D11" w:rsidP="00C56F8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Снижение задолженности по прочим инвестициям связано с погашением резидентами долгосрочных займов.</w:t>
      </w:r>
    </w:p>
    <w:p w14:paraId="76A53A6F" w14:textId="77777777" w:rsidR="006518E5" w:rsidRDefault="006518E5">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49A3A176" w14:textId="5A4DD305" w:rsidR="00C56F84" w:rsidRPr="00687642" w:rsidRDefault="00807526" w:rsidP="006518E5">
      <w:pPr>
        <w:spacing w:after="0" w:line="360" w:lineRule="auto"/>
        <w:ind w:firstLine="709"/>
        <w:jc w:val="both"/>
        <w:outlineLvl w:val="0"/>
        <w:rPr>
          <w:rFonts w:ascii="Times New Roman" w:hAnsi="Times New Roman" w:cs="Times New Roman"/>
          <w:b/>
          <w:sz w:val="28"/>
          <w:szCs w:val="28"/>
        </w:rPr>
      </w:pPr>
      <w:bookmarkStart w:id="12" w:name="_Toc168390473"/>
      <w:r w:rsidRPr="00687642">
        <w:rPr>
          <w:rFonts w:ascii="Times New Roman" w:hAnsi="Times New Roman" w:cs="Times New Roman"/>
          <w:b/>
          <w:sz w:val="28"/>
          <w:szCs w:val="28"/>
        </w:rPr>
        <w:lastRenderedPageBreak/>
        <w:t>3</w:t>
      </w:r>
      <w:r w:rsidR="002D6439" w:rsidRPr="00687642">
        <w:rPr>
          <w:rFonts w:ascii="Times New Roman" w:hAnsi="Times New Roman" w:cs="Times New Roman"/>
          <w:b/>
          <w:sz w:val="28"/>
          <w:szCs w:val="28"/>
        </w:rPr>
        <w:t xml:space="preserve"> Проблемы повышения конкурентоспособности Российской Федерации и пути их решения</w:t>
      </w:r>
      <w:bookmarkEnd w:id="12"/>
    </w:p>
    <w:p w14:paraId="5F283A5B" w14:textId="77777777" w:rsidR="00C56F84" w:rsidRPr="00687642" w:rsidRDefault="00C56F84" w:rsidP="00C56F84">
      <w:pPr>
        <w:spacing w:after="0" w:line="360" w:lineRule="auto"/>
        <w:ind w:firstLine="709"/>
        <w:jc w:val="both"/>
        <w:rPr>
          <w:rFonts w:ascii="Times New Roman" w:hAnsi="Times New Roman" w:cs="Times New Roman"/>
          <w:sz w:val="28"/>
          <w:szCs w:val="28"/>
        </w:rPr>
      </w:pPr>
    </w:p>
    <w:p w14:paraId="6703F02A" w14:textId="55DFA27B" w:rsidR="002E00AE" w:rsidRPr="00687642" w:rsidRDefault="002E00AE" w:rsidP="006518E5">
      <w:pPr>
        <w:spacing w:after="0" w:line="360" w:lineRule="auto"/>
        <w:ind w:firstLine="709"/>
        <w:jc w:val="both"/>
        <w:outlineLvl w:val="1"/>
        <w:rPr>
          <w:rFonts w:ascii="Times New Roman" w:hAnsi="Times New Roman" w:cs="Times New Roman"/>
          <w:b/>
          <w:sz w:val="28"/>
          <w:szCs w:val="28"/>
        </w:rPr>
      </w:pPr>
      <w:bookmarkStart w:id="13" w:name="_Toc168390474"/>
      <w:r w:rsidRPr="00687642">
        <w:rPr>
          <w:rFonts w:ascii="Times New Roman" w:hAnsi="Times New Roman" w:cs="Times New Roman"/>
          <w:b/>
          <w:sz w:val="28"/>
          <w:szCs w:val="28"/>
        </w:rPr>
        <w:t>3.1 Проблемы повышения глобальной конкурентоспособности российской экономики</w:t>
      </w:r>
      <w:bookmarkEnd w:id="13"/>
    </w:p>
    <w:p w14:paraId="018067C9" w14:textId="77777777" w:rsidR="00C56F84" w:rsidRPr="00687642" w:rsidRDefault="00C56F84" w:rsidP="00C56F84">
      <w:pPr>
        <w:spacing w:after="0" w:line="360" w:lineRule="auto"/>
        <w:ind w:firstLine="709"/>
        <w:jc w:val="both"/>
        <w:rPr>
          <w:rFonts w:ascii="Times New Roman" w:hAnsi="Times New Roman" w:cs="Times New Roman"/>
          <w:b/>
          <w:sz w:val="28"/>
          <w:szCs w:val="28"/>
        </w:rPr>
      </w:pPr>
    </w:p>
    <w:p w14:paraId="1D217B2A" w14:textId="77777777" w:rsidR="002E00AE" w:rsidRPr="00687642" w:rsidRDefault="002E00AE" w:rsidP="00C56F8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Пытаясь решить проблемы глобальной конкурентоспособности Российской Федерации, необходимо сделать акцент на развитии в соответствии с мировыми методами и тенденциями при попытке занять ключевую позицию на мировом рынке за счет формирование преимуществ в товарах и при их создании.</w:t>
      </w:r>
    </w:p>
    <w:p w14:paraId="287EB00F" w14:textId="226CBA4D" w:rsidR="002E00AE" w:rsidRPr="00687642" w:rsidRDefault="002E00AE" w:rsidP="00C56F8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Как уже было </w:t>
      </w:r>
      <w:r w:rsidR="00C24998" w:rsidRPr="00687642">
        <w:rPr>
          <w:rFonts w:ascii="Times New Roman" w:hAnsi="Times New Roman" w:cs="Times New Roman"/>
          <w:sz w:val="28"/>
          <w:szCs w:val="28"/>
        </w:rPr>
        <w:t>описано</w:t>
      </w:r>
      <w:r w:rsidRPr="00687642">
        <w:rPr>
          <w:rFonts w:ascii="Times New Roman" w:hAnsi="Times New Roman" w:cs="Times New Roman"/>
          <w:sz w:val="28"/>
          <w:szCs w:val="28"/>
        </w:rPr>
        <w:t xml:space="preserve"> ранее, высокий уровень конкурентоспособности государства на международном уровне повышают объемы внешней торговли, стимулируют производство и укрепляют покупательную способность на внутреннем рынке.</w:t>
      </w:r>
    </w:p>
    <w:p w14:paraId="1F34F2F6" w14:textId="5D9A4D41" w:rsidR="002E00AE" w:rsidRPr="00687642" w:rsidRDefault="002E00AE" w:rsidP="00C56F8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Помимо факторов, описанных ранее хочется рассмотреть влияние глобализации, в процессе которой предприятия, отрасли и страны взаимодействуют в международном масштабе, а также обмениваются товарами, капиталом и знаниями. Все это можно назвать экономической глобализацией, но помимо экономической существуют и другие виды глобализации непосредственно влияющие на уровень конкурентоспособности предприятия, рассмотрим их</w:t>
      </w:r>
      <w:r w:rsidR="00C56F84" w:rsidRPr="00687642">
        <w:rPr>
          <w:rFonts w:ascii="Times New Roman" w:hAnsi="Times New Roman" w:cs="Times New Roman"/>
          <w:sz w:val="28"/>
          <w:szCs w:val="28"/>
        </w:rPr>
        <w:t xml:space="preserve"> в таблице 13.</w:t>
      </w:r>
    </w:p>
    <w:p w14:paraId="7E876805" w14:textId="77777777" w:rsidR="00C56F84" w:rsidRPr="00687642" w:rsidRDefault="00C56F84" w:rsidP="00C56F84">
      <w:pPr>
        <w:spacing w:after="0" w:line="360" w:lineRule="auto"/>
        <w:ind w:firstLine="709"/>
        <w:jc w:val="both"/>
        <w:rPr>
          <w:rFonts w:ascii="Times New Roman" w:hAnsi="Times New Roman" w:cs="Times New Roman"/>
          <w:sz w:val="28"/>
          <w:szCs w:val="28"/>
        </w:rPr>
      </w:pPr>
    </w:p>
    <w:p w14:paraId="5308AFB1" w14:textId="10E14D44" w:rsidR="00C56F84" w:rsidRPr="00687642" w:rsidRDefault="00C56F84" w:rsidP="00E30ECF">
      <w:pPr>
        <w:tabs>
          <w:tab w:val="left" w:pos="2325"/>
        </w:tabs>
        <w:spacing w:after="0" w:line="240" w:lineRule="auto"/>
        <w:jc w:val="both"/>
        <w:rPr>
          <w:rFonts w:ascii="Times New Roman" w:hAnsi="Times New Roman" w:cs="Times New Roman"/>
          <w:sz w:val="28"/>
          <w:szCs w:val="28"/>
        </w:rPr>
      </w:pPr>
      <w:r w:rsidRPr="00687642">
        <w:rPr>
          <w:rFonts w:ascii="Times New Roman" w:hAnsi="Times New Roman" w:cs="Times New Roman"/>
          <w:sz w:val="28"/>
          <w:szCs w:val="28"/>
        </w:rPr>
        <w:t xml:space="preserve">Таблица 13 </w:t>
      </w:r>
      <w:r w:rsidR="00253224" w:rsidRPr="00687642">
        <w:rPr>
          <w:rFonts w:ascii="Times New Roman" w:hAnsi="Times New Roman" w:cs="Times New Roman"/>
          <w:sz w:val="28"/>
          <w:szCs w:val="28"/>
        </w:rPr>
        <w:t xml:space="preserve">– </w:t>
      </w:r>
      <w:r w:rsidR="00E30ECF" w:rsidRPr="00687642">
        <w:rPr>
          <w:rFonts w:ascii="Times New Roman" w:hAnsi="Times New Roman" w:cs="Times New Roman"/>
          <w:sz w:val="28"/>
          <w:szCs w:val="28"/>
        </w:rPr>
        <w:t>Виды</w:t>
      </w:r>
      <w:r w:rsidRPr="00687642">
        <w:rPr>
          <w:rFonts w:ascii="Times New Roman" w:hAnsi="Times New Roman" w:cs="Times New Roman"/>
          <w:sz w:val="28"/>
          <w:szCs w:val="28"/>
        </w:rPr>
        <w:t xml:space="preserve"> глобализации</w:t>
      </w:r>
    </w:p>
    <w:tbl>
      <w:tblPr>
        <w:tblStyle w:val="a6"/>
        <w:tblW w:w="0" w:type="auto"/>
        <w:tblInd w:w="0" w:type="dxa"/>
        <w:tblLook w:val="04A0" w:firstRow="1" w:lastRow="0" w:firstColumn="1" w:lastColumn="0" w:noHBand="0" w:noVBand="1"/>
      </w:tblPr>
      <w:tblGrid>
        <w:gridCol w:w="4672"/>
        <w:gridCol w:w="4673"/>
      </w:tblGrid>
      <w:tr w:rsidR="002E00AE" w:rsidRPr="00687642" w14:paraId="2AA0DD9F" w14:textId="77777777" w:rsidTr="005B08A5">
        <w:tc>
          <w:tcPr>
            <w:tcW w:w="4672" w:type="dxa"/>
          </w:tcPr>
          <w:p w14:paraId="4D599418"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Вид глобализации</w:t>
            </w:r>
          </w:p>
        </w:tc>
        <w:tc>
          <w:tcPr>
            <w:tcW w:w="4673" w:type="dxa"/>
          </w:tcPr>
          <w:p w14:paraId="00933690"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Чем обуславливается</w:t>
            </w:r>
          </w:p>
        </w:tc>
      </w:tr>
      <w:tr w:rsidR="002E00AE" w:rsidRPr="00687642" w14:paraId="56909EA1" w14:textId="77777777" w:rsidTr="005B08A5">
        <w:tc>
          <w:tcPr>
            <w:tcW w:w="4672" w:type="dxa"/>
          </w:tcPr>
          <w:p w14:paraId="7862F626"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Технологическая</w:t>
            </w:r>
          </w:p>
        </w:tc>
        <w:tc>
          <w:tcPr>
            <w:tcW w:w="4673" w:type="dxa"/>
          </w:tcPr>
          <w:p w14:paraId="078A0FE6"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Связь через цифровые платформы</w:t>
            </w:r>
          </w:p>
        </w:tc>
      </w:tr>
      <w:tr w:rsidR="002E00AE" w:rsidRPr="00687642" w14:paraId="3D711361" w14:textId="77777777" w:rsidTr="005B08A5">
        <w:tc>
          <w:tcPr>
            <w:tcW w:w="4672" w:type="dxa"/>
          </w:tcPr>
          <w:p w14:paraId="0522698C"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Финансовая</w:t>
            </w:r>
          </w:p>
        </w:tc>
        <w:tc>
          <w:tcPr>
            <w:tcW w:w="4673" w:type="dxa"/>
          </w:tcPr>
          <w:p w14:paraId="1437D849"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Глобальная финансовая система</w:t>
            </w:r>
          </w:p>
        </w:tc>
      </w:tr>
      <w:tr w:rsidR="002E00AE" w:rsidRPr="00687642" w14:paraId="7326F842" w14:textId="77777777" w:rsidTr="005B08A5">
        <w:tc>
          <w:tcPr>
            <w:tcW w:w="4672" w:type="dxa"/>
          </w:tcPr>
          <w:p w14:paraId="3601462F"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Географическая</w:t>
            </w:r>
          </w:p>
        </w:tc>
        <w:tc>
          <w:tcPr>
            <w:tcW w:w="4673" w:type="dxa"/>
          </w:tcPr>
          <w:p w14:paraId="69EE39A9"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Свободное международное перемещение</w:t>
            </w:r>
          </w:p>
        </w:tc>
      </w:tr>
      <w:tr w:rsidR="002E00AE" w:rsidRPr="00687642" w14:paraId="07C6A264" w14:textId="77777777" w:rsidTr="005B08A5">
        <w:tc>
          <w:tcPr>
            <w:tcW w:w="4672" w:type="dxa"/>
          </w:tcPr>
          <w:p w14:paraId="390F0373"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Социологическая</w:t>
            </w:r>
          </w:p>
        </w:tc>
        <w:tc>
          <w:tcPr>
            <w:tcW w:w="4673" w:type="dxa"/>
          </w:tcPr>
          <w:p w14:paraId="100415D7"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Перемещение</w:t>
            </w:r>
          </w:p>
        </w:tc>
      </w:tr>
      <w:tr w:rsidR="002E00AE" w:rsidRPr="00687642" w14:paraId="35708D84" w14:textId="77777777" w:rsidTr="005B08A5">
        <w:tc>
          <w:tcPr>
            <w:tcW w:w="4672" w:type="dxa"/>
          </w:tcPr>
          <w:p w14:paraId="6A507C2A"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Культурная</w:t>
            </w:r>
          </w:p>
        </w:tc>
        <w:tc>
          <w:tcPr>
            <w:tcW w:w="4673" w:type="dxa"/>
          </w:tcPr>
          <w:p w14:paraId="2CB84D0C"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Взаимопроникновение культур</w:t>
            </w:r>
          </w:p>
        </w:tc>
      </w:tr>
    </w:tbl>
    <w:p w14:paraId="74ED1D5F" w14:textId="77777777" w:rsidR="002E00AE" w:rsidRPr="00687642" w:rsidRDefault="002E00AE" w:rsidP="00C56F8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lastRenderedPageBreak/>
        <w:t>Но наиболее видимые и значимые изменения в следствии глобализации сказываются на экономическом секторе.</w:t>
      </w:r>
    </w:p>
    <w:p w14:paraId="478CBFA5" w14:textId="77777777" w:rsidR="002E00AE" w:rsidRPr="00687642" w:rsidRDefault="002E00AE" w:rsidP="00C56F8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Условия глобализации схожи с результатами проведения хорошей политики, обеспечивающей конкурентоспособность:</w:t>
      </w:r>
    </w:p>
    <w:p w14:paraId="7DA0F9C6" w14:textId="71490EBA" w:rsidR="002E00AE" w:rsidRPr="00687642" w:rsidRDefault="00F84BC5" w:rsidP="001B4B45">
      <w:pPr>
        <w:pStyle w:val="a4"/>
        <w:numPr>
          <w:ilvl w:val="0"/>
          <w:numId w:val="17"/>
        </w:numPr>
        <w:spacing w:after="0" w:line="360" w:lineRule="auto"/>
        <w:ind w:left="142" w:firstLine="567"/>
        <w:jc w:val="both"/>
        <w:rPr>
          <w:rFonts w:ascii="Times New Roman" w:hAnsi="Times New Roman" w:cs="Times New Roman"/>
          <w:sz w:val="28"/>
          <w:szCs w:val="28"/>
        </w:rPr>
      </w:pPr>
      <w:r w:rsidRPr="00687642">
        <w:rPr>
          <w:rFonts w:ascii="Times New Roman" w:hAnsi="Times New Roman" w:cs="Times New Roman"/>
          <w:sz w:val="28"/>
          <w:szCs w:val="28"/>
        </w:rPr>
        <w:t>п</w:t>
      </w:r>
      <w:r w:rsidR="002E00AE" w:rsidRPr="00687642">
        <w:rPr>
          <w:rFonts w:ascii="Times New Roman" w:hAnsi="Times New Roman" w:cs="Times New Roman"/>
          <w:sz w:val="28"/>
          <w:szCs w:val="28"/>
        </w:rPr>
        <w:t>олитическая стабильность</w:t>
      </w:r>
    </w:p>
    <w:p w14:paraId="239B2328" w14:textId="6D4DB447" w:rsidR="002E00AE" w:rsidRPr="00687642" w:rsidRDefault="00F84BC5" w:rsidP="001B4B45">
      <w:pPr>
        <w:pStyle w:val="a4"/>
        <w:numPr>
          <w:ilvl w:val="0"/>
          <w:numId w:val="17"/>
        </w:numPr>
        <w:spacing w:after="0" w:line="360" w:lineRule="auto"/>
        <w:ind w:left="142" w:firstLine="567"/>
        <w:jc w:val="both"/>
        <w:rPr>
          <w:rFonts w:ascii="Times New Roman" w:hAnsi="Times New Roman" w:cs="Times New Roman"/>
          <w:sz w:val="28"/>
          <w:szCs w:val="28"/>
        </w:rPr>
      </w:pPr>
      <w:r w:rsidRPr="00687642">
        <w:rPr>
          <w:rFonts w:ascii="Times New Roman" w:hAnsi="Times New Roman" w:cs="Times New Roman"/>
          <w:sz w:val="28"/>
          <w:szCs w:val="28"/>
        </w:rPr>
        <w:t>э</w:t>
      </w:r>
      <w:r w:rsidR="002E00AE" w:rsidRPr="00687642">
        <w:rPr>
          <w:rFonts w:ascii="Times New Roman" w:hAnsi="Times New Roman" w:cs="Times New Roman"/>
          <w:sz w:val="28"/>
          <w:szCs w:val="28"/>
        </w:rPr>
        <w:t>кономическая стабильность</w:t>
      </w:r>
    </w:p>
    <w:p w14:paraId="11A083AF" w14:textId="536E0B5F" w:rsidR="002E00AE" w:rsidRPr="00687642" w:rsidRDefault="00F84BC5" w:rsidP="001B4B45">
      <w:pPr>
        <w:pStyle w:val="a4"/>
        <w:numPr>
          <w:ilvl w:val="0"/>
          <w:numId w:val="17"/>
        </w:numPr>
        <w:spacing w:after="0" w:line="360" w:lineRule="auto"/>
        <w:ind w:left="142" w:firstLine="567"/>
        <w:jc w:val="both"/>
        <w:rPr>
          <w:rFonts w:ascii="Times New Roman" w:hAnsi="Times New Roman" w:cs="Times New Roman"/>
          <w:sz w:val="28"/>
          <w:szCs w:val="28"/>
        </w:rPr>
      </w:pPr>
      <w:r w:rsidRPr="00687642">
        <w:rPr>
          <w:rFonts w:ascii="Times New Roman" w:hAnsi="Times New Roman" w:cs="Times New Roman"/>
          <w:sz w:val="28"/>
          <w:szCs w:val="28"/>
        </w:rPr>
        <w:t>р</w:t>
      </w:r>
      <w:r w:rsidR="002E00AE" w:rsidRPr="00687642">
        <w:rPr>
          <w:rFonts w:ascii="Times New Roman" w:hAnsi="Times New Roman" w:cs="Times New Roman"/>
          <w:sz w:val="28"/>
          <w:szCs w:val="28"/>
        </w:rPr>
        <w:t>азвитие инноваций</w:t>
      </w:r>
    </w:p>
    <w:p w14:paraId="55E8955B" w14:textId="6A439679" w:rsidR="002E00AE" w:rsidRPr="00687642" w:rsidRDefault="00F84BC5" w:rsidP="001B4B45">
      <w:pPr>
        <w:pStyle w:val="a4"/>
        <w:numPr>
          <w:ilvl w:val="0"/>
          <w:numId w:val="17"/>
        </w:numPr>
        <w:spacing w:after="0" w:line="360" w:lineRule="auto"/>
        <w:ind w:left="142" w:firstLine="567"/>
        <w:jc w:val="both"/>
        <w:rPr>
          <w:rFonts w:ascii="Times New Roman" w:hAnsi="Times New Roman" w:cs="Times New Roman"/>
          <w:sz w:val="28"/>
          <w:szCs w:val="28"/>
        </w:rPr>
      </w:pPr>
      <w:r w:rsidRPr="00687642">
        <w:rPr>
          <w:rFonts w:ascii="Times New Roman" w:hAnsi="Times New Roman" w:cs="Times New Roman"/>
          <w:sz w:val="28"/>
          <w:szCs w:val="28"/>
        </w:rPr>
        <w:t>р</w:t>
      </w:r>
      <w:r w:rsidR="002E00AE" w:rsidRPr="00687642">
        <w:rPr>
          <w:rFonts w:ascii="Times New Roman" w:hAnsi="Times New Roman" w:cs="Times New Roman"/>
          <w:sz w:val="28"/>
          <w:szCs w:val="28"/>
        </w:rPr>
        <w:t>азвитие области информационных технологий</w:t>
      </w:r>
    </w:p>
    <w:p w14:paraId="56B6BA85" w14:textId="17DC8D3B" w:rsidR="002E00AE" w:rsidRPr="00687642" w:rsidRDefault="00F84BC5" w:rsidP="001B4B45">
      <w:pPr>
        <w:pStyle w:val="a4"/>
        <w:numPr>
          <w:ilvl w:val="0"/>
          <w:numId w:val="17"/>
        </w:numPr>
        <w:spacing w:after="0" w:line="360" w:lineRule="auto"/>
        <w:ind w:left="142" w:firstLine="567"/>
        <w:jc w:val="both"/>
        <w:rPr>
          <w:rFonts w:ascii="Times New Roman" w:hAnsi="Times New Roman" w:cs="Times New Roman"/>
          <w:sz w:val="28"/>
          <w:szCs w:val="28"/>
        </w:rPr>
      </w:pPr>
      <w:r w:rsidRPr="00687642">
        <w:rPr>
          <w:rFonts w:ascii="Times New Roman" w:hAnsi="Times New Roman" w:cs="Times New Roman"/>
          <w:sz w:val="28"/>
          <w:szCs w:val="28"/>
        </w:rPr>
        <w:t>р</w:t>
      </w:r>
      <w:r w:rsidR="002E00AE" w:rsidRPr="00687642">
        <w:rPr>
          <w:rFonts w:ascii="Times New Roman" w:hAnsi="Times New Roman" w:cs="Times New Roman"/>
          <w:sz w:val="28"/>
          <w:szCs w:val="28"/>
        </w:rPr>
        <w:t>азвитие международных связей</w:t>
      </w:r>
    </w:p>
    <w:p w14:paraId="3B1E60D3" w14:textId="0CA93A09" w:rsidR="002E00AE" w:rsidRPr="00687642" w:rsidRDefault="002E00AE" w:rsidP="00C56F84">
      <w:pPr>
        <w:spacing w:after="0" w:line="360" w:lineRule="auto"/>
        <w:ind w:left="142" w:firstLine="567"/>
        <w:jc w:val="both"/>
        <w:rPr>
          <w:rFonts w:ascii="Times New Roman" w:hAnsi="Times New Roman" w:cs="Times New Roman"/>
          <w:sz w:val="28"/>
          <w:szCs w:val="28"/>
        </w:rPr>
      </w:pPr>
      <w:r w:rsidRPr="00687642">
        <w:rPr>
          <w:rFonts w:ascii="Times New Roman" w:hAnsi="Times New Roman" w:cs="Times New Roman"/>
          <w:sz w:val="28"/>
          <w:szCs w:val="28"/>
        </w:rPr>
        <w:t xml:space="preserve">Глобализация оказывает наиболее сильное влияния на состояние экономики страны. По мнению Г.Ф. </w:t>
      </w:r>
      <w:proofErr w:type="spellStart"/>
      <w:r w:rsidRPr="00687642">
        <w:rPr>
          <w:rFonts w:ascii="Times New Roman" w:hAnsi="Times New Roman" w:cs="Times New Roman"/>
          <w:sz w:val="28"/>
          <w:szCs w:val="28"/>
        </w:rPr>
        <w:t>Салахутдиновой</w:t>
      </w:r>
      <w:proofErr w:type="spellEnd"/>
      <w:r w:rsidRPr="00687642">
        <w:rPr>
          <w:rFonts w:ascii="Times New Roman" w:hAnsi="Times New Roman" w:cs="Times New Roman"/>
          <w:sz w:val="28"/>
          <w:szCs w:val="28"/>
        </w:rPr>
        <w:t xml:space="preserve"> и Р.И. </w:t>
      </w:r>
      <w:proofErr w:type="spellStart"/>
      <w:r w:rsidRPr="00687642">
        <w:rPr>
          <w:rFonts w:ascii="Times New Roman" w:hAnsi="Times New Roman" w:cs="Times New Roman"/>
          <w:sz w:val="28"/>
          <w:szCs w:val="28"/>
        </w:rPr>
        <w:t>Эшелиоглу</w:t>
      </w:r>
      <w:proofErr w:type="spellEnd"/>
      <w:r w:rsidRPr="00687642">
        <w:rPr>
          <w:rFonts w:ascii="Times New Roman" w:hAnsi="Times New Roman" w:cs="Times New Roman"/>
          <w:sz w:val="28"/>
          <w:szCs w:val="28"/>
        </w:rPr>
        <w:t>, для того чтобы России развиваться, ей необходимо «найти свое место в процессах глобализации»,</w:t>
      </w:r>
      <w:r w:rsidR="00244C90">
        <w:rPr>
          <w:rFonts w:ascii="Times New Roman" w:hAnsi="Times New Roman" w:cs="Times New Roman"/>
          <w:sz w:val="28"/>
          <w:szCs w:val="28"/>
        </w:rPr>
        <w:t xml:space="preserve"> т.е. стать конкурентоспособной</w:t>
      </w:r>
      <w:r w:rsidRPr="00687642">
        <w:rPr>
          <w:rFonts w:ascii="Times New Roman" w:hAnsi="Times New Roman" w:cs="Times New Roman"/>
          <w:sz w:val="28"/>
          <w:szCs w:val="28"/>
        </w:rPr>
        <w:t xml:space="preserve"> [</w:t>
      </w:r>
      <w:r w:rsidR="00C203F2" w:rsidRPr="00687642">
        <w:rPr>
          <w:rFonts w:ascii="Times New Roman" w:hAnsi="Times New Roman" w:cs="Times New Roman"/>
          <w:sz w:val="28"/>
          <w:szCs w:val="28"/>
        </w:rPr>
        <w:t>46</w:t>
      </w:r>
      <w:r w:rsidRPr="00687642">
        <w:rPr>
          <w:rFonts w:ascii="Times New Roman" w:hAnsi="Times New Roman" w:cs="Times New Roman"/>
          <w:sz w:val="28"/>
          <w:szCs w:val="28"/>
        </w:rPr>
        <w:t>]</w:t>
      </w:r>
      <w:r w:rsidR="00244C90">
        <w:rPr>
          <w:rFonts w:ascii="Times New Roman" w:hAnsi="Times New Roman" w:cs="Times New Roman"/>
          <w:sz w:val="28"/>
          <w:szCs w:val="28"/>
        </w:rPr>
        <w:t>.</w:t>
      </w:r>
    </w:p>
    <w:p w14:paraId="177556B2" w14:textId="77777777" w:rsidR="002E00AE" w:rsidRPr="00687642" w:rsidRDefault="002E00AE" w:rsidP="00C56F8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По мнению Ельцовой К.С. российская экономика имеет ряд конкурентных преимуществ:</w:t>
      </w:r>
    </w:p>
    <w:p w14:paraId="0B8BAE8D" w14:textId="7514122F" w:rsidR="002E00AE" w:rsidRPr="00687642" w:rsidRDefault="00F84BC5" w:rsidP="001B4B45">
      <w:pPr>
        <w:pStyle w:val="a4"/>
        <w:numPr>
          <w:ilvl w:val="0"/>
          <w:numId w:val="18"/>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у</w:t>
      </w:r>
      <w:r w:rsidR="002E00AE" w:rsidRPr="00687642">
        <w:rPr>
          <w:rFonts w:ascii="Times New Roman" w:hAnsi="Times New Roman" w:cs="Times New Roman"/>
          <w:sz w:val="28"/>
          <w:szCs w:val="28"/>
        </w:rPr>
        <w:t>дачное геополитическое положение</w:t>
      </w:r>
    </w:p>
    <w:p w14:paraId="08B4206E" w14:textId="2E5232A8" w:rsidR="002E00AE" w:rsidRPr="00687642" w:rsidRDefault="00F84BC5" w:rsidP="001B4B45">
      <w:pPr>
        <w:pStyle w:val="a4"/>
        <w:numPr>
          <w:ilvl w:val="0"/>
          <w:numId w:val="18"/>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с</w:t>
      </w:r>
      <w:r w:rsidR="002E00AE" w:rsidRPr="00687642">
        <w:rPr>
          <w:rFonts w:ascii="Times New Roman" w:hAnsi="Times New Roman" w:cs="Times New Roman"/>
          <w:sz w:val="28"/>
          <w:szCs w:val="28"/>
        </w:rPr>
        <w:t>татус великой державы по некоторым признакам</w:t>
      </w:r>
    </w:p>
    <w:p w14:paraId="014CE133" w14:textId="1A08222F" w:rsidR="002E00AE" w:rsidRPr="00687642" w:rsidRDefault="00F84BC5" w:rsidP="001B4B45">
      <w:pPr>
        <w:pStyle w:val="a4"/>
        <w:numPr>
          <w:ilvl w:val="0"/>
          <w:numId w:val="18"/>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н</w:t>
      </w:r>
      <w:r w:rsidR="002E00AE" w:rsidRPr="00687642">
        <w:rPr>
          <w:rFonts w:ascii="Times New Roman" w:hAnsi="Times New Roman" w:cs="Times New Roman"/>
          <w:sz w:val="28"/>
          <w:szCs w:val="28"/>
        </w:rPr>
        <w:t>аличие природных ресурсов</w:t>
      </w:r>
    </w:p>
    <w:p w14:paraId="7D680EB5" w14:textId="22E2F8BF" w:rsidR="002E00AE" w:rsidRPr="00687642" w:rsidRDefault="00F84BC5" w:rsidP="001B4B45">
      <w:pPr>
        <w:pStyle w:val="a4"/>
        <w:numPr>
          <w:ilvl w:val="0"/>
          <w:numId w:val="18"/>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м</w:t>
      </w:r>
      <w:r w:rsidR="002E00AE" w:rsidRPr="00687642">
        <w:rPr>
          <w:rFonts w:ascii="Times New Roman" w:hAnsi="Times New Roman" w:cs="Times New Roman"/>
          <w:sz w:val="28"/>
          <w:szCs w:val="28"/>
        </w:rPr>
        <w:t>ногоконфессиональная цивилизационная общность</w:t>
      </w:r>
    </w:p>
    <w:p w14:paraId="1C0923E7" w14:textId="2185B4DE" w:rsidR="002E00AE" w:rsidRPr="00687642" w:rsidRDefault="00F84BC5" w:rsidP="001B4B45">
      <w:pPr>
        <w:pStyle w:val="a4"/>
        <w:numPr>
          <w:ilvl w:val="0"/>
          <w:numId w:val="18"/>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с</w:t>
      </w:r>
      <w:r w:rsidR="002E00AE" w:rsidRPr="00687642">
        <w:rPr>
          <w:rFonts w:ascii="Times New Roman" w:hAnsi="Times New Roman" w:cs="Times New Roman"/>
          <w:sz w:val="28"/>
          <w:szCs w:val="28"/>
        </w:rPr>
        <w:t>охранение достаточно высокого образовательного и научного уровня</w:t>
      </w:r>
    </w:p>
    <w:p w14:paraId="25B31462" w14:textId="5541D8DE" w:rsidR="002E00AE" w:rsidRPr="00687642" w:rsidRDefault="00F84BC5" w:rsidP="001B4B45">
      <w:pPr>
        <w:pStyle w:val="a4"/>
        <w:numPr>
          <w:ilvl w:val="0"/>
          <w:numId w:val="18"/>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р</w:t>
      </w:r>
      <w:r w:rsidR="002E00AE" w:rsidRPr="00687642">
        <w:rPr>
          <w:rFonts w:ascii="Times New Roman" w:hAnsi="Times New Roman" w:cs="Times New Roman"/>
          <w:sz w:val="28"/>
          <w:szCs w:val="28"/>
        </w:rPr>
        <w:t>яд уникальных производств (например, оборонная отрасль) и др.</w:t>
      </w:r>
      <w:r w:rsidR="006518E5">
        <w:rPr>
          <w:rFonts w:ascii="Times New Roman" w:hAnsi="Times New Roman" w:cs="Times New Roman"/>
          <w:sz w:val="28"/>
          <w:szCs w:val="28"/>
        </w:rPr>
        <w:t> </w:t>
      </w:r>
      <w:r w:rsidR="002E00AE" w:rsidRPr="00687642">
        <w:rPr>
          <w:rFonts w:ascii="Times New Roman" w:hAnsi="Times New Roman" w:cs="Times New Roman"/>
          <w:sz w:val="28"/>
          <w:szCs w:val="28"/>
        </w:rPr>
        <w:t>[</w:t>
      </w:r>
      <w:r w:rsidR="00C203F2" w:rsidRPr="00687642">
        <w:rPr>
          <w:rFonts w:ascii="Times New Roman" w:hAnsi="Times New Roman" w:cs="Times New Roman"/>
          <w:sz w:val="28"/>
          <w:szCs w:val="28"/>
        </w:rPr>
        <w:t>17</w:t>
      </w:r>
      <w:r w:rsidR="002E00AE" w:rsidRPr="00687642">
        <w:rPr>
          <w:rFonts w:ascii="Times New Roman" w:hAnsi="Times New Roman" w:cs="Times New Roman"/>
          <w:sz w:val="28"/>
          <w:szCs w:val="28"/>
        </w:rPr>
        <w:t>]</w:t>
      </w:r>
    </w:p>
    <w:p w14:paraId="6221C7AB" w14:textId="77777777" w:rsidR="002E00AE" w:rsidRPr="00687642" w:rsidRDefault="002E00AE" w:rsidP="00C56F8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Главной причиной низкой конкурентоспособности Российской Федерации в товарной сфере является низкая конкурентоспособность </w:t>
      </w:r>
      <w:proofErr w:type="spellStart"/>
      <w:r w:rsidRPr="00687642">
        <w:rPr>
          <w:rFonts w:ascii="Times New Roman" w:hAnsi="Times New Roman" w:cs="Times New Roman"/>
          <w:sz w:val="28"/>
          <w:szCs w:val="28"/>
        </w:rPr>
        <w:t>несырьевых</w:t>
      </w:r>
      <w:proofErr w:type="spellEnd"/>
      <w:r w:rsidRPr="00687642">
        <w:rPr>
          <w:rFonts w:ascii="Times New Roman" w:hAnsi="Times New Roman" w:cs="Times New Roman"/>
          <w:sz w:val="28"/>
          <w:szCs w:val="28"/>
        </w:rPr>
        <w:t xml:space="preserve"> товаров, что заставляет централизовать свой экспорт на торговле природным сырьем. По представленным прежде данным 45% в 2020 году и 49% в 2021 году занимает экспорт энергетических ресурсов делая экономику страны уязвимой к колебаниям цен на мировом рынке и повышая риск при </w:t>
      </w:r>
      <w:r w:rsidRPr="00687642">
        <w:rPr>
          <w:rFonts w:ascii="Times New Roman" w:hAnsi="Times New Roman" w:cs="Times New Roman"/>
          <w:sz w:val="28"/>
          <w:szCs w:val="28"/>
        </w:rPr>
        <w:lastRenderedPageBreak/>
        <w:t>появлении конкурентоспособного товара или ввода санкций по ограничению цены за единицу товара.</w:t>
      </w:r>
    </w:p>
    <w:p w14:paraId="44F5E3AE" w14:textId="77777777" w:rsidR="002E00AE" w:rsidRPr="00687642" w:rsidRDefault="002E00AE" w:rsidP="00C56F8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Диверсификация экспорта не единственная проблема, которая стоит перед Российской Федерацией для получение более конкурентоспособной позиции в мире. </w:t>
      </w:r>
    </w:p>
    <w:p w14:paraId="282C6E04" w14:textId="77777777" w:rsidR="002E00AE" w:rsidRPr="00687642" w:rsidRDefault="002E00AE" w:rsidP="00C56F8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Другой и наиболее значимой причиной можно назвать санкции, которые препятствуют созданию новых деловых связей и сотрудничеству с зарубежными партнерами осложняя доступ к зарубежным рынкам и капиталу, негативно сказываясь на всех сферах, благодаря которым повышается производительность и увеличивается конкурентоспособность, выделим десять основных пунктов, ограничиваемых санкциями:</w:t>
      </w:r>
    </w:p>
    <w:p w14:paraId="4B856732" w14:textId="61645F2C" w:rsidR="002E00AE" w:rsidRPr="00687642" w:rsidRDefault="00F84BC5" w:rsidP="001B4B45">
      <w:pPr>
        <w:pStyle w:val="a4"/>
        <w:numPr>
          <w:ilvl w:val="0"/>
          <w:numId w:val="31"/>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и</w:t>
      </w:r>
      <w:r w:rsidR="002E00AE" w:rsidRPr="00687642">
        <w:rPr>
          <w:rFonts w:ascii="Times New Roman" w:hAnsi="Times New Roman" w:cs="Times New Roman"/>
          <w:sz w:val="28"/>
          <w:szCs w:val="28"/>
        </w:rPr>
        <w:t>нвестиции в страну</w:t>
      </w:r>
    </w:p>
    <w:p w14:paraId="57D4B78A" w14:textId="110FA1C9" w:rsidR="002E00AE" w:rsidRPr="00687642" w:rsidRDefault="00F84BC5" w:rsidP="001B4B45">
      <w:pPr>
        <w:pStyle w:val="a4"/>
        <w:numPr>
          <w:ilvl w:val="0"/>
          <w:numId w:val="31"/>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г</w:t>
      </w:r>
      <w:r w:rsidR="002E00AE" w:rsidRPr="00687642">
        <w:rPr>
          <w:rFonts w:ascii="Times New Roman" w:hAnsi="Times New Roman" w:cs="Times New Roman"/>
          <w:sz w:val="28"/>
          <w:szCs w:val="28"/>
        </w:rPr>
        <w:t xml:space="preserve">еополитическая позиция </w:t>
      </w:r>
    </w:p>
    <w:p w14:paraId="169202D3" w14:textId="2AD0F0A9" w:rsidR="002E00AE" w:rsidRPr="00687642" w:rsidRDefault="00F84BC5" w:rsidP="001B4B45">
      <w:pPr>
        <w:pStyle w:val="a4"/>
        <w:numPr>
          <w:ilvl w:val="0"/>
          <w:numId w:val="31"/>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р</w:t>
      </w:r>
      <w:r w:rsidR="002E00AE" w:rsidRPr="00687642">
        <w:rPr>
          <w:rFonts w:ascii="Times New Roman" w:hAnsi="Times New Roman" w:cs="Times New Roman"/>
          <w:sz w:val="28"/>
          <w:szCs w:val="28"/>
        </w:rPr>
        <w:t>азмещение зарубежных компаний на территории санкционируемого государства</w:t>
      </w:r>
    </w:p>
    <w:p w14:paraId="7A831C62" w14:textId="20F95357" w:rsidR="002E00AE" w:rsidRPr="00687642" w:rsidRDefault="00F84BC5" w:rsidP="001B4B45">
      <w:pPr>
        <w:pStyle w:val="a4"/>
        <w:numPr>
          <w:ilvl w:val="0"/>
          <w:numId w:val="31"/>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с</w:t>
      </w:r>
      <w:r w:rsidR="002E00AE" w:rsidRPr="00687642">
        <w:rPr>
          <w:rFonts w:ascii="Times New Roman" w:hAnsi="Times New Roman" w:cs="Times New Roman"/>
          <w:sz w:val="28"/>
          <w:szCs w:val="28"/>
        </w:rPr>
        <w:t>окращение доступа к импортным товарам</w:t>
      </w:r>
    </w:p>
    <w:p w14:paraId="12E4E399" w14:textId="31B51181" w:rsidR="002E00AE" w:rsidRPr="00687642" w:rsidRDefault="00F84BC5" w:rsidP="001B4B45">
      <w:pPr>
        <w:pStyle w:val="a4"/>
        <w:numPr>
          <w:ilvl w:val="0"/>
          <w:numId w:val="31"/>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п</w:t>
      </w:r>
      <w:r w:rsidR="002E00AE" w:rsidRPr="00687642">
        <w:rPr>
          <w:rFonts w:ascii="Times New Roman" w:hAnsi="Times New Roman" w:cs="Times New Roman"/>
          <w:sz w:val="28"/>
          <w:szCs w:val="28"/>
        </w:rPr>
        <w:t>роблемы в таможенном оформлении транспортными компаниями</w:t>
      </w:r>
    </w:p>
    <w:p w14:paraId="71FC3221" w14:textId="26D8F13E" w:rsidR="002E00AE" w:rsidRPr="00687642" w:rsidRDefault="00F84BC5" w:rsidP="001B4B45">
      <w:pPr>
        <w:pStyle w:val="a4"/>
        <w:numPr>
          <w:ilvl w:val="0"/>
          <w:numId w:val="31"/>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з</w:t>
      </w:r>
      <w:r w:rsidR="002E00AE" w:rsidRPr="00687642">
        <w:rPr>
          <w:rFonts w:ascii="Times New Roman" w:hAnsi="Times New Roman" w:cs="Times New Roman"/>
          <w:sz w:val="28"/>
          <w:szCs w:val="28"/>
        </w:rPr>
        <w:t>атруднительное положение сферы информационных технологий</w:t>
      </w:r>
    </w:p>
    <w:p w14:paraId="731C1C1D" w14:textId="0E09FEDB" w:rsidR="002E00AE" w:rsidRPr="00687642" w:rsidRDefault="00F84BC5" w:rsidP="001B4B45">
      <w:pPr>
        <w:pStyle w:val="a4"/>
        <w:numPr>
          <w:ilvl w:val="0"/>
          <w:numId w:val="31"/>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у</w:t>
      </w:r>
      <w:r w:rsidR="002E00AE" w:rsidRPr="00687642">
        <w:rPr>
          <w:rFonts w:ascii="Times New Roman" w:hAnsi="Times New Roman" w:cs="Times New Roman"/>
          <w:sz w:val="28"/>
          <w:szCs w:val="28"/>
        </w:rPr>
        <w:t>величение уровня инфляции</w:t>
      </w:r>
    </w:p>
    <w:p w14:paraId="186F75C1" w14:textId="6FF2A719" w:rsidR="002E00AE" w:rsidRPr="00687642" w:rsidRDefault="00F84BC5" w:rsidP="001B4B45">
      <w:pPr>
        <w:pStyle w:val="a4"/>
        <w:numPr>
          <w:ilvl w:val="0"/>
          <w:numId w:val="31"/>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с</w:t>
      </w:r>
      <w:r w:rsidR="002E00AE" w:rsidRPr="00687642">
        <w:rPr>
          <w:rFonts w:ascii="Times New Roman" w:hAnsi="Times New Roman" w:cs="Times New Roman"/>
          <w:sz w:val="28"/>
          <w:szCs w:val="28"/>
        </w:rPr>
        <w:t>нижение покупательной способности и в следствии понижение уровня жизни населения</w:t>
      </w:r>
    </w:p>
    <w:p w14:paraId="07053247" w14:textId="14DA3C53" w:rsidR="002E00AE" w:rsidRPr="00687642" w:rsidRDefault="00F84BC5" w:rsidP="001B4B45">
      <w:pPr>
        <w:pStyle w:val="a4"/>
        <w:numPr>
          <w:ilvl w:val="0"/>
          <w:numId w:val="31"/>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н</w:t>
      </w:r>
      <w:r w:rsidR="002E00AE" w:rsidRPr="00687642">
        <w:rPr>
          <w:rFonts w:ascii="Times New Roman" w:hAnsi="Times New Roman" w:cs="Times New Roman"/>
          <w:sz w:val="28"/>
          <w:szCs w:val="28"/>
        </w:rPr>
        <w:t>естабильность валютного курса</w:t>
      </w:r>
    </w:p>
    <w:p w14:paraId="6D667401" w14:textId="4D72618B" w:rsidR="002E00AE" w:rsidRPr="00687642" w:rsidRDefault="002E00AE" w:rsidP="001B4B45">
      <w:pPr>
        <w:pStyle w:val="a4"/>
        <w:numPr>
          <w:ilvl w:val="0"/>
          <w:numId w:val="31"/>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 </w:t>
      </w:r>
      <w:r w:rsidR="00F84BC5" w:rsidRPr="00687642">
        <w:rPr>
          <w:rFonts w:ascii="Times New Roman" w:hAnsi="Times New Roman" w:cs="Times New Roman"/>
          <w:sz w:val="28"/>
          <w:szCs w:val="28"/>
        </w:rPr>
        <w:t>о</w:t>
      </w:r>
      <w:r w:rsidRPr="00687642">
        <w:rPr>
          <w:rFonts w:ascii="Times New Roman" w:hAnsi="Times New Roman" w:cs="Times New Roman"/>
          <w:sz w:val="28"/>
          <w:szCs w:val="28"/>
        </w:rPr>
        <w:t>граничения банковской сферы</w:t>
      </w:r>
    </w:p>
    <w:p w14:paraId="0E7D3CA2" w14:textId="77777777" w:rsidR="002E00AE" w:rsidRPr="00687642" w:rsidRDefault="002E00AE" w:rsidP="00C56F8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Проблема влияния санаций на экономику и конкурентоспособность России является сложной и требует анализа и последующего разработки мероприятий для снижения негативного влияния.</w:t>
      </w:r>
    </w:p>
    <w:p w14:paraId="40A26804" w14:textId="77777777" w:rsidR="00C56F84" w:rsidRPr="00687642" w:rsidRDefault="00C56F84" w:rsidP="00C56F84">
      <w:pPr>
        <w:spacing w:after="0" w:line="240" w:lineRule="auto"/>
        <w:ind w:firstLine="709"/>
        <w:jc w:val="both"/>
        <w:rPr>
          <w:rFonts w:ascii="Times New Roman" w:hAnsi="Times New Roman" w:cs="Times New Roman"/>
          <w:sz w:val="28"/>
          <w:szCs w:val="28"/>
        </w:rPr>
      </w:pPr>
    </w:p>
    <w:p w14:paraId="3B9E39B3" w14:textId="77777777" w:rsidR="00253224" w:rsidRPr="00687642" w:rsidRDefault="00253224" w:rsidP="00C56F84">
      <w:pPr>
        <w:spacing w:after="0" w:line="240" w:lineRule="auto"/>
        <w:ind w:firstLine="709"/>
        <w:jc w:val="both"/>
        <w:rPr>
          <w:rFonts w:ascii="Times New Roman" w:hAnsi="Times New Roman" w:cs="Times New Roman"/>
          <w:sz w:val="28"/>
          <w:szCs w:val="28"/>
        </w:rPr>
      </w:pPr>
    </w:p>
    <w:p w14:paraId="02B1705A" w14:textId="77777777" w:rsidR="00253224" w:rsidRPr="00687642" w:rsidRDefault="00253224" w:rsidP="00C56F84">
      <w:pPr>
        <w:spacing w:after="0" w:line="240" w:lineRule="auto"/>
        <w:ind w:firstLine="709"/>
        <w:jc w:val="both"/>
        <w:rPr>
          <w:rFonts w:ascii="Times New Roman" w:hAnsi="Times New Roman" w:cs="Times New Roman"/>
          <w:sz w:val="28"/>
          <w:szCs w:val="28"/>
        </w:rPr>
      </w:pPr>
    </w:p>
    <w:p w14:paraId="00F1C99B" w14:textId="77777777" w:rsidR="00253224" w:rsidRPr="00687642" w:rsidRDefault="00253224" w:rsidP="00C56F84">
      <w:pPr>
        <w:spacing w:after="0" w:line="240" w:lineRule="auto"/>
        <w:ind w:firstLine="709"/>
        <w:jc w:val="both"/>
        <w:rPr>
          <w:rFonts w:ascii="Times New Roman" w:hAnsi="Times New Roman" w:cs="Times New Roman"/>
          <w:sz w:val="28"/>
          <w:szCs w:val="28"/>
        </w:rPr>
      </w:pPr>
    </w:p>
    <w:p w14:paraId="26209CB4" w14:textId="049BF09C" w:rsidR="00C56F84" w:rsidRPr="00687642" w:rsidRDefault="00C56F84" w:rsidP="00E30ECF">
      <w:pPr>
        <w:tabs>
          <w:tab w:val="left" w:pos="2325"/>
        </w:tabs>
        <w:spacing w:after="0" w:line="240" w:lineRule="auto"/>
        <w:jc w:val="both"/>
        <w:rPr>
          <w:rFonts w:ascii="Times New Roman" w:hAnsi="Times New Roman" w:cs="Times New Roman"/>
          <w:sz w:val="28"/>
          <w:szCs w:val="28"/>
        </w:rPr>
      </w:pPr>
      <w:r w:rsidRPr="00687642">
        <w:rPr>
          <w:rFonts w:ascii="Times New Roman" w:hAnsi="Times New Roman" w:cs="Times New Roman"/>
          <w:sz w:val="28"/>
          <w:szCs w:val="28"/>
        </w:rPr>
        <w:lastRenderedPageBreak/>
        <w:t xml:space="preserve">Таблица </w:t>
      </w:r>
      <w:r w:rsidR="00253224" w:rsidRPr="00687642">
        <w:rPr>
          <w:rFonts w:ascii="Times New Roman" w:hAnsi="Times New Roman" w:cs="Times New Roman"/>
          <w:sz w:val="28"/>
          <w:szCs w:val="28"/>
        </w:rPr>
        <w:t xml:space="preserve">14 – </w:t>
      </w:r>
      <w:r w:rsidRPr="00687642">
        <w:rPr>
          <w:rFonts w:ascii="Times New Roman" w:hAnsi="Times New Roman" w:cs="Times New Roman"/>
          <w:sz w:val="28"/>
          <w:szCs w:val="28"/>
        </w:rPr>
        <w:t xml:space="preserve">Структура источников санаций, введенных против Российской </w:t>
      </w:r>
    </w:p>
    <w:p w14:paraId="59A1E0A9" w14:textId="3234940E" w:rsidR="00C56F84" w:rsidRPr="00687642" w:rsidRDefault="00C56F84" w:rsidP="00E30ECF">
      <w:pPr>
        <w:tabs>
          <w:tab w:val="left" w:pos="2325"/>
        </w:tabs>
        <w:spacing w:after="0" w:line="240" w:lineRule="auto"/>
        <w:jc w:val="both"/>
        <w:rPr>
          <w:rFonts w:ascii="Times New Roman" w:hAnsi="Times New Roman" w:cs="Times New Roman"/>
          <w:sz w:val="28"/>
          <w:szCs w:val="28"/>
        </w:rPr>
      </w:pPr>
      <w:r w:rsidRPr="00687642">
        <w:rPr>
          <w:rFonts w:ascii="Times New Roman" w:hAnsi="Times New Roman" w:cs="Times New Roman"/>
          <w:sz w:val="28"/>
          <w:szCs w:val="28"/>
        </w:rPr>
        <w:t>Федерации, %)</w:t>
      </w:r>
    </w:p>
    <w:tbl>
      <w:tblPr>
        <w:tblStyle w:val="a6"/>
        <w:tblW w:w="0" w:type="auto"/>
        <w:tblInd w:w="0" w:type="dxa"/>
        <w:tblLook w:val="04A0" w:firstRow="1" w:lastRow="0" w:firstColumn="1" w:lastColumn="0" w:noHBand="0" w:noVBand="1"/>
      </w:tblPr>
      <w:tblGrid>
        <w:gridCol w:w="4672"/>
        <w:gridCol w:w="4673"/>
      </w:tblGrid>
      <w:tr w:rsidR="002E00AE" w:rsidRPr="00687642" w14:paraId="4B381C9C" w14:textId="77777777" w:rsidTr="005B08A5">
        <w:tc>
          <w:tcPr>
            <w:tcW w:w="4672" w:type="dxa"/>
          </w:tcPr>
          <w:p w14:paraId="758BC679"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Источник санкций</w:t>
            </w:r>
          </w:p>
        </w:tc>
        <w:tc>
          <w:tcPr>
            <w:tcW w:w="4673" w:type="dxa"/>
          </w:tcPr>
          <w:p w14:paraId="0E4A15EF"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Доля санкций от общего объема в %</w:t>
            </w:r>
          </w:p>
        </w:tc>
      </w:tr>
      <w:tr w:rsidR="002E00AE" w:rsidRPr="00687642" w14:paraId="074CC696" w14:textId="77777777" w:rsidTr="005B08A5">
        <w:tc>
          <w:tcPr>
            <w:tcW w:w="4672" w:type="dxa"/>
          </w:tcPr>
          <w:p w14:paraId="42AE5BA5"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 xml:space="preserve">США </w:t>
            </w:r>
          </w:p>
        </w:tc>
        <w:tc>
          <w:tcPr>
            <w:tcW w:w="4673" w:type="dxa"/>
          </w:tcPr>
          <w:p w14:paraId="35FEB404"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47</w:t>
            </w:r>
          </w:p>
        </w:tc>
      </w:tr>
      <w:tr w:rsidR="002E00AE" w:rsidRPr="00687642" w14:paraId="1A372ADA" w14:textId="77777777" w:rsidTr="005B08A5">
        <w:tc>
          <w:tcPr>
            <w:tcW w:w="4672" w:type="dxa"/>
          </w:tcPr>
          <w:p w14:paraId="276B26C2"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Партнеры ЕС</w:t>
            </w:r>
          </w:p>
        </w:tc>
        <w:tc>
          <w:tcPr>
            <w:tcW w:w="4673" w:type="dxa"/>
          </w:tcPr>
          <w:p w14:paraId="54BAB824"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4</w:t>
            </w:r>
          </w:p>
        </w:tc>
      </w:tr>
      <w:tr w:rsidR="002E00AE" w:rsidRPr="00687642" w14:paraId="38249C20" w14:textId="77777777" w:rsidTr="005B08A5">
        <w:tc>
          <w:tcPr>
            <w:tcW w:w="4672" w:type="dxa"/>
          </w:tcPr>
          <w:p w14:paraId="5173A4A4"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Финляндия</w:t>
            </w:r>
          </w:p>
        </w:tc>
        <w:tc>
          <w:tcPr>
            <w:tcW w:w="4673" w:type="dxa"/>
          </w:tcPr>
          <w:p w14:paraId="5C80114D"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1</w:t>
            </w:r>
          </w:p>
        </w:tc>
      </w:tr>
      <w:tr w:rsidR="002E00AE" w:rsidRPr="00687642" w14:paraId="0D79DE49" w14:textId="77777777" w:rsidTr="005B08A5">
        <w:tc>
          <w:tcPr>
            <w:tcW w:w="4672" w:type="dxa"/>
          </w:tcPr>
          <w:p w14:paraId="6F8659B4"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Литва</w:t>
            </w:r>
          </w:p>
        </w:tc>
        <w:tc>
          <w:tcPr>
            <w:tcW w:w="4673" w:type="dxa"/>
          </w:tcPr>
          <w:p w14:paraId="102C45AE"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1</w:t>
            </w:r>
          </w:p>
        </w:tc>
      </w:tr>
      <w:tr w:rsidR="002E00AE" w:rsidRPr="00687642" w14:paraId="725B83E1" w14:textId="77777777" w:rsidTr="005B08A5">
        <w:tc>
          <w:tcPr>
            <w:tcW w:w="4672" w:type="dxa"/>
          </w:tcPr>
          <w:p w14:paraId="1751413B"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ЕС</w:t>
            </w:r>
          </w:p>
        </w:tc>
        <w:tc>
          <w:tcPr>
            <w:tcW w:w="4673" w:type="dxa"/>
          </w:tcPr>
          <w:p w14:paraId="23403C71"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22</w:t>
            </w:r>
          </w:p>
        </w:tc>
      </w:tr>
      <w:tr w:rsidR="002E00AE" w:rsidRPr="00687642" w14:paraId="198D05E6" w14:textId="77777777" w:rsidTr="005B08A5">
        <w:tc>
          <w:tcPr>
            <w:tcW w:w="4672" w:type="dxa"/>
          </w:tcPr>
          <w:p w14:paraId="3BDF3DDC"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Германия</w:t>
            </w:r>
          </w:p>
        </w:tc>
        <w:tc>
          <w:tcPr>
            <w:tcW w:w="4673" w:type="dxa"/>
          </w:tcPr>
          <w:p w14:paraId="7E54E2C8"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6</w:t>
            </w:r>
          </w:p>
        </w:tc>
      </w:tr>
      <w:tr w:rsidR="002E00AE" w:rsidRPr="00687642" w14:paraId="09F91A9A" w14:textId="77777777" w:rsidTr="005B08A5">
        <w:tc>
          <w:tcPr>
            <w:tcW w:w="4672" w:type="dxa"/>
          </w:tcPr>
          <w:p w14:paraId="52280A1E"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Эстония</w:t>
            </w:r>
          </w:p>
        </w:tc>
        <w:tc>
          <w:tcPr>
            <w:tcW w:w="4673" w:type="dxa"/>
          </w:tcPr>
          <w:p w14:paraId="6518F843"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1</w:t>
            </w:r>
          </w:p>
        </w:tc>
      </w:tr>
      <w:tr w:rsidR="002E00AE" w:rsidRPr="00687642" w14:paraId="49FF4AD2" w14:textId="77777777" w:rsidTr="005B08A5">
        <w:tc>
          <w:tcPr>
            <w:tcW w:w="4672" w:type="dxa"/>
          </w:tcPr>
          <w:p w14:paraId="347E4DE1"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Великобритания</w:t>
            </w:r>
          </w:p>
        </w:tc>
        <w:tc>
          <w:tcPr>
            <w:tcW w:w="4673" w:type="dxa"/>
          </w:tcPr>
          <w:p w14:paraId="6C7E7299"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8</w:t>
            </w:r>
          </w:p>
        </w:tc>
      </w:tr>
      <w:tr w:rsidR="002E00AE" w:rsidRPr="00687642" w14:paraId="2D649B3B" w14:textId="77777777" w:rsidTr="005B08A5">
        <w:tc>
          <w:tcPr>
            <w:tcW w:w="4672" w:type="dxa"/>
          </w:tcPr>
          <w:p w14:paraId="61E64236"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Германия + Великобритания + Франция</w:t>
            </w:r>
          </w:p>
        </w:tc>
        <w:tc>
          <w:tcPr>
            <w:tcW w:w="4673" w:type="dxa"/>
          </w:tcPr>
          <w:p w14:paraId="59870F58"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8</w:t>
            </w:r>
          </w:p>
        </w:tc>
      </w:tr>
      <w:tr w:rsidR="002E00AE" w:rsidRPr="00687642" w14:paraId="084995F8" w14:textId="77777777" w:rsidTr="005B08A5">
        <w:tc>
          <w:tcPr>
            <w:tcW w:w="4672" w:type="dxa"/>
          </w:tcPr>
          <w:p w14:paraId="07A3EE5E"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Другие источники</w:t>
            </w:r>
          </w:p>
        </w:tc>
        <w:tc>
          <w:tcPr>
            <w:tcW w:w="4673" w:type="dxa"/>
          </w:tcPr>
          <w:p w14:paraId="36FC4E03"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2</w:t>
            </w:r>
          </w:p>
        </w:tc>
      </w:tr>
    </w:tbl>
    <w:p w14:paraId="62333E5A" w14:textId="77777777" w:rsidR="00C56F84" w:rsidRPr="00687642" w:rsidRDefault="00C56F84" w:rsidP="002E00AE">
      <w:pPr>
        <w:spacing w:line="360" w:lineRule="auto"/>
        <w:ind w:firstLine="709"/>
        <w:rPr>
          <w:rFonts w:ascii="Times New Roman" w:hAnsi="Times New Roman" w:cs="Times New Roman"/>
          <w:sz w:val="28"/>
          <w:szCs w:val="28"/>
        </w:rPr>
      </w:pPr>
    </w:p>
    <w:p w14:paraId="64EBA0A8" w14:textId="050D16E0" w:rsidR="002E00AE" w:rsidRPr="00687642" w:rsidRDefault="002E00AE" w:rsidP="006518E5">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Рассмотрим к каким негативным последствиям, сказывающимся на конкурентоспособности, привели вводимые санкции:</w:t>
      </w:r>
    </w:p>
    <w:p w14:paraId="3E7F272C" w14:textId="77394302" w:rsidR="002E00AE" w:rsidRPr="00687642" w:rsidRDefault="00F84BC5" w:rsidP="006518E5">
      <w:pPr>
        <w:pStyle w:val="a4"/>
        <w:numPr>
          <w:ilvl w:val="0"/>
          <w:numId w:val="32"/>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и</w:t>
      </w:r>
      <w:r w:rsidR="002E00AE" w:rsidRPr="00687642">
        <w:rPr>
          <w:rFonts w:ascii="Times New Roman" w:hAnsi="Times New Roman" w:cs="Times New Roman"/>
          <w:sz w:val="28"/>
          <w:szCs w:val="28"/>
        </w:rPr>
        <w:t xml:space="preserve">мпорт. В виду прекращения публикации статистики по импорту сложно сказать о текущем положении импорта, но по подсчетам </w:t>
      </w:r>
      <w:r w:rsidR="002E00AE" w:rsidRPr="00687642">
        <w:rPr>
          <w:rFonts w:ascii="Times New Roman" w:hAnsi="Times New Roman" w:cs="Times New Roman"/>
          <w:sz w:val="28"/>
          <w:szCs w:val="28"/>
          <w:lang w:val="en-US"/>
        </w:rPr>
        <w:t>Bloomberg</w:t>
      </w:r>
      <w:r w:rsidR="002E00AE" w:rsidRPr="00687642">
        <w:rPr>
          <w:rFonts w:ascii="Times New Roman" w:hAnsi="Times New Roman" w:cs="Times New Roman"/>
          <w:sz w:val="28"/>
          <w:szCs w:val="28"/>
        </w:rPr>
        <w:t xml:space="preserve"> общее количество контейнеров, перевозящих товары по воде сократилось примерно</w:t>
      </w:r>
      <w:r w:rsidR="00244C90">
        <w:rPr>
          <w:rFonts w:ascii="Times New Roman" w:hAnsi="Times New Roman" w:cs="Times New Roman"/>
          <w:sz w:val="28"/>
          <w:szCs w:val="28"/>
        </w:rPr>
        <w:t xml:space="preserve"> на 60% от показателя 2021 года</w:t>
      </w:r>
      <w:r w:rsidR="002E00AE" w:rsidRPr="00687642">
        <w:rPr>
          <w:rFonts w:ascii="Times New Roman" w:hAnsi="Times New Roman" w:cs="Times New Roman"/>
          <w:sz w:val="28"/>
          <w:szCs w:val="28"/>
        </w:rPr>
        <w:t xml:space="preserve"> [</w:t>
      </w:r>
      <w:r w:rsidR="00C203F2" w:rsidRPr="00687642">
        <w:rPr>
          <w:rFonts w:ascii="Times New Roman" w:hAnsi="Times New Roman" w:cs="Times New Roman"/>
          <w:sz w:val="28"/>
          <w:szCs w:val="28"/>
        </w:rPr>
        <w:t>38</w:t>
      </w:r>
      <w:r w:rsidR="002E00AE" w:rsidRPr="00687642">
        <w:rPr>
          <w:rFonts w:ascii="Times New Roman" w:hAnsi="Times New Roman" w:cs="Times New Roman"/>
          <w:sz w:val="28"/>
          <w:szCs w:val="28"/>
        </w:rPr>
        <w:t>]</w:t>
      </w:r>
      <w:r w:rsidR="00244C90">
        <w:rPr>
          <w:rFonts w:ascii="Times New Roman" w:hAnsi="Times New Roman" w:cs="Times New Roman"/>
          <w:sz w:val="28"/>
          <w:szCs w:val="28"/>
        </w:rPr>
        <w:t>.</w:t>
      </w:r>
    </w:p>
    <w:p w14:paraId="2F0E8A2B" w14:textId="13735F24" w:rsidR="002E00AE" w:rsidRPr="00687642" w:rsidRDefault="00F84BC5" w:rsidP="006518E5">
      <w:pPr>
        <w:pStyle w:val="a4"/>
        <w:numPr>
          <w:ilvl w:val="0"/>
          <w:numId w:val="32"/>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п</w:t>
      </w:r>
      <w:r w:rsidR="002E00AE" w:rsidRPr="00687642">
        <w:rPr>
          <w:rFonts w:ascii="Times New Roman" w:hAnsi="Times New Roman" w:cs="Times New Roman"/>
          <w:sz w:val="28"/>
          <w:szCs w:val="28"/>
        </w:rPr>
        <w:t>о итогам 2022 года добыча нефти сократилась на 5-8% в следствии шестого пакета санаций Евросоюза</w:t>
      </w:r>
    </w:p>
    <w:p w14:paraId="5BD75C86" w14:textId="726D72E0" w:rsidR="002E00AE" w:rsidRPr="00687642" w:rsidRDefault="00F84BC5" w:rsidP="006518E5">
      <w:pPr>
        <w:pStyle w:val="a4"/>
        <w:numPr>
          <w:ilvl w:val="0"/>
          <w:numId w:val="32"/>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б</w:t>
      </w:r>
      <w:r w:rsidR="002E00AE" w:rsidRPr="00687642">
        <w:rPr>
          <w:rFonts w:ascii="Times New Roman" w:hAnsi="Times New Roman" w:cs="Times New Roman"/>
          <w:sz w:val="28"/>
          <w:szCs w:val="28"/>
        </w:rPr>
        <w:t xml:space="preserve">юджет в 2022 году является </w:t>
      </w:r>
      <w:proofErr w:type="spellStart"/>
      <w:r w:rsidR="002E00AE" w:rsidRPr="00687642">
        <w:rPr>
          <w:rFonts w:ascii="Times New Roman" w:hAnsi="Times New Roman" w:cs="Times New Roman"/>
          <w:sz w:val="28"/>
          <w:szCs w:val="28"/>
        </w:rPr>
        <w:t>профицитным</w:t>
      </w:r>
      <w:proofErr w:type="spellEnd"/>
      <w:r w:rsidR="002E00AE" w:rsidRPr="00687642">
        <w:rPr>
          <w:rFonts w:ascii="Times New Roman" w:hAnsi="Times New Roman" w:cs="Times New Roman"/>
          <w:sz w:val="28"/>
          <w:szCs w:val="28"/>
        </w:rPr>
        <w:t>, однако прогнозируется дефицит в 2% на покрытие которого планируется использовать средства Фонда национального состояния в размере 3-4 трлн. рублей</w:t>
      </w:r>
    </w:p>
    <w:p w14:paraId="700576C4" w14:textId="0D768367" w:rsidR="002E00AE" w:rsidRPr="00687642" w:rsidRDefault="00F84BC5" w:rsidP="006518E5">
      <w:pPr>
        <w:pStyle w:val="a4"/>
        <w:numPr>
          <w:ilvl w:val="0"/>
          <w:numId w:val="32"/>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и</w:t>
      </w:r>
      <w:r w:rsidR="002E00AE" w:rsidRPr="00687642">
        <w:rPr>
          <w:rFonts w:ascii="Times New Roman" w:hAnsi="Times New Roman" w:cs="Times New Roman"/>
          <w:sz w:val="28"/>
          <w:szCs w:val="28"/>
        </w:rPr>
        <w:t>нфляция по подтвержденным ЦБ и Министерством экономики составляет 17% и прогнозируется все те же 17% в следующем году, однако последний прогноз отличается от предыдущего в котором инфляция ожидалась на отметке 23%.</w:t>
      </w:r>
    </w:p>
    <w:p w14:paraId="1CAA213C" w14:textId="51EBBE04" w:rsidR="002E00AE" w:rsidRPr="00687642" w:rsidRDefault="00F84BC5" w:rsidP="006518E5">
      <w:pPr>
        <w:pStyle w:val="a4"/>
        <w:numPr>
          <w:ilvl w:val="0"/>
          <w:numId w:val="32"/>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lastRenderedPageBreak/>
        <w:t>с</w:t>
      </w:r>
      <w:r w:rsidR="002E00AE" w:rsidRPr="00687642">
        <w:rPr>
          <w:rFonts w:ascii="Times New Roman" w:hAnsi="Times New Roman" w:cs="Times New Roman"/>
          <w:sz w:val="28"/>
          <w:szCs w:val="28"/>
        </w:rPr>
        <w:t>анкции установили устойчивую цену на российское топливо и нефть в противовес, которым было принято решение о торговле нефтью за национальную валюту.</w:t>
      </w:r>
    </w:p>
    <w:p w14:paraId="45C9C128" w14:textId="27C04674" w:rsidR="002E00AE" w:rsidRPr="00687642" w:rsidRDefault="00F84BC5" w:rsidP="006518E5">
      <w:pPr>
        <w:pStyle w:val="a4"/>
        <w:numPr>
          <w:ilvl w:val="0"/>
          <w:numId w:val="32"/>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п</w:t>
      </w:r>
      <w:r w:rsidR="002E00AE" w:rsidRPr="00687642">
        <w:rPr>
          <w:rFonts w:ascii="Times New Roman" w:hAnsi="Times New Roman" w:cs="Times New Roman"/>
          <w:sz w:val="28"/>
          <w:szCs w:val="28"/>
        </w:rPr>
        <w:t>родажи автомобилей в мае 2022 года упали на 84%.</w:t>
      </w:r>
    </w:p>
    <w:p w14:paraId="6803E482" w14:textId="09A41B84" w:rsidR="002E00AE" w:rsidRPr="00687642" w:rsidRDefault="00F84BC5" w:rsidP="006518E5">
      <w:pPr>
        <w:pStyle w:val="a4"/>
        <w:numPr>
          <w:ilvl w:val="0"/>
          <w:numId w:val="32"/>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в</w:t>
      </w:r>
      <w:r w:rsidR="002E00AE" w:rsidRPr="00687642">
        <w:rPr>
          <w:rFonts w:ascii="Times New Roman" w:hAnsi="Times New Roman" w:cs="Times New Roman"/>
          <w:sz w:val="28"/>
          <w:szCs w:val="28"/>
        </w:rPr>
        <w:t>ыдача ипотечных кредитов уменьшилась в три раза по сравнению с показателем предыдущего года</w:t>
      </w:r>
    </w:p>
    <w:p w14:paraId="78624C47" w14:textId="0E09916D" w:rsidR="002E00AE" w:rsidRPr="00687642" w:rsidRDefault="00F84BC5" w:rsidP="006518E5">
      <w:pPr>
        <w:pStyle w:val="a4"/>
        <w:numPr>
          <w:ilvl w:val="0"/>
          <w:numId w:val="32"/>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п</w:t>
      </w:r>
      <w:r w:rsidR="002E00AE" w:rsidRPr="00687642">
        <w:rPr>
          <w:rFonts w:ascii="Times New Roman" w:hAnsi="Times New Roman" w:cs="Times New Roman"/>
          <w:sz w:val="28"/>
          <w:szCs w:val="28"/>
        </w:rPr>
        <w:t>отребительская активность населения также упала.</w:t>
      </w:r>
    </w:p>
    <w:p w14:paraId="6E154610" w14:textId="1F05AC69" w:rsidR="002E00AE" w:rsidRPr="00687642" w:rsidRDefault="00F84BC5" w:rsidP="006518E5">
      <w:pPr>
        <w:pStyle w:val="a4"/>
        <w:numPr>
          <w:ilvl w:val="0"/>
          <w:numId w:val="32"/>
        </w:numPr>
        <w:spacing w:after="0" w:line="360" w:lineRule="auto"/>
        <w:ind w:left="0" w:firstLine="709"/>
        <w:jc w:val="both"/>
        <w:rPr>
          <w:rFonts w:ascii="Times New Roman" w:hAnsi="Times New Roman" w:cs="Times New Roman"/>
          <w:sz w:val="28"/>
          <w:szCs w:val="28"/>
        </w:rPr>
      </w:pPr>
      <w:r w:rsidRPr="00687642">
        <w:rPr>
          <w:rFonts w:ascii="Times New Roman" w:hAnsi="Times New Roman" w:cs="Times New Roman"/>
          <w:sz w:val="28"/>
          <w:szCs w:val="28"/>
        </w:rPr>
        <w:t>с</w:t>
      </w:r>
      <w:r w:rsidR="002E00AE" w:rsidRPr="00687642">
        <w:rPr>
          <w:rFonts w:ascii="Times New Roman" w:hAnsi="Times New Roman" w:cs="Times New Roman"/>
          <w:sz w:val="28"/>
          <w:szCs w:val="28"/>
        </w:rPr>
        <w:t xml:space="preserve"> повышением цены на американский доллар китайский юань на российских биржах увеличил свой объем в 14 раз.</w:t>
      </w:r>
    </w:p>
    <w:p w14:paraId="412DC0D5" w14:textId="77777777" w:rsidR="002E00AE" w:rsidRPr="00687642" w:rsidRDefault="002E00AE" w:rsidP="0025322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Опираясь на экономические показатели в 2023 году можно заявить, что стремление к ограничению экономики Российской Федерации не принесли ожидаемого эффекта. Главной целью введенных западных санкций являлся обвал российской экономики, который не произошел благодаря высококачественным мерам противодействия примененным Российской Федерацией. Несомненно, санкции повлекли за собой тяжелые последствия для российской экономики и других сферах, и институтах, но санкции также являются сильным стимулом для развития собственного производства и поиска новых партнеров.</w:t>
      </w:r>
    </w:p>
    <w:p w14:paraId="134B904F" w14:textId="77777777" w:rsidR="002E00AE" w:rsidRPr="00687642" w:rsidRDefault="002E00AE" w:rsidP="00253224">
      <w:pPr>
        <w:spacing w:after="0" w:line="360" w:lineRule="auto"/>
        <w:jc w:val="both"/>
        <w:rPr>
          <w:rFonts w:ascii="Times New Roman" w:hAnsi="Times New Roman" w:cs="Times New Roman"/>
          <w:sz w:val="28"/>
          <w:szCs w:val="28"/>
        </w:rPr>
      </w:pPr>
    </w:p>
    <w:p w14:paraId="54EBF3E0" w14:textId="21D92B10" w:rsidR="002E00AE" w:rsidRPr="00687642" w:rsidRDefault="002E00AE" w:rsidP="006518E5">
      <w:pPr>
        <w:spacing w:after="0" w:line="360" w:lineRule="auto"/>
        <w:ind w:firstLine="709"/>
        <w:jc w:val="both"/>
        <w:outlineLvl w:val="1"/>
        <w:rPr>
          <w:rFonts w:ascii="Times New Roman" w:hAnsi="Times New Roman" w:cs="Times New Roman"/>
          <w:b/>
          <w:sz w:val="28"/>
          <w:szCs w:val="28"/>
        </w:rPr>
      </w:pPr>
      <w:bookmarkStart w:id="14" w:name="_Toc168390475"/>
      <w:r w:rsidRPr="00687642">
        <w:rPr>
          <w:rFonts w:ascii="Times New Roman" w:hAnsi="Times New Roman" w:cs="Times New Roman"/>
          <w:b/>
          <w:sz w:val="28"/>
          <w:szCs w:val="28"/>
        </w:rPr>
        <w:t>3.</w:t>
      </w:r>
      <w:r w:rsidR="00253224" w:rsidRPr="00687642">
        <w:rPr>
          <w:rFonts w:ascii="Times New Roman" w:hAnsi="Times New Roman" w:cs="Times New Roman"/>
          <w:b/>
          <w:sz w:val="28"/>
          <w:szCs w:val="28"/>
        </w:rPr>
        <w:t>2</w:t>
      </w:r>
      <w:r w:rsidRPr="00687642">
        <w:rPr>
          <w:rFonts w:ascii="Times New Roman" w:hAnsi="Times New Roman" w:cs="Times New Roman"/>
          <w:b/>
          <w:sz w:val="28"/>
          <w:szCs w:val="28"/>
        </w:rPr>
        <w:t xml:space="preserve"> Рекомендации по повышению уровня конкурентоспособности Российской Федерации</w:t>
      </w:r>
      <w:bookmarkEnd w:id="14"/>
    </w:p>
    <w:p w14:paraId="2E74138D" w14:textId="77777777" w:rsidR="00253224" w:rsidRPr="00687642" w:rsidRDefault="00253224" w:rsidP="00253224">
      <w:pPr>
        <w:spacing w:after="0" w:line="360" w:lineRule="auto"/>
        <w:ind w:firstLine="709"/>
        <w:jc w:val="both"/>
        <w:rPr>
          <w:rFonts w:ascii="Times New Roman" w:hAnsi="Times New Roman" w:cs="Times New Roman"/>
          <w:b/>
          <w:sz w:val="28"/>
          <w:szCs w:val="28"/>
        </w:rPr>
      </w:pPr>
    </w:p>
    <w:p w14:paraId="7AF7B5A8" w14:textId="257B9C77" w:rsidR="002E00AE" w:rsidRPr="00687642" w:rsidRDefault="002E00AE" w:rsidP="007E4CFC">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Приведем возможные пути повышения конкурентоспособности Российской Федерации</w:t>
      </w:r>
      <w:r w:rsidR="00253224" w:rsidRPr="00687642">
        <w:rPr>
          <w:rFonts w:ascii="Times New Roman" w:hAnsi="Times New Roman" w:cs="Times New Roman"/>
          <w:sz w:val="28"/>
          <w:szCs w:val="28"/>
        </w:rPr>
        <w:t xml:space="preserve"> в таблице 15</w:t>
      </w:r>
    </w:p>
    <w:p w14:paraId="1DE2F696" w14:textId="77777777" w:rsidR="00253224" w:rsidRPr="00687642" w:rsidRDefault="00253224" w:rsidP="00253224">
      <w:pPr>
        <w:spacing w:after="0" w:line="360" w:lineRule="auto"/>
        <w:ind w:firstLine="709"/>
        <w:rPr>
          <w:rFonts w:ascii="Times New Roman" w:hAnsi="Times New Roman" w:cs="Times New Roman"/>
          <w:sz w:val="28"/>
          <w:szCs w:val="28"/>
        </w:rPr>
      </w:pPr>
    </w:p>
    <w:p w14:paraId="6D24B77C" w14:textId="71A267E7" w:rsidR="00253224" w:rsidRPr="00687642" w:rsidRDefault="00253224" w:rsidP="00E30ECF">
      <w:pPr>
        <w:tabs>
          <w:tab w:val="left" w:pos="2325"/>
        </w:tabs>
        <w:spacing w:after="0" w:line="240" w:lineRule="auto"/>
        <w:jc w:val="both"/>
        <w:rPr>
          <w:rFonts w:ascii="Times New Roman" w:hAnsi="Times New Roman" w:cs="Times New Roman"/>
          <w:sz w:val="28"/>
          <w:szCs w:val="28"/>
        </w:rPr>
      </w:pPr>
      <w:r w:rsidRPr="00687642">
        <w:rPr>
          <w:rFonts w:ascii="Times New Roman" w:hAnsi="Times New Roman" w:cs="Times New Roman"/>
          <w:sz w:val="28"/>
          <w:szCs w:val="28"/>
        </w:rPr>
        <w:t>Таблица 15 –</w:t>
      </w:r>
      <w:r w:rsidR="006E1650" w:rsidRPr="00687642">
        <w:rPr>
          <w:rFonts w:ascii="Times New Roman" w:hAnsi="Times New Roman" w:cs="Times New Roman"/>
          <w:sz w:val="28"/>
          <w:szCs w:val="28"/>
        </w:rPr>
        <w:t xml:space="preserve"> Программы направленные на повышение конкурентоспособности </w:t>
      </w:r>
    </w:p>
    <w:tbl>
      <w:tblPr>
        <w:tblStyle w:val="a6"/>
        <w:tblW w:w="0" w:type="auto"/>
        <w:tblInd w:w="0" w:type="dxa"/>
        <w:tblLayout w:type="fixed"/>
        <w:tblLook w:val="04A0" w:firstRow="1" w:lastRow="0" w:firstColumn="1" w:lastColumn="0" w:noHBand="0" w:noVBand="1"/>
      </w:tblPr>
      <w:tblGrid>
        <w:gridCol w:w="2830"/>
        <w:gridCol w:w="3402"/>
        <w:gridCol w:w="3113"/>
      </w:tblGrid>
      <w:tr w:rsidR="002E00AE" w:rsidRPr="006518E5" w14:paraId="6887A192" w14:textId="77777777" w:rsidTr="006518E5">
        <w:tc>
          <w:tcPr>
            <w:tcW w:w="2830" w:type="dxa"/>
          </w:tcPr>
          <w:p w14:paraId="0C00F3B5" w14:textId="77777777" w:rsidR="002E00AE" w:rsidRPr="006518E5" w:rsidRDefault="002E00AE"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Программы повышения конкурентоспособности</w:t>
            </w:r>
          </w:p>
        </w:tc>
        <w:tc>
          <w:tcPr>
            <w:tcW w:w="3402" w:type="dxa"/>
          </w:tcPr>
          <w:p w14:paraId="1B921C08" w14:textId="77777777" w:rsidR="002E00AE" w:rsidRPr="006518E5" w:rsidRDefault="002E00AE"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Способы улучшения имеющегося положения</w:t>
            </w:r>
          </w:p>
        </w:tc>
        <w:tc>
          <w:tcPr>
            <w:tcW w:w="3113" w:type="dxa"/>
          </w:tcPr>
          <w:p w14:paraId="4F4A1800" w14:textId="77777777" w:rsidR="002E00AE" w:rsidRPr="006518E5" w:rsidRDefault="002E00AE"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 xml:space="preserve">Получаемые преимущества </w:t>
            </w:r>
          </w:p>
        </w:tc>
      </w:tr>
      <w:tr w:rsidR="002E00AE" w:rsidRPr="006518E5" w14:paraId="367F744E" w14:textId="77777777" w:rsidTr="006518E5">
        <w:tc>
          <w:tcPr>
            <w:tcW w:w="2830" w:type="dxa"/>
          </w:tcPr>
          <w:p w14:paraId="364E5B9F" w14:textId="77777777" w:rsidR="002E00AE" w:rsidRPr="006518E5" w:rsidRDefault="002E00AE"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Развитие экспорта</w:t>
            </w:r>
          </w:p>
        </w:tc>
        <w:tc>
          <w:tcPr>
            <w:tcW w:w="3402" w:type="dxa"/>
          </w:tcPr>
          <w:p w14:paraId="771DA6B8" w14:textId="77777777" w:rsidR="002E00AE" w:rsidRPr="006518E5" w:rsidRDefault="002E00AE" w:rsidP="006518E5">
            <w:pPr>
              <w:pStyle w:val="a4"/>
              <w:numPr>
                <w:ilvl w:val="0"/>
                <w:numId w:val="19"/>
              </w:numPr>
              <w:spacing w:line="240" w:lineRule="auto"/>
              <w:ind w:left="0" w:firstLine="360"/>
              <w:rPr>
                <w:rFonts w:ascii="Times New Roman" w:hAnsi="Times New Roman" w:cs="Times New Roman"/>
                <w:sz w:val="24"/>
                <w:szCs w:val="24"/>
              </w:rPr>
            </w:pPr>
            <w:r w:rsidRPr="006518E5">
              <w:rPr>
                <w:rFonts w:ascii="Times New Roman" w:hAnsi="Times New Roman" w:cs="Times New Roman"/>
                <w:sz w:val="24"/>
                <w:szCs w:val="24"/>
              </w:rPr>
              <w:t>Улучшение условий кредитования</w:t>
            </w:r>
          </w:p>
          <w:p w14:paraId="4D027F24" w14:textId="10512A71" w:rsidR="002E00AE" w:rsidRPr="006518E5" w:rsidRDefault="002E00AE" w:rsidP="006518E5">
            <w:pPr>
              <w:pStyle w:val="a4"/>
              <w:numPr>
                <w:ilvl w:val="0"/>
                <w:numId w:val="19"/>
              </w:numPr>
              <w:spacing w:line="240" w:lineRule="auto"/>
              <w:ind w:left="0" w:firstLine="360"/>
              <w:rPr>
                <w:rFonts w:ascii="Times New Roman" w:hAnsi="Times New Roman" w:cs="Times New Roman"/>
                <w:sz w:val="24"/>
                <w:szCs w:val="24"/>
              </w:rPr>
            </w:pPr>
          </w:p>
        </w:tc>
        <w:tc>
          <w:tcPr>
            <w:tcW w:w="3113" w:type="dxa"/>
          </w:tcPr>
          <w:p w14:paraId="549014EC" w14:textId="71F726A2" w:rsidR="002E00AE" w:rsidRPr="006518E5" w:rsidRDefault="002E00AE" w:rsidP="006518E5">
            <w:pPr>
              <w:pStyle w:val="a4"/>
              <w:numPr>
                <w:ilvl w:val="0"/>
                <w:numId w:val="20"/>
              </w:numPr>
              <w:spacing w:line="240" w:lineRule="auto"/>
              <w:ind w:left="0" w:firstLine="360"/>
              <w:rPr>
                <w:rFonts w:ascii="Times New Roman" w:hAnsi="Times New Roman" w:cs="Times New Roman"/>
                <w:sz w:val="24"/>
                <w:szCs w:val="24"/>
              </w:rPr>
            </w:pPr>
            <w:r w:rsidRPr="006518E5">
              <w:rPr>
                <w:rFonts w:ascii="Times New Roman" w:hAnsi="Times New Roman" w:cs="Times New Roman"/>
                <w:sz w:val="24"/>
                <w:szCs w:val="24"/>
              </w:rPr>
              <w:t>Повышение инвестиционной привлекательности Российской Федерации</w:t>
            </w:r>
          </w:p>
        </w:tc>
      </w:tr>
      <w:tr w:rsidR="006518E5" w:rsidRPr="006518E5" w14:paraId="30791670" w14:textId="77777777" w:rsidTr="006518E5">
        <w:tc>
          <w:tcPr>
            <w:tcW w:w="9345" w:type="dxa"/>
            <w:gridSpan w:val="3"/>
            <w:tcBorders>
              <w:top w:val="single" w:sz="4" w:space="0" w:color="FFFFFF" w:themeColor="background1"/>
              <w:left w:val="single" w:sz="4" w:space="0" w:color="FFFFFF" w:themeColor="background1"/>
              <w:right w:val="single" w:sz="4" w:space="0" w:color="FFFFFF" w:themeColor="background1"/>
            </w:tcBorders>
          </w:tcPr>
          <w:p w14:paraId="1BD75F8B" w14:textId="74D17084" w:rsidR="006518E5" w:rsidRPr="006518E5" w:rsidRDefault="006518E5" w:rsidP="006518E5">
            <w:pPr>
              <w:spacing w:line="240" w:lineRule="auto"/>
              <w:rPr>
                <w:rFonts w:ascii="Times New Roman" w:hAnsi="Times New Roman" w:cs="Times New Roman"/>
                <w:sz w:val="24"/>
                <w:szCs w:val="24"/>
              </w:rPr>
            </w:pPr>
            <w:r w:rsidRPr="006518E5">
              <w:rPr>
                <w:rFonts w:ascii="Times New Roman" w:hAnsi="Times New Roman" w:cs="Times New Roman"/>
                <w:sz w:val="28"/>
                <w:szCs w:val="24"/>
              </w:rPr>
              <w:lastRenderedPageBreak/>
              <w:t>Продолжение таблицы 15</w:t>
            </w:r>
          </w:p>
        </w:tc>
      </w:tr>
      <w:tr w:rsidR="006518E5" w:rsidRPr="006518E5" w14:paraId="2725B6E8" w14:textId="77777777" w:rsidTr="006518E5">
        <w:tc>
          <w:tcPr>
            <w:tcW w:w="2830" w:type="dxa"/>
          </w:tcPr>
          <w:p w14:paraId="381DA267" w14:textId="77777777" w:rsidR="006518E5" w:rsidRPr="006518E5" w:rsidRDefault="006518E5" w:rsidP="006518E5">
            <w:pPr>
              <w:spacing w:line="240" w:lineRule="auto"/>
              <w:rPr>
                <w:rFonts w:ascii="Times New Roman" w:hAnsi="Times New Roman" w:cs="Times New Roman"/>
                <w:sz w:val="24"/>
                <w:szCs w:val="24"/>
              </w:rPr>
            </w:pPr>
          </w:p>
        </w:tc>
        <w:tc>
          <w:tcPr>
            <w:tcW w:w="3402" w:type="dxa"/>
          </w:tcPr>
          <w:p w14:paraId="4048F165" w14:textId="77777777" w:rsidR="006518E5" w:rsidRPr="006518E5" w:rsidRDefault="006518E5" w:rsidP="006518E5">
            <w:pPr>
              <w:pStyle w:val="a4"/>
              <w:numPr>
                <w:ilvl w:val="0"/>
                <w:numId w:val="20"/>
              </w:numPr>
              <w:spacing w:line="240" w:lineRule="auto"/>
              <w:rPr>
                <w:rFonts w:ascii="Times New Roman" w:hAnsi="Times New Roman" w:cs="Times New Roman"/>
                <w:sz w:val="24"/>
                <w:szCs w:val="24"/>
              </w:rPr>
            </w:pPr>
            <w:r w:rsidRPr="006518E5">
              <w:rPr>
                <w:rFonts w:ascii="Times New Roman" w:hAnsi="Times New Roman" w:cs="Times New Roman"/>
                <w:sz w:val="24"/>
                <w:szCs w:val="24"/>
              </w:rPr>
              <w:t>Улучшение условий налогообложения экспортеров</w:t>
            </w:r>
          </w:p>
          <w:p w14:paraId="49618EED" w14:textId="77777777" w:rsidR="006518E5" w:rsidRPr="006518E5" w:rsidRDefault="006518E5" w:rsidP="006518E5">
            <w:pPr>
              <w:pStyle w:val="a4"/>
              <w:numPr>
                <w:ilvl w:val="0"/>
                <w:numId w:val="20"/>
              </w:numPr>
              <w:spacing w:line="240" w:lineRule="auto"/>
              <w:rPr>
                <w:rFonts w:ascii="Times New Roman" w:hAnsi="Times New Roman" w:cs="Times New Roman"/>
                <w:sz w:val="24"/>
                <w:szCs w:val="24"/>
              </w:rPr>
            </w:pPr>
            <w:r w:rsidRPr="006518E5">
              <w:rPr>
                <w:rFonts w:ascii="Times New Roman" w:hAnsi="Times New Roman" w:cs="Times New Roman"/>
                <w:sz w:val="24"/>
                <w:szCs w:val="24"/>
              </w:rPr>
              <w:t>Содействие продвижению товаров, произведенных внутри страны на мировой рынок</w:t>
            </w:r>
          </w:p>
          <w:p w14:paraId="63EC14B8" w14:textId="3EB4EEC4" w:rsidR="006518E5" w:rsidRPr="006518E5" w:rsidRDefault="006518E5" w:rsidP="006518E5">
            <w:pPr>
              <w:pStyle w:val="a4"/>
              <w:numPr>
                <w:ilvl w:val="0"/>
                <w:numId w:val="20"/>
              </w:numPr>
              <w:spacing w:line="240" w:lineRule="auto"/>
              <w:rPr>
                <w:rFonts w:ascii="Times New Roman" w:hAnsi="Times New Roman" w:cs="Times New Roman"/>
                <w:sz w:val="24"/>
                <w:szCs w:val="24"/>
              </w:rPr>
            </w:pPr>
            <w:r w:rsidRPr="006518E5">
              <w:rPr>
                <w:rFonts w:ascii="Times New Roman" w:hAnsi="Times New Roman" w:cs="Times New Roman"/>
                <w:sz w:val="24"/>
                <w:szCs w:val="24"/>
              </w:rPr>
              <w:t>Введение премий и проведение конкурсов среди «молодых» компаний при освоении новых рынков</w:t>
            </w:r>
          </w:p>
        </w:tc>
        <w:tc>
          <w:tcPr>
            <w:tcW w:w="3113" w:type="dxa"/>
          </w:tcPr>
          <w:p w14:paraId="2AB192C2" w14:textId="77777777" w:rsidR="006518E5" w:rsidRPr="006518E5" w:rsidRDefault="006518E5" w:rsidP="006518E5">
            <w:pPr>
              <w:pStyle w:val="a4"/>
              <w:numPr>
                <w:ilvl w:val="0"/>
                <w:numId w:val="44"/>
              </w:numPr>
              <w:spacing w:line="240" w:lineRule="auto"/>
              <w:rPr>
                <w:rFonts w:ascii="Times New Roman" w:hAnsi="Times New Roman" w:cs="Times New Roman"/>
                <w:sz w:val="24"/>
                <w:szCs w:val="24"/>
              </w:rPr>
            </w:pPr>
            <w:r w:rsidRPr="006518E5">
              <w:rPr>
                <w:rFonts w:ascii="Times New Roman" w:hAnsi="Times New Roman" w:cs="Times New Roman"/>
                <w:sz w:val="24"/>
                <w:szCs w:val="24"/>
              </w:rPr>
              <w:t>Увеличение объема внутреннего производства товаров</w:t>
            </w:r>
          </w:p>
          <w:p w14:paraId="72E3C5BC" w14:textId="7957E41B" w:rsidR="006518E5" w:rsidRPr="006518E5" w:rsidRDefault="006518E5" w:rsidP="006518E5">
            <w:pPr>
              <w:pStyle w:val="a4"/>
              <w:numPr>
                <w:ilvl w:val="0"/>
                <w:numId w:val="44"/>
              </w:numPr>
              <w:spacing w:line="240" w:lineRule="auto"/>
              <w:rPr>
                <w:rFonts w:ascii="Times New Roman" w:hAnsi="Times New Roman" w:cs="Times New Roman"/>
                <w:sz w:val="24"/>
                <w:szCs w:val="24"/>
              </w:rPr>
            </w:pPr>
            <w:r w:rsidRPr="006518E5">
              <w:rPr>
                <w:rFonts w:ascii="Times New Roman" w:hAnsi="Times New Roman" w:cs="Times New Roman"/>
                <w:sz w:val="24"/>
                <w:szCs w:val="24"/>
              </w:rPr>
              <w:t>Улучшение качества выпускаемой продукции</w:t>
            </w:r>
          </w:p>
        </w:tc>
      </w:tr>
      <w:tr w:rsidR="002E00AE" w:rsidRPr="006518E5" w14:paraId="69A3FBB4" w14:textId="77777777" w:rsidTr="006518E5">
        <w:tc>
          <w:tcPr>
            <w:tcW w:w="2830" w:type="dxa"/>
          </w:tcPr>
          <w:p w14:paraId="529DB49E" w14:textId="77777777" w:rsidR="002E00AE" w:rsidRPr="006518E5" w:rsidRDefault="002E00AE"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Развитие импортозамещения агропромышленной отрасли</w:t>
            </w:r>
          </w:p>
        </w:tc>
        <w:tc>
          <w:tcPr>
            <w:tcW w:w="3402" w:type="dxa"/>
          </w:tcPr>
          <w:p w14:paraId="0726FAE7" w14:textId="77777777" w:rsidR="002E00AE" w:rsidRPr="006518E5" w:rsidRDefault="002E00AE" w:rsidP="006518E5">
            <w:pPr>
              <w:pStyle w:val="a4"/>
              <w:numPr>
                <w:ilvl w:val="0"/>
                <w:numId w:val="45"/>
              </w:numPr>
              <w:spacing w:line="240" w:lineRule="auto"/>
              <w:rPr>
                <w:rFonts w:ascii="Times New Roman" w:hAnsi="Times New Roman" w:cs="Times New Roman"/>
                <w:sz w:val="24"/>
                <w:szCs w:val="24"/>
              </w:rPr>
            </w:pPr>
            <w:r w:rsidRPr="006518E5">
              <w:rPr>
                <w:rFonts w:ascii="Times New Roman" w:hAnsi="Times New Roman" w:cs="Times New Roman"/>
                <w:sz w:val="24"/>
                <w:szCs w:val="24"/>
              </w:rPr>
              <w:t>Повышение финансирование российского агропромышленного комплекса</w:t>
            </w:r>
          </w:p>
          <w:p w14:paraId="7D7419CD" w14:textId="77777777" w:rsidR="002E00AE" w:rsidRPr="006518E5" w:rsidRDefault="002E00AE" w:rsidP="006518E5">
            <w:pPr>
              <w:pStyle w:val="a4"/>
              <w:numPr>
                <w:ilvl w:val="0"/>
                <w:numId w:val="45"/>
              </w:numPr>
              <w:spacing w:line="240" w:lineRule="auto"/>
              <w:rPr>
                <w:rFonts w:ascii="Times New Roman" w:hAnsi="Times New Roman" w:cs="Times New Roman"/>
                <w:sz w:val="24"/>
                <w:szCs w:val="24"/>
              </w:rPr>
            </w:pPr>
            <w:r w:rsidRPr="006518E5">
              <w:rPr>
                <w:rFonts w:ascii="Times New Roman" w:hAnsi="Times New Roman" w:cs="Times New Roman"/>
                <w:sz w:val="24"/>
                <w:szCs w:val="24"/>
              </w:rPr>
              <w:t>Использование приобретённых знаний повышения производительности отрасти при производстве и эксплуатации техники</w:t>
            </w:r>
          </w:p>
        </w:tc>
        <w:tc>
          <w:tcPr>
            <w:tcW w:w="3113" w:type="dxa"/>
          </w:tcPr>
          <w:p w14:paraId="6A0EBBEA" w14:textId="77777777" w:rsidR="002E00AE" w:rsidRPr="006518E5" w:rsidRDefault="002E00AE" w:rsidP="006518E5">
            <w:pPr>
              <w:pStyle w:val="a4"/>
              <w:numPr>
                <w:ilvl w:val="0"/>
                <w:numId w:val="46"/>
              </w:numPr>
              <w:spacing w:line="240" w:lineRule="auto"/>
              <w:rPr>
                <w:rFonts w:ascii="Times New Roman" w:hAnsi="Times New Roman" w:cs="Times New Roman"/>
                <w:sz w:val="24"/>
                <w:szCs w:val="24"/>
              </w:rPr>
            </w:pPr>
            <w:r w:rsidRPr="006518E5">
              <w:rPr>
                <w:rFonts w:ascii="Times New Roman" w:hAnsi="Times New Roman" w:cs="Times New Roman"/>
                <w:sz w:val="24"/>
                <w:szCs w:val="24"/>
              </w:rPr>
              <w:t>Обеспечение продовольствием населения страны</w:t>
            </w:r>
          </w:p>
          <w:p w14:paraId="524BF652" w14:textId="77777777" w:rsidR="002E00AE" w:rsidRPr="006518E5" w:rsidRDefault="002E00AE" w:rsidP="006518E5">
            <w:pPr>
              <w:pStyle w:val="a4"/>
              <w:numPr>
                <w:ilvl w:val="0"/>
                <w:numId w:val="46"/>
              </w:numPr>
              <w:spacing w:line="240" w:lineRule="auto"/>
              <w:ind w:left="0" w:firstLine="360"/>
              <w:rPr>
                <w:rFonts w:ascii="Times New Roman" w:hAnsi="Times New Roman" w:cs="Times New Roman"/>
                <w:sz w:val="24"/>
                <w:szCs w:val="24"/>
              </w:rPr>
            </w:pPr>
            <w:r w:rsidRPr="006518E5">
              <w:rPr>
                <w:rFonts w:ascii="Times New Roman" w:hAnsi="Times New Roman" w:cs="Times New Roman"/>
                <w:sz w:val="24"/>
                <w:szCs w:val="24"/>
              </w:rPr>
              <w:t>Увеличение объема экспорта</w:t>
            </w:r>
          </w:p>
          <w:p w14:paraId="47357A5C" w14:textId="77777777" w:rsidR="002E00AE" w:rsidRPr="006518E5" w:rsidRDefault="002E00AE" w:rsidP="006518E5">
            <w:pPr>
              <w:pStyle w:val="a4"/>
              <w:numPr>
                <w:ilvl w:val="0"/>
                <w:numId w:val="46"/>
              </w:numPr>
              <w:spacing w:line="240" w:lineRule="auto"/>
              <w:ind w:left="0" w:firstLine="360"/>
              <w:rPr>
                <w:rFonts w:ascii="Times New Roman" w:hAnsi="Times New Roman" w:cs="Times New Roman"/>
                <w:sz w:val="24"/>
                <w:szCs w:val="24"/>
              </w:rPr>
            </w:pPr>
            <w:r w:rsidRPr="006518E5">
              <w:rPr>
                <w:rFonts w:ascii="Times New Roman" w:hAnsi="Times New Roman" w:cs="Times New Roman"/>
                <w:sz w:val="24"/>
                <w:szCs w:val="24"/>
              </w:rPr>
              <w:t>Снижение затрат на агропромышленную деятельность</w:t>
            </w:r>
          </w:p>
        </w:tc>
      </w:tr>
      <w:tr w:rsidR="002E00AE" w:rsidRPr="006518E5" w14:paraId="4598BE2D" w14:textId="77777777" w:rsidTr="006518E5">
        <w:tc>
          <w:tcPr>
            <w:tcW w:w="2830" w:type="dxa"/>
          </w:tcPr>
          <w:p w14:paraId="52FC11E4" w14:textId="77777777" w:rsidR="002E00AE" w:rsidRPr="006518E5" w:rsidRDefault="002E00AE"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Развитие предпринимательства</w:t>
            </w:r>
          </w:p>
        </w:tc>
        <w:tc>
          <w:tcPr>
            <w:tcW w:w="3402" w:type="dxa"/>
          </w:tcPr>
          <w:p w14:paraId="2B472814" w14:textId="77777777" w:rsidR="002E00AE" w:rsidRPr="006518E5" w:rsidRDefault="002E00AE" w:rsidP="006518E5">
            <w:pPr>
              <w:pStyle w:val="a4"/>
              <w:numPr>
                <w:ilvl w:val="0"/>
                <w:numId w:val="23"/>
              </w:numPr>
              <w:spacing w:line="240" w:lineRule="auto"/>
              <w:ind w:left="0" w:firstLine="360"/>
              <w:rPr>
                <w:rFonts w:ascii="Times New Roman" w:hAnsi="Times New Roman" w:cs="Times New Roman"/>
                <w:sz w:val="24"/>
                <w:szCs w:val="24"/>
              </w:rPr>
            </w:pPr>
            <w:r w:rsidRPr="006518E5">
              <w:rPr>
                <w:rFonts w:ascii="Times New Roman" w:hAnsi="Times New Roman" w:cs="Times New Roman"/>
                <w:sz w:val="24"/>
                <w:szCs w:val="24"/>
              </w:rPr>
              <w:t>Улучшение условий для создания новых бизнесов</w:t>
            </w:r>
          </w:p>
          <w:p w14:paraId="63D94F58" w14:textId="77777777" w:rsidR="002E00AE" w:rsidRPr="006518E5" w:rsidRDefault="002E00AE" w:rsidP="006518E5">
            <w:pPr>
              <w:pStyle w:val="a4"/>
              <w:numPr>
                <w:ilvl w:val="0"/>
                <w:numId w:val="23"/>
              </w:numPr>
              <w:spacing w:line="240" w:lineRule="auto"/>
              <w:ind w:left="0" w:firstLine="360"/>
              <w:rPr>
                <w:rFonts w:ascii="Times New Roman" w:hAnsi="Times New Roman" w:cs="Times New Roman"/>
                <w:sz w:val="24"/>
                <w:szCs w:val="24"/>
              </w:rPr>
            </w:pPr>
            <w:r w:rsidRPr="006518E5">
              <w:rPr>
                <w:rFonts w:ascii="Times New Roman" w:hAnsi="Times New Roman" w:cs="Times New Roman"/>
                <w:sz w:val="24"/>
                <w:szCs w:val="24"/>
              </w:rPr>
              <w:t>Предоставление быстрорастущим фирмам трехлетнего кредитования под обязательства расширения занятости</w:t>
            </w:r>
          </w:p>
          <w:p w14:paraId="22C5D922" w14:textId="77777777" w:rsidR="002E00AE" w:rsidRPr="006518E5" w:rsidRDefault="002E00AE" w:rsidP="006518E5">
            <w:pPr>
              <w:pStyle w:val="a4"/>
              <w:numPr>
                <w:ilvl w:val="0"/>
                <w:numId w:val="23"/>
              </w:numPr>
              <w:spacing w:line="240" w:lineRule="auto"/>
              <w:ind w:left="0" w:firstLine="360"/>
              <w:rPr>
                <w:rFonts w:ascii="Times New Roman" w:hAnsi="Times New Roman" w:cs="Times New Roman"/>
                <w:sz w:val="24"/>
                <w:szCs w:val="24"/>
              </w:rPr>
            </w:pPr>
            <w:r w:rsidRPr="006518E5">
              <w:rPr>
                <w:rFonts w:ascii="Times New Roman" w:hAnsi="Times New Roman" w:cs="Times New Roman"/>
                <w:sz w:val="24"/>
                <w:szCs w:val="24"/>
              </w:rPr>
              <w:t>Предоставление возможности студентам проходить практико-ориентированные курсы предпринимательства</w:t>
            </w:r>
          </w:p>
        </w:tc>
        <w:tc>
          <w:tcPr>
            <w:tcW w:w="3113" w:type="dxa"/>
          </w:tcPr>
          <w:p w14:paraId="1B27B1FD" w14:textId="77777777" w:rsidR="002E00AE" w:rsidRPr="006518E5" w:rsidRDefault="002E00AE" w:rsidP="006518E5">
            <w:pPr>
              <w:pStyle w:val="a4"/>
              <w:numPr>
                <w:ilvl w:val="0"/>
                <w:numId w:val="24"/>
              </w:numPr>
              <w:spacing w:line="240" w:lineRule="auto"/>
              <w:ind w:left="0" w:firstLine="360"/>
              <w:rPr>
                <w:rFonts w:ascii="Times New Roman" w:hAnsi="Times New Roman" w:cs="Times New Roman"/>
                <w:sz w:val="24"/>
                <w:szCs w:val="24"/>
              </w:rPr>
            </w:pPr>
            <w:r w:rsidRPr="006518E5">
              <w:rPr>
                <w:rFonts w:ascii="Times New Roman" w:hAnsi="Times New Roman" w:cs="Times New Roman"/>
                <w:sz w:val="24"/>
                <w:szCs w:val="24"/>
              </w:rPr>
              <w:t>Увеличение объемов денежных средств, поступающих в бюджет</w:t>
            </w:r>
          </w:p>
          <w:p w14:paraId="5CE3F912" w14:textId="77777777" w:rsidR="002E00AE" w:rsidRPr="006518E5" w:rsidRDefault="002E00AE" w:rsidP="006518E5">
            <w:pPr>
              <w:pStyle w:val="a4"/>
              <w:numPr>
                <w:ilvl w:val="0"/>
                <w:numId w:val="24"/>
              </w:numPr>
              <w:spacing w:line="240" w:lineRule="auto"/>
              <w:ind w:left="0" w:firstLine="360"/>
              <w:rPr>
                <w:rFonts w:ascii="Times New Roman" w:hAnsi="Times New Roman" w:cs="Times New Roman"/>
                <w:sz w:val="24"/>
                <w:szCs w:val="24"/>
              </w:rPr>
            </w:pPr>
            <w:r w:rsidRPr="006518E5">
              <w:rPr>
                <w:rFonts w:ascii="Times New Roman" w:hAnsi="Times New Roman" w:cs="Times New Roman"/>
                <w:sz w:val="24"/>
                <w:szCs w:val="24"/>
              </w:rPr>
              <w:t>Увеличение шанса выхода недавно созданных бизнесов на мировой уровень</w:t>
            </w:r>
          </w:p>
          <w:p w14:paraId="30D7104A" w14:textId="77777777" w:rsidR="002E00AE" w:rsidRPr="006518E5" w:rsidRDefault="002E00AE" w:rsidP="006518E5">
            <w:pPr>
              <w:pStyle w:val="a4"/>
              <w:numPr>
                <w:ilvl w:val="0"/>
                <w:numId w:val="24"/>
              </w:numPr>
              <w:spacing w:line="240" w:lineRule="auto"/>
              <w:ind w:left="0" w:firstLine="360"/>
              <w:rPr>
                <w:rFonts w:ascii="Times New Roman" w:hAnsi="Times New Roman" w:cs="Times New Roman"/>
                <w:sz w:val="24"/>
                <w:szCs w:val="24"/>
              </w:rPr>
            </w:pPr>
            <w:r w:rsidRPr="006518E5">
              <w:rPr>
                <w:rFonts w:ascii="Times New Roman" w:hAnsi="Times New Roman" w:cs="Times New Roman"/>
                <w:sz w:val="24"/>
                <w:szCs w:val="24"/>
              </w:rPr>
              <w:t xml:space="preserve">Повышение привлекательности создания новых предприятий малого бизнеса </w:t>
            </w:r>
          </w:p>
        </w:tc>
      </w:tr>
      <w:tr w:rsidR="002E00AE" w:rsidRPr="006518E5" w14:paraId="4B221D5B" w14:textId="77777777" w:rsidTr="006518E5">
        <w:tc>
          <w:tcPr>
            <w:tcW w:w="2830" w:type="dxa"/>
          </w:tcPr>
          <w:p w14:paraId="0FC48F47" w14:textId="77777777" w:rsidR="002E00AE" w:rsidRPr="006518E5" w:rsidRDefault="002E00AE"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Финансирование отраслей</w:t>
            </w:r>
          </w:p>
        </w:tc>
        <w:tc>
          <w:tcPr>
            <w:tcW w:w="3402" w:type="dxa"/>
          </w:tcPr>
          <w:p w14:paraId="02B962D9" w14:textId="77777777" w:rsidR="002E00AE" w:rsidRPr="006518E5" w:rsidRDefault="002E00AE" w:rsidP="006518E5">
            <w:pPr>
              <w:pStyle w:val="a4"/>
              <w:numPr>
                <w:ilvl w:val="0"/>
                <w:numId w:val="22"/>
              </w:numPr>
              <w:spacing w:line="240" w:lineRule="auto"/>
              <w:ind w:left="0" w:firstLine="360"/>
              <w:rPr>
                <w:rFonts w:ascii="Times New Roman" w:hAnsi="Times New Roman" w:cs="Times New Roman"/>
                <w:sz w:val="24"/>
                <w:szCs w:val="24"/>
              </w:rPr>
            </w:pPr>
            <w:r w:rsidRPr="006518E5">
              <w:rPr>
                <w:rFonts w:ascii="Times New Roman" w:hAnsi="Times New Roman" w:cs="Times New Roman"/>
                <w:sz w:val="24"/>
                <w:szCs w:val="24"/>
              </w:rPr>
              <w:t>Увеличение финансирования отраслей с коротким технологическим циклом в отраслях обрабатывающей промышленности</w:t>
            </w:r>
          </w:p>
          <w:p w14:paraId="1D11E052" w14:textId="77777777" w:rsidR="002E00AE" w:rsidRPr="006518E5" w:rsidRDefault="002E00AE" w:rsidP="006518E5">
            <w:pPr>
              <w:pStyle w:val="a4"/>
              <w:numPr>
                <w:ilvl w:val="0"/>
                <w:numId w:val="22"/>
              </w:numPr>
              <w:spacing w:line="240" w:lineRule="auto"/>
              <w:ind w:left="0" w:firstLine="360"/>
              <w:rPr>
                <w:rFonts w:ascii="Times New Roman" w:hAnsi="Times New Roman" w:cs="Times New Roman"/>
                <w:sz w:val="24"/>
                <w:szCs w:val="24"/>
              </w:rPr>
            </w:pPr>
            <w:r w:rsidRPr="006518E5">
              <w:rPr>
                <w:rFonts w:ascii="Times New Roman" w:hAnsi="Times New Roman" w:cs="Times New Roman"/>
                <w:sz w:val="24"/>
                <w:szCs w:val="24"/>
              </w:rPr>
              <w:t xml:space="preserve">Субсидировать затраты компаний на разработку и внедрение </w:t>
            </w:r>
            <w:r w:rsidRPr="006518E5">
              <w:rPr>
                <w:rFonts w:ascii="Times New Roman" w:hAnsi="Times New Roman" w:cs="Times New Roman"/>
                <w:sz w:val="24"/>
                <w:szCs w:val="24"/>
                <w:lang w:val="en-US"/>
              </w:rPr>
              <w:t>e</w:t>
            </w:r>
            <w:r w:rsidRPr="006518E5">
              <w:rPr>
                <w:rFonts w:ascii="Times New Roman" w:hAnsi="Times New Roman" w:cs="Times New Roman"/>
                <w:sz w:val="24"/>
                <w:szCs w:val="24"/>
              </w:rPr>
              <w:t>-</w:t>
            </w:r>
            <w:r w:rsidRPr="006518E5">
              <w:rPr>
                <w:rFonts w:ascii="Times New Roman" w:hAnsi="Times New Roman" w:cs="Times New Roman"/>
                <w:sz w:val="24"/>
                <w:szCs w:val="24"/>
                <w:lang w:val="en-US"/>
              </w:rPr>
              <w:t>commerce</w:t>
            </w:r>
          </w:p>
        </w:tc>
        <w:tc>
          <w:tcPr>
            <w:tcW w:w="3113" w:type="dxa"/>
          </w:tcPr>
          <w:p w14:paraId="51D77A30" w14:textId="77777777" w:rsidR="002E00AE" w:rsidRPr="006518E5" w:rsidRDefault="002E00AE" w:rsidP="006518E5">
            <w:pPr>
              <w:pStyle w:val="a4"/>
              <w:numPr>
                <w:ilvl w:val="0"/>
                <w:numId w:val="28"/>
              </w:numPr>
              <w:spacing w:line="240" w:lineRule="auto"/>
              <w:ind w:left="0" w:firstLine="360"/>
              <w:rPr>
                <w:rFonts w:ascii="Times New Roman" w:hAnsi="Times New Roman" w:cs="Times New Roman"/>
                <w:sz w:val="24"/>
                <w:szCs w:val="24"/>
              </w:rPr>
            </w:pPr>
            <w:r w:rsidRPr="006518E5">
              <w:rPr>
                <w:rFonts w:ascii="Times New Roman" w:hAnsi="Times New Roman" w:cs="Times New Roman"/>
                <w:sz w:val="24"/>
                <w:szCs w:val="24"/>
              </w:rPr>
              <w:t>Повышение объемов обработки ресурсов, преобладающих в российском экспорте</w:t>
            </w:r>
          </w:p>
          <w:p w14:paraId="52777075" w14:textId="77777777" w:rsidR="002E00AE" w:rsidRPr="006518E5" w:rsidRDefault="002E00AE" w:rsidP="006518E5">
            <w:pPr>
              <w:pStyle w:val="a4"/>
              <w:numPr>
                <w:ilvl w:val="0"/>
                <w:numId w:val="28"/>
              </w:numPr>
              <w:spacing w:line="240" w:lineRule="auto"/>
              <w:ind w:left="0" w:firstLine="360"/>
              <w:rPr>
                <w:rFonts w:ascii="Times New Roman" w:hAnsi="Times New Roman" w:cs="Times New Roman"/>
                <w:sz w:val="24"/>
                <w:szCs w:val="24"/>
              </w:rPr>
            </w:pPr>
            <w:r w:rsidRPr="006518E5">
              <w:rPr>
                <w:rFonts w:ascii="Times New Roman" w:hAnsi="Times New Roman" w:cs="Times New Roman"/>
                <w:sz w:val="24"/>
                <w:szCs w:val="24"/>
              </w:rPr>
              <w:t>Увеличение количества организаций сосредотачивающих свою торговлю в сети интернет</w:t>
            </w:r>
          </w:p>
        </w:tc>
      </w:tr>
      <w:tr w:rsidR="002E00AE" w:rsidRPr="006518E5" w14:paraId="05B0A98C" w14:textId="77777777" w:rsidTr="006518E5">
        <w:tc>
          <w:tcPr>
            <w:tcW w:w="2830" w:type="dxa"/>
          </w:tcPr>
          <w:p w14:paraId="76CD18A0" w14:textId="77777777" w:rsidR="002E00AE" w:rsidRPr="006518E5" w:rsidRDefault="002E00AE"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Исследования</w:t>
            </w:r>
          </w:p>
        </w:tc>
        <w:tc>
          <w:tcPr>
            <w:tcW w:w="3402" w:type="dxa"/>
          </w:tcPr>
          <w:p w14:paraId="3536B9E5" w14:textId="77777777" w:rsidR="002E00AE" w:rsidRPr="006518E5" w:rsidRDefault="002E00AE" w:rsidP="006518E5">
            <w:pPr>
              <w:pStyle w:val="a4"/>
              <w:numPr>
                <w:ilvl w:val="0"/>
                <w:numId w:val="26"/>
              </w:numPr>
              <w:spacing w:line="240" w:lineRule="auto"/>
              <w:ind w:left="0" w:firstLine="360"/>
              <w:rPr>
                <w:rFonts w:ascii="Times New Roman" w:hAnsi="Times New Roman" w:cs="Times New Roman"/>
                <w:sz w:val="24"/>
                <w:szCs w:val="24"/>
              </w:rPr>
            </w:pPr>
            <w:r w:rsidRPr="006518E5">
              <w:rPr>
                <w:rFonts w:ascii="Times New Roman" w:hAnsi="Times New Roman" w:cs="Times New Roman"/>
                <w:sz w:val="24"/>
                <w:szCs w:val="24"/>
              </w:rPr>
              <w:t>Создание особого правового режима для инноваций и технологий</w:t>
            </w:r>
          </w:p>
          <w:p w14:paraId="0F866521" w14:textId="77777777" w:rsidR="002E00AE" w:rsidRPr="006518E5" w:rsidRDefault="002E00AE" w:rsidP="006518E5">
            <w:pPr>
              <w:pStyle w:val="a4"/>
              <w:numPr>
                <w:ilvl w:val="0"/>
                <w:numId w:val="26"/>
              </w:numPr>
              <w:spacing w:line="240" w:lineRule="auto"/>
              <w:ind w:left="0" w:firstLine="360"/>
              <w:rPr>
                <w:rFonts w:ascii="Times New Roman" w:hAnsi="Times New Roman" w:cs="Times New Roman"/>
                <w:sz w:val="24"/>
                <w:szCs w:val="24"/>
              </w:rPr>
            </w:pPr>
            <w:r w:rsidRPr="006518E5">
              <w:rPr>
                <w:rFonts w:ascii="Times New Roman" w:hAnsi="Times New Roman" w:cs="Times New Roman"/>
                <w:sz w:val="24"/>
                <w:szCs w:val="24"/>
              </w:rPr>
              <w:t xml:space="preserve">Стимулирование исследовательских отраслей </w:t>
            </w:r>
          </w:p>
        </w:tc>
        <w:tc>
          <w:tcPr>
            <w:tcW w:w="3113" w:type="dxa"/>
          </w:tcPr>
          <w:p w14:paraId="31E25BC9" w14:textId="77777777" w:rsidR="002E00AE" w:rsidRPr="006518E5" w:rsidRDefault="002E00AE" w:rsidP="006518E5">
            <w:pPr>
              <w:pStyle w:val="a4"/>
              <w:numPr>
                <w:ilvl w:val="0"/>
                <w:numId w:val="29"/>
              </w:numPr>
              <w:spacing w:line="240" w:lineRule="auto"/>
              <w:ind w:left="0" w:firstLine="360"/>
              <w:rPr>
                <w:rFonts w:ascii="Times New Roman" w:hAnsi="Times New Roman" w:cs="Times New Roman"/>
                <w:sz w:val="24"/>
                <w:szCs w:val="24"/>
              </w:rPr>
            </w:pPr>
            <w:r w:rsidRPr="006518E5">
              <w:rPr>
                <w:rFonts w:ascii="Times New Roman" w:hAnsi="Times New Roman" w:cs="Times New Roman"/>
                <w:sz w:val="24"/>
                <w:szCs w:val="24"/>
              </w:rPr>
              <w:t>Повышение инновационного потенциала страны.</w:t>
            </w:r>
          </w:p>
          <w:p w14:paraId="53E7FBB8" w14:textId="77CB4127" w:rsidR="002E00AE" w:rsidRPr="006518E5" w:rsidRDefault="002E00AE" w:rsidP="006518E5">
            <w:pPr>
              <w:pStyle w:val="a4"/>
              <w:numPr>
                <w:ilvl w:val="0"/>
                <w:numId w:val="29"/>
              </w:numPr>
              <w:spacing w:line="240" w:lineRule="auto"/>
              <w:ind w:left="0" w:firstLine="360"/>
              <w:rPr>
                <w:rFonts w:ascii="Times New Roman" w:hAnsi="Times New Roman" w:cs="Times New Roman"/>
                <w:sz w:val="24"/>
                <w:szCs w:val="24"/>
              </w:rPr>
            </w:pPr>
            <w:r w:rsidRPr="006518E5">
              <w:rPr>
                <w:rFonts w:ascii="Times New Roman" w:hAnsi="Times New Roman" w:cs="Times New Roman"/>
                <w:sz w:val="24"/>
                <w:szCs w:val="24"/>
              </w:rPr>
              <w:t xml:space="preserve">Повышение инвестиционной </w:t>
            </w:r>
          </w:p>
        </w:tc>
      </w:tr>
      <w:tr w:rsidR="006518E5" w:rsidRPr="006518E5" w14:paraId="1AAFC736" w14:textId="77777777" w:rsidTr="006518E5">
        <w:tc>
          <w:tcPr>
            <w:tcW w:w="9345" w:type="dxa"/>
            <w:gridSpan w:val="3"/>
            <w:tcBorders>
              <w:top w:val="single" w:sz="4" w:space="0" w:color="FFFFFF" w:themeColor="background1"/>
              <w:left w:val="single" w:sz="4" w:space="0" w:color="FFFFFF" w:themeColor="background1"/>
              <w:right w:val="single" w:sz="4" w:space="0" w:color="FFFFFF" w:themeColor="background1"/>
            </w:tcBorders>
          </w:tcPr>
          <w:p w14:paraId="5EF5E71A" w14:textId="15E4E4A9" w:rsidR="006518E5" w:rsidRPr="006518E5" w:rsidRDefault="006518E5" w:rsidP="006518E5">
            <w:pPr>
              <w:spacing w:line="240" w:lineRule="auto"/>
              <w:ind w:left="-113"/>
              <w:rPr>
                <w:rFonts w:ascii="Times New Roman" w:hAnsi="Times New Roman" w:cs="Times New Roman"/>
                <w:sz w:val="28"/>
                <w:szCs w:val="28"/>
              </w:rPr>
            </w:pPr>
            <w:r w:rsidRPr="006518E5">
              <w:rPr>
                <w:rFonts w:ascii="Times New Roman" w:hAnsi="Times New Roman" w:cs="Times New Roman"/>
                <w:sz w:val="28"/>
                <w:szCs w:val="28"/>
              </w:rPr>
              <w:lastRenderedPageBreak/>
              <w:t>Продолжение таблицы 15</w:t>
            </w:r>
          </w:p>
        </w:tc>
      </w:tr>
      <w:tr w:rsidR="006518E5" w:rsidRPr="006518E5" w14:paraId="2D8375C1" w14:textId="77777777" w:rsidTr="006518E5">
        <w:trPr>
          <w:trHeight w:val="1355"/>
        </w:trPr>
        <w:tc>
          <w:tcPr>
            <w:tcW w:w="2830" w:type="dxa"/>
          </w:tcPr>
          <w:p w14:paraId="5FFD475D" w14:textId="77777777" w:rsidR="006518E5" w:rsidRPr="006518E5" w:rsidRDefault="006518E5" w:rsidP="006518E5">
            <w:pPr>
              <w:spacing w:line="240" w:lineRule="auto"/>
              <w:rPr>
                <w:rFonts w:ascii="Times New Roman" w:hAnsi="Times New Roman" w:cs="Times New Roman"/>
                <w:sz w:val="24"/>
                <w:szCs w:val="24"/>
              </w:rPr>
            </w:pPr>
          </w:p>
        </w:tc>
        <w:tc>
          <w:tcPr>
            <w:tcW w:w="3402" w:type="dxa"/>
          </w:tcPr>
          <w:p w14:paraId="12A79A9F" w14:textId="77777777" w:rsidR="006518E5" w:rsidRPr="006518E5" w:rsidRDefault="006518E5" w:rsidP="006518E5">
            <w:pPr>
              <w:pStyle w:val="a4"/>
              <w:spacing w:line="240" w:lineRule="auto"/>
              <w:ind w:left="360"/>
              <w:rPr>
                <w:rFonts w:ascii="Times New Roman" w:hAnsi="Times New Roman" w:cs="Times New Roman"/>
                <w:sz w:val="24"/>
                <w:szCs w:val="24"/>
              </w:rPr>
            </w:pPr>
          </w:p>
        </w:tc>
        <w:tc>
          <w:tcPr>
            <w:tcW w:w="3113" w:type="dxa"/>
          </w:tcPr>
          <w:p w14:paraId="42E38573" w14:textId="722B53BD" w:rsidR="006518E5" w:rsidRPr="006518E5" w:rsidRDefault="006518E5"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привлекательности Российской Федерации в исследовательской области</w:t>
            </w:r>
          </w:p>
        </w:tc>
      </w:tr>
      <w:tr w:rsidR="002E00AE" w:rsidRPr="006518E5" w14:paraId="6EC0B2CC" w14:textId="77777777" w:rsidTr="006518E5">
        <w:trPr>
          <w:trHeight w:val="3492"/>
        </w:trPr>
        <w:tc>
          <w:tcPr>
            <w:tcW w:w="2830" w:type="dxa"/>
          </w:tcPr>
          <w:p w14:paraId="65652252" w14:textId="77777777" w:rsidR="002E00AE" w:rsidRPr="006518E5" w:rsidRDefault="002E00AE" w:rsidP="006518E5">
            <w:pPr>
              <w:spacing w:line="240" w:lineRule="auto"/>
              <w:rPr>
                <w:rFonts w:ascii="Times New Roman" w:hAnsi="Times New Roman" w:cs="Times New Roman"/>
                <w:sz w:val="24"/>
                <w:szCs w:val="24"/>
              </w:rPr>
            </w:pPr>
            <w:r w:rsidRPr="006518E5">
              <w:rPr>
                <w:rFonts w:ascii="Times New Roman" w:hAnsi="Times New Roman" w:cs="Times New Roman"/>
                <w:sz w:val="24"/>
                <w:szCs w:val="24"/>
              </w:rPr>
              <w:t>Налогообложение</w:t>
            </w:r>
          </w:p>
        </w:tc>
        <w:tc>
          <w:tcPr>
            <w:tcW w:w="3402" w:type="dxa"/>
          </w:tcPr>
          <w:p w14:paraId="73E2820C" w14:textId="77777777" w:rsidR="002E00AE" w:rsidRPr="006518E5" w:rsidRDefault="002E00AE" w:rsidP="006518E5">
            <w:pPr>
              <w:pStyle w:val="a4"/>
              <w:numPr>
                <w:ilvl w:val="0"/>
                <w:numId w:val="25"/>
              </w:numPr>
              <w:spacing w:line="240" w:lineRule="auto"/>
              <w:ind w:left="-75" w:firstLine="435"/>
              <w:rPr>
                <w:rFonts w:ascii="Times New Roman" w:hAnsi="Times New Roman" w:cs="Times New Roman"/>
                <w:sz w:val="24"/>
                <w:szCs w:val="24"/>
              </w:rPr>
            </w:pPr>
            <w:r w:rsidRPr="006518E5">
              <w:rPr>
                <w:rFonts w:ascii="Times New Roman" w:hAnsi="Times New Roman" w:cs="Times New Roman"/>
                <w:sz w:val="24"/>
                <w:szCs w:val="24"/>
              </w:rPr>
              <w:t>Разработка дополнительных налоговых стимулов для создания и освоения новых «чистых» технологий</w:t>
            </w:r>
          </w:p>
          <w:p w14:paraId="53A3F387" w14:textId="77777777" w:rsidR="002E00AE" w:rsidRPr="006518E5" w:rsidRDefault="002E00AE" w:rsidP="006518E5">
            <w:pPr>
              <w:pStyle w:val="a4"/>
              <w:numPr>
                <w:ilvl w:val="0"/>
                <w:numId w:val="25"/>
              </w:numPr>
              <w:spacing w:line="240" w:lineRule="auto"/>
              <w:ind w:left="0" w:firstLine="360"/>
              <w:rPr>
                <w:rFonts w:ascii="Times New Roman" w:hAnsi="Times New Roman" w:cs="Times New Roman"/>
                <w:sz w:val="24"/>
                <w:szCs w:val="24"/>
              </w:rPr>
            </w:pPr>
            <w:r w:rsidRPr="006518E5">
              <w:rPr>
                <w:rFonts w:ascii="Times New Roman" w:hAnsi="Times New Roman" w:cs="Times New Roman"/>
                <w:sz w:val="24"/>
                <w:szCs w:val="24"/>
              </w:rPr>
              <w:t>Снижение налоговых ставок на прибыль для недавно созданного бизнеса</w:t>
            </w:r>
          </w:p>
        </w:tc>
        <w:tc>
          <w:tcPr>
            <w:tcW w:w="3113" w:type="dxa"/>
          </w:tcPr>
          <w:p w14:paraId="53C274E8" w14:textId="77777777" w:rsidR="002E00AE" w:rsidRPr="006518E5" w:rsidRDefault="002E00AE" w:rsidP="006518E5">
            <w:pPr>
              <w:pStyle w:val="a4"/>
              <w:numPr>
                <w:ilvl w:val="0"/>
                <w:numId w:val="30"/>
              </w:numPr>
              <w:spacing w:line="240" w:lineRule="auto"/>
              <w:ind w:left="0" w:firstLine="360"/>
              <w:rPr>
                <w:rFonts w:ascii="Times New Roman" w:hAnsi="Times New Roman" w:cs="Times New Roman"/>
                <w:sz w:val="24"/>
                <w:szCs w:val="24"/>
              </w:rPr>
            </w:pPr>
            <w:r w:rsidRPr="006518E5">
              <w:rPr>
                <w:rFonts w:ascii="Times New Roman" w:hAnsi="Times New Roman" w:cs="Times New Roman"/>
                <w:sz w:val="24"/>
                <w:szCs w:val="24"/>
              </w:rPr>
              <w:t>Повышение инвестиционной привлекательности</w:t>
            </w:r>
          </w:p>
          <w:p w14:paraId="660BD394" w14:textId="77777777" w:rsidR="002E00AE" w:rsidRPr="006518E5" w:rsidRDefault="002E00AE" w:rsidP="006518E5">
            <w:pPr>
              <w:pStyle w:val="a4"/>
              <w:numPr>
                <w:ilvl w:val="0"/>
                <w:numId w:val="30"/>
              </w:numPr>
              <w:spacing w:line="240" w:lineRule="auto"/>
              <w:ind w:left="0" w:firstLine="360"/>
              <w:rPr>
                <w:rFonts w:ascii="Times New Roman" w:hAnsi="Times New Roman" w:cs="Times New Roman"/>
                <w:sz w:val="24"/>
                <w:szCs w:val="24"/>
              </w:rPr>
            </w:pPr>
            <w:r w:rsidRPr="006518E5">
              <w:rPr>
                <w:rFonts w:ascii="Times New Roman" w:hAnsi="Times New Roman" w:cs="Times New Roman"/>
                <w:sz w:val="24"/>
                <w:szCs w:val="24"/>
              </w:rPr>
              <w:t>Увеличение интереса в размещении зарубежных компаний в Российской Федерации в следствии более привлекательной налоговой политики и пониженным ставкам налогообложения</w:t>
            </w:r>
          </w:p>
        </w:tc>
      </w:tr>
    </w:tbl>
    <w:p w14:paraId="7AB883D1" w14:textId="77777777" w:rsidR="00253224" w:rsidRPr="00687642" w:rsidRDefault="00253224" w:rsidP="002E00AE">
      <w:pPr>
        <w:rPr>
          <w:rFonts w:ascii="Times New Roman" w:hAnsi="Times New Roman" w:cs="Times New Roman"/>
          <w:sz w:val="28"/>
          <w:szCs w:val="28"/>
        </w:rPr>
      </w:pPr>
    </w:p>
    <w:p w14:paraId="4F2D5365" w14:textId="042C0072" w:rsidR="00253224" w:rsidRPr="00687642" w:rsidRDefault="00DA2BDE" w:rsidP="0013188A">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Все представленные программы</w:t>
      </w:r>
      <w:r w:rsidR="00FD5B89" w:rsidRPr="00687642">
        <w:rPr>
          <w:rFonts w:ascii="Times New Roman" w:hAnsi="Times New Roman" w:cs="Times New Roman"/>
          <w:sz w:val="28"/>
          <w:szCs w:val="28"/>
        </w:rPr>
        <w:t xml:space="preserve"> являются наиболее приоритетными</w:t>
      </w:r>
      <w:r w:rsidRPr="00687642">
        <w:rPr>
          <w:rFonts w:ascii="Times New Roman" w:hAnsi="Times New Roman" w:cs="Times New Roman"/>
          <w:sz w:val="28"/>
          <w:szCs w:val="28"/>
        </w:rPr>
        <w:t xml:space="preserve"> для повышения конкурентоспособности стран, также способы, представленные в табл.15 </w:t>
      </w:r>
      <w:r w:rsidR="00FD5B89" w:rsidRPr="00687642">
        <w:rPr>
          <w:rFonts w:ascii="Times New Roman" w:hAnsi="Times New Roman" w:cs="Times New Roman"/>
          <w:sz w:val="28"/>
          <w:szCs w:val="28"/>
        </w:rPr>
        <w:t>наиболее эффективными и</w:t>
      </w:r>
      <w:r w:rsidRPr="00687642">
        <w:rPr>
          <w:rFonts w:ascii="Times New Roman" w:hAnsi="Times New Roman" w:cs="Times New Roman"/>
          <w:sz w:val="28"/>
          <w:szCs w:val="28"/>
        </w:rPr>
        <w:t xml:space="preserve"> </w:t>
      </w:r>
      <w:r w:rsidR="00FD5B89" w:rsidRPr="00687642">
        <w:rPr>
          <w:rFonts w:ascii="Times New Roman" w:hAnsi="Times New Roman" w:cs="Times New Roman"/>
          <w:sz w:val="28"/>
          <w:szCs w:val="28"/>
        </w:rPr>
        <w:t>используемыми в странах с высоким уровнем конкурентоспособности, рассмотрим</w:t>
      </w:r>
      <w:r w:rsidR="0013188A" w:rsidRPr="00687642">
        <w:rPr>
          <w:rFonts w:ascii="Times New Roman" w:hAnsi="Times New Roman" w:cs="Times New Roman"/>
          <w:sz w:val="28"/>
          <w:szCs w:val="28"/>
        </w:rPr>
        <w:t xml:space="preserve"> возможность их использования при текущей политической и экономической обстановке возникшей вокруг Российской Федерации.</w:t>
      </w:r>
    </w:p>
    <w:p w14:paraId="0A8208A3" w14:textId="0126F90F" w:rsidR="002E00AE" w:rsidRPr="00687642" w:rsidRDefault="002E00AE" w:rsidP="0025322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При текущем положении санкций и прочих ограничений экспорта и импорта Российская Федерация должна применять комплекс мер по снижению влияния негативных факторов на свои торговые возможности. Ведь ограничения затрагивают все сферы жизни населения влияя на цены и поставки, а также снижают экономическую безопасность страны. В следствии этого государство вынуждено разрабатывать новые методы и совершенствовать мероприятия для снижения уровня цен, создания альтернатив зарубежным товарам, поддержание своего экспортного потенциала.</w:t>
      </w:r>
    </w:p>
    <w:p w14:paraId="3991FB81" w14:textId="4DF96C62" w:rsidR="002E00AE" w:rsidRPr="00687642" w:rsidRDefault="002E00AE" w:rsidP="00253224">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Среди методов по противодействию влиянию санаций можно выделить </w:t>
      </w:r>
      <w:r w:rsidR="00400FCA" w:rsidRPr="00687642">
        <w:rPr>
          <w:rFonts w:ascii="Times New Roman" w:hAnsi="Times New Roman" w:cs="Times New Roman"/>
          <w:sz w:val="28"/>
          <w:szCs w:val="28"/>
        </w:rPr>
        <w:t xml:space="preserve">следующие наиболее успешные инструменты, выделенные на основании </w:t>
      </w:r>
      <w:r w:rsidR="00400FCA" w:rsidRPr="00687642">
        <w:rPr>
          <w:rFonts w:ascii="Times New Roman" w:hAnsi="Times New Roman" w:cs="Times New Roman"/>
          <w:sz w:val="28"/>
          <w:szCs w:val="28"/>
        </w:rPr>
        <w:lastRenderedPageBreak/>
        <w:t>анализа успешных примеров использования другими странами и особенностей Российской Федерации</w:t>
      </w:r>
      <w:r w:rsidR="00253224" w:rsidRPr="00687642">
        <w:rPr>
          <w:rFonts w:ascii="Times New Roman" w:hAnsi="Times New Roman" w:cs="Times New Roman"/>
          <w:sz w:val="28"/>
          <w:szCs w:val="28"/>
        </w:rPr>
        <w:t>, представленные в табл.16.</w:t>
      </w:r>
    </w:p>
    <w:p w14:paraId="7C0A4130" w14:textId="77777777" w:rsidR="00C7336C" w:rsidRPr="00687642" w:rsidRDefault="00C7336C" w:rsidP="00C7336C">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В условиях сосредоточенности экономики России на импорте зарубежных товаров, диверсификация экономики может быть крайне эффективным методом борьбы с санкциями способствую снижению зависимости от зарубежного импорта и созданию возможностей для развития собственного производства. Необходимо развивать отрасли, которые ориентированы на удовлетворения внутреннего спроса, такие как:</w:t>
      </w:r>
    </w:p>
    <w:p w14:paraId="3073B7A3" w14:textId="59C7C323" w:rsidR="00C7336C" w:rsidRPr="00687642" w:rsidRDefault="006518E5" w:rsidP="00C7336C">
      <w:pPr>
        <w:pStyle w:val="a4"/>
        <w:numPr>
          <w:ilvl w:val="0"/>
          <w:numId w:val="33"/>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t>т</w:t>
      </w:r>
      <w:r w:rsidR="00C7336C" w:rsidRPr="00687642">
        <w:rPr>
          <w:rFonts w:ascii="Times New Roman" w:hAnsi="Times New Roman" w:cs="Times New Roman"/>
          <w:sz w:val="28"/>
          <w:szCs w:val="28"/>
        </w:rPr>
        <w:t>ехнологические отрасли</w:t>
      </w:r>
    </w:p>
    <w:p w14:paraId="6258C2F4" w14:textId="65F1D743" w:rsidR="00C7336C" w:rsidRPr="00687642" w:rsidRDefault="006518E5" w:rsidP="00C7336C">
      <w:pPr>
        <w:pStyle w:val="a4"/>
        <w:numPr>
          <w:ilvl w:val="0"/>
          <w:numId w:val="33"/>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t>с</w:t>
      </w:r>
      <w:r w:rsidR="00C7336C" w:rsidRPr="00687642">
        <w:rPr>
          <w:rFonts w:ascii="Times New Roman" w:hAnsi="Times New Roman" w:cs="Times New Roman"/>
          <w:sz w:val="28"/>
          <w:szCs w:val="28"/>
        </w:rPr>
        <w:t>ельское хозяйство</w:t>
      </w:r>
    </w:p>
    <w:p w14:paraId="023BE336" w14:textId="17DC03E6" w:rsidR="00C7336C" w:rsidRPr="00687642" w:rsidRDefault="006518E5" w:rsidP="00C7336C">
      <w:pPr>
        <w:pStyle w:val="a4"/>
        <w:numPr>
          <w:ilvl w:val="0"/>
          <w:numId w:val="33"/>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t>м</w:t>
      </w:r>
      <w:r w:rsidR="00C7336C" w:rsidRPr="00687642">
        <w:rPr>
          <w:rFonts w:ascii="Times New Roman" w:hAnsi="Times New Roman" w:cs="Times New Roman"/>
          <w:sz w:val="28"/>
          <w:szCs w:val="28"/>
        </w:rPr>
        <w:t>едицинская промышленность</w:t>
      </w:r>
    </w:p>
    <w:p w14:paraId="4E88368E" w14:textId="4B40805B" w:rsidR="00C7336C" w:rsidRPr="00687642" w:rsidRDefault="006518E5" w:rsidP="00C7336C">
      <w:pPr>
        <w:pStyle w:val="a4"/>
        <w:numPr>
          <w:ilvl w:val="0"/>
          <w:numId w:val="33"/>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t>с</w:t>
      </w:r>
      <w:r w:rsidR="00C7336C" w:rsidRPr="00687642">
        <w:rPr>
          <w:rFonts w:ascii="Times New Roman" w:hAnsi="Times New Roman" w:cs="Times New Roman"/>
          <w:sz w:val="28"/>
          <w:szCs w:val="28"/>
        </w:rPr>
        <w:t>троительство</w:t>
      </w:r>
    </w:p>
    <w:p w14:paraId="2B7BDDAB" w14:textId="645C2B9D" w:rsidR="00C7336C" w:rsidRPr="00687642" w:rsidRDefault="006518E5" w:rsidP="00C7336C">
      <w:pPr>
        <w:pStyle w:val="a4"/>
        <w:numPr>
          <w:ilvl w:val="0"/>
          <w:numId w:val="33"/>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t>т</w:t>
      </w:r>
      <w:r w:rsidR="00C7336C" w:rsidRPr="00687642">
        <w:rPr>
          <w:rFonts w:ascii="Times New Roman" w:hAnsi="Times New Roman" w:cs="Times New Roman"/>
          <w:sz w:val="28"/>
          <w:szCs w:val="28"/>
        </w:rPr>
        <w:t>уризм.</w:t>
      </w:r>
    </w:p>
    <w:p w14:paraId="70373C1C" w14:textId="77777777" w:rsidR="006518E5" w:rsidRDefault="006518E5" w:rsidP="00C7336C">
      <w:pPr>
        <w:spacing w:after="0" w:line="360" w:lineRule="auto"/>
        <w:ind w:firstLine="567"/>
        <w:jc w:val="both"/>
        <w:rPr>
          <w:rFonts w:ascii="Times New Roman" w:hAnsi="Times New Roman" w:cs="Times New Roman"/>
          <w:sz w:val="28"/>
          <w:szCs w:val="28"/>
        </w:rPr>
      </w:pPr>
    </w:p>
    <w:p w14:paraId="6A733B93" w14:textId="46095CBB" w:rsidR="00C7336C" w:rsidRPr="00687642" w:rsidRDefault="00C7336C" w:rsidP="00C7336C">
      <w:pPr>
        <w:spacing w:after="0" w:line="360" w:lineRule="auto"/>
        <w:ind w:firstLine="567"/>
        <w:jc w:val="both"/>
        <w:rPr>
          <w:rFonts w:ascii="Times New Roman" w:hAnsi="Times New Roman" w:cs="Times New Roman"/>
          <w:sz w:val="28"/>
          <w:szCs w:val="28"/>
        </w:rPr>
      </w:pPr>
      <w:r w:rsidRPr="00687642">
        <w:rPr>
          <w:rFonts w:ascii="Times New Roman" w:hAnsi="Times New Roman" w:cs="Times New Roman"/>
          <w:sz w:val="28"/>
          <w:szCs w:val="28"/>
        </w:rPr>
        <w:t>Помимо этого, предложенный метод диверсификации экономики в случае Российской Федерации экспорт которой строится преимущественно на экспортно-сырьевой модели будет требовать от государства развития других секторов экономики, чтобы снизить воздействие на экономики в случае ограничений или снижения спроса на основную экспортируемую категорию. Также, стоит уделить внимание развитию среднего и малого бизнес оказывая поддержку в развитии и стимулировании спроса и возможность более комфортно создавать бизнес в областях, требующих новые предприятия, что позволяет создавать новые рабочие места, а также поддерживать стабильный экономический рост.</w:t>
      </w:r>
    </w:p>
    <w:p w14:paraId="17F8B299" w14:textId="77777777" w:rsidR="00C7336C" w:rsidRPr="00687642" w:rsidRDefault="00C7336C" w:rsidP="00C7336C">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После анализа используемых инструментов для повышения диверсификации экономики, наблюдается необходимость добавить другие инструменты для реализации этих целей, которые крайне успешно используются другими странами и среди них всех выделим следующие:</w:t>
      </w:r>
    </w:p>
    <w:p w14:paraId="2B517913" w14:textId="77777777" w:rsidR="00C7336C" w:rsidRPr="00687642" w:rsidRDefault="00C7336C" w:rsidP="00253224">
      <w:pPr>
        <w:spacing w:after="0" w:line="360" w:lineRule="auto"/>
        <w:ind w:firstLine="709"/>
        <w:jc w:val="both"/>
        <w:rPr>
          <w:rFonts w:ascii="Times New Roman" w:hAnsi="Times New Roman" w:cs="Times New Roman"/>
          <w:sz w:val="28"/>
          <w:szCs w:val="28"/>
        </w:rPr>
      </w:pPr>
    </w:p>
    <w:p w14:paraId="5486AA1E" w14:textId="720D6C58" w:rsidR="00253224" w:rsidRPr="00687642" w:rsidRDefault="00253224" w:rsidP="00E30ECF">
      <w:pPr>
        <w:tabs>
          <w:tab w:val="left" w:pos="2325"/>
        </w:tabs>
        <w:spacing w:after="0" w:line="240" w:lineRule="auto"/>
        <w:jc w:val="both"/>
        <w:rPr>
          <w:rFonts w:ascii="Times New Roman" w:hAnsi="Times New Roman" w:cs="Times New Roman"/>
          <w:sz w:val="28"/>
          <w:szCs w:val="28"/>
        </w:rPr>
      </w:pPr>
      <w:r w:rsidRPr="00687642">
        <w:rPr>
          <w:rFonts w:ascii="Times New Roman" w:hAnsi="Times New Roman" w:cs="Times New Roman"/>
          <w:sz w:val="28"/>
          <w:szCs w:val="28"/>
        </w:rPr>
        <w:lastRenderedPageBreak/>
        <w:t>Таблица 16 –Мероприятия ориентированные на снижение влияния санкций и повышения конкурентоспособности</w:t>
      </w:r>
    </w:p>
    <w:tbl>
      <w:tblPr>
        <w:tblStyle w:val="a6"/>
        <w:tblW w:w="0" w:type="auto"/>
        <w:tblInd w:w="0" w:type="dxa"/>
        <w:tblLook w:val="04A0" w:firstRow="1" w:lastRow="0" w:firstColumn="1" w:lastColumn="0" w:noHBand="0" w:noVBand="1"/>
      </w:tblPr>
      <w:tblGrid>
        <w:gridCol w:w="4390"/>
        <w:gridCol w:w="4955"/>
      </w:tblGrid>
      <w:tr w:rsidR="002E00AE" w:rsidRPr="00687642" w14:paraId="3E3D8B5F" w14:textId="77777777" w:rsidTr="00253224">
        <w:tc>
          <w:tcPr>
            <w:tcW w:w="4390" w:type="dxa"/>
          </w:tcPr>
          <w:p w14:paraId="306A56BC"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Мероприятие</w:t>
            </w:r>
          </w:p>
        </w:tc>
        <w:tc>
          <w:tcPr>
            <w:tcW w:w="4955" w:type="dxa"/>
          </w:tcPr>
          <w:p w14:paraId="7A8E4016"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Цель мероприятия</w:t>
            </w:r>
          </w:p>
        </w:tc>
      </w:tr>
      <w:tr w:rsidR="002E00AE" w:rsidRPr="00687642" w14:paraId="63D69658" w14:textId="77777777" w:rsidTr="00253224">
        <w:tc>
          <w:tcPr>
            <w:tcW w:w="4390" w:type="dxa"/>
          </w:tcPr>
          <w:p w14:paraId="5A188D42"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Увеличение объема инвестиций в цифровую инфраструктуру</w:t>
            </w:r>
          </w:p>
        </w:tc>
        <w:tc>
          <w:tcPr>
            <w:tcW w:w="4955" w:type="dxa"/>
          </w:tcPr>
          <w:p w14:paraId="7AEFFD55"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Развитие цифровой инфраструктуры</w:t>
            </w:r>
          </w:p>
        </w:tc>
      </w:tr>
      <w:tr w:rsidR="002E00AE" w:rsidRPr="00687642" w14:paraId="141A8153" w14:textId="77777777" w:rsidTr="00253224">
        <w:tc>
          <w:tcPr>
            <w:tcW w:w="4390" w:type="dxa"/>
          </w:tcPr>
          <w:p w14:paraId="3A52A089"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Борьба с коррупцией</w:t>
            </w:r>
          </w:p>
        </w:tc>
        <w:tc>
          <w:tcPr>
            <w:tcW w:w="4955" w:type="dxa"/>
          </w:tcPr>
          <w:p w14:paraId="0EE57732"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Создание благоприятных условий для стимулирования зарубежных инвестиций в свою экономику и развитие</w:t>
            </w:r>
          </w:p>
        </w:tc>
      </w:tr>
      <w:tr w:rsidR="002E00AE" w:rsidRPr="00687642" w14:paraId="2903F2C5" w14:textId="77777777" w:rsidTr="00253224">
        <w:tc>
          <w:tcPr>
            <w:tcW w:w="4390" w:type="dxa"/>
          </w:tcPr>
          <w:p w14:paraId="57DFFD8E"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Повышение привлекательности для иностранных ученых</w:t>
            </w:r>
          </w:p>
        </w:tc>
        <w:tc>
          <w:tcPr>
            <w:tcW w:w="4955" w:type="dxa"/>
          </w:tcPr>
          <w:p w14:paraId="470F1776"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Привлечение высококлассных специалистов, а также применение знаний и опыта зарубежных стран</w:t>
            </w:r>
          </w:p>
        </w:tc>
      </w:tr>
      <w:tr w:rsidR="002E00AE" w:rsidRPr="00687642" w14:paraId="6E400EE4" w14:textId="77777777" w:rsidTr="00253224">
        <w:tc>
          <w:tcPr>
            <w:tcW w:w="4390" w:type="dxa"/>
          </w:tcPr>
          <w:p w14:paraId="17852E6F"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Повышение эффективности использования человеческого капитала страны</w:t>
            </w:r>
          </w:p>
        </w:tc>
        <w:tc>
          <w:tcPr>
            <w:tcW w:w="4955" w:type="dxa"/>
          </w:tcPr>
          <w:p w14:paraId="6B531B02"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Эффективное использование рабочей силы населения страны, а также повышения уровня образования специалистов в сферах с дефицитом кадров</w:t>
            </w:r>
          </w:p>
        </w:tc>
      </w:tr>
      <w:tr w:rsidR="002E00AE" w:rsidRPr="00687642" w14:paraId="70D47DBA" w14:textId="77777777" w:rsidTr="00253224">
        <w:tc>
          <w:tcPr>
            <w:tcW w:w="4390" w:type="dxa"/>
          </w:tcPr>
          <w:p w14:paraId="2A8821B6"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Увеличивать финансирование инновационной и экспортной деятельности</w:t>
            </w:r>
          </w:p>
        </w:tc>
        <w:tc>
          <w:tcPr>
            <w:tcW w:w="4955" w:type="dxa"/>
          </w:tcPr>
          <w:p w14:paraId="438217B6"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Увеличение производительности и стимулирование экспортной деятельности</w:t>
            </w:r>
          </w:p>
        </w:tc>
      </w:tr>
      <w:tr w:rsidR="002E00AE" w:rsidRPr="00687642" w14:paraId="585C81C2" w14:textId="77777777" w:rsidTr="00253224">
        <w:tc>
          <w:tcPr>
            <w:tcW w:w="4390" w:type="dxa"/>
          </w:tcPr>
          <w:p w14:paraId="22E835E5"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Диверсификация экономики</w:t>
            </w:r>
          </w:p>
        </w:tc>
        <w:tc>
          <w:tcPr>
            <w:tcW w:w="4955" w:type="dxa"/>
          </w:tcPr>
          <w:p w14:paraId="41684644"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Снижение влияния на экспорт Российской Федерации путем влияния на цены наиболее экспортируемого товара в виде энергоресурсов</w:t>
            </w:r>
          </w:p>
        </w:tc>
      </w:tr>
      <w:tr w:rsidR="002E00AE" w:rsidRPr="00687642" w14:paraId="4263B741" w14:textId="77777777" w:rsidTr="00253224">
        <w:tc>
          <w:tcPr>
            <w:tcW w:w="4390" w:type="dxa"/>
          </w:tcPr>
          <w:p w14:paraId="6FEACE42"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Развитие импортозамещения</w:t>
            </w:r>
          </w:p>
        </w:tc>
        <w:tc>
          <w:tcPr>
            <w:tcW w:w="4955" w:type="dxa"/>
          </w:tcPr>
          <w:p w14:paraId="1DF7B191"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Создание альтернатив дефицитным и находящимся в области воздействия санкций зарубежным товарам</w:t>
            </w:r>
          </w:p>
        </w:tc>
      </w:tr>
      <w:tr w:rsidR="002E00AE" w:rsidRPr="00687642" w14:paraId="75FB10D1" w14:textId="77777777" w:rsidTr="00253224">
        <w:tc>
          <w:tcPr>
            <w:tcW w:w="4390" w:type="dxa"/>
          </w:tcPr>
          <w:p w14:paraId="067A1F92"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Развитие международных отношений</w:t>
            </w:r>
          </w:p>
        </w:tc>
        <w:tc>
          <w:tcPr>
            <w:tcW w:w="4955" w:type="dxa"/>
          </w:tcPr>
          <w:p w14:paraId="1619C72F"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 xml:space="preserve">Поиск новых рынков сбыта и развитие экспорта страны </w:t>
            </w:r>
          </w:p>
        </w:tc>
      </w:tr>
      <w:tr w:rsidR="002E00AE" w:rsidRPr="00687642" w14:paraId="7EAED6E4" w14:textId="77777777" w:rsidTr="00253224">
        <w:tc>
          <w:tcPr>
            <w:tcW w:w="4390" w:type="dxa"/>
          </w:tcPr>
          <w:p w14:paraId="3BC10B5A"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Развитие внутреннего рынка</w:t>
            </w:r>
          </w:p>
        </w:tc>
        <w:tc>
          <w:tcPr>
            <w:tcW w:w="4955" w:type="dxa"/>
          </w:tcPr>
          <w:p w14:paraId="77DD450C"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Развитие собственного производства с целью повышения уровня импортозамещения</w:t>
            </w:r>
          </w:p>
        </w:tc>
      </w:tr>
      <w:tr w:rsidR="002E00AE" w:rsidRPr="00687642" w14:paraId="0167E106" w14:textId="77777777" w:rsidTr="00253224">
        <w:tc>
          <w:tcPr>
            <w:tcW w:w="4390" w:type="dxa"/>
          </w:tcPr>
          <w:p w14:paraId="1476DAA6"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Укрепление финансовой стабильности</w:t>
            </w:r>
          </w:p>
        </w:tc>
        <w:tc>
          <w:tcPr>
            <w:tcW w:w="4955" w:type="dxa"/>
          </w:tcPr>
          <w:p w14:paraId="2EAEC27C" w14:textId="77777777" w:rsidR="002E00AE" w:rsidRPr="00687642" w:rsidRDefault="00394741" w:rsidP="00394741">
            <w:pPr>
              <w:rPr>
                <w:rFonts w:ascii="Times New Roman" w:hAnsi="Times New Roman" w:cs="Times New Roman"/>
                <w:sz w:val="28"/>
                <w:szCs w:val="28"/>
              </w:rPr>
            </w:pPr>
            <w:r w:rsidRPr="00687642">
              <w:rPr>
                <w:rFonts w:ascii="Times New Roman" w:hAnsi="Times New Roman" w:cs="Times New Roman"/>
                <w:sz w:val="28"/>
                <w:szCs w:val="28"/>
              </w:rPr>
              <w:t>Обеспечение стабильного экономического роста</w:t>
            </w:r>
          </w:p>
        </w:tc>
      </w:tr>
      <w:tr w:rsidR="002E00AE" w:rsidRPr="00687642" w14:paraId="47F2463F" w14:textId="77777777" w:rsidTr="00253224">
        <w:tc>
          <w:tcPr>
            <w:tcW w:w="4390" w:type="dxa"/>
          </w:tcPr>
          <w:p w14:paraId="09304BB8" w14:textId="77777777" w:rsidR="002E00AE" w:rsidRPr="00687642" w:rsidRDefault="002E00AE" w:rsidP="005B08A5">
            <w:pPr>
              <w:rPr>
                <w:rFonts w:ascii="Times New Roman" w:hAnsi="Times New Roman" w:cs="Times New Roman"/>
                <w:sz w:val="28"/>
                <w:szCs w:val="28"/>
              </w:rPr>
            </w:pPr>
            <w:r w:rsidRPr="00687642">
              <w:rPr>
                <w:rFonts w:ascii="Times New Roman" w:hAnsi="Times New Roman" w:cs="Times New Roman"/>
                <w:sz w:val="28"/>
                <w:szCs w:val="28"/>
              </w:rPr>
              <w:t>Развитие торговых и экономических отношений с другими странами</w:t>
            </w:r>
          </w:p>
        </w:tc>
        <w:tc>
          <w:tcPr>
            <w:tcW w:w="4955" w:type="dxa"/>
          </w:tcPr>
          <w:p w14:paraId="1CD58F97" w14:textId="77777777" w:rsidR="002E00AE" w:rsidRPr="00687642" w:rsidRDefault="00394741" w:rsidP="005B08A5">
            <w:pPr>
              <w:rPr>
                <w:rFonts w:ascii="Times New Roman" w:hAnsi="Times New Roman" w:cs="Times New Roman"/>
                <w:sz w:val="28"/>
                <w:szCs w:val="28"/>
              </w:rPr>
            </w:pPr>
            <w:r w:rsidRPr="00687642">
              <w:rPr>
                <w:rFonts w:ascii="Times New Roman" w:hAnsi="Times New Roman" w:cs="Times New Roman"/>
                <w:sz w:val="28"/>
                <w:szCs w:val="28"/>
              </w:rPr>
              <w:t>Повышение влияния на мировом рынке и выход на новые рынки</w:t>
            </w:r>
          </w:p>
        </w:tc>
      </w:tr>
    </w:tbl>
    <w:p w14:paraId="2C5FEAE9" w14:textId="77777777" w:rsidR="00253224" w:rsidRPr="00687642" w:rsidRDefault="00253224" w:rsidP="002E00AE">
      <w:pPr>
        <w:spacing w:line="360" w:lineRule="auto"/>
        <w:ind w:firstLine="709"/>
        <w:rPr>
          <w:rFonts w:ascii="Times New Roman" w:hAnsi="Times New Roman" w:cs="Times New Roman"/>
          <w:sz w:val="28"/>
          <w:szCs w:val="28"/>
        </w:rPr>
      </w:pPr>
    </w:p>
    <w:p w14:paraId="2623B060" w14:textId="5A962A19" w:rsidR="0070471E" w:rsidRPr="00687642" w:rsidRDefault="00F84BC5" w:rsidP="001B4B45">
      <w:pPr>
        <w:pStyle w:val="a4"/>
        <w:numPr>
          <w:ilvl w:val="0"/>
          <w:numId w:val="34"/>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t>р</w:t>
      </w:r>
      <w:r w:rsidR="0070471E" w:rsidRPr="00687642">
        <w:rPr>
          <w:rFonts w:ascii="Times New Roman" w:hAnsi="Times New Roman" w:cs="Times New Roman"/>
          <w:sz w:val="28"/>
          <w:szCs w:val="28"/>
        </w:rPr>
        <w:t xml:space="preserve">азвитие </w:t>
      </w:r>
      <w:proofErr w:type="spellStart"/>
      <w:r w:rsidR="0070471E" w:rsidRPr="00687642">
        <w:rPr>
          <w:rFonts w:ascii="Times New Roman" w:hAnsi="Times New Roman" w:cs="Times New Roman"/>
          <w:sz w:val="28"/>
          <w:szCs w:val="28"/>
        </w:rPr>
        <w:t>несырьевых</w:t>
      </w:r>
      <w:proofErr w:type="spellEnd"/>
      <w:r w:rsidR="0070471E" w:rsidRPr="00687642">
        <w:rPr>
          <w:rFonts w:ascii="Times New Roman" w:hAnsi="Times New Roman" w:cs="Times New Roman"/>
          <w:sz w:val="28"/>
          <w:szCs w:val="28"/>
        </w:rPr>
        <w:t xml:space="preserve"> отраслей будет достигаться с помощью совершенствования промышленности и производства где необходимо развивать отстающие секторы промышленности в виде обрабатывающей, </w:t>
      </w:r>
      <w:r w:rsidR="0070471E" w:rsidRPr="00687642">
        <w:rPr>
          <w:rFonts w:ascii="Times New Roman" w:hAnsi="Times New Roman" w:cs="Times New Roman"/>
          <w:sz w:val="28"/>
          <w:szCs w:val="28"/>
        </w:rPr>
        <w:lastRenderedPageBreak/>
        <w:t xml:space="preserve">высокотехнологических и </w:t>
      </w:r>
      <w:proofErr w:type="spellStart"/>
      <w:r w:rsidR="0070471E" w:rsidRPr="00687642">
        <w:rPr>
          <w:rFonts w:ascii="Times New Roman" w:hAnsi="Times New Roman" w:cs="Times New Roman"/>
          <w:sz w:val="28"/>
          <w:szCs w:val="28"/>
        </w:rPr>
        <w:t>несырьевых</w:t>
      </w:r>
      <w:proofErr w:type="spellEnd"/>
      <w:r w:rsidR="0070471E" w:rsidRPr="00687642">
        <w:rPr>
          <w:rFonts w:ascii="Times New Roman" w:hAnsi="Times New Roman" w:cs="Times New Roman"/>
          <w:sz w:val="28"/>
          <w:szCs w:val="28"/>
        </w:rPr>
        <w:t xml:space="preserve"> секторов, что поможет в создании специальных экономических зон и индустриальных парков. Помимо промышленности необходимо уделить внимание развитию сельского хозяйства и развитию агропромышленного комплекса, где для развития агропромышленного комплекса необходимо внедрение более современных технологий и новых методов ведения сельского хозяйства.</w:t>
      </w:r>
    </w:p>
    <w:p w14:paraId="5B3127E3" w14:textId="4F91FF9C" w:rsidR="0070471E" w:rsidRPr="00687642" w:rsidRDefault="00F84BC5" w:rsidP="001B4B45">
      <w:pPr>
        <w:pStyle w:val="a4"/>
        <w:numPr>
          <w:ilvl w:val="0"/>
          <w:numId w:val="34"/>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t>к</w:t>
      </w:r>
      <w:r w:rsidR="0070471E" w:rsidRPr="00687642">
        <w:rPr>
          <w:rFonts w:ascii="Times New Roman" w:hAnsi="Times New Roman" w:cs="Times New Roman"/>
          <w:sz w:val="28"/>
          <w:szCs w:val="28"/>
        </w:rPr>
        <w:t xml:space="preserve">ак было сказано прежде поддержка малого и среднего бизнеса крайне важная для стабильного экспорта и общего функционирования экономики государства. Предложенными методами, выступающими с целью повышения поддержки, являются увеличения финансирования малых и средних предприятий путем предоставления грантов, субсидий, льготных кредитов в отстающих </w:t>
      </w:r>
      <w:proofErr w:type="spellStart"/>
      <w:r w:rsidR="0070471E" w:rsidRPr="00687642">
        <w:rPr>
          <w:rFonts w:ascii="Times New Roman" w:hAnsi="Times New Roman" w:cs="Times New Roman"/>
          <w:sz w:val="28"/>
          <w:szCs w:val="28"/>
        </w:rPr>
        <w:t>несырьевых</w:t>
      </w:r>
      <w:proofErr w:type="spellEnd"/>
      <w:r w:rsidR="0070471E" w:rsidRPr="00687642">
        <w:rPr>
          <w:rFonts w:ascii="Times New Roman" w:hAnsi="Times New Roman" w:cs="Times New Roman"/>
          <w:sz w:val="28"/>
          <w:szCs w:val="28"/>
        </w:rPr>
        <w:t xml:space="preserve"> сек</w:t>
      </w:r>
      <w:r w:rsidR="00625B19" w:rsidRPr="00687642">
        <w:rPr>
          <w:rFonts w:ascii="Times New Roman" w:hAnsi="Times New Roman" w:cs="Times New Roman"/>
          <w:sz w:val="28"/>
          <w:szCs w:val="28"/>
        </w:rPr>
        <w:t xml:space="preserve">торах также необходимо обучение и дальнейшее </w:t>
      </w:r>
      <w:r w:rsidR="0070471E" w:rsidRPr="00687642">
        <w:rPr>
          <w:rFonts w:ascii="Times New Roman" w:hAnsi="Times New Roman" w:cs="Times New Roman"/>
          <w:sz w:val="28"/>
          <w:szCs w:val="28"/>
        </w:rPr>
        <w:t>консультирование организаций с использованием образовательных программ и консультационных услуг для начинающих предпринимателей.</w:t>
      </w:r>
    </w:p>
    <w:p w14:paraId="71D1CBA0" w14:textId="0E131108" w:rsidR="00625B19" w:rsidRPr="00687642" w:rsidRDefault="00F84BC5" w:rsidP="001B4B45">
      <w:pPr>
        <w:pStyle w:val="a4"/>
        <w:numPr>
          <w:ilvl w:val="0"/>
          <w:numId w:val="34"/>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t>р</w:t>
      </w:r>
      <w:r w:rsidR="00625B19" w:rsidRPr="00687642">
        <w:rPr>
          <w:rFonts w:ascii="Times New Roman" w:hAnsi="Times New Roman" w:cs="Times New Roman"/>
          <w:sz w:val="28"/>
          <w:szCs w:val="28"/>
        </w:rPr>
        <w:t xml:space="preserve">азвитие конкурентоспособности тесно связанно </w:t>
      </w:r>
      <w:r w:rsidR="004F771C" w:rsidRPr="00687642">
        <w:rPr>
          <w:rFonts w:ascii="Times New Roman" w:hAnsi="Times New Roman" w:cs="Times New Roman"/>
          <w:sz w:val="28"/>
          <w:szCs w:val="28"/>
        </w:rPr>
        <w:t>с инвестициями в инновации и технологии, видь это помогает уменьшать расходы на производство товаров и производить более конкурентоспособный товар. Для этой области предлагается развитие и создание новых исследовательских институтов и центров трансфера технологий, а также увеличенное финансирование и стимулирование НИОКР путем введения специальных льгот и субсидий для компаний, инвестирующих в НИОКР.</w:t>
      </w:r>
    </w:p>
    <w:p w14:paraId="03CA2D49" w14:textId="1AAB16F8" w:rsidR="004F771C" w:rsidRPr="00687642" w:rsidRDefault="00F84BC5" w:rsidP="001B4B45">
      <w:pPr>
        <w:pStyle w:val="a4"/>
        <w:numPr>
          <w:ilvl w:val="0"/>
          <w:numId w:val="34"/>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t>т</w:t>
      </w:r>
      <w:r w:rsidR="004F771C" w:rsidRPr="00687642">
        <w:rPr>
          <w:rFonts w:ascii="Times New Roman" w:hAnsi="Times New Roman" w:cs="Times New Roman"/>
          <w:sz w:val="28"/>
          <w:szCs w:val="28"/>
        </w:rPr>
        <w:t xml:space="preserve">акже важным фактором служит люди, создающие эти товары и развитие человеческого капитала также важно при улучшении положения диверсификации экономики. Необходимо инвестировать в образование, так как образование является ключевым фактором обогащения страны новыми специалистами в дефицитных по меркам рабочей силы отраслях. Помимо обучения своих специалистов немаловажным будет привлечение и удержание специалистов из других стран. Главной мотивацией для специалистов с </w:t>
      </w:r>
      <w:r w:rsidR="004F771C" w:rsidRPr="00687642">
        <w:rPr>
          <w:rFonts w:ascii="Times New Roman" w:hAnsi="Times New Roman" w:cs="Times New Roman"/>
          <w:sz w:val="28"/>
          <w:szCs w:val="28"/>
        </w:rPr>
        <w:lastRenderedPageBreak/>
        <w:t>новыми знаниями могут стать конкурентоспособные заработные платы, социальные льготы для иностранцев занятых в необходимых сферах.</w:t>
      </w:r>
    </w:p>
    <w:p w14:paraId="594DC655" w14:textId="467B680A" w:rsidR="00400FCA" w:rsidRPr="00687642" w:rsidRDefault="00F84BC5" w:rsidP="001B4B45">
      <w:pPr>
        <w:pStyle w:val="a4"/>
        <w:numPr>
          <w:ilvl w:val="0"/>
          <w:numId w:val="34"/>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t>д</w:t>
      </w:r>
      <w:r w:rsidR="00400FCA" w:rsidRPr="00687642">
        <w:rPr>
          <w:rFonts w:ascii="Times New Roman" w:hAnsi="Times New Roman" w:cs="Times New Roman"/>
          <w:sz w:val="28"/>
          <w:szCs w:val="28"/>
        </w:rPr>
        <w:t>ля осуществление всех прядущих предложенных инструментов необходимо развитие правовой и нормативной базы. Для ее развития предлагается производить более тщательное регулирование бизнеса путем создания стабильной, справедливой и предсказуемой правовой среды для ведения бизнеса также необходимо упрощение процедур регистрации и лицензирования, защиты прав и собственности предпринимателей. Помимо регулирования бизнеса требуется поддержка инноваций в виду необходимости постоянного развития технологий и создания уникальных товаров, необходимо рассмотреть разработку и внедрение новых законов и нормативных актов, направленных на стимулирование инновационной деятельности и защиту интеллектуальной собственности создателей.</w:t>
      </w:r>
    </w:p>
    <w:p w14:paraId="4D490D01" w14:textId="6F3AF0DF" w:rsidR="007E4CFC" w:rsidRPr="00687642" w:rsidRDefault="00F84BC5" w:rsidP="001B4B45">
      <w:pPr>
        <w:pStyle w:val="a4"/>
        <w:numPr>
          <w:ilvl w:val="0"/>
          <w:numId w:val="34"/>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t>с</w:t>
      </w:r>
      <w:r w:rsidR="00FB0932" w:rsidRPr="00687642">
        <w:rPr>
          <w:rFonts w:ascii="Times New Roman" w:hAnsi="Times New Roman" w:cs="Times New Roman"/>
          <w:sz w:val="28"/>
          <w:szCs w:val="28"/>
        </w:rPr>
        <w:t xml:space="preserve">амым важным аспектом конкурентоспособности является позиция на международном рынке путем экспорта востребованных товаров, в следствии этого предлагается более активное стимулирование экспорта </w:t>
      </w:r>
      <w:proofErr w:type="spellStart"/>
      <w:r w:rsidR="00FB0932" w:rsidRPr="00687642">
        <w:rPr>
          <w:rFonts w:ascii="Times New Roman" w:hAnsi="Times New Roman" w:cs="Times New Roman"/>
          <w:sz w:val="28"/>
          <w:szCs w:val="28"/>
        </w:rPr>
        <w:t>несырьевых</w:t>
      </w:r>
      <w:proofErr w:type="spellEnd"/>
      <w:r w:rsidR="00FB0932" w:rsidRPr="00687642">
        <w:rPr>
          <w:rFonts w:ascii="Times New Roman" w:hAnsi="Times New Roman" w:cs="Times New Roman"/>
          <w:sz w:val="28"/>
          <w:szCs w:val="28"/>
        </w:rPr>
        <w:t xml:space="preserve"> товаров в виду того, что экспорт сырья в Российской Федерации находится на крайне высоком уровне обеспечивая многие страны большими по мере их запасов объемами природных ресурсов. В следствии этого предлагается логистическая и маркетинговая поддержка путем создания благоприятных условий для экспорта </w:t>
      </w:r>
      <w:proofErr w:type="spellStart"/>
      <w:r w:rsidR="00FB0932" w:rsidRPr="00687642">
        <w:rPr>
          <w:rFonts w:ascii="Times New Roman" w:hAnsi="Times New Roman" w:cs="Times New Roman"/>
          <w:sz w:val="28"/>
          <w:szCs w:val="28"/>
        </w:rPr>
        <w:t>несырьевых</w:t>
      </w:r>
      <w:proofErr w:type="spellEnd"/>
      <w:r w:rsidR="00FB0932" w:rsidRPr="00687642">
        <w:rPr>
          <w:rFonts w:ascii="Times New Roman" w:hAnsi="Times New Roman" w:cs="Times New Roman"/>
          <w:sz w:val="28"/>
          <w:szCs w:val="28"/>
        </w:rPr>
        <w:t xml:space="preserve"> товаров. Под благоприятными условиями подразумевается развитие транспортной и логистической инфраструктуры, продвижение на внешних рынках и упрощение таможенных процедур влияющим на предложение.</w:t>
      </w:r>
    </w:p>
    <w:p w14:paraId="39E0366C" w14:textId="35670C21" w:rsidR="00677C30" w:rsidRPr="00687642" w:rsidRDefault="00177146" w:rsidP="007E4CFC">
      <w:pPr>
        <w:spacing w:after="0" w:line="360" w:lineRule="auto"/>
        <w:ind w:firstLine="709"/>
        <w:jc w:val="both"/>
        <w:rPr>
          <w:rFonts w:ascii="Times New Roman" w:eastAsia="Times New Roman" w:hAnsi="Times New Roman" w:cs="Times New Roman"/>
          <w:b/>
          <w:bCs/>
          <w:color w:val="0D0D0D"/>
          <w:sz w:val="28"/>
          <w:szCs w:val="28"/>
          <w:bdr w:val="single" w:sz="2" w:space="0" w:color="E3E3E3" w:frame="1"/>
          <w:lang w:eastAsia="ru-RU"/>
        </w:rPr>
      </w:pPr>
      <w:r w:rsidRPr="00687642">
        <w:rPr>
          <w:rFonts w:ascii="Times New Roman" w:hAnsi="Times New Roman" w:cs="Times New Roman"/>
          <w:sz w:val="28"/>
          <w:szCs w:val="28"/>
        </w:rPr>
        <w:t>Как было показано прежде Российская Федерация продолжает увеличивать объемы своего однородного экспорта и при увеличении объемов продаже сырьевых энергоресурсов</w:t>
      </w:r>
      <w:r w:rsidR="008E4997" w:rsidRPr="00687642">
        <w:rPr>
          <w:rFonts w:ascii="Times New Roman" w:hAnsi="Times New Roman" w:cs="Times New Roman"/>
          <w:sz w:val="28"/>
          <w:szCs w:val="28"/>
        </w:rPr>
        <w:t xml:space="preserve"> увеличивается и объем экспорта энергоресурсов в общем объеме экспорта, что является </w:t>
      </w:r>
      <w:r w:rsidR="00677C30" w:rsidRPr="00687642">
        <w:rPr>
          <w:rFonts w:ascii="Times New Roman" w:hAnsi="Times New Roman" w:cs="Times New Roman"/>
          <w:sz w:val="28"/>
          <w:szCs w:val="28"/>
        </w:rPr>
        <w:t>отрицательным показателем,</w:t>
      </w:r>
      <w:r w:rsidR="008E4997" w:rsidRPr="00687642">
        <w:rPr>
          <w:rFonts w:ascii="Times New Roman" w:hAnsi="Times New Roman" w:cs="Times New Roman"/>
          <w:sz w:val="28"/>
          <w:szCs w:val="28"/>
        </w:rPr>
        <w:t xml:space="preserve"> положительное </w:t>
      </w:r>
      <w:r w:rsidR="00677C30" w:rsidRPr="00687642">
        <w:rPr>
          <w:rFonts w:ascii="Times New Roman" w:hAnsi="Times New Roman" w:cs="Times New Roman"/>
          <w:sz w:val="28"/>
          <w:szCs w:val="28"/>
        </w:rPr>
        <w:t xml:space="preserve">состояние которого на данный момент может </w:t>
      </w:r>
      <w:r w:rsidR="00B85788" w:rsidRPr="00687642">
        <w:rPr>
          <w:rFonts w:ascii="Times New Roman" w:hAnsi="Times New Roman" w:cs="Times New Roman"/>
          <w:sz w:val="28"/>
          <w:szCs w:val="28"/>
        </w:rPr>
        <w:t>изменить</w:t>
      </w:r>
      <w:r w:rsidR="00677C30" w:rsidRPr="00687642">
        <w:rPr>
          <w:rFonts w:ascii="Times New Roman" w:hAnsi="Times New Roman" w:cs="Times New Roman"/>
          <w:sz w:val="28"/>
          <w:szCs w:val="28"/>
        </w:rPr>
        <w:t xml:space="preserve"> вектор при различных колебаниях на мировом рынке.</w:t>
      </w:r>
    </w:p>
    <w:p w14:paraId="32733776" w14:textId="77777777" w:rsidR="00FB0932" w:rsidRPr="00687642" w:rsidRDefault="00677C30" w:rsidP="007E4CFC">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lastRenderedPageBreak/>
        <w:t xml:space="preserve">Далее </w:t>
      </w:r>
      <w:r w:rsidR="00152032" w:rsidRPr="00687642">
        <w:rPr>
          <w:rFonts w:ascii="Times New Roman" w:hAnsi="Times New Roman" w:cs="Times New Roman"/>
          <w:sz w:val="28"/>
          <w:szCs w:val="28"/>
        </w:rPr>
        <w:t>рассмотрим коррупцию борьба с которой является одним из важнейших факторов для развития устойчивой и конкурентоспособной экономики</w:t>
      </w:r>
      <w:r w:rsidR="00B533A4" w:rsidRPr="00687642">
        <w:rPr>
          <w:rFonts w:ascii="Times New Roman" w:hAnsi="Times New Roman" w:cs="Times New Roman"/>
          <w:sz w:val="28"/>
          <w:szCs w:val="28"/>
        </w:rPr>
        <w:t xml:space="preserve"> и как прочие успешные страны Россия не является исключением. Необходимо разработать комплексный подход по решению этой проблемы. </w:t>
      </w:r>
    </w:p>
    <w:p w14:paraId="6994ACEA" w14:textId="35D7CF90" w:rsidR="00B533A4" w:rsidRPr="00687642" w:rsidRDefault="00FB0932" w:rsidP="007E4CFC">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Выделим наиболее эффективные по, мнению автора, инструменты борьбы с коррупцией:</w:t>
      </w:r>
    </w:p>
    <w:p w14:paraId="33429C5B" w14:textId="5D7893DF" w:rsidR="00FB0932" w:rsidRPr="00687642" w:rsidRDefault="00F84BC5" w:rsidP="00FB0932">
      <w:pPr>
        <w:pStyle w:val="a4"/>
        <w:numPr>
          <w:ilvl w:val="3"/>
          <w:numId w:val="2"/>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t>п</w:t>
      </w:r>
      <w:r w:rsidR="001158ED" w:rsidRPr="00687642">
        <w:rPr>
          <w:rFonts w:ascii="Times New Roman" w:hAnsi="Times New Roman" w:cs="Times New Roman"/>
          <w:sz w:val="28"/>
          <w:szCs w:val="28"/>
        </w:rPr>
        <w:t>ервым стоит выд</w:t>
      </w:r>
      <w:r w:rsidR="006E1650" w:rsidRPr="00687642">
        <w:rPr>
          <w:rFonts w:ascii="Times New Roman" w:hAnsi="Times New Roman" w:cs="Times New Roman"/>
          <w:sz w:val="28"/>
          <w:szCs w:val="28"/>
        </w:rPr>
        <w:t>елить институциональные реформы. Обеспечение независимости судов от исполнительной власти и создание условий для справедливого и беспристрастного суда стоит в основе антикоррупционной политики имея наиболее результативный процент снижения коррупции в стране, а также усиление антикоррупционных органов путем укрепления положения, полномочий и ресурсов, которыми располагают подобные органы также является важным аспектом в расследовании коррупционных преступлений.</w:t>
      </w:r>
    </w:p>
    <w:p w14:paraId="6A60DFD7" w14:textId="1F350160" w:rsidR="006E1650" w:rsidRPr="00687642" w:rsidRDefault="00F84BC5" w:rsidP="00FB0932">
      <w:pPr>
        <w:pStyle w:val="a4"/>
        <w:numPr>
          <w:ilvl w:val="3"/>
          <w:numId w:val="2"/>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t>н</w:t>
      </w:r>
      <w:r w:rsidR="006E1650" w:rsidRPr="00687642">
        <w:rPr>
          <w:rFonts w:ascii="Times New Roman" w:hAnsi="Times New Roman" w:cs="Times New Roman"/>
          <w:sz w:val="28"/>
          <w:szCs w:val="28"/>
        </w:rPr>
        <w:t>аиболее значимое антикоррупционное влияние при проведении судебной деятельности играет прозрачность и открытость судебных процессов, для этого необходимо обеспечить открытость данных и публикацию данных которые могут помочь в расследовании коррупционных действий, такие как данные о государственных закупках, контрактов, тендеров, бюджетных расходов и доходов. Также важно и прозрачность в государственном управлении обеспечение с помощью повышения доступности информации о действиях государственных органов и служащих, а также создания платформ для общественного контроля за этими данными.</w:t>
      </w:r>
    </w:p>
    <w:p w14:paraId="747B2D2B" w14:textId="18E0E93D" w:rsidR="00CE42DD" w:rsidRPr="00687642" w:rsidRDefault="00F84BC5" w:rsidP="00FB0932">
      <w:pPr>
        <w:pStyle w:val="a4"/>
        <w:numPr>
          <w:ilvl w:val="3"/>
          <w:numId w:val="2"/>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t>о</w:t>
      </w:r>
      <w:r w:rsidR="00CE42DD" w:rsidRPr="00687642">
        <w:rPr>
          <w:rFonts w:ascii="Times New Roman" w:hAnsi="Times New Roman" w:cs="Times New Roman"/>
          <w:sz w:val="28"/>
          <w:szCs w:val="28"/>
        </w:rPr>
        <w:t xml:space="preserve">бразование и просвещение играет важную роль в формировании отрицательного мнения о коррупции. Предлагается введение образовательных программ антикоррупционной тематике в школах и высших учебных заведениях по противодействию коррупции. Помимо этого, необходимо обязательное проведение тренингов и семинаров для государственных служащих. Не менее важным инструментом будет повышение правосознания населения видь именно повышение правосознания поможет в борьбе с </w:t>
      </w:r>
      <w:r w:rsidR="00CE42DD" w:rsidRPr="00687642">
        <w:rPr>
          <w:rFonts w:ascii="Times New Roman" w:hAnsi="Times New Roman" w:cs="Times New Roman"/>
          <w:sz w:val="28"/>
          <w:szCs w:val="28"/>
        </w:rPr>
        <w:lastRenderedPageBreak/>
        <w:t>потенциальными взяткодателями, а также информированию граждан о их правах и механизмах защиты коррупции.</w:t>
      </w:r>
    </w:p>
    <w:p w14:paraId="1B884215" w14:textId="5D22FB17" w:rsidR="005114C9" w:rsidRPr="00687642" w:rsidRDefault="00F84BC5" w:rsidP="00FB0932">
      <w:pPr>
        <w:pStyle w:val="a4"/>
        <w:numPr>
          <w:ilvl w:val="3"/>
          <w:numId w:val="2"/>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t>к</w:t>
      </w:r>
      <w:r w:rsidR="005114C9" w:rsidRPr="00687642">
        <w:rPr>
          <w:rFonts w:ascii="Times New Roman" w:hAnsi="Times New Roman" w:cs="Times New Roman"/>
          <w:sz w:val="28"/>
          <w:szCs w:val="28"/>
        </w:rPr>
        <w:t xml:space="preserve">ак видно на примере азиатских стран эффектное </w:t>
      </w:r>
      <w:proofErr w:type="spellStart"/>
      <w:r w:rsidR="005114C9" w:rsidRPr="00687642">
        <w:rPr>
          <w:rFonts w:ascii="Times New Roman" w:hAnsi="Times New Roman" w:cs="Times New Roman"/>
          <w:sz w:val="28"/>
          <w:szCs w:val="28"/>
        </w:rPr>
        <w:t>правоприменение</w:t>
      </w:r>
      <w:proofErr w:type="spellEnd"/>
      <w:r w:rsidR="005114C9" w:rsidRPr="00687642">
        <w:rPr>
          <w:rFonts w:ascii="Times New Roman" w:hAnsi="Times New Roman" w:cs="Times New Roman"/>
          <w:sz w:val="28"/>
          <w:szCs w:val="28"/>
        </w:rPr>
        <w:t xml:space="preserve"> также оказывает сильное влияние на противодействие коррупции. Эффективным инструментом является введение более строгих наказаний за коррупционные преступления, и обеспечение неотвратимости наказания для всех уровней власти не смогло бы искоренить коррупцию, но как показывает пример других стран все-таки смогло бы уменьшить объем коррупции, а также защита свидетелей для которой необходима разработка действенной программы защиты свидетелей и информаторов, сообщающих о коррупционных преступлениях. Это поможет увеличить количество известных случаях и снизить коррупцию на низких уровнях, где граждане наиболее часто сталкиваются с ней.</w:t>
      </w:r>
    </w:p>
    <w:p w14:paraId="6B5E47EF" w14:textId="190EC8E9" w:rsidR="005114C9" w:rsidRPr="00687642" w:rsidRDefault="00F84BC5" w:rsidP="00FB0932">
      <w:pPr>
        <w:pStyle w:val="a4"/>
        <w:numPr>
          <w:ilvl w:val="3"/>
          <w:numId w:val="2"/>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t>т</w:t>
      </w:r>
      <w:r w:rsidR="005114C9" w:rsidRPr="00687642">
        <w:rPr>
          <w:rFonts w:ascii="Times New Roman" w:hAnsi="Times New Roman" w:cs="Times New Roman"/>
          <w:sz w:val="28"/>
          <w:szCs w:val="28"/>
        </w:rPr>
        <w:t>акже крайне эффективно международное сотрудничество и дальнейшее соответствие международным стандартам и участие в международных антикоррупционных инициативах. Важен и обмен информацией в виде более тесного сотрудничества с международными органами и странами для обмена информацией и опытом в борьбе с коррупцией.</w:t>
      </w:r>
    </w:p>
    <w:p w14:paraId="13D3C91F" w14:textId="7A1E85E3" w:rsidR="007E4CFC" w:rsidRPr="00687642" w:rsidRDefault="00F84BC5" w:rsidP="005114C9">
      <w:pPr>
        <w:pStyle w:val="a4"/>
        <w:numPr>
          <w:ilvl w:val="3"/>
          <w:numId w:val="2"/>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t>в</w:t>
      </w:r>
      <w:r w:rsidR="005114C9" w:rsidRPr="00687642">
        <w:rPr>
          <w:rFonts w:ascii="Times New Roman" w:hAnsi="Times New Roman" w:cs="Times New Roman"/>
          <w:sz w:val="28"/>
          <w:szCs w:val="28"/>
        </w:rPr>
        <w:t>ажно и применение различных социальных инструментов в виду того, что государственные служащие с низким уровнем жизни и заработных плат становятся наиболее мотивированны к коррупционным действиям.</w:t>
      </w:r>
    </w:p>
    <w:p w14:paraId="5A8F11E2" w14:textId="0C231504" w:rsidR="00D8267E" w:rsidRPr="00687642" w:rsidRDefault="006F6928" w:rsidP="005114C9">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Российская Федерация сосредотачивает недостаточное внимание на проблеме коррупции в виду незначительного повышения и нахождения на 137 месте в мировом рейтинге коррупции [</w:t>
      </w:r>
      <w:r w:rsidR="00C203F2" w:rsidRPr="00687642">
        <w:rPr>
          <w:rFonts w:ascii="Times New Roman" w:hAnsi="Times New Roman" w:cs="Times New Roman"/>
          <w:sz w:val="28"/>
          <w:szCs w:val="28"/>
        </w:rPr>
        <w:t>3</w:t>
      </w:r>
      <w:r w:rsidRPr="00687642">
        <w:rPr>
          <w:rFonts w:ascii="Times New Roman" w:hAnsi="Times New Roman" w:cs="Times New Roman"/>
          <w:sz w:val="28"/>
          <w:szCs w:val="28"/>
        </w:rPr>
        <w:t>].</w:t>
      </w:r>
      <w:r w:rsidR="00D8267E" w:rsidRPr="00687642">
        <w:rPr>
          <w:rFonts w:ascii="Times New Roman" w:hAnsi="Times New Roman" w:cs="Times New Roman"/>
          <w:sz w:val="28"/>
          <w:szCs w:val="28"/>
        </w:rPr>
        <w:t xml:space="preserve"> Стоит разработать новые инструменты борьбы с коррупцией благодаря чему будет привлечены зарубежные средства в виде инвестиций и бизнеса.</w:t>
      </w:r>
    </w:p>
    <w:p w14:paraId="05304883" w14:textId="77777777" w:rsidR="00D631E5" w:rsidRPr="00687642" w:rsidRDefault="00106E62" w:rsidP="007E4CFC">
      <w:pPr>
        <w:spacing w:line="360" w:lineRule="auto"/>
        <w:ind w:firstLine="709"/>
        <w:jc w:val="both"/>
        <w:rPr>
          <w:rFonts w:ascii="Times New Roman" w:hAnsi="Times New Roman" w:cs="Times New Roman"/>
          <w:sz w:val="28"/>
        </w:rPr>
      </w:pPr>
      <w:r w:rsidRPr="00687642">
        <w:rPr>
          <w:rFonts w:ascii="Times New Roman" w:hAnsi="Times New Roman" w:cs="Times New Roman"/>
          <w:sz w:val="28"/>
        </w:rPr>
        <w:t xml:space="preserve">Перейдем к разбору необходимости импортозамещения направленного на внутреннее производства и улучшение качества продукции, внедрение инноваций и создания благоприятных условий для бизнеса. Это предоставит </w:t>
      </w:r>
      <w:r w:rsidRPr="00687642">
        <w:rPr>
          <w:rFonts w:ascii="Times New Roman" w:hAnsi="Times New Roman" w:cs="Times New Roman"/>
          <w:sz w:val="28"/>
        </w:rPr>
        <w:lastRenderedPageBreak/>
        <w:t>покупателю на внутреннем рынке возможность выбора не только импортируемых товаров, но и товаров, произведенных внутри страны поддерживая конкурентоспособность своего производства и наращивая возможности этих производств к выходу на мировой рынок.</w:t>
      </w:r>
    </w:p>
    <w:p w14:paraId="7557A3E6" w14:textId="2B2F5AAE" w:rsidR="00577908" w:rsidRPr="00687642" w:rsidRDefault="00EE7264" w:rsidP="007E4CFC">
      <w:pPr>
        <w:spacing w:line="360" w:lineRule="auto"/>
        <w:ind w:firstLine="709"/>
        <w:jc w:val="both"/>
        <w:rPr>
          <w:rFonts w:ascii="Times New Roman" w:hAnsi="Times New Roman" w:cs="Times New Roman"/>
          <w:sz w:val="28"/>
        </w:rPr>
      </w:pPr>
      <w:r w:rsidRPr="00687642">
        <w:rPr>
          <w:rFonts w:ascii="Times New Roman" w:hAnsi="Times New Roman" w:cs="Times New Roman"/>
          <w:sz w:val="28"/>
        </w:rPr>
        <w:t>Рассмотрим инструменты, которые, по мнению автора, должны положительно сказаться на повышении импортозамещения:</w:t>
      </w:r>
    </w:p>
    <w:p w14:paraId="49807E04" w14:textId="38B58B80" w:rsidR="00376398" w:rsidRDefault="00F84BC5" w:rsidP="001B4B45">
      <w:pPr>
        <w:pStyle w:val="a4"/>
        <w:numPr>
          <w:ilvl w:val="3"/>
          <w:numId w:val="16"/>
        </w:numPr>
        <w:spacing w:after="0" w:line="360" w:lineRule="auto"/>
        <w:ind w:left="0" w:firstLine="567"/>
        <w:jc w:val="both"/>
        <w:rPr>
          <w:rFonts w:ascii="Times New Roman" w:hAnsi="Times New Roman" w:cs="Times New Roman"/>
          <w:sz w:val="28"/>
        </w:rPr>
      </w:pPr>
      <w:r w:rsidRPr="00687642">
        <w:rPr>
          <w:rFonts w:ascii="Times New Roman" w:hAnsi="Times New Roman" w:cs="Times New Roman"/>
          <w:sz w:val="28"/>
        </w:rPr>
        <w:t>п</w:t>
      </w:r>
      <w:r w:rsidR="00EE7264" w:rsidRPr="00687642">
        <w:rPr>
          <w:rFonts w:ascii="Times New Roman" w:hAnsi="Times New Roman" w:cs="Times New Roman"/>
          <w:sz w:val="28"/>
        </w:rPr>
        <w:t xml:space="preserve">оддержка отечественных производителей является наиболее приоритетной целью видь именно отечественные производители создают товар, который </w:t>
      </w:r>
      <w:r w:rsidR="00376398">
        <w:rPr>
          <w:rFonts w:ascii="Times New Roman" w:hAnsi="Times New Roman" w:cs="Times New Roman"/>
          <w:sz w:val="28"/>
        </w:rPr>
        <w:t xml:space="preserve">должен частично заменить товар, производимый за пределами Российской Федерации, в следствии чего предлагается повысить финансирование путем предоставления субсидий и грантов, а также льготных кредитов, предоставляемых компаниям участвующих в производстве товаров, поставляемых на внутренний рынок. Помимо этого, важным инструментом является введение специализированных налоговых льгот с целью </w:t>
      </w:r>
      <w:r w:rsidR="00376398" w:rsidRPr="00687642">
        <w:rPr>
          <w:rFonts w:ascii="Times New Roman" w:hAnsi="Times New Roman" w:cs="Times New Roman"/>
          <w:sz w:val="28"/>
        </w:rPr>
        <w:t>стимулирования инвестирования в производство товаров, направленных на импорт замещения.</w:t>
      </w:r>
    </w:p>
    <w:p w14:paraId="431E1F2B" w14:textId="70C52898" w:rsidR="00EE7264" w:rsidRPr="00687642" w:rsidRDefault="00F84BC5" w:rsidP="001B4B45">
      <w:pPr>
        <w:pStyle w:val="a4"/>
        <w:numPr>
          <w:ilvl w:val="3"/>
          <w:numId w:val="16"/>
        </w:numPr>
        <w:spacing w:after="0" w:line="360" w:lineRule="auto"/>
        <w:ind w:left="0" w:firstLine="567"/>
        <w:jc w:val="both"/>
        <w:rPr>
          <w:rFonts w:ascii="Times New Roman" w:hAnsi="Times New Roman" w:cs="Times New Roman"/>
          <w:sz w:val="28"/>
        </w:rPr>
      </w:pPr>
      <w:r w:rsidRPr="00687642">
        <w:rPr>
          <w:rFonts w:ascii="Times New Roman" w:hAnsi="Times New Roman" w:cs="Times New Roman"/>
          <w:sz w:val="28"/>
        </w:rPr>
        <w:t>в</w:t>
      </w:r>
      <w:r w:rsidR="002A56EB" w:rsidRPr="00687642">
        <w:rPr>
          <w:rFonts w:ascii="Times New Roman" w:hAnsi="Times New Roman" w:cs="Times New Roman"/>
          <w:sz w:val="28"/>
        </w:rPr>
        <w:t xml:space="preserve"> случае удачного создания условий для создания продукции для импортозамещения на внутреннем рынке встает вопрос о возможности конкурировать с импортируемыми товарами, для этого следует повысить качество производимой продукции. Сертификация и повышение стандартов качества и наблюдение за соблюдением установленных стандартов на всех этапах производства и реализации играет важную роль в повышении качества производимых товаров. При повышении качества появляется необходимость развития внутреннего спроса и продвижение импортозамещающих товаров. Для этого необходимо создание и проведение информационных компаний, целью которых является популяризация производимых товаров и повышение доверия потребителей.</w:t>
      </w:r>
    </w:p>
    <w:p w14:paraId="0B7CE204" w14:textId="209FB80D" w:rsidR="007E4CFC" w:rsidRPr="00687642" w:rsidRDefault="00F84BC5" w:rsidP="001B4B45">
      <w:pPr>
        <w:pStyle w:val="a4"/>
        <w:numPr>
          <w:ilvl w:val="3"/>
          <w:numId w:val="16"/>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rPr>
        <w:t>к</w:t>
      </w:r>
      <w:r w:rsidR="002A56EB" w:rsidRPr="00687642">
        <w:rPr>
          <w:rFonts w:ascii="Times New Roman" w:hAnsi="Times New Roman" w:cs="Times New Roman"/>
          <w:sz w:val="28"/>
        </w:rPr>
        <w:t xml:space="preserve">райне эффективно развитие международного сотрудничество и технологий. Трансфер технологий необходим для повышения уровня </w:t>
      </w:r>
      <w:r w:rsidR="002A56EB" w:rsidRPr="00687642">
        <w:rPr>
          <w:rFonts w:ascii="Times New Roman" w:hAnsi="Times New Roman" w:cs="Times New Roman"/>
          <w:sz w:val="28"/>
        </w:rPr>
        <w:lastRenderedPageBreak/>
        <w:t>технологического развития в области производства. Следующий инструмент используется большинством международно-известных и признанных компаний. Такие компании для увеличение локального спроса и уменьшения затрат на производство и экспорт используют партнерские связи для создания предприятий и локализации производства на территории страны в которую в будущем планируется осуществление экспортной деятельности.</w:t>
      </w:r>
      <w:r w:rsidR="002A56EB" w:rsidRPr="00687642">
        <w:rPr>
          <w:rFonts w:ascii="Times New Roman" w:hAnsi="Times New Roman" w:cs="Times New Roman"/>
          <w:sz w:val="28"/>
          <w:szCs w:val="28"/>
        </w:rPr>
        <w:t xml:space="preserve"> </w:t>
      </w:r>
    </w:p>
    <w:p w14:paraId="0B1D67A3" w14:textId="02AEEB13" w:rsidR="00106E62" w:rsidRPr="00687642" w:rsidRDefault="001E74F2" w:rsidP="007E4CFC">
      <w:pPr>
        <w:spacing w:after="0" w:line="360" w:lineRule="auto"/>
        <w:ind w:firstLine="709"/>
        <w:jc w:val="both"/>
        <w:rPr>
          <w:rFonts w:ascii="Times New Roman" w:eastAsia="Times New Roman" w:hAnsi="Times New Roman" w:cs="Times New Roman"/>
          <w:color w:val="666666"/>
          <w:sz w:val="28"/>
          <w:szCs w:val="28"/>
          <w:lang w:eastAsia="ru-RU"/>
        </w:rPr>
      </w:pPr>
      <w:r w:rsidRPr="00687642">
        <w:rPr>
          <w:rFonts w:ascii="Times New Roman" w:hAnsi="Times New Roman" w:cs="Times New Roman"/>
          <w:sz w:val="28"/>
          <w:szCs w:val="28"/>
        </w:rPr>
        <w:t xml:space="preserve">Также необходимо проводить мероприятия, направленные на стимулирование потребительского спроса, что создаст дополнительный спрос на внутреннем рынке, снижая потери от недостающей торговли с зарубежными экспортерами. Все это поможет Российской Федерации уменьшить свою зависимость от импорта и компенсировать негативное воздействие санаций, обеспечивая устойчивое развитие в условиях </w:t>
      </w:r>
      <w:proofErr w:type="spellStart"/>
      <w:r w:rsidRPr="00687642">
        <w:rPr>
          <w:rFonts w:ascii="Times New Roman" w:hAnsi="Times New Roman" w:cs="Times New Roman"/>
          <w:sz w:val="28"/>
          <w:szCs w:val="28"/>
        </w:rPr>
        <w:t>санкционных</w:t>
      </w:r>
      <w:proofErr w:type="spellEnd"/>
      <w:r w:rsidRPr="00687642">
        <w:rPr>
          <w:rFonts w:ascii="Times New Roman" w:hAnsi="Times New Roman" w:cs="Times New Roman"/>
          <w:sz w:val="28"/>
          <w:szCs w:val="28"/>
        </w:rPr>
        <w:t xml:space="preserve"> ограничений.</w:t>
      </w:r>
    </w:p>
    <w:p w14:paraId="021DA1E0" w14:textId="77777777" w:rsidR="001E74F2" w:rsidRPr="00687642" w:rsidRDefault="001E74F2" w:rsidP="007E4CFC">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Будучи реализованными эти меры должны способствовать развитию импортозамещения и снижению зависимости от импортируемых товаров, а также повысить конкурентоспособность Российской Федерации выводя собственные продукты расширяя влияния своего экспорта и уменьшая долю сырьевого экспорта создавая устойчивый экономический рост.</w:t>
      </w:r>
    </w:p>
    <w:p w14:paraId="45D7B0B1" w14:textId="77777777" w:rsidR="001E74F2" w:rsidRPr="00687642" w:rsidRDefault="001E74F2" w:rsidP="007E4CFC">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Перейдем к самой важной части развития своего внешнего влияния, а именно экспорту и создания выгодных экономических отношений с другими странами, главными целями которого можно назвать расширение торговли, привлечение иностранных инвестиций, укрепление дипломатических связей и развитие экономического сотрудничества, в комплексе каждая из перечисленных целей будет оказывать большое влияние на </w:t>
      </w:r>
      <w:r w:rsidR="006F0F1F" w:rsidRPr="00687642">
        <w:rPr>
          <w:rFonts w:ascii="Times New Roman" w:hAnsi="Times New Roman" w:cs="Times New Roman"/>
          <w:sz w:val="28"/>
          <w:szCs w:val="28"/>
        </w:rPr>
        <w:t>конкурентоспособность страны.</w:t>
      </w:r>
    </w:p>
    <w:p w14:paraId="50DB213A" w14:textId="7D66FD68" w:rsidR="002A56EB" w:rsidRPr="00687642" w:rsidRDefault="002A56EB" w:rsidP="007E4CFC">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Рассмотрим предложенные, автором</w:t>
      </w:r>
      <w:r w:rsidR="008159B3" w:rsidRPr="00687642">
        <w:rPr>
          <w:rFonts w:ascii="Times New Roman" w:hAnsi="Times New Roman" w:cs="Times New Roman"/>
          <w:sz w:val="28"/>
          <w:szCs w:val="28"/>
        </w:rPr>
        <w:t>,</w:t>
      </w:r>
      <w:r w:rsidRPr="00687642">
        <w:rPr>
          <w:rFonts w:ascii="Times New Roman" w:hAnsi="Times New Roman" w:cs="Times New Roman"/>
          <w:sz w:val="28"/>
          <w:szCs w:val="28"/>
        </w:rPr>
        <w:t xml:space="preserve"> инструменты:</w:t>
      </w:r>
    </w:p>
    <w:p w14:paraId="782C085E" w14:textId="03BC19AC" w:rsidR="002A56EB" w:rsidRPr="00687642" w:rsidRDefault="00F84BC5" w:rsidP="001B4B45">
      <w:pPr>
        <w:pStyle w:val="a4"/>
        <w:numPr>
          <w:ilvl w:val="6"/>
          <w:numId w:val="16"/>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t>з</w:t>
      </w:r>
      <w:r w:rsidR="002A56EB" w:rsidRPr="00687642">
        <w:rPr>
          <w:rFonts w:ascii="Times New Roman" w:hAnsi="Times New Roman" w:cs="Times New Roman"/>
          <w:sz w:val="28"/>
          <w:szCs w:val="28"/>
        </w:rPr>
        <w:t xml:space="preserve">аключение торговых соглашений со сторонами партнеров может осуществляться благодаря созданию благоприятных условий для торговли </w:t>
      </w:r>
      <w:r w:rsidR="006F5147" w:rsidRPr="00687642">
        <w:rPr>
          <w:rFonts w:ascii="Times New Roman" w:hAnsi="Times New Roman" w:cs="Times New Roman"/>
          <w:sz w:val="28"/>
          <w:szCs w:val="28"/>
        </w:rPr>
        <w:t>путем подписания</w:t>
      </w:r>
      <w:r w:rsidR="006F5147" w:rsidRPr="00687642">
        <w:rPr>
          <w:rFonts w:ascii="Times New Roman" w:hAnsi="Times New Roman" w:cs="Times New Roman"/>
          <w:sz w:val="28"/>
        </w:rPr>
        <w:t xml:space="preserve"> необходимых для торговли соглашений, таких как СТС (свободные торговые соглашения) и ЗСТ (зоны свободной торговли), что </w:t>
      </w:r>
      <w:r w:rsidR="006F5147" w:rsidRPr="00687642">
        <w:rPr>
          <w:rFonts w:ascii="Times New Roman" w:hAnsi="Times New Roman" w:cs="Times New Roman"/>
          <w:sz w:val="28"/>
        </w:rPr>
        <w:lastRenderedPageBreak/>
        <w:t>положительно скажется на снижении торговых барьеров между странами партнёрами и увеличению объемов торговли. Также немаловажным инструментом является диверсификация торговых партнёров. В этом случае необходимо развитие экономических отношений с разными партнёрами для снижения зависимости от одного рынка и увеличению объема экспорта.</w:t>
      </w:r>
    </w:p>
    <w:p w14:paraId="301A72A5" w14:textId="04F71BA6" w:rsidR="00D631E5" w:rsidRPr="00687642" w:rsidRDefault="00F84BC5" w:rsidP="001B4B45">
      <w:pPr>
        <w:pStyle w:val="a4"/>
        <w:numPr>
          <w:ilvl w:val="6"/>
          <w:numId w:val="16"/>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t>р</w:t>
      </w:r>
      <w:r w:rsidR="00DA2BDE" w:rsidRPr="00687642">
        <w:rPr>
          <w:rFonts w:ascii="Times New Roman" w:hAnsi="Times New Roman" w:cs="Times New Roman"/>
          <w:sz w:val="28"/>
          <w:szCs w:val="28"/>
        </w:rPr>
        <w:t>азвитие экономического сотрудничества в торговле и инвестициях является одним из наиболее эффективных инструментов который поможет увеличить объем инвестиций и технологического сотрудничества, что приводит к повышению производительности и выходу на новый рынок сбыта.</w:t>
      </w:r>
    </w:p>
    <w:p w14:paraId="01AD0128" w14:textId="77777777" w:rsidR="002E00AE" w:rsidRPr="00687642" w:rsidRDefault="002E00AE" w:rsidP="007E4CFC">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Поиск новых рынков сбыта позволяет компенсировать ограничение числа торговых партнеров повышая доходы от новых сделок дефицит которых создается в виду отказа прочих стран в сотрудничестве, что увеличивает устойчивость экономики позволяя наращивать конкурентоспособность страны даже в условиях ограничений. Также выход на новый рынок и заключение новых партнерств позволит снизить убытки, а в каких-то случаях даже увеличить прибыль от сделок, которые раньше не осуществлялись, но есть и негативные последствия в виде усиления конкуренции, что будет стимулировать Россию к повышению качества экспортируемой продукции, а также продукции произведенную для реализации на внутреннем рынке в виду поступления нового импорта, что как было описано прежде будет вынуждать усиливать своё развитие новых технологий и инноваций для создания предложения лучше импортируемого. Это также позволит снизить риск, связанный с политическими и экономическими изменениями в странах партнерах торговые отношения, с которыми были построены прежде.</w:t>
      </w:r>
    </w:p>
    <w:p w14:paraId="65120D82" w14:textId="77777777" w:rsidR="00953155" w:rsidRPr="00687642" w:rsidRDefault="00177146" w:rsidP="007E4CFC">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Рассуждая о расширении</w:t>
      </w:r>
      <w:r w:rsidR="00953155" w:rsidRPr="00687642">
        <w:rPr>
          <w:rFonts w:ascii="Times New Roman" w:hAnsi="Times New Roman" w:cs="Times New Roman"/>
          <w:sz w:val="28"/>
          <w:szCs w:val="28"/>
        </w:rPr>
        <w:t xml:space="preserve"> влияния и поиску новых покупателей хочется отметить, что Россия добилась определенных успехов. </w:t>
      </w:r>
      <w:r w:rsidR="002E00AE" w:rsidRPr="00687642">
        <w:rPr>
          <w:rFonts w:ascii="Times New Roman" w:hAnsi="Times New Roman" w:cs="Times New Roman"/>
          <w:sz w:val="28"/>
          <w:szCs w:val="28"/>
        </w:rPr>
        <w:t>В последние годы Российская Федерация сильно расширила своё влияние на мировом рынке. Одним из ключевых событий в этом сыграло расширение БРИКС (</w:t>
      </w:r>
      <w:r w:rsidR="002E00AE" w:rsidRPr="00687642">
        <w:rPr>
          <w:rFonts w:ascii="Times New Roman" w:hAnsi="Times New Roman" w:cs="Times New Roman"/>
          <w:sz w:val="28"/>
          <w:szCs w:val="28"/>
          <w:lang w:val="en-US"/>
        </w:rPr>
        <w:t>BRICS</w:t>
      </w:r>
      <w:r w:rsidR="002E00AE" w:rsidRPr="00687642">
        <w:rPr>
          <w:rFonts w:ascii="Times New Roman" w:hAnsi="Times New Roman" w:cs="Times New Roman"/>
          <w:sz w:val="28"/>
          <w:szCs w:val="28"/>
        </w:rPr>
        <w:t xml:space="preserve">), межгосударственной организации страны участники которой разделяют как </w:t>
      </w:r>
      <w:r w:rsidR="002E00AE" w:rsidRPr="00687642">
        <w:rPr>
          <w:rFonts w:ascii="Times New Roman" w:hAnsi="Times New Roman" w:cs="Times New Roman"/>
          <w:sz w:val="28"/>
          <w:szCs w:val="28"/>
        </w:rPr>
        <w:lastRenderedPageBreak/>
        <w:t>политические, так и экономические интересы друг друга. К привычному составу БРИКС в лице России, Бразилии, Индии, Китая и Южной Африки после саммита в августе 2023 года приглашение в качестве полноправных членов с 1 января 2024 года получили Иран, Саудовская Аравия, Ег</w:t>
      </w:r>
      <w:r w:rsidR="00953155" w:rsidRPr="00687642">
        <w:rPr>
          <w:rFonts w:ascii="Times New Roman" w:hAnsi="Times New Roman" w:cs="Times New Roman"/>
          <w:sz w:val="28"/>
          <w:szCs w:val="28"/>
        </w:rPr>
        <w:t xml:space="preserve">ипет, Аргентина, Эфиопия, ОАЭ. </w:t>
      </w:r>
    </w:p>
    <w:p w14:paraId="009D13FE" w14:textId="007216C0" w:rsidR="002E00AE" w:rsidRPr="00687642" w:rsidRDefault="002E00AE" w:rsidP="007E4CFC">
      <w:pPr>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Конечный состав БРИКС на 1 января 2024 выглядит следующим образом. Россия, Бразилия, Индия, Китай и Южная Африка и присоединившиеся к ним Египет, Иран, ОАЭ, Саудовская Аравия и Эфиопия за исключением Аргентины которая отказалась от вступления в союз после</w:t>
      </w:r>
      <w:r w:rsidR="00244C90">
        <w:rPr>
          <w:rFonts w:ascii="Times New Roman" w:hAnsi="Times New Roman" w:cs="Times New Roman"/>
          <w:sz w:val="28"/>
          <w:szCs w:val="28"/>
        </w:rPr>
        <w:t xml:space="preserve"> прихода к власти Хавьера Милея</w:t>
      </w:r>
      <w:r w:rsidRPr="00687642">
        <w:rPr>
          <w:rFonts w:ascii="Times New Roman" w:hAnsi="Times New Roman" w:cs="Times New Roman"/>
          <w:sz w:val="28"/>
          <w:szCs w:val="28"/>
        </w:rPr>
        <w:t xml:space="preserve"> </w:t>
      </w:r>
      <w:r w:rsidR="006F6928" w:rsidRPr="00687642">
        <w:rPr>
          <w:rFonts w:ascii="Times New Roman" w:hAnsi="Times New Roman" w:cs="Times New Roman"/>
          <w:sz w:val="28"/>
          <w:szCs w:val="28"/>
        </w:rPr>
        <w:t>[</w:t>
      </w:r>
      <w:r w:rsidR="00C203F2" w:rsidRPr="00687642">
        <w:rPr>
          <w:rFonts w:ascii="Times New Roman" w:hAnsi="Times New Roman" w:cs="Times New Roman"/>
          <w:sz w:val="28"/>
          <w:szCs w:val="28"/>
        </w:rPr>
        <w:t>1</w:t>
      </w:r>
      <w:r w:rsidRPr="00687642">
        <w:rPr>
          <w:rFonts w:ascii="Times New Roman" w:hAnsi="Times New Roman" w:cs="Times New Roman"/>
          <w:sz w:val="28"/>
          <w:szCs w:val="28"/>
        </w:rPr>
        <w:t>]</w:t>
      </w:r>
      <w:r w:rsidR="00244C90">
        <w:rPr>
          <w:rFonts w:ascii="Times New Roman" w:hAnsi="Times New Roman" w:cs="Times New Roman"/>
          <w:sz w:val="28"/>
          <w:szCs w:val="28"/>
        </w:rPr>
        <w:t>.</w:t>
      </w:r>
    </w:p>
    <w:p w14:paraId="2514A0A3" w14:textId="77777777" w:rsidR="002E00AE" w:rsidRPr="00687642" w:rsidRDefault="002E00AE" w:rsidP="007E4CFC">
      <w:pPr>
        <w:shd w:val="clear" w:color="auto" w:fill="FFFFFF"/>
        <w:spacing w:after="0" w:line="360" w:lineRule="auto"/>
        <w:ind w:firstLine="709"/>
        <w:jc w:val="both"/>
        <w:rPr>
          <w:rFonts w:ascii="Times New Roman" w:hAnsi="Times New Roman" w:cs="Times New Roman"/>
          <w:color w:val="7030A0"/>
          <w:sz w:val="28"/>
          <w:szCs w:val="28"/>
          <w:shd w:val="clear" w:color="auto" w:fill="FFFFFF"/>
        </w:rPr>
      </w:pPr>
      <w:r w:rsidRPr="00687642">
        <w:rPr>
          <w:rFonts w:ascii="Times New Roman" w:hAnsi="Times New Roman" w:cs="Times New Roman"/>
          <w:sz w:val="28"/>
          <w:szCs w:val="28"/>
        </w:rPr>
        <w:t xml:space="preserve">Именно выход на новый рынок и </w:t>
      </w:r>
      <w:r w:rsidR="00953155" w:rsidRPr="00687642">
        <w:rPr>
          <w:rFonts w:ascii="Times New Roman" w:hAnsi="Times New Roman" w:cs="Times New Roman"/>
          <w:sz w:val="28"/>
          <w:szCs w:val="28"/>
        </w:rPr>
        <w:t xml:space="preserve">расширения влияния в экспорте энергетического сырья </w:t>
      </w:r>
      <w:r w:rsidRPr="00687642">
        <w:rPr>
          <w:rFonts w:ascii="Times New Roman" w:hAnsi="Times New Roman" w:cs="Times New Roman"/>
          <w:sz w:val="28"/>
          <w:szCs w:val="28"/>
        </w:rPr>
        <w:t>в обход наложенных санкций дал возможность не только удержать экономическое состояние страны, но и как не парадоксально нарастить объемы экспорта, привлекая новые инвестиции, технологии и специалистов обладающих новых для Российской Федерации знаниями продолжая развивать экономику страны повышая ее конкурентоспособность и как в следствии экономическую безопасность.</w:t>
      </w:r>
    </w:p>
    <w:p w14:paraId="23634AE2" w14:textId="77777777" w:rsidR="006F6928" w:rsidRPr="00687642" w:rsidRDefault="0045186B" w:rsidP="007E4CFC">
      <w:pPr>
        <w:shd w:val="clear" w:color="auto" w:fill="FFFFFF"/>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Все перечисленные методы и инструменты могут быть крайне эффективны при использовании в комплексе, также необходимо стремиться к </w:t>
      </w:r>
      <w:r w:rsidR="007576CF" w:rsidRPr="00687642">
        <w:rPr>
          <w:rFonts w:ascii="Times New Roman" w:hAnsi="Times New Roman" w:cs="Times New Roman"/>
          <w:sz w:val="28"/>
          <w:szCs w:val="28"/>
        </w:rPr>
        <w:t>повышению уровня</w:t>
      </w:r>
      <w:r w:rsidRPr="00687642">
        <w:rPr>
          <w:rFonts w:ascii="Times New Roman" w:hAnsi="Times New Roman" w:cs="Times New Roman"/>
          <w:sz w:val="28"/>
          <w:szCs w:val="28"/>
        </w:rPr>
        <w:t xml:space="preserve"> конкурентоспособности</w:t>
      </w:r>
      <w:r w:rsidR="007576CF" w:rsidRPr="00687642">
        <w:rPr>
          <w:rFonts w:ascii="Times New Roman" w:hAnsi="Times New Roman" w:cs="Times New Roman"/>
          <w:sz w:val="28"/>
          <w:szCs w:val="28"/>
        </w:rPr>
        <w:t xml:space="preserve"> до стабильного экономического роста в 3-4%. Именно 3-4% стабильного экономического роста по мнению лауреата нобелевской премии </w:t>
      </w:r>
      <w:proofErr w:type="spellStart"/>
      <w:r w:rsidR="007576CF" w:rsidRPr="00687642">
        <w:rPr>
          <w:rFonts w:ascii="Times New Roman" w:hAnsi="Times New Roman" w:cs="Times New Roman"/>
          <w:sz w:val="28"/>
          <w:szCs w:val="28"/>
        </w:rPr>
        <w:t>Л.Клейна</w:t>
      </w:r>
      <w:proofErr w:type="spellEnd"/>
      <w:r w:rsidR="007576CF" w:rsidRPr="00687642">
        <w:rPr>
          <w:rFonts w:ascii="Times New Roman" w:hAnsi="Times New Roman" w:cs="Times New Roman"/>
          <w:sz w:val="28"/>
          <w:szCs w:val="28"/>
        </w:rPr>
        <w:t xml:space="preserve"> является оптимальным для определения состояния конкурентоспособности страны.</w:t>
      </w:r>
    </w:p>
    <w:p w14:paraId="49F8711F" w14:textId="77777777" w:rsidR="007E4CFC" w:rsidRPr="00687642" w:rsidRDefault="007E4CFC" w:rsidP="007E4CFC">
      <w:pPr>
        <w:spacing w:after="0" w:line="360" w:lineRule="auto"/>
        <w:ind w:firstLine="709"/>
        <w:jc w:val="both"/>
        <w:rPr>
          <w:rFonts w:ascii="Times New Roman" w:hAnsi="Times New Roman" w:cs="Times New Roman"/>
          <w:b/>
          <w:sz w:val="28"/>
          <w:szCs w:val="28"/>
        </w:rPr>
      </w:pPr>
    </w:p>
    <w:p w14:paraId="01638C74" w14:textId="0EC565FF" w:rsidR="007E4CFC" w:rsidRPr="00687642" w:rsidRDefault="007E4CFC" w:rsidP="006518E5">
      <w:pPr>
        <w:spacing w:after="0" w:line="360" w:lineRule="auto"/>
        <w:ind w:firstLine="709"/>
        <w:jc w:val="both"/>
        <w:outlineLvl w:val="1"/>
        <w:rPr>
          <w:rFonts w:ascii="Times New Roman" w:hAnsi="Times New Roman" w:cs="Times New Roman"/>
          <w:b/>
          <w:sz w:val="28"/>
          <w:szCs w:val="28"/>
        </w:rPr>
      </w:pPr>
      <w:bookmarkStart w:id="15" w:name="_Toc168390476"/>
      <w:r w:rsidRPr="00687642">
        <w:rPr>
          <w:rFonts w:ascii="Times New Roman" w:hAnsi="Times New Roman" w:cs="Times New Roman"/>
          <w:b/>
          <w:sz w:val="28"/>
          <w:szCs w:val="28"/>
        </w:rPr>
        <w:t>3.</w:t>
      </w:r>
      <w:r w:rsidR="0013188A" w:rsidRPr="00687642">
        <w:rPr>
          <w:rFonts w:ascii="Times New Roman" w:hAnsi="Times New Roman" w:cs="Times New Roman"/>
          <w:b/>
          <w:sz w:val="28"/>
          <w:szCs w:val="28"/>
        </w:rPr>
        <w:t>3</w:t>
      </w:r>
      <w:r w:rsidRPr="00687642">
        <w:rPr>
          <w:rFonts w:ascii="Times New Roman" w:hAnsi="Times New Roman" w:cs="Times New Roman"/>
          <w:b/>
          <w:sz w:val="28"/>
          <w:szCs w:val="28"/>
        </w:rPr>
        <w:t xml:space="preserve"> Оценка влияния предлагаемых мер на уровень конкурентоспособности и экономической безопасности страны</w:t>
      </w:r>
      <w:bookmarkEnd w:id="15"/>
    </w:p>
    <w:p w14:paraId="3D65FBDA" w14:textId="77777777" w:rsidR="00960AEE" w:rsidRPr="00687642" w:rsidRDefault="00960AEE" w:rsidP="007E4CFC">
      <w:pPr>
        <w:shd w:val="clear" w:color="auto" w:fill="FFFFFF"/>
        <w:spacing w:after="0" w:line="360" w:lineRule="auto"/>
        <w:ind w:firstLine="709"/>
        <w:jc w:val="both"/>
        <w:rPr>
          <w:rFonts w:ascii="Times New Roman" w:hAnsi="Times New Roman" w:cs="Times New Roman"/>
          <w:sz w:val="28"/>
          <w:szCs w:val="28"/>
        </w:rPr>
      </w:pPr>
    </w:p>
    <w:p w14:paraId="35B58220" w14:textId="45E6AC1F" w:rsidR="00E52E6A" w:rsidRPr="00687642" w:rsidRDefault="00D20EC6" w:rsidP="007E4CFC">
      <w:pPr>
        <w:shd w:val="clear" w:color="auto" w:fill="FFFFFF"/>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Рассмотрим влияние </w:t>
      </w:r>
      <w:r w:rsidR="00F77542" w:rsidRPr="00687642">
        <w:rPr>
          <w:rFonts w:ascii="Times New Roman" w:hAnsi="Times New Roman" w:cs="Times New Roman"/>
          <w:sz w:val="28"/>
          <w:szCs w:val="28"/>
        </w:rPr>
        <w:t xml:space="preserve">расширения влияния России на различные рынки и поиска новых рынков сбыта, а также принимаемых </w:t>
      </w:r>
      <w:r w:rsidRPr="00687642">
        <w:rPr>
          <w:rFonts w:ascii="Times New Roman" w:hAnsi="Times New Roman" w:cs="Times New Roman"/>
          <w:sz w:val="28"/>
          <w:szCs w:val="28"/>
        </w:rPr>
        <w:t xml:space="preserve">мер на повышение </w:t>
      </w:r>
      <w:r w:rsidRPr="00687642">
        <w:rPr>
          <w:rFonts w:ascii="Times New Roman" w:hAnsi="Times New Roman" w:cs="Times New Roman"/>
          <w:sz w:val="28"/>
          <w:szCs w:val="28"/>
        </w:rPr>
        <w:lastRenderedPageBreak/>
        <w:t>конкурентоспособности и экономической безопасности в Российской Федерации.</w:t>
      </w:r>
    </w:p>
    <w:p w14:paraId="0F4DE0DA" w14:textId="77777777" w:rsidR="00D20EC6" w:rsidRPr="00687642" w:rsidRDefault="00D20EC6" w:rsidP="007E4CFC">
      <w:pPr>
        <w:shd w:val="clear" w:color="auto" w:fill="FFFFFF"/>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Приведем в качестве примера Италию, которая согласно изданию </w:t>
      </w:r>
      <w:proofErr w:type="spellStart"/>
      <w:r w:rsidRPr="00687642">
        <w:rPr>
          <w:rFonts w:ascii="Times New Roman" w:hAnsi="Times New Roman" w:cs="Times New Roman"/>
          <w:sz w:val="28"/>
          <w:szCs w:val="28"/>
        </w:rPr>
        <w:t>Swissinfo</w:t>
      </w:r>
      <w:proofErr w:type="spellEnd"/>
      <w:r w:rsidRPr="00687642">
        <w:rPr>
          <w:rFonts w:ascii="Times New Roman" w:hAnsi="Times New Roman" w:cs="Times New Roman"/>
          <w:sz w:val="28"/>
          <w:szCs w:val="28"/>
        </w:rPr>
        <w:t xml:space="preserve"> (SWI) после введения обширного количества санкций, в том числе и на экспорт российских энергоресурсов смогла за два года диверсифицировать поставки газа из Российской Федерации и ущерб от отказа не сильно скажется на стране в виду низкого объема поставляемых ресурсов благодаря увеличению закупок газа у прочих экспортеров в 2,6 раза, хотя до введения санкций Италия потребляла российского газа на 40% от общего объема имеющегося у нее ресурса. </w:t>
      </w:r>
      <w:r w:rsidR="00F77542" w:rsidRPr="00687642">
        <w:rPr>
          <w:rFonts w:ascii="Times New Roman" w:hAnsi="Times New Roman" w:cs="Times New Roman"/>
          <w:sz w:val="28"/>
          <w:szCs w:val="28"/>
        </w:rPr>
        <w:t>В то время как ЕС прежде импортировали 90% от общего объема газа. В числе импортеров не последнее место занимала Российская Федерация с 25% объемом импорта нефти и 45% угля в ЕС. При общем объеме импорта из России в 4,7%. По данным 2021 года затраты на импорт российских энергоресурсов составлял:</w:t>
      </w:r>
    </w:p>
    <w:p w14:paraId="7384854A" w14:textId="77777777" w:rsidR="007E4CFC" w:rsidRPr="00687642" w:rsidRDefault="007E4CFC" w:rsidP="00960AEE">
      <w:pPr>
        <w:shd w:val="clear" w:color="auto" w:fill="FFFFFF"/>
        <w:spacing w:after="0" w:line="360" w:lineRule="auto"/>
        <w:ind w:firstLine="709"/>
        <w:jc w:val="both"/>
        <w:rPr>
          <w:rFonts w:ascii="Times New Roman" w:hAnsi="Times New Roman" w:cs="Times New Roman"/>
          <w:sz w:val="28"/>
          <w:szCs w:val="28"/>
        </w:rPr>
      </w:pPr>
    </w:p>
    <w:p w14:paraId="4611186F" w14:textId="38AB5D58" w:rsidR="007E4CFC" w:rsidRPr="00687642" w:rsidRDefault="0013188A" w:rsidP="00E30ECF">
      <w:pPr>
        <w:tabs>
          <w:tab w:val="left" w:pos="2325"/>
        </w:tabs>
        <w:spacing w:after="0" w:line="240" w:lineRule="auto"/>
        <w:jc w:val="both"/>
        <w:rPr>
          <w:rFonts w:ascii="Times New Roman" w:hAnsi="Times New Roman" w:cs="Times New Roman"/>
          <w:sz w:val="28"/>
          <w:szCs w:val="28"/>
        </w:rPr>
      </w:pPr>
      <w:r w:rsidRPr="00687642">
        <w:rPr>
          <w:rFonts w:ascii="Times New Roman" w:hAnsi="Times New Roman" w:cs="Times New Roman"/>
          <w:sz w:val="28"/>
          <w:szCs w:val="28"/>
        </w:rPr>
        <w:t>Таблица 17 – Объем импортируемых энергоресурсов в ЕС Россией</w:t>
      </w:r>
    </w:p>
    <w:tbl>
      <w:tblPr>
        <w:tblStyle w:val="a6"/>
        <w:tblW w:w="0" w:type="auto"/>
        <w:tblInd w:w="0" w:type="dxa"/>
        <w:tblLook w:val="04A0" w:firstRow="1" w:lastRow="0" w:firstColumn="1" w:lastColumn="0" w:noHBand="0" w:noVBand="1"/>
      </w:tblPr>
      <w:tblGrid>
        <w:gridCol w:w="4672"/>
        <w:gridCol w:w="4673"/>
      </w:tblGrid>
      <w:tr w:rsidR="00F77542" w:rsidRPr="00687642" w14:paraId="023D27BC" w14:textId="77777777" w:rsidTr="00F77542">
        <w:tc>
          <w:tcPr>
            <w:tcW w:w="4672" w:type="dxa"/>
          </w:tcPr>
          <w:p w14:paraId="39B7D779" w14:textId="77777777" w:rsidR="00F77542" w:rsidRPr="00687642" w:rsidRDefault="00F77542" w:rsidP="00E52E6A">
            <w:pPr>
              <w:spacing w:line="360" w:lineRule="auto"/>
              <w:rPr>
                <w:rFonts w:ascii="Times New Roman" w:hAnsi="Times New Roman" w:cs="Times New Roman"/>
                <w:sz w:val="28"/>
                <w:szCs w:val="28"/>
              </w:rPr>
            </w:pPr>
            <w:r w:rsidRPr="00687642">
              <w:rPr>
                <w:rFonts w:ascii="Times New Roman" w:hAnsi="Times New Roman" w:cs="Times New Roman"/>
                <w:sz w:val="28"/>
                <w:szCs w:val="28"/>
              </w:rPr>
              <w:t>Импортируемый ресурс</w:t>
            </w:r>
          </w:p>
        </w:tc>
        <w:tc>
          <w:tcPr>
            <w:tcW w:w="4673" w:type="dxa"/>
          </w:tcPr>
          <w:p w14:paraId="5CD21359" w14:textId="77777777" w:rsidR="00F77542" w:rsidRPr="00687642" w:rsidRDefault="00F77542" w:rsidP="00F77542">
            <w:pPr>
              <w:spacing w:line="360" w:lineRule="auto"/>
              <w:rPr>
                <w:rFonts w:ascii="Times New Roman" w:hAnsi="Times New Roman" w:cs="Times New Roman"/>
                <w:sz w:val="28"/>
                <w:szCs w:val="28"/>
              </w:rPr>
            </w:pPr>
            <w:r w:rsidRPr="00687642">
              <w:rPr>
                <w:rFonts w:ascii="Times New Roman" w:hAnsi="Times New Roman" w:cs="Times New Roman"/>
                <w:sz w:val="28"/>
                <w:szCs w:val="28"/>
              </w:rPr>
              <w:t xml:space="preserve">Объем импорта (млрд. </w:t>
            </w:r>
            <w:r w:rsidRPr="00687642">
              <w:rPr>
                <w:rFonts w:ascii="Times New Roman" w:hAnsi="Times New Roman" w:cs="Times New Roman"/>
                <w:color w:val="000000"/>
                <w:sz w:val="28"/>
                <w:szCs w:val="28"/>
                <w:shd w:val="clear" w:color="auto" w:fill="FFFFFF"/>
              </w:rPr>
              <w:t>€)</w:t>
            </w:r>
          </w:p>
        </w:tc>
      </w:tr>
      <w:tr w:rsidR="00F77542" w:rsidRPr="00687642" w14:paraId="1D9E635A" w14:textId="77777777" w:rsidTr="00F77542">
        <w:tc>
          <w:tcPr>
            <w:tcW w:w="4672" w:type="dxa"/>
          </w:tcPr>
          <w:p w14:paraId="7F2A0812" w14:textId="77777777" w:rsidR="00F77542" w:rsidRPr="00687642" w:rsidRDefault="00F77542" w:rsidP="00E52E6A">
            <w:pPr>
              <w:spacing w:line="360" w:lineRule="auto"/>
              <w:rPr>
                <w:rFonts w:ascii="Times New Roman" w:hAnsi="Times New Roman" w:cs="Times New Roman"/>
                <w:sz w:val="28"/>
                <w:szCs w:val="28"/>
              </w:rPr>
            </w:pPr>
            <w:r w:rsidRPr="00687642">
              <w:rPr>
                <w:rFonts w:ascii="Times New Roman" w:hAnsi="Times New Roman" w:cs="Times New Roman"/>
                <w:sz w:val="28"/>
                <w:szCs w:val="28"/>
              </w:rPr>
              <w:t>Сырая нефть</w:t>
            </w:r>
          </w:p>
        </w:tc>
        <w:tc>
          <w:tcPr>
            <w:tcW w:w="4673" w:type="dxa"/>
          </w:tcPr>
          <w:p w14:paraId="0A84A443" w14:textId="77777777" w:rsidR="00F77542" w:rsidRPr="00687642" w:rsidRDefault="00F77542" w:rsidP="00E52E6A">
            <w:pPr>
              <w:spacing w:line="360" w:lineRule="auto"/>
              <w:rPr>
                <w:rFonts w:ascii="Times New Roman" w:hAnsi="Times New Roman" w:cs="Times New Roman"/>
                <w:sz w:val="28"/>
                <w:szCs w:val="28"/>
              </w:rPr>
            </w:pPr>
            <w:r w:rsidRPr="00687642">
              <w:rPr>
                <w:rFonts w:ascii="Times New Roman" w:hAnsi="Times New Roman" w:cs="Times New Roman"/>
                <w:sz w:val="28"/>
                <w:szCs w:val="28"/>
              </w:rPr>
              <w:t>48,5</w:t>
            </w:r>
          </w:p>
        </w:tc>
      </w:tr>
      <w:tr w:rsidR="00F77542" w:rsidRPr="00687642" w14:paraId="59346C21" w14:textId="77777777" w:rsidTr="00F77542">
        <w:tc>
          <w:tcPr>
            <w:tcW w:w="4672" w:type="dxa"/>
          </w:tcPr>
          <w:p w14:paraId="60563255" w14:textId="77777777" w:rsidR="00F77542" w:rsidRPr="00687642" w:rsidRDefault="00F77542" w:rsidP="00E52E6A">
            <w:pPr>
              <w:spacing w:line="360" w:lineRule="auto"/>
              <w:rPr>
                <w:rFonts w:ascii="Times New Roman" w:hAnsi="Times New Roman" w:cs="Times New Roman"/>
                <w:sz w:val="28"/>
                <w:szCs w:val="28"/>
              </w:rPr>
            </w:pPr>
            <w:r w:rsidRPr="00687642">
              <w:rPr>
                <w:rFonts w:ascii="Times New Roman" w:hAnsi="Times New Roman" w:cs="Times New Roman"/>
                <w:sz w:val="28"/>
                <w:szCs w:val="28"/>
              </w:rPr>
              <w:t>Нефтепродукты</w:t>
            </w:r>
          </w:p>
        </w:tc>
        <w:tc>
          <w:tcPr>
            <w:tcW w:w="4673" w:type="dxa"/>
          </w:tcPr>
          <w:p w14:paraId="65D5E162" w14:textId="77777777" w:rsidR="00F77542" w:rsidRPr="00687642" w:rsidRDefault="00F77542" w:rsidP="00E52E6A">
            <w:pPr>
              <w:spacing w:line="360" w:lineRule="auto"/>
              <w:rPr>
                <w:rFonts w:ascii="Times New Roman" w:hAnsi="Times New Roman" w:cs="Times New Roman"/>
                <w:sz w:val="28"/>
                <w:szCs w:val="28"/>
              </w:rPr>
            </w:pPr>
            <w:r w:rsidRPr="00687642">
              <w:rPr>
                <w:rFonts w:ascii="Times New Roman" w:hAnsi="Times New Roman" w:cs="Times New Roman"/>
                <w:sz w:val="28"/>
                <w:szCs w:val="28"/>
              </w:rPr>
              <w:t>22,4</w:t>
            </w:r>
          </w:p>
        </w:tc>
      </w:tr>
      <w:tr w:rsidR="00F77542" w:rsidRPr="00687642" w14:paraId="414F79CD" w14:textId="77777777" w:rsidTr="00F77542">
        <w:tc>
          <w:tcPr>
            <w:tcW w:w="4672" w:type="dxa"/>
          </w:tcPr>
          <w:p w14:paraId="4B250DAC" w14:textId="77777777" w:rsidR="00F77542" w:rsidRPr="00687642" w:rsidRDefault="00F77542" w:rsidP="00E52E6A">
            <w:pPr>
              <w:spacing w:line="360" w:lineRule="auto"/>
              <w:rPr>
                <w:rFonts w:ascii="Times New Roman" w:hAnsi="Times New Roman" w:cs="Times New Roman"/>
                <w:sz w:val="28"/>
                <w:szCs w:val="28"/>
              </w:rPr>
            </w:pPr>
            <w:r w:rsidRPr="00687642">
              <w:rPr>
                <w:rFonts w:ascii="Times New Roman" w:hAnsi="Times New Roman" w:cs="Times New Roman"/>
                <w:sz w:val="28"/>
                <w:szCs w:val="28"/>
              </w:rPr>
              <w:t>Природный газ (включая СПГ)</w:t>
            </w:r>
          </w:p>
        </w:tc>
        <w:tc>
          <w:tcPr>
            <w:tcW w:w="4673" w:type="dxa"/>
          </w:tcPr>
          <w:p w14:paraId="678A5799" w14:textId="77777777" w:rsidR="00F77542" w:rsidRPr="00687642" w:rsidRDefault="00F77542" w:rsidP="00E52E6A">
            <w:pPr>
              <w:spacing w:line="360" w:lineRule="auto"/>
              <w:rPr>
                <w:rFonts w:ascii="Times New Roman" w:hAnsi="Times New Roman" w:cs="Times New Roman"/>
                <w:sz w:val="28"/>
                <w:szCs w:val="28"/>
              </w:rPr>
            </w:pPr>
            <w:r w:rsidRPr="00687642">
              <w:rPr>
                <w:rFonts w:ascii="Times New Roman" w:hAnsi="Times New Roman" w:cs="Times New Roman"/>
                <w:sz w:val="28"/>
                <w:szCs w:val="28"/>
              </w:rPr>
              <w:t>17,8</w:t>
            </w:r>
          </w:p>
        </w:tc>
      </w:tr>
      <w:tr w:rsidR="00F77542" w:rsidRPr="00687642" w14:paraId="55A446F9" w14:textId="77777777" w:rsidTr="00F77542">
        <w:tc>
          <w:tcPr>
            <w:tcW w:w="4672" w:type="dxa"/>
          </w:tcPr>
          <w:p w14:paraId="2100728F" w14:textId="77777777" w:rsidR="00F77542" w:rsidRPr="00687642" w:rsidRDefault="00F77542" w:rsidP="00E52E6A">
            <w:pPr>
              <w:spacing w:line="360" w:lineRule="auto"/>
              <w:rPr>
                <w:rFonts w:ascii="Times New Roman" w:hAnsi="Times New Roman" w:cs="Times New Roman"/>
                <w:sz w:val="28"/>
                <w:szCs w:val="28"/>
              </w:rPr>
            </w:pPr>
            <w:r w:rsidRPr="00687642">
              <w:rPr>
                <w:rFonts w:ascii="Times New Roman" w:hAnsi="Times New Roman" w:cs="Times New Roman"/>
                <w:sz w:val="28"/>
                <w:szCs w:val="28"/>
              </w:rPr>
              <w:t xml:space="preserve">Уголь </w:t>
            </w:r>
          </w:p>
        </w:tc>
        <w:tc>
          <w:tcPr>
            <w:tcW w:w="4673" w:type="dxa"/>
          </w:tcPr>
          <w:p w14:paraId="29379D8F" w14:textId="77777777" w:rsidR="00F77542" w:rsidRPr="00687642" w:rsidRDefault="00F77542" w:rsidP="00E52E6A">
            <w:pPr>
              <w:spacing w:line="360" w:lineRule="auto"/>
              <w:rPr>
                <w:rFonts w:ascii="Times New Roman" w:hAnsi="Times New Roman" w:cs="Times New Roman"/>
                <w:sz w:val="28"/>
                <w:szCs w:val="28"/>
              </w:rPr>
            </w:pPr>
            <w:r w:rsidRPr="00687642">
              <w:rPr>
                <w:rFonts w:ascii="Times New Roman" w:hAnsi="Times New Roman" w:cs="Times New Roman"/>
                <w:sz w:val="28"/>
                <w:szCs w:val="28"/>
              </w:rPr>
              <w:t>5,1</w:t>
            </w:r>
          </w:p>
        </w:tc>
      </w:tr>
    </w:tbl>
    <w:p w14:paraId="7E6F0931" w14:textId="77777777" w:rsidR="00960AEE" w:rsidRPr="00687642" w:rsidRDefault="00960AEE" w:rsidP="007E4CFC">
      <w:pPr>
        <w:shd w:val="clear" w:color="auto" w:fill="FFFFFF"/>
        <w:spacing w:after="0" w:line="360" w:lineRule="auto"/>
        <w:ind w:firstLine="709"/>
        <w:jc w:val="both"/>
        <w:rPr>
          <w:rFonts w:ascii="Times New Roman" w:hAnsi="Times New Roman" w:cs="Times New Roman"/>
          <w:sz w:val="28"/>
          <w:szCs w:val="28"/>
        </w:rPr>
      </w:pPr>
    </w:p>
    <w:p w14:paraId="2E2AEDCD" w14:textId="0C7BA4D4" w:rsidR="00D20EC6" w:rsidRPr="00687642" w:rsidRDefault="00D20EC6" w:rsidP="007E4CFC">
      <w:pPr>
        <w:shd w:val="clear" w:color="auto" w:fill="FFFFFF"/>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При том, что ЕС старается минимизировать закупку любых товаров и ресурсов со стороны России объявляя частичное эмбарго на нефть, другие страны в том числе и участники БРИКС, лишь наращивают объем закупок.</w:t>
      </w:r>
    </w:p>
    <w:p w14:paraId="3FF194FC" w14:textId="77777777" w:rsidR="00D20EC6" w:rsidRPr="00687642" w:rsidRDefault="00F77542" w:rsidP="007E4CFC">
      <w:pPr>
        <w:shd w:val="clear" w:color="auto" w:fill="FFFFFF"/>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Например,</w:t>
      </w:r>
      <w:r w:rsidR="00D20EC6" w:rsidRPr="00687642">
        <w:rPr>
          <w:rFonts w:ascii="Times New Roman" w:hAnsi="Times New Roman" w:cs="Times New Roman"/>
          <w:sz w:val="28"/>
          <w:szCs w:val="28"/>
        </w:rPr>
        <w:t xml:space="preserve"> Индия поставила рекорд </w:t>
      </w:r>
      <w:r w:rsidRPr="00687642">
        <w:rPr>
          <w:rFonts w:ascii="Times New Roman" w:hAnsi="Times New Roman" w:cs="Times New Roman"/>
          <w:sz w:val="28"/>
          <w:szCs w:val="28"/>
        </w:rPr>
        <w:t>в объем</w:t>
      </w:r>
      <w:r w:rsidR="00D20EC6" w:rsidRPr="00687642">
        <w:rPr>
          <w:rFonts w:ascii="Times New Roman" w:hAnsi="Times New Roman" w:cs="Times New Roman"/>
          <w:sz w:val="28"/>
          <w:szCs w:val="28"/>
        </w:rPr>
        <w:t xml:space="preserve"> закупаемого у России газа в </w:t>
      </w:r>
      <w:r w:rsidRPr="00687642">
        <w:rPr>
          <w:rFonts w:ascii="Times New Roman" w:hAnsi="Times New Roman" w:cs="Times New Roman"/>
          <w:sz w:val="28"/>
          <w:szCs w:val="28"/>
        </w:rPr>
        <w:t>46% от общего числа индийского нефтяного импорта.</w:t>
      </w:r>
      <w:r w:rsidR="009B50CD" w:rsidRPr="00687642">
        <w:rPr>
          <w:rFonts w:ascii="Times New Roman" w:hAnsi="Times New Roman" w:cs="Times New Roman"/>
          <w:sz w:val="28"/>
          <w:szCs w:val="28"/>
        </w:rPr>
        <w:t xml:space="preserve"> Индия увеличила объем закупок в 19 раз придя к показателю в 41 миллион тонн. Индия, смогла практически полностью нивелировать причинённый ЕС при отказе от Российской нефти</w:t>
      </w:r>
      <w:r w:rsidR="00F52692" w:rsidRPr="00687642">
        <w:rPr>
          <w:rFonts w:ascii="Times New Roman" w:hAnsi="Times New Roman" w:cs="Times New Roman"/>
          <w:sz w:val="28"/>
          <w:szCs w:val="28"/>
        </w:rPr>
        <w:t xml:space="preserve">. По словам вице-премьера Российской Федерации </w:t>
      </w:r>
      <w:r w:rsidR="00F52692" w:rsidRPr="00687642">
        <w:rPr>
          <w:rFonts w:ascii="Times New Roman" w:hAnsi="Times New Roman" w:cs="Times New Roman"/>
          <w:sz w:val="28"/>
          <w:szCs w:val="28"/>
        </w:rPr>
        <w:lastRenderedPageBreak/>
        <w:t xml:space="preserve">Александра </w:t>
      </w:r>
      <w:proofErr w:type="spellStart"/>
      <w:r w:rsidR="00F52692" w:rsidRPr="00687642">
        <w:rPr>
          <w:rFonts w:ascii="Times New Roman" w:hAnsi="Times New Roman" w:cs="Times New Roman"/>
          <w:sz w:val="28"/>
          <w:szCs w:val="28"/>
        </w:rPr>
        <w:t>Новака</w:t>
      </w:r>
      <w:proofErr w:type="spellEnd"/>
      <w:r w:rsidR="00F52692" w:rsidRPr="00687642">
        <w:rPr>
          <w:rFonts w:ascii="Times New Roman" w:hAnsi="Times New Roman" w:cs="Times New Roman"/>
          <w:sz w:val="28"/>
          <w:szCs w:val="28"/>
        </w:rPr>
        <w:t xml:space="preserve">: «Россия находится на втором месте среди ведущих поставщиков нефти в Китай и на первом месте по отгрузке нефти в Индию». Поставки в Индию увеличили прибыль более чем в 14 раз с 2,2 млрд. долларов до $31,02 млрд. долларов, в то время как ЕС в 2021 году завезли морем сырую нефть на 32,7 млрд. долларов. В 2023 году объем экспортируемой Россией нефти в северную Европу сократился с 41% до 0%, в тоже время начали увеличиваться объемы поставок в Азию </w:t>
      </w:r>
      <w:r w:rsidR="00D41B22" w:rsidRPr="00687642">
        <w:rPr>
          <w:rFonts w:ascii="Times New Roman" w:hAnsi="Times New Roman" w:cs="Times New Roman"/>
          <w:sz w:val="28"/>
          <w:szCs w:val="28"/>
        </w:rPr>
        <w:t xml:space="preserve">полностью нивелируя остановку импорта северной Европой и даже принося дополнительную прибыль по сравнению с показателем предыдущего импортера. Смена приоритета на выбор экспортёра Индией и другими «новыми» экономическими партнерами стала возможной в виду увеличения объема добычи Российской Федерацией и снижения цены за баррель до 68$, что является очень конкурентоспособным предложением на рынке нефтепродуктов, в сравнении с ценами главных конкурентов в лице Саудовской Аравии с ценой в 87$ и Ираком в 78$, предложение России является наиболее выгодным привлекая к своим ресурсам новых покупателей. Ожидается увеличение поставок в Индию в 30% в сравнении с показателем предыдущего года в 20%. </w:t>
      </w:r>
    </w:p>
    <w:p w14:paraId="31ED5446" w14:textId="77777777" w:rsidR="00D41B22" w:rsidRPr="00687642" w:rsidRDefault="00D41B22" w:rsidP="007E4CFC">
      <w:pPr>
        <w:shd w:val="clear" w:color="auto" w:fill="FFFFFF"/>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На фоне увеличения объемов добычи Россией энергоресурсов и расширения БРИКС под контролем которого находится около 50% мировых запасо</w:t>
      </w:r>
      <w:r w:rsidR="00D94DA8" w:rsidRPr="00687642">
        <w:rPr>
          <w:rFonts w:ascii="Times New Roman" w:hAnsi="Times New Roman" w:cs="Times New Roman"/>
          <w:sz w:val="28"/>
          <w:szCs w:val="28"/>
        </w:rPr>
        <w:t>в нефти и 40% мирового экспорта, Российская Федерация оказывается в выходном положении увеличивая потенциальный объем поставляемой нефти как в случае с Азией и Индией.</w:t>
      </w:r>
    </w:p>
    <w:p w14:paraId="78C6DB44" w14:textId="77777777" w:rsidR="00D20EC6" w:rsidRPr="00687642" w:rsidRDefault="00D20EC6" w:rsidP="007E4CFC">
      <w:pPr>
        <w:shd w:val="clear" w:color="auto" w:fill="FFFFFF"/>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По оценкам автора, </w:t>
      </w:r>
      <w:r w:rsidR="00D94DA8" w:rsidRPr="00687642">
        <w:rPr>
          <w:rFonts w:ascii="Times New Roman" w:hAnsi="Times New Roman" w:cs="Times New Roman"/>
          <w:sz w:val="28"/>
          <w:szCs w:val="28"/>
        </w:rPr>
        <w:t>при использовании предложенных</w:t>
      </w:r>
      <w:r w:rsidRPr="00687642">
        <w:rPr>
          <w:rFonts w:ascii="Times New Roman" w:hAnsi="Times New Roman" w:cs="Times New Roman"/>
          <w:sz w:val="28"/>
          <w:szCs w:val="28"/>
        </w:rPr>
        <w:t xml:space="preserve"> </w:t>
      </w:r>
      <w:r w:rsidR="00D94DA8" w:rsidRPr="00687642">
        <w:rPr>
          <w:rFonts w:ascii="Times New Roman" w:hAnsi="Times New Roman" w:cs="Times New Roman"/>
          <w:sz w:val="28"/>
          <w:szCs w:val="28"/>
        </w:rPr>
        <w:t xml:space="preserve">мероприятий Российская Федерация может сделать </w:t>
      </w:r>
      <w:r w:rsidRPr="00687642">
        <w:rPr>
          <w:rFonts w:ascii="Times New Roman" w:hAnsi="Times New Roman" w:cs="Times New Roman"/>
          <w:sz w:val="28"/>
          <w:szCs w:val="28"/>
        </w:rPr>
        <w:t xml:space="preserve">серьезный шаг </w:t>
      </w:r>
      <w:r w:rsidR="00D94DA8" w:rsidRPr="00687642">
        <w:rPr>
          <w:rFonts w:ascii="Times New Roman" w:hAnsi="Times New Roman" w:cs="Times New Roman"/>
          <w:sz w:val="28"/>
          <w:szCs w:val="28"/>
        </w:rPr>
        <w:t>в</w:t>
      </w:r>
      <w:r w:rsidRPr="00687642">
        <w:rPr>
          <w:rFonts w:ascii="Times New Roman" w:hAnsi="Times New Roman" w:cs="Times New Roman"/>
          <w:sz w:val="28"/>
          <w:szCs w:val="28"/>
        </w:rPr>
        <w:t xml:space="preserve"> повышени</w:t>
      </w:r>
      <w:r w:rsidR="00D94DA8" w:rsidRPr="00687642">
        <w:rPr>
          <w:rFonts w:ascii="Times New Roman" w:hAnsi="Times New Roman" w:cs="Times New Roman"/>
          <w:sz w:val="28"/>
          <w:szCs w:val="28"/>
        </w:rPr>
        <w:t>и</w:t>
      </w:r>
      <w:r w:rsidRPr="00687642">
        <w:rPr>
          <w:rFonts w:ascii="Times New Roman" w:hAnsi="Times New Roman" w:cs="Times New Roman"/>
          <w:sz w:val="28"/>
          <w:szCs w:val="28"/>
        </w:rPr>
        <w:t xml:space="preserve"> конкурентоспособности и добиться </w:t>
      </w:r>
      <w:r w:rsidR="00D94DA8" w:rsidRPr="00687642">
        <w:rPr>
          <w:rFonts w:ascii="Times New Roman" w:hAnsi="Times New Roman" w:cs="Times New Roman"/>
          <w:sz w:val="28"/>
          <w:szCs w:val="28"/>
        </w:rPr>
        <w:t>устойчивого экономического роста и укрепления своей экономической безопасности.</w:t>
      </w:r>
    </w:p>
    <w:p w14:paraId="75FE9974" w14:textId="3571C40C" w:rsidR="00E15173" w:rsidRPr="00687642" w:rsidRDefault="00E15173" w:rsidP="007E4CFC">
      <w:pPr>
        <w:shd w:val="clear" w:color="auto" w:fill="FFFFFF"/>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Рассмотрим перспективы ведения деятельности ПАО «Газпром» в Российской Федерации:</w:t>
      </w:r>
    </w:p>
    <w:p w14:paraId="687AD507" w14:textId="1984609B" w:rsidR="00E15173" w:rsidRPr="00687642" w:rsidRDefault="00E15173" w:rsidP="007E4CFC">
      <w:pPr>
        <w:shd w:val="clear" w:color="auto" w:fill="FFFFFF"/>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Российская экономика проявляет характерные особенности, которые присущи развивающимся рынкам проблемы которых были затронуты автором </w:t>
      </w:r>
      <w:r w:rsidRPr="00687642">
        <w:rPr>
          <w:rFonts w:ascii="Times New Roman" w:hAnsi="Times New Roman" w:cs="Times New Roman"/>
          <w:sz w:val="28"/>
          <w:szCs w:val="28"/>
        </w:rPr>
        <w:lastRenderedPageBreak/>
        <w:t>прежде в их число входит таможенное законодательство, налоговое и валютное законодательство которые допускают возможности разных толкований и создают дополнительные трудности для осуществления деятельности ПАО «Газпром».</w:t>
      </w:r>
    </w:p>
    <w:p w14:paraId="067ADF2C" w14:textId="2EEEE1A9" w:rsidR="00E15173" w:rsidRPr="00687642" w:rsidRDefault="00E15173" w:rsidP="007E4CFC">
      <w:pPr>
        <w:shd w:val="clear" w:color="auto" w:fill="FFFFFF"/>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Главной проблемой для российских компаний и ПАО «Газпром» в частности является политическая и экономическая нестабильность в виду введения обширного числа санкций в 2022 году</w:t>
      </w:r>
      <w:r w:rsidR="009D166E" w:rsidRPr="00687642">
        <w:rPr>
          <w:rFonts w:ascii="Times New Roman" w:hAnsi="Times New Roman" w:cs="Times New Roman"/>
          <w:sz w:val="28"/>
          <w:szCs w:val="28"/>
        </w:rPr>
        <w:t xml:space="preserve">, а также неопределенность внутреннего и внешнего рынка, проблемы с импортерами продукции ПАО «Газпром», а также волатильностью товарного, фондового рынка и других рисков которые оказывают постоянное влияние на российскую экономику снижая конкурентоспособность компании и экспортируемой продукции. </w:t>
      </w:r>
    </w:p>
    <w:p w14:paraId="1D53E225" w14:textId="09C2B28F" w:rsidR="009D166E" w:rsidRPr="00687642" w:rsidRDefault="009D166E" w:rsidP="007E4CFC">
      <w:pPr>
        <w:shd w:val="clear" w:color="auto" w:fill="FFFFFF"/>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Немаловажную роль к снижению привлекательности ведения деятельности играет нестабильное положение валютного рынка так как при оплате товаров используется доллар США и евро курс на которые находится в постоянно изменяющемся состоянии динамику которых мы можем наблюдать в табл.18</w:t>
      </w:r>
      <w:r w:rsidR="00960AEE" w:rsidRPr="00687642">
        <w:rPr>
          <w:rFonts w:ascii="Times New Roman" w:hAnsi="Times New Roman" w:cs="Times New Roman"/>
          <w:sz w:val="28"/>
          <w:szCs w:val="28"/>
        </w:rPr>
        <w:t>.</w:t>
      </w:r>
    </w:p>
    <w:p w14:paraId="62BA1A91" w14:textId="77777777" w:rsidR="009D166E" w:rsidRPr="00687642" w:rsidRDefault="009D166E" w:rsidP="007E4CFC">
      <w:pPr>
        <w:shd w:val="clear" w:color="auto" w:fill="FFFFFF"/>
        <w:spacing w:after="0" w:line="360" w:lineRule="auto"/>
        <w:ind w:firstLine="709"/>
        <w:jc w:val="both"/>
        <w:rPr>
          <w:rFonts w:ascii="Times New Roman" w:hAnsi="Times New Roman" w:cs="Times New Roman"/>
          <w:sz w:val="28"/>
          <w:szCs w:val="28"/>
        </w:rPr>
      </w:pPr>
    </w:p>
    <w:p w14:paraId="5FDAA09B" w14:textId="448F94CE" w:rsidR="009D166E" w:rsidRPr="00687642" w:rsidRDefault="009D166E" w:rsidP="00E30ECF">
      <w:pPr>
        <w:tabs>
          <w:tab w:val="left" w:pos="2325"/>
        </w:tabs>
        <w:spacing w:after="0" w:line="240" w:lineRule="auto"/>
        <w:jc w:val="both"/>
        <w:rPr>
          <w:rFonts w:ascii="Times New Roman" w:hAnsi="Times New Roman" w:cs="Times New Roman"/>
          <w:sz w:val="28"/>
          <w:szCs w:val="28"/>
        </w:rPr>
      </w:pPr>
      <w:r w:rsidRPr="00687642">
        <w:rPr>
          <w:rFonts w:ascii="Times New Roman" w:hAnsi="Times New Roman" w:cs="Times New Roman"/>
          <w:sz w:val="28"/>
          <w:szCs w:val="28"/>
        </w:rPr>
        <w:t>Таблица 18 – Официальный курс обмена российского рубля к доллару США и евро установленный ЦБ РФ (на 31 декабря указанного года)</w:t>
      </w:r>
    </w:p>
    <w:tbl>
      <w:tblPr>
        <w:tblStyle w:val="a6"/>
        <w:tblW w:w="5000" w:type="pct"/>
        <w:tblInd w:w="0" w:type="dxa"/>
        <w:tblLook w:val="04A0" w:firstRow="1" w:lastRow="0" w:firstColumn="1" w:lastColumn="0" w:noHBand="0" w:noVBand="1"/>
      </w:tblPr>
      <w:tblGrid>
        <w:gridCol w:w="2418"/>
        <w:gridCol w:w="2318"/>
        <w:gridCol w:w="2291"/>
        <w:gridCol w:w="2318"/>
      </w:tblGrid>
      <w:tr w:rsidR="002376A3" w:rsidRPr="00687642" w14:paraId="2EA9832C" w14:textId="3635671C" w:rsidTr="006518E5">
        <w:trPr>
          <w:trHeight w:val="625"/>
        </w:trPr>
        <w:tc>
          <w:tcPr>
            <w:tcW w:w="1294" w:type="pct"/>
            <w:vAlign w:val="center"/>
          </w:tcPr>
          <w:p w14:paraId="55FEE0ED" w14:textId="1E1F20E6" w:rsidR="002376A3" w:rsidRPr="00687642" w:rsidRDefault="002376A3" w:rsidP="006518E5">
            <w:pPr>
              <w:jc w:val="center"/>
              <w:rPr>
                <w:rFonts w:ascii="Times New Roman" w:hAnsi="Times New Roman" w:cs="Times New Roman"/>
                <w:sz w:val="28"/>
                <w:szCs w:val="28"/>
              </w:rPr>
            </w:pPr>
            <w:r w:rsidRPr="00687642">
              <w:rPr>
                <w:rFonts w:ascii="Times New Roman" w:hAnsi="Times New Roman" w:cs="Times New Roman"/>
                <w:sz w:val="28"/>
                <w:szCs w:val="28"/>
              </w:rPr>
              <w:t>Валюта</w:t>
            </w:r>
          </w:p>
        </w:tc>
        <w:tc>
          <w:tcPr>
            <w:tcW w:w="1240" w:type="pct"/>
            <w:vAlign w:val="center"/>
          </w:tcPr>
          <w:p w14:paraId="2E07B8B1" w14:textId="30194AE0" w:rsidR="002376A3" w:rsidRPr="00687642" w:rsidRDefault="002376A3" w:rsidP="006518E5">
            <w:pPr>
              <w:jc w:val="center"/>
              <w:rPr>
                <w:rFonts w:ascii="Times New Roman" w:hAnsi="Times New Roman" w:cs="Times New Roman"/>
                <w:sz w:val="28"/>
                <w:szCs w:val="28"/>
              </w:rPr>
            </w:pPr>
            <w:r w:rsidRPr="00687642">
              <w:rPr>
                <w:rFonts w:ascii="Times New Roman" w:hAnsi="Times New Roman" w:cs="Times New Roman"/>
                <w:sz w:val="28"/>
                <w:szCs w:val="28"/>
              </w:rPr>
              <w:t>2021 г.</w:t>
            </w:r>
          </w:p>
        </w:tc>
        <w:tc>
          <w:tcPr>
            <w:tcW w:w="1226" w:type="pct"/>
            <w:vAlign w:val="center"/>
          </w:tcPr>
          <w:p w14:paraId="79453AE9" w14:textId="7FB67DAC" w:rsidR="002376A3" w:rsidRPr="00687642" w:rsidRDefault="002376A3" w:rsidP="006518E5">
            <w:pPr>
              <w:jc w:val="center"/>
              <w:rPr>
                <w:rFonts w:ascii="Times New Roman" w:hAnsi="Times New Roman" w:cs="Times New Roman"/>
                <w:sz w:val="28"/>
                <w:szCs w:val="28"/>
              </w:rPr>
            </w:pPr>
            <w:r w:rsidRPr="00687642">
              <w:rPr>
                <w:rFonts w:ascii="Times New Roman" w:hAnsi="Times New Roman" w:cs="Times New Roman"/>
                <w:sz w:val="28"/>
                <w:szCs w:val="28"/>
              </w:rPr>
              <w:t>2022 г.</w:t>
            </w:r>
          </w:p>
        </w:tc>
        <w:tc>
          <w:tcPr>
            <w:tcW w:w="1240" w:type="pct"/>
            <w:vAlign w:val="center"/>
          </w:tcPr>
          <w:p w14:paraId="6FF1E9F6" w14:textId="7D60429D" w:rsidR="002376A3" w:rsidRPr="00687642" w:rsidRDefault="002376A3" w:rsidP="006518E5">
            <w:pPr>
              <w:jc w:val="center"/>
              <w:rPr>
                <w:rFonts w:ascii="Times New Roman" w:hAnsi="Times New Roman" w:cs="Times New Roman"/>
                <w:sz w:val="28"/>
                <w:szCs w:val="28"/>
              </w:rPr>
            </w:pPr>
            <w:r w:rsidRPr="00687642">
              <w:rPr>
                <w:rFonts w:ascii="Times New Roman" w:hAnsi="Times New Roman" w:cs="Times New Roman"/>
                <w:sz w:val="28"/>
                <w:szCs w:val="28"/>
              </w:rPr>
              <w:t>2023 г.</w:t>
            </w:r>
          </w:p>
        </w:tc>
      </w:tr>
      <w:tr w:rsidR="002376A3" w:rsidRPr="00687642" w14:paraId="273BFCCB" w14:textId="4D72A619" w:rsidTr="006518E5">
        <w:trPr>
          <w:trHeight w:val="704"/>
        </w:trPr>
        <w:tc>
          <w:tcPr>
            <w:tcW w:w="1294" w:type="pct"/>
          </w:tcPr>
          <w:p w14:paraId="3819EBC1" w14:textId="033BCDFA" w:rsidR="002376A3" w:rsidRPr="00687642" w:rsidRDefault="002376A3" w:rsidP="002376A3">
            <w:pPr>
              <w:rPr>
                <w:rFonts w:ascii="Times New Roman" w:hAnsi="Times New Roman" w:cs="Times New Roman"/>
                <w:sz w:val="28"/>
                <w:szCs w:val="28"/>
              </w:rPr>
            </w:pPr>
            <w:r w:rsidRPr="00687642">
              <w:rPr>
                <w:rFonts w:ascii="Times New Roman" w:hAnsi="Times New Roman" w:cs="Times New Roman"/>
                <w:sz w:val="28"/>
                <w:szCs w:val="28"/>
              </w:rPr>
              <w:t>Доллар США</w:t>
            </w:r>
          </w:p>
        </w:tc>
        <w:tc>
          <w:tcPr>
            <w:tcW w:w="1240" w:type="pct"/>
          </w:tcPr>
          <w:p w14:paraId="55760A80" w14:textId="7DC44A5B" w:rsidR="002376A3" w:rsidRPr="00687642" w:rsidRDefault="002376A3" w:rsidP="002376A3">
            <w:pPr>
              <w:rPr>
                <w:rFonts w:ascii="Times New Roman" w:hAnsi="Times New Roman" w:cs="Times New Roman"/>
                <w:sz w:val="28"/>
                <w:szCs w:val="28"/>
              </w:rPr>
            </w:pPr>
            <w:r w:rsidRPr="00687642">
              <w:rPr>
                <w:rFonts w:ascii="Times New Roman" w:hAnsi="Times New Roman" w:cs="Times New Roman"/>
                <w:sz w:val="28"/>
                <w:szCs w:val="28"/>
              </w:rPr>
              <w:t>74,29</w:t>
            </w:r>
          </w:p>
        </w:tc>
        <w:tc>
          <w:tcPr>
            <w:tcW w:w="1226" w:type="pct"/>
          </w:tcPr>
          <w:p w14:paraId="2C7DC3F7" w14:textId="6E656E7B" w:rsidR="002376A3" w:rsidRPr="00687642" w:rsidRDefault="002376A3" w:rsidP="002376A3">
            <w:pPr>
              <w:rPr>
                <w:rFonts w:ascii="Times New Roman" w:hAnsi="Times New Roman" w:cs="Times New Roman"/>
                <w:sz w:val="28"/>
                <w:szCs w:val="28"/>
              </w:rPr>
            </w:pPr>
            <w:r w:rsidRPr="00687642">
              <w:rPr>
                <w:rFonts w:ascii="Times New Roman" w:hAnsi="Times New Roman" w:cs="Times New Roman"/>
                <w:sz w:val="28"/>
                <w:szCs w:val="28"/>
              </w:rPr>
              <w:t>70,3</w:t>
            </w:r>
          </w:p>
        </w:tc>
        <w:tc>
          <w:tcPr>
            <w:tcW w:w="1240" w:type="pct"/>
          </w:tcPr>
          <w:p w14:paraId="6FD3B10C" w14:textId="444C5467" w:rsidR="002376A3" w:rsidRPr="00687642" w:rsidRDefault="002376A3" w:rsidP="002376A3">
            <w:pPr>
              <w:rPr>
                <w:rFonts w:ascii="Times New Roman" w:hAnsi="Times New Roman" w:cs="Times New Roman"/>
                <w:sz w:val="28"/>
                <w:szCs w:val="28"/>
              </w:rPr>
            </w:pPr>
            <w:r w:rsidRPr="00687642">
              <w:rPr>
                <w:rFonts w:ascii="Times New Roman" w:hAnsi="Times New Roman" w:cs="Times New Roman"/>
                <w:sz w:val="28"/>
                <w:szCs w:val="28"/>
              </w:rPr>
              <w:t>89,68</w:t>
            </w:r>
          </w:p>
        </w:tc>
      </w:tr>
      <w:tr w:rsidR="002376A3" w:rsidRPr="00687642" w14:paraId="2FE4BA7C" w14:textId="35CC8CB9" w:rsidTr="006518E5">
        <w:trPr>
          <w:trHeight w:val="555"/>
        </w:trPr>
        <w:tc>
          <w:tcPr>
            <w:tcW w:w="1294" w:type="pct"/>
          </w:tcPr>
          <w:p w14:paraId="435DACB8" w14:textId="10A3FA41" w:rsidR="002376A3" w:rsidRPr="00687642" w:rsidRDefault="002376A3" w:rsidP="002376A3">
            <w:pPr>
              <w:rPr>
                <w:rFonts w:ascii="Times New Roman" w:hAnsi="Times New Roman" w:cs="Times New Roman"/>
                <w:sz w:val="28"/>
                <w:szCs w:val="28"/>
              </w:rPr>
            </w:pPr>
            <w:r w:rsidRPr="00687642">
              <w:rPr>
                <w:rFonts w:ascii="Times New Roman" w:hAnsi="Times New Roman" w:cs="Times New Roman"/>
                <w:sz w:val="28"/>
                <w:szCs w:val="28"/>
              </w:rPr>
              <w:t>Евро</w:t>
            </w:r>
          </w:p>
        </w:tc>
        <w:tc>
          <w:tcPr>
            <w:tcW w:w="1240" w:type="pct"/>
          </w:tcPr>
          <w:p w14:paraId="7BB7F8CA" w14:textId="2BFF1248" w:rsidR="002376A3" w:rsidRPr="00687642" w:rsidRDefault="002376A3" w:rsidP="002376A3">
            <w:pPr>
              <w:rPr>
                <w:rFonts w:ascii="Times New Roman" w:hAnsi="Times New Roman" w:cs="Times New Roman"/>
                <w:sz w:val="28"/>
                <w:szCs w:val="28"/>
              </w:rPr>
            </w:pPr>
            <w:r w:rsidRPr="00687642">
              <w:rPr>
                <w:rFonts w:ascii="Times New Roman" w:hAnsi="Times New Roman" w:cs="Times New Roman"/>
                <w:sz w:val="28"/>
                <w:szCs w:val="28"/>
              </w:rPr>
              <w:t>84,06</w:t>
            </w:r>
          </w:p>
        </w:tc>
        <w:tc>
          <w:tcPr>
            <w:tcW w:w="1226" w:type="pct"/>
          </w:tcPr>
          <w:p w14:paraId="5BD05771" w14:textId="736D1903" w:rsidR="002376A3" w:rsidRPr="00687642" w:rsidRDefault="002376A3" w:rsidP="002376A3">
            <w:pPr>
              <w:rPr>
                <w:rFonts w:ascii="Times New Roman" w:hAnsi="Times New Roman" w:cs="Times New Roman"/>
                <w:sz w:val="28"/>
                <w:szCs w:val="28"/>
              </w:rPr>
            </w:pPr>
            <w:r w:rsidRPr="00687642">
              <w:rPr>
                <w:rFonts w:ascii="Times New Roman" w:hAnsi="Times New Roman" w:cs="Times New Roman"/>
                <w:sz w:val="28"/>
                <w:szCs w:val="28"/>
              </w:rPr>
              <w:t>75,65</w:t>
            </w:r>
          </w:p>
        </w:tc>
        <w:tc>
          <w:tcPr>
            <w:tcW w:w="1240" w:type="pct"/>
          </w:tcPr>
          <w:p w14:paraId="62B75FD8" w14:textId="3B658585" w:rsidR="002376A3" w:rsidRPr="00687642" w:rsidRDefault="002376A3" w:rsidP="002376A3">
            <w:pPr>
              <w:rPr>
                <w:rFonts w:ascii="Times New Roman" w:hAnsi="Times New Roman" w:cs="Times New Roman"/>
                <w:sz w:val="28"/>
                <w:szCs w:val="28"/>
              </w:rPr>
            </w:pPr>
            <w:r w:rsidRPr="00687642">
              <w:rPr>
                <w:rFonts w:ascii="Times New Roman" w:hAnsi="Times New Roman" w:cs="Times New Roman"/>
                <w:sz w:val="28"/>
                <w:szCs w:val="28"/>
              </w:rPr>
              <w:t>99,19</w:t>
            </w:r>
          </w:p>
        </w:tc>
      </w:tr>
    </w:tbl>
    <w:p w14:paraId="3089D472" w14:textId="77777777" w:rsidR="009D166E" w:rsidRPr="00687642" w:rsidRDefault="009D166E" w:rsidP="0082511B">
      <w:pPr>
        <w:shd w:val="clear" w:color="auto" w:fill="FFFFFF"/>
        <w:spacing w:after="0" w:line="360" w:lineRule="auto"/>
        <w:jc w:val="both"/>
        <w:rPr>
          <w:rFonts w:ascii="Times New Roman" w:hAnsi="Times New Roman" w:cs="Times New Roman"/>
          <w:sz w:val="28"/>
          <w:szCs w:val="28"/>
        </w:rPr>
      </w:pPr>
    </w:p>
    <w:p w14:paraId="32A7F6B3" w14:textId="6608AA8B" w:rsidR="009D166E" w:rsidRPr="00687642" w:rsidRDefault="002376A3" w:rsidP="007E4CFC">
      <w:pPr>
        <w:shd w:val="clear" w:color="auto" w:fill="FFFFFF"/>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Будущее развитие компании и экономического состояния Российской федерации напрямую зависит от внешних факторов и мер внутреннего характера, предпринимаемых Правительством Российской Федерации.</w:t>
      </w:r>
    </w:p>
    <w:p w14:paraId="282CAD61" w14:textId="266D97C7" w:rsidR="001C7CDB" w:rsidRPr="00687642" w:rsidRDefault="00D514C7" w:rsidP="00E15173">
      <w:pPr>
        <w:shd w:val="clear" w:color="auto" w:fill="FFFFFF"/>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Далее р</w:t>
      </w:r>
      <w:r w:rsidR="00D94DA8" w:rsidRPr="00687642">
        <w:rPr>
          <w:rFonts w:ascii="Times New Roman" w:hAnsi="Times New Roman" w:cs="Times New Roman"/>
          <w:sz w:val="28"/>
          <w:szCs w:val="28"/>
        </w:rPr>
        <w:t xml:space="preserve">ассмотрим </w:t>
      </w:r>
      <w:r w:rsidR="002D6439" w:rsidRPr="00687642">
        <w:rPr>
          <w:rFonts w:ascii="Times New Roman" w:hAnsi="Times New Roman" w:cs="Times New Roman"/>
          <w:sz w:val="28"/>
          <w:szCs w:val="28"/>
        </w:rPr>
        <w:t xml:space="preserve">текущее положение и </w:t>
      </w:r>
      <w:r w:rsidR="00D94DA8" w:rsidRPr="00687642">
        <w:rPr>
          <w:rFonts w:ascii="Times New Roman" w:hAnsi="Times New Roman" w:cs="Times New Roman"/>
          <w:sz w:val="28"/>
          <w:szCs w:val="28"/>
        </w:rPr>
        <w:t>вероятные изменения в показателях ПАО «Газпром»</w:t>
      </w:r>
      <w:r w:rsidR="002D6439" w:rsidRPr="00687642">
        <w:rPr>
          <w:rFonts w:ascii="Times New Roman" w:hAnsi="Times New Roman" w:cs="Times New Roman"/>
          <w:sz w:val="28"/>
          <w:szCs w:val="28"/>
        </w:rPr>
        <w:t>:</w:t>
      </w:r>
    </w:p>
    <w:p w14:paraId="556462A4" w14:textId="77777777" w:rsidR="00D514C7" w:rsidRPr="00687642" w:rsidRDefault="00D514C7" w:rsidP="00E15173">
      <w:pPr>
        <w:shd w:val="clear" w:color="auto" w:fill="FFFFFF"/>
        <w:spacing w:after="0" w:line="360" w:lineRule="auto"/>
        <w:ind w:firstLine="709"/>
        <w:jc w:val="both"/>
        <w:rPr>
          <w:rFonts w:ascii="Times New Roman" w:hAnsi="Times New Roman" w:cs="Times New Roman"/>
          <w:sz w:val="28"/>
          <w:szCs w:val="28"/>
        </w:rPr>
      </w:pPr>
    </w:p>
    <w:p w14:paraId="58A04F58" w14:textId="729306E9" w:rsidR="00D514C7" w:rsidRPr="00687642" w:rsidRDefault="00D514C7" w:rsidP="00E30ECF">
      <w:pPr>
        <w:tabs>
          <w:tab w:val="left" w:pos="2325"/>
        </w:tabs>
        <w:spacing w:after="0" w:line="240" w:lineRule="auto"/>
        <w:jc w:val="both"/>
        <w:rPr>
          <w:rFonts w:ascii="Times New Roman" w:hAnsi="Times New Roman" w:cs="Times New Roman"/>
          <w:sz w:val="28"/>
          <w:szCs w:val="28"/>
        </w:rPr>
      </w:pPr>
      <w:r w:rsidRPr="00687642">
        <w:rPr>
          <w:rFonts w:ascii="Times New Roman" w:hAnsi="Times New Roman" w:cs="Times New Roman"/>
          <w:sz w:val="28"/>
          <w:szCs w:val="28"/>
        </w:rPr>
        <w:lastRenderedPageBreak/>
        <w:t>Таблица 19 –</w:t>
      </w:r>
      <w:r w:rsidR="00AD024B" w:rsidRPr="00687642">
        <w:rPr>
          <w:rFonts w:ascii="Times New Roman" w:hAnsi="Times New Roman" w:cs="Times New Roman"/>
          <w:sz w:val="28"/>
          <w:szCs w:val="28"/>
        </w:rPr>
        <w:t xml:space="preserve"> Выручка от внешних продаж по сегментам в разрезе видов выручки по</w:t>
      </w:r>
      <w:r w:rsidRPr="00687642">
        <w:rPr>
          <w:rFonts w:ascii="Times New Roman" w:hAnsi="Times New Roman" w:cs="Times New Roman"/>
          <w:sz w:val="28"/>
          <w:szCs w:val="28"/>
        </w:rPr>
        <w:t xml:space="preserve"> результатам 202</w:t>
      </w:r>
      <w:r w:rsidR="00A7510C" w:rsidRPr="00687642">
        <w:rPr>
          <w:rFonts w:ascii="Times New Roman" w:hAnsi="Times New Roman" w:cs="Times New Roman"/>
          <w:sz w:val="28"/>
          <w:szCs w:val="28"/>
        </w:rPr>
        <w:t>1</w:t>
      </w:r>
      <w:r w:rsidRPr="00687642">
        <w:rPr>
          <w:rFonts w:ascii="Times New Roman" w:hAnsi="Times New Roman" w:cs="Times New Roman"/>
          <w:sz w:val="28"/>
          <w:szCs w:val="28"/>
        </w:rPr>
        <w:t xml:space="preserve"> года.</w:t>
      </w:r>
    </w:p>
    <w:tbl>
      <w:tblPr>
        <w:tblStyle w:val="a6"/>
        <w:tblW w:w="0" w:type="auto"/>
        <w:tblInd w:w="0" w:type="dxa"/>
        <w:tblLook w:val="04A0" w:firstRow="1" w:lastRow="0" w:firstColumn="1" w:lastColumn="0" w:noHBand="0" w:noVBand="1"/>
      </w:tblPr>
      <w:tblGrid>
        <w:gridCol w:w="2902"/>
        <w:gridCol w:w="1417"/>
        <w:gridCol w:w="1563"/>
        <w:gridCol w:w="2127"/>
        <w:gridCol w:w="1336"/>
      </w:tblGrid>
      <w:tr w:rsidR="00A7510C" w:rsidRPr="00687642" w14:paraId="400B0AE9" w14:textId="0EEDD4AC" w:rsidTr="00AD024B">
        <w:tc>
          <w:tcPr>
            <w:tcW w:w="2902" w:type="dxa"/>
          </w:tcPr>
          <w:p w14:paraId="12C1ED9C" w14:textId="3F99BEE2" w:rsidR="00D514C7" w:rsidRPr="00687642" w:rsidRDefault="00D514C7" w:rsidP="00D514C7">
            <w:pPr>
              <w:rPr>
                <w:rFonts w:ascii="Times New Roman" w:hAnsi="Times New Roman" w:cs="Times New Roman"/>
                <w:sz w:val="28"/>
                <w:szCs w:val="28"/>
              </w:rPr>
            </w:pPr>
            <w:r w:rsidRPr="00687642">
              <w:rPr>
                <w:rFonts w:ascii="Times New Roman" w:hAnsi="Times New Roman" w:cs="Times New Roman"/>
                <w:sz w:val="28"/>
                <w:szCs w:val="28"/>
              </w:rPr>
              <w:t xml:space="preserve">Показатель </w:t>
            </w:r>
          </w:p>
        </w:tc>
        <w:tc>
          <w:tcPr>
            <w:tcW w:w="1417" w:type="dxa"/>
          </w:tcPr>
          <w:p w14:paraId="34C52C40" w14:textId="0B3298BC" w:rsidR="00D514C7" w:rsidRPr="00687642" w:rsidRDefault="00AD024B" w:rsidP="00D514C7">
            <w:pPr>
              <w:rPr>
                <w:rFonts w:ascii="Times New Roman" w:hAnsi="Times New Roman" w:cs="Times New Roman"/>
                <w:sz w:val="28"/>
                <w:szCs w:val="28"/>
              </w:rPr>
            </w:pPr>
            <w:r w:rsidRPr="00687642">
              <w:rPr>
                <w:rFonts w:ascii="Times New Roman" w:hAnsi="Times New Roman" w:cs="Times New Roman"/>
                <w:sz w:val="28"/>
                <w:szCs w:val="28"/>
              </w:rPr>
              <w:t>Газовый</w:t>
            </w:r>
            <w:r w:rsidR="00D514C7" w:rsidRPr="00687642">
              <w:rPr>
                <w:rFonts w:ascii="Times New Roman" w:hAnsi="Times New Roman" w:cs="Times New Roman"/>
                <w:sz w:val="28"/>
                <w:szCs w:val="28"/>
              </w:rPr>
              <w:t xml:space="preserve"> бизнес</w:t>
            </w:r>
          </w:p>
        </w:tc>
        <w:tc>
          <w:tcPr>
            <w:tcW w:w="1563" w:type="dxa"/>
          </w:tcPr>
          <w:p w14:paraId="0B3F5E08" w14:textId="435432D0" w:rsidR="00D514C7" w:rsidRPr="00687642" w:rsidRDefault="00D514C7" w:rsidP="00D514C7">
            <w:pPr>
              <w:rPr>
                <w:rFonts w:ascii="Times New Roman" w:hAnsi="Times New Roman" w:cs="Times New Roman"/>
                <w:sz w:val="28"/>
                <w:szCs w:val="28"/>
              </w:rPr>
            </w:pPr>
            <w:r w:rsidRPr="00687642">
              <w:rPr>
                <w:rFonts w:ascii="Times New Roman" w:hAnsi="Times New Roman" w:cs="Times New Roman"/>
                <w:sz w:val="28"/>
                <w:szCs w:val="28"/>
              </w:rPr>
              <w:t>Нефтяной бизнес</w:t>
            </w:r>
          </w:p>
        </w:tc>
        <w:tc>
          <w:tcPr>
            <w:tcW w:w="2127" w:type="dxa"/>
          </w:tcPr>
          <w:p w14:paraId="19071706" w14:textId="568717F8" w:rsidR="00D514C7" w:rsidRPr="00687642" w:rsidRDefault="00D514C7" w:rsidP="00D514C7">
            <w:pPr>
              <w:rPr>
                <w:rFonts w:ascii="Times New Roman" w:hAnsi="Times New Roman" w:cs="Times New Roman"/>
                <w:sz w:val="28"/>
                <w:szCs w:val="28"/>
              </w:rPr>
            </w:pPr>
            <w:r w:rsidRPr="00687642">
              <w:rPr>
                <w:rFonts w:ascii="Times New Roman" w:hAnsi="Times New Roman" w:cs="Times New Roman"/>
                <w:sz w:val="28"/>
                <w:szCs w:val="28"/>
              </w:rPr>
              <w:t>Электро-энергетический бизнес</w:t>
            </w:r>
          </w:p>
        </w:tc>
        <w:tc>
          <w:tcPr>
            <w:tcW w:w="1336" w:type="dxa"/>
          </w:tcPr>
          <w:p w14:paraId="55049629" w14:textId="1715EFB5" w:rsidR="00D514C7" w:rsidRPr="00687642" w:rsidRDefault="00D514C7" w:rsidP="00D514C7">
            <w:pPr>
              <w:rPr>
                <w:rFonts w:ascii="Times New Roman" w:hAnsi="Times New Roman" w:cs="Times New Roman"/>
                <w:sz w:val="28"/>
                <w:szCs w:val="28"/>
              </w:rPr>
            </w:pPr>
            <w:r w:rsidRPr="00687642">
              <w:rPr>
                <w:rFonts w:ascii="Times New Roman" w:hAnsi="Times New Roman" w:cs="Times New Roman"/>
                <w:sz w:val="28"/>
                <w:szCs w:val="28"/>
              </w:rPr>
              <w:t>Итого</w:t>
            </w:r>
          </w:p>
        </w:tc>
      </w:tr>
      <w:tr w:rsidR="00A7510C" w:rsidRPr="00687642" w14:paraId="2771EC1F" w14:textId="2C018E45" w:rsidTr="00AD024B">
        <w:tc>
          <w:tcPr>
            <w:tcW w:w="2902" w:type="dxa"/>
          </w:tcPr>
          <w:p w14:paraId="02AE5C4C" w14:textId="45D88216" w:rsidR="00D514C7" w:rsidRPr="00687642" w:rsidRDefault="00A7510C" w:rsidP="00A7510C">
            <w:pPr>
              <w:rPr>
                <w:rFonts w:ascii="Times New Roman" w:hAnsi="Times New Roman" w:cs="Times New Roman"/>
                <w:sz w:val="28"/>
                <w:szCs w:val="28"/>
              </w:rPr>
            </w:pPr>
            <w:r w:rsidRPr="00687642">
              <w:rPr>
                <w:rFonts w:ascii="Times New Roman" w:hAnsi="Times New Roman" w:cs="Times New Roman"/>
                <w:sz w:val="28"/>
                <w:szCs w:val="28"/>
              </w:rPr>
              <w:t>Выручка от продажи газа</w:t>
            </w:r>
          </w:p>
        </w:tc>
        <w:tc>
          <w:tcPr>
            <w:tcW w:w="1417" w:type="dxa"/>
          </w:tcPr>
          <w:p w14:paraId="7617864E" w14:textId="03E4FD8C" w:rsidR="00D514C7" w:rsidRPr="00687642" w:rsidRDefault="00A7510C" w:rsidP="00A7510C">
            <w:pPr>
              <w:rPr>
                <w:rFonts w:ascii="Times New Roman" w:hAnsi="Times New Roman" w:cs="Times New Roman"/>
                <w:sz w:val="28"/>
                <w:szCs w:val="28"/>
              </w:rPr>
            </w:pPr>
            <w:r w:rsidRPr="00687642">
              <w:rPr>
                <w:rFonts w:ascii="Times New Roman" w:hAnsi="Times New Roman" w:cs="Times New Roman"/>
                <w:sz w:val="28"/>
                <w:szCs w:val="28"/>
              </w:rPr>
              <w:t>5640023</w:t>
            </w:r>
          </w:p>
        </w:tc>
        <w:tc>
          <w:tcPr>
            <w:tcW w:w="1563" w:type="dxa"/>
          </w:tcPr>
          <w:p w14:paraId="7F884F1A" w14:textId="02DF9012" w:rsidR="00D514C7" w:rsidRPr="00687642" w:rsidRDefault="00A7510C" w:rsidP="00A7510C">
            <w:pPr>
              <w:rPr>
                <w:rFonts w:ascii="Times New Roman" w:hAnsi="Times New Roman" w:cs="Times New Roman"/>
                <w:sz w:val="28"/>
                <w:szCs w:val="28"/>
              </w:rPr>
            </w:pPr>
            <w:r w:rsidRPr="00687642">
              <w:rPr>
                <w:rFonts w:ascii="Times New Roman" w:hAnsi="Times New Roman" w:cs="Times New Roman"/>
                <w:sz w:val="28"/>
                <w:szCs w:val="28"/>
              </w:rPr>
              <w:t>16010</w:t>
            </w:r>
          </w:p>
        </w:tc>
        <w:tc>
          <w:tcPr>
            <w:tcW w:w="2127" w:type="dxa"/>
          </w:tcPr>
          <w:p w14:paraId="2B4F9773" w14:textId="55A6BC75" w:rsidR="00D514C7" w:rsidRPr="00687642" w:rsidRDefault="00A7510C" w:rsidP="00A7510C">
            <w:pPr>
              <w:rPr>
                <w:rFonts w:ascii="Times New Roman" w:hAnsi="Times New Roman" w:cs="Times New Roman"/>
                <w:sz w:val="28"/>
                <w:szCs w:val="28"/>
              </w:rPr>
            </w:pPr>
            <w:r w:rsidRPr="00687642">
              <w:rPr>
                <w:rFonts w:ascii="Times New Roman" w:hAnsi="Times New Roman" w:cs="Times New Roman"/>
                <w:sz w:val="28"/>
                <w:szCs w:val="28"/>
              </w:rPr>
              <w:t>-</w:t>
            </w:r>
          </w:p>
        </w:tc>
        <w:tc>
          <w:tcPr>
            <w:tcW w:w="1336" w:type="dxa"/>
          </w:tcPr>
          <w:p w14:paraId="52BBABB5" w14:textId="7898BE01" w:rsidR="00D514C7" w:rsidRPr="00687642" w:rsidRDefault="00A7510C" w:rsidP="00A7510C">
            <w:pPr>
              <w:rPr>
                <w:rFonts w:ascii="Times New Roman" w:hAnsi="Times New Roman" w:cs="Times New Roman"/>
                <w:sz w:val="28"/>
                <w:szCs w:val="28"/>
              </w:rPr>
            </w:pPr>
            <w:r w:rsidRPr="00687642">
              <w:rPr>
                <w:rFonts w:ascii="Times New Roman" w:hAnsi="Times New Roman" w:cs="Times New Roman"/>
                <w:sz w:val="28"/>
                <w:szCs w:val="28"/>
              </w:rPr>
              <w:t>5656033</w:t>
            </w:r>
          </w:p>
        </w:tc>
      </w:tr>
      <w:tr w:rsidR="00A7510C" w:rsidRPr="00687642" w14:paraId="3FF810E4" w14:textId="04B712E7" w:rsidTr="00AD024B">
        <w:tc>
          <w:tcPr>
            <w:tcW w:w="2902" w:type="dxa"/>
          </w:tcPr>
          <w:p w14:paraId="587C36D4" w14:textId="05CB7D4B" w:rsidR="00D514C7" w:rsidRPr="00687642" w:rsidRDefault="00A7510C" w:rsidP="00A7510C">
            <w:pPr>
              <w:rPr>
                <w:rFonts w:ascii="Times New Roman" w:hAnsi="Times New Roman" w:cs="Times New Roman"/>
                <w:sz w:val="28"/>
                <w:szCs w:val="28"/>
              </w:rPr>
            </w:pPr>
            <w:r w:rsidRPr="00687642">
              <w:rPr>
                <w:rFonts w:ascii="Times New Roman" w:hAnsi="Times New Roman" w:cs="Times New Roman"/>
                <w:sz w:val="28"/>
                <w:szCs w:val="28"/>
              </w:rPr>
              <w:t xml:space="preserve">Выручка от продажи сырой нефти, газового конденсата и продуктов </w:t>
            </w:r>
            <w:proofErr w:type="spellStart"/>
            <w:r w:rsidRPr="00687642">
              <w:rPr>
                <w:rFonts w:ascii="Times New Roman" w:hAnsi="Times New Roman" w:cs="Times New Roman"/>
                <w:sz w:val="28"/>
                <w:szCs w:val="28"/>
              </w:rPr>
              <w:t>нефтегазопереработки</w:t>
            </w:r>
            <w:proofErr w:type="spellEnd"/>
          </w:p>
        </w:tc>
        <w:tc>
          <w:tcPr>
            <w:tcW w:w="1417" w:type="dxa"/>
          </w:tcPr>
          <w:p w14:paraId="30504D7D" w14:textId="16BE139E" w:rsidR="00D514C7" w:rsidRPr="00687642" w:rsidRDefault="00A7510C" w:rsidP="00A7510C">
            <w:pPr>
              <w:rPr>
                <w:rFonts w:ascii="Times New Roman" w:hAnsi="Times New Roman" w:cs="Times New Roman"/>
                <w:sz w:val="28"/>
                <w:szCs w:val="28"/>
              </w:rPr>
            </w:pPr>
            <w:r w:rsidRPr="00687642">
              <w:rPr>
                <w:rFonts w:ascii="Times New Roman" w:hAnsi="Times New Roman" w:cs="Times New Roman"/>
                <w:sz w:val="28"/>
                <w:szCs w:val="28"/>
              </w:rPr>
              <w:t>738637</w:t>
            </w:r>
          </w:p>
        </w:tc>
        <w:tc>
          <w:tcPr>
            <w:tcW w:w="1563" w:type="dxa"/>
          </w:tcPr>
          <w:p w14:paraId="13B99286" w14:textId="15035391" w:rsidR="00D514C7" w:rsidRPr="00687642" w:rsidRDefault="00A7510C" w:rsidP="00A7510C">
            <w:pPr>
              <w:rPr>
                <w:rFonts w:ascii="Times New Roman" w:hAnsi="Times New Roman" w:cs="Times New Roman"/>
                <w:sz w:val="28"/>
                <w:szCs w:val="28"/>
              </w:rPr>
            </w:pPr>
            <w:r w:rsidRPr="00687642">
              <w:rPr>
                <w:rFonts w:ascii="Times New Roman" w:hAnsi="Times New Roman" w:cs="Times New Roman"/>
                <w:sz w:val="28"/>
                <w:szCs w:val="28"/>
              </w:rPr>
              <w:t>2738695</w:t>
            </w:r>
          </w:p>
        </w:tc>
        <w:tc>
          <w:tcPr>
            <w:tcW w:w="2127" w:type="dxa"/>
          </w:tcPr>
          <w:p w14:paraId="5136D78D" w14:textId="3BA999DF" w:rsidR="00D514C7" w:rsidRPr="00687642" w:rsidRDefault="00A7510C" w:rsidP="00A7510C">
            <w:pPr>
              <w:rPr>
                <w:rFonts w:ascii="Times New Roman" w:hAnsi="Times New Roman" w:cs="Times New Roman"/>
                <w:sz w:val="28"/>
                <w:szCs w:val="28"/>
              </w:rPr>
            </w:pPr>
            <w:r w:rsidRPr="00687642">
              <w:rPr>
                <w:rFonts w:ascii="Times New Roman" w:hAnsi="Times New Roman" w:cs="Times New Roman"/>
                <w:sz w:val="28"/>
                <w:szCs w:val="28"/>
              </w:rPr>
              <w:t>-</w:t>
            </w:r>
          </w:p>
        </w:tc>
        <w:tc>
          <w:tcPr>
            <w:tcW w:w="1336" w:type="dxa"/>
          </w:tcPr>
          <w:p w14:paraId="7E5CDAB7" w14:textId="7480E2B0" w:rsidR="00D514C7" w:rsidRPr="00687642" w:rsidRDefault="00A7510C" w:rsidP="00A7510C">
            <w:pPr>
              <w:rPr>
                <w:rFonts w:ascii="Times New Roman" w:hAnsi="Times New Roman" w:cs="Times New Roman"/>
                <w:sz w:val="28"/>
                <w:szCs w:val="28"/>
              </w:rPr>
            </w:pPr>
            <w:r w:rsidRPr="00687642">
              <w:rPr>
                <w:rFonts w:ascii="Times New Roman" w:hAnsi="Times New Roman" w:cs="Times New Roman"/>
                <w:sz w:val="28"/>
                <w:szCs w:val="28"/>
              </w:rPr>
              <w:t>3477332</w:t>
            </w:r>
          </w:p>
        </w:tc>
      </w:tr>
      <w:tr w:rsidR="00A7510C" w:rsidRPr="00687642" w14:paraId="518C196C" w14:textId="4B3FA487" w:rsidTr="00AD024B">
        <w:tc>
          <w:tcPr>
            <w:tcW w:w="2902" w:type="dxa"/>
          </w:tcPr>
          <w:p w14:paraId="2AACDE69" w14:textId="438DEA4C" w:rsidR="00D514C7" w:rsidRPr="00687642" w:rsidRDefault="00A7510C" w:rsidP="00A7510C">
            <w:pPr>
              <w:rPr>
                <w:rFonts w:ascii="Times New Roman" w:hAnsi="Times New Roman" w:cs="Times New Roman"/>
                <w:sz w:val="28"/>
                <w:szCs w:val="28"/>
              </w:rPr>
            </w:pPr>
            <w:r w:rsidRPr="00687642">
              <w:rPr>
                <w:rFonts w:ascii="Times New Roman" w:hAnsi="Times New Roman" w:cs="Times New Roman"/>
                <w:sz w:val="28"/>
                <w:szCs w:val="28"/>
              </w:rPr>
              <w:t>Выручка от продажи электрической и тепловой энергии</w:t>
            </w:r>
          </w:p>
        </w:tc>
        <w:tc>
          <w:tcPr>
            <w:tcW w:w="1417" w:type="dxa"/>
          </w:tcPr>
          <w:p w14:paraId="44DD24FB" w14:textId="0F85829C" w:rsidR="00D514C7" w:rsidRPr="00687642" w:rsidRDefault="00A7510C" w:rsidP="00A7510C">
            <w:pPr>
              <w:rPr>
                <w:rFonts w:ascii="Times New Roman" w:hAnsi="Times New Roman" w:cs="Times New Roman"/>
                <w:sz w:val="28"/>
                <w:szCs w:val="28"/>
              </w:rPr>
            </w:pPr>
            <w:r w:rsidRPr="00687642">
              <w:rPr>
                <w:rFonts w:ascii="Times New Roman" w:hAnsi="Times New Roman" w:cs="Times New Roman"/>
                <w:sz w:val="28"/>
                <w:szCs w:val="28"/>
              </w:rPr>
              <w:t>60286</w:t>
            </w:r>
          </w:p>
        </w:tc>
        <w:tc>
          <w:tcPr>
            <w:tcW w:w="1563" w:type="dxa"/>
          </w:tcPr>
          <w:p w14:paraId="72E08BEB" w14:textId="0FF05A24" w:rsidR="00D514C7" w:rsidRPr="00687642" w:rsidRDefault="00A7510C" w:rsidP="00A7510C">
            <w:pPr>
              <w:rPr>
                <w:rFonts w:ascii="Times New Roman" w:hAnsi="Times New Roman" w:cs="Times New Roman"/>
                <w:sz w:val="28"/>
                <w:szCs w:val="28"/>
              </w:rPr>
            </w:pPr>
            <w:r w:rsidRPr="00687642">
              <w:rPr>
                <w:rFonts w:ascii="Times New Roman" w:hAnsi="Times New Roman" w:cs="Times New Roman"/>
                <w:sz w:val="28"/>
                <w:szCs w:val="28"/>
              </w:rPr>
              <w:t>3338</w:t>
            </w:r>
          </w:p>
        </w:tc>
        <w:tc>
          <w:tcPr>
            <w:tcW w:w="2127" w:type="dxa"/>
          </w:tcPr>
          <w:p w14:paraId="2B64B54D" w14:textId="12BEC4CA" w:rsidR="00D514C7" w:rsidRPr="00687642" w:rsidRDefault="00A7510C" w:rsidP="00A7510C">
            <w:pPr>
              <w:rPr>
                <w:rFonts w:ascii="Times New Roman" w:hAnsi="Times New Roman" w:cs="Times New Roman"/>
                <w:sz w:val="28"/>
                <w:szCs w:val="28"/>
              </w:rPr>
            </w:pPr>
            <w:r w:rsidRPr="00687642">
              <w:rPr>
                <w:rFonts w:ascii="Times New Roman" w:hAnsi="Times New Roman" w:cs="Times New Roman"/>
                <w:sz w:val="28"/>
                <w:szCs w:val="28"/>
              </w:rPr>
              <w:t>531854</w:t>
            </w:r>
          </w:p>
        </w:tc>
        <w:tc>
          <w:tcPr>
            <w:tcW w:w="1336" w:type="dxa"/>
          </w:tcPr>
          <w:p w14:paraId="6397A73B" w14:textId="3B902537" w:rsidR="00D514C7" w:rsidRPr="00687642" w:rsidRDefault="00A7510C" w:rsidP="00A7510C">
            <w:pPr>
              <w:rPr>
                <w:rFonts w:ascii="Times New Roman" w:hAnsi="Times New Roman" w:cs="Times New Roman"/>
                <w:sz w:val="28"/>
                <w:szCs w:val="28"/>
              </w:rPr>
            </w:pPr>
            <w:r w:rsidRPr="00687642">
              <w:rPr>
                <w:rFonts w:ascii="Times New Roman" w:hAnsi="Times New Roman" w:cs="Times New Roman"/>
                <w:sz w:val="28"/>
                <w:szCs w:val="28"/>
              </w:rPr>
              <w:t>595478</w:t>
            </w:r>
          </w:p>
        </w:tc>
      </w:tr>
      <w:tr w:rsidR="00A7510C" w:rsidRPr="00687642" w14:paraId="1FCB0FCA" w14:textId="4BF77A9E" w:rsidTr="00AD024B">
        <w:tc>
          <w:tcPr>
            <w:tcW w:w="2902" w:type="dxa"/>
          </w:tcPr>
          <w:p w14:paraId="06B824E5" w14:textId="728F9FF1" w:rsidR="00D514C7" w:rsidRPr="00687642" w:rsidRDefault="00A7510C" w:rsidP="00A7510C">
            <w:pPr>
              <w:rPr>
                <w:rFonts w:ascii="Times New Roman" w:hAnsi="Times New Roman" w:cs="Times New Roman"/>
                <w:sz w:val="28"/>
                <w:szCs w:val="28"/>
              </w:rPr>
            </w:pPr>
            <w:r w:rsidRPr="00687642">
              <w:rPr>
                <w:rFonts w:ascii="Times New Roman" w:hAnsi="Times New Roman" w:cs="Times New Roman"/>
                <w:sz w:val="28"/>
                <w:szCs w:val="28"/>
              </w:rPr>
              <w:t>Прочая выручка</w:t>
            </w:r>
          </w:p>
        </w:tc>
        <w:tc>
          <w:tcPr>
            <w:tcW w:w="1417" w:type="dxa"/>
          </w:tcPr>
          <w:p w14:paraId="616C24CE" w14:textId="142682EA" w:rsidR="00D514C7" w:rsidRPr="00687642" w:rsidRDefault="00AD024B" w:rsidP="00A7510C">
            <w:pPr>
              <w:rPr>
                <w:rFonts w:ascii="Times New Roman" w:hAnsi="Times New Roman" w:cs="Times New Roman"/>
                <w:sz w:val="28"/>
                <w:szCs w:val="28"/>
              </w:rPr>
            </w:pPr>
            <w:r w:rsidRPr="00687642">
              <w:rPr>
                <w:rFonts w:ascii="Times New Roman" w:hAnsi="Times New Roman" w:cs="Times New Roman"/>
                <w:sz w:val="28"/>
                <w:szCs w:val="28"/>
              </w:rPr>
              <w:t>414524</w:t>
            </w:r>
          </w:p>
        </w:tc>
        <w:tc>
          <w:tcPr>
            <w:tcW w:w="1563" w:type="dxa"/>
          </w:tcPr>
          <w:p w14:paraId="0CCCD4D8" w14:textId="2478FC63" w:rsidR="00D514C7" w:rsidRPr="00687642" w:rsidRDefault="00AD024B" w:rsidP="00A7510C">
            <w:pPr>
              <w:rPr>
                <w:rFonts w:ascii="Times New Roman" w:hAnsi="Times New Roman" w:cs="Times New Roman"/>
                <w:sz w:val="28"/>
                <w:szCs w:val="28"/>
              </w:rPr>
            </w:pPr>
            <w:r w:rsidRPr="00687642">
              <w:rPr>
                <w:rFonts w:ascii="Times New Roman" w:hAnsi="Times New Roman" w:cs="Times New Roman"/>
                <w:sz w:val="28"/>
                <w:szCs w:val="28"/>
              </w:rPr>
              <w:t>80105</w:t>
            </w:r>
          </w:p>
        </w:tc>
        <w:tc>
          <w:tcPr>
            <w:tcW w:w="2127" w:type="dxa"/>
          </w:tcPr>
          <w:p w14:paraId="290E2C6D" w14:textId="50773057" w:rsidR="00D514C7" w:rsidRPr="00687642" w:rsidRDefault="00AD024B" w:rsidP="00A7510C">
            <w:pPr>
              <w:rPr>
                <w:rFonts w:ascii="Times New Roman" w:hAnsi="Times New Roman" w:cs="Times New Roman"/>
                <w:sz w:val="28"/>
                <w:szCs w:val="28"/>
              </w:rPr>
            </w:pPr>
            <w:r w:rsidRPr="00687642">
              <w:rPr>
                <w:rFonts w:ascii="Times New Roman" w:hAnsi="Times New Roman" w:cs="Times New Roman"/>
                <w:sz w:val="28"/>
                <w:szCs w:val="28"/>
              </w:rPr>
              <w:t>17881</w:t>
            </w:r>
          </w:p>
        </w:tc>
        <w:tc>
          <w:tcPr>
            <w:tcW w:w="1336" w:type="dxa"/>
          </w:tcPr>
          <w:p w14:paraId="7027E6B9" w14:textId="0786534C" w:rsidR="00D514C7" w:rsidRPr="00687642" w:rsidRDefault="00AD024B" w:rsidP="00A7510C">
            <w:pPr>
              <w:rPr>
                <w:rFonts w:ascii="Times New Roman" w:hAnsi="Times New Roman" w:cs="Times New Roman"/>
                <w:sz w:val="28"/>
                <w:szCs w:val="28"/>
              </w:rPr>
            </w:pPr>
            <w:r w:rsidRPr="00687642">
              <w:rPr>
                <w:rFonts w:ascii="Times New Roman" w:hAnsi="Times New Roman" w:cs="Times New Roman"/>
                <w:sz w:val="28"/>
                <w:szCs w:val="28"/>
              </w:rPr>
              <w:t>512510</w:t>
            </w:r>
          </w:p>
        </w:tc>
      </w:tr>
      <w:tr w:rsidR="00A7510C" w:rsidRPr="00687642" w14:paraId="1B15DB2A" w14:textId="45CB338E" w:rsidTr="00AD024B">
        <w:tc>
          <w:tcPr>
            <w:tcW w:w="2902" w:type="dxa"/>
          </w:tcPr>
          <w:p w14:paraId="4C298915" w14:textId="15983C09" w:rsidR="00D514C7" w:rsidRPr="00687642" w:rsidRDefault="00A7510C" w:rsidP="00A7510C">
            <w:pPr>
              <w:rPr>
                <w:rFonts w:ascii="Times New Roman" w:hAnsi="Times New Roman" w:cs="Times New Roman"/>
                <w:sz w:val="28"/>
                <w:szCs w:val="28"/>
              </w:rPr>
            </w:pPr>
            <w:r w:rsidRPr="00687642">
              <w:rPr>
                <w:rFonts w:ascii="Times New Roman" w:hAnsi="Times New Roman" w:cs="Times New Roman"/>
                <w:sz w:val="28"/>
                <w:szCs w:val="28"/>
              </w:rPr>
              <w:t>Итого внешняя выручка по сегментам</w:t>
            </w:r>
          </w:p>
        </w:tc>
        <w:tc>
          <w:tcPr>
            <w:tcW w:w="1417" w:type="dxa"/>
          </w:tcPr>
          <w:p w14:paraId="707CB627" w14:textId="47364E58" w:rsidR="00D514C7" w:rsidRPr="00687642" w:rsidRDefault="00AD024B" w:rsidP="00A7510C">
            <w:pPr>
              <w:rPr>
                <w:rFonts w:ascii="Times New Roman" w:hAnsi="Times New Roman" w:cs="Times New Roman"/>
                <w:sz w:val="28"/>
                <w:szCs w:val="28"/>
              </w:rPr>
            </w:pPr>
            <w:r w:rsidRPr="00687642">
              <w:rPr>
                <w:rFonts w:ascii="Times New Roman" w:hAnsi="Times New Roman" w:cs="Times New Roman"/>
                <w:sz w:val="28"/>
                <w:szCs w:val="28"/>
              </w:rPr>
              <w:t>6853470</w:t>
            </w:r>
          </w:p>
        </w:tc>
        <w:tc>
          <w:tcPr>
            <w:tcW w:w="1563" w:type="dxa"/>
          </w:tcPr>
          <w:p w14:paraId="7B64F9F7" w14:textId="0968679B" w:rsidR="00D514C7" w:rsidRPr="00687642" w:rsidRDefault="00AD024B" w:rsidP="00A7510C">
            <w:pPr>
              <w:rPr>
                <w:rFonts w:ascii="Times New Roman" w:hAnsi="Times New Roman" w:cs="Times New Roman"/>
                <w:sz w:val="28"/>
                <w:szCs w:val="28"/>
              </w:rPr>
            </w:pPr>
            <w:r w:rsidRPr="00687642">
              <w:rPr>
                <w:rFonts w:ascii="Times New Roman" w:hAnsi="Times New Roman" w:cs="Times New Roman"/>
                <w:sz w:val="28"/>
                <w:szCs w:val="28"/>
              </w:rPr>
              <w:t>2838148</w:t>
            </w:r>
          </w:p>
        </w:tc>
        <w:tc>
          <w:tcPr>
            <w:tcW w:w="2127" w:type="dxa"/>
          </w:tcPr>
          <w:p w14:paraId="6BD6660C" w14:textId="055B4C6D" w:rsidR="00D514C7" w:rsidRPr="00687642" w:rsidRDefault="00AD024B" w:rsidP="00A7510C">
            <w:pPr>
              <w:rPr>
                <w:rFonts w:ascii="Times New Roman" w:hAnsi="Times New Roman" w:cs="Times New Roman"/>
                <w:sz w:val="28"/>
                <w:szCs w:val="28"/>
              </w:rPr>
            </w:pPr>
            <w:r w:rsidRPr="00687642">
              <w:rPr>
                <w:rFonts w:ascii="Times New Roman" w:hAnsi="Times New Roman" w:cs="Times New Roman"/>
                <w:sz w:val="28"/>
                <w:szCs w:val="28"/>
              </w:rPr>
              <w:t>549735</w:t>
            </w:r>
          </w:p>
        </w:tc>
        <w:tc>
          <w:tcPr>
            <w:tcW w:w="1336" w:type="dxa"/>
          </w:tcPr>
          <w:p w14:paraId="1F859B3D" w14:textId="1A8F9E08" w:rsidR="00D514C7" w:rsidRPr="00687642" w:rsidRDefault="00AD024B" w:rsidP="00A7510C">
            <w:pPr>
              <w:rPr>
                <w:rFonts w:ascii="Times New Roman" w:hAnsi="Times New Roman" w:cs="Times New Roman"/>
                <w:sz w:val="28"/>
                <w:szCs w:val="28"/>
              </w:rPr>
            </w:pPr>
            <w:r w:rsidRPr="00687642">
              <w:rPr>
                <w:rFonts w:ascii="Times New Roman" w:hAnsi="Times New Roman" w:cs="Times New Roman"/>
                <w:sz w:val="28"/>
                <w:szCs w:val="28"/>
              </w:rPr>
              <w:t>10241353</w:t>
            </w:r>
          </w:p>
        </w:tc>
      </w:tr>
    </w:tbl>
    <w:p w14:paraId="32F9E9C6" w14:textId="77777777" w:rsidR="00D514C7" w:rsidRPr="00687642" w:rsidRDefault="00D514C7" w:rsidP="00D514C7">
      <w:pPr>
        <w:spacing w:after="0" w:line="360" w:lineRule="auto"/>
        <w:rPr>
          <w:rFonts w:ascii="Times New Roman" w:hAnsi="Times New Roman" w:cs="Times New Roman"/>
          <w:sz w:val="28"/>
          <w:szCs w:val="28"/>
        </w:rPr>
      </w:pPr>
    </w:p>
    <w:p w14:paraId="1E6B4A8F" w14:textId="35E6FC6B" w:rsidR="006A6876" w:rsidRPr="00687642" w:rsidRDefault="006A6876" w:rsidP="003E5A60">
      <w:pPr>
        <w:shd w:val="clear" w:color="auto" w:fill="FFFFFF"/>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Капитал ПАО «Газпром» по результатам 2021 года составляет </w:t>
      </w:r>
      <w:r w:rsidR="003E5A60" w:rsidRPr="00687642">
        <w:rPr>
          <w:rFonts w:ascii="Times New Roman" w:hAnsi="Times New Roman" w:cs="Times New Roman"/>
          <w:sz w:val="28"/>
          <w:szCs w:val="28"/>
        </w:rPr>
        <w:t xml:space="preserve">1686657 млн. </w:t>
      </w:r>
      <w:r w:rsidRPr="00687642">
        <w:rPr>
          <w:rFonts w:ascii="Times New Roman" w:hAnsi="Times New Roman" w:cs="Times New Roman"/>
          <w:sz w:val="28"/>
          <w:szCs w:val="28"/>
        </w:rPr>
        <w:t>рублей увеличивая свой объемом в сравнении с 2020 годом.</w:t>
      </w:r>
    </w:p>
    <w:p w14:paraId="47D44BF6" w14:textId="6955EDBA" w:rsidR="007B3014" w:rsidRPr="00687642" w:rsidRDefault="007B3014" w:rsidP="003E5A60">
      <w:pPr>
        <w:shd w:val="clear" w:color="auto" w:fill="FFFFFF"/>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В период последних 5 лет ПАО «Газпром» достигло стабильного экономического роста в своих экономических показателях, так и в показателях связанных с объемами поставляемых энергетических ресурсов как внутри страны, так и на внешние рынки.</w:t>
      </w:r>
    </w:p>
    <w:p w14:paraId="5173FA4B" w14:textId="52F9912C" w:rsidR="007B3014" w:rsidRPr="00687642" w:rsidRDefault="007B3014" w:rsidP="003E5A60">
      <w:pPr>
        <w:shd w:val="clear" w:color="auto" w:fill="FFFFFF"/>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Согласно итогам 2021 года и по словам председателя правления ПАО «Газпром» и заместителя председателя Совета директоров ПАО «Газпром» Алексея Миллера 2021 год стал рекордным для «Газпрома» показав уровень добычи в 514,8 млрд куб. м газа, что является лучшим показателем за последние 13 лет, имея прирост в 13,7% к показателю 2020 года. Также был сделан большой шаг в экспорте на мировой рынок увеличив экспорт с Германией на 10,5%, Турцией на 63% и с Италией на 20,3%</w:t>
      </w:r>
    </w:p>
    <w:p w14:paraId="06E3D24D" w14:textId="2E5DDDB4" w:rsidR="006A6876" w:rsidRPr="00687642" w:rsidRDefault="006A6876" w:rsidP="006A6876">
      <w:pPr>
        <w:widowControl w:val="0"/>
        <w:tabs>
          <w:tab w:val="left" w:pos="1134"/>
          <w:tab w:val="left" w:pos="1276"/>
        </w:tabs>
        <w:spacing w:after="0" w:line="360" w:lineRule="auto"/>
        <w:ind w:firstLine="709"/>
        <w:jc w:val="both"/>
        <w:rPr>
          <w:rFonts w:ascii="Times New Roman" w:eastAsiaTheme="minorEastAsia" w:hAnsi="Times New Roman" w:cs="Times New Roman"/>
          <w:sz w:val="28"/>
          <w:szCs w:val="28"/>
        </w:rPr>
      </w:pPr>
      <w:r w:rsidRPr="00687642">
        <w:rPr>
          <w:rFonts w:ascii="Times New Roman" w:eastAsiaTheme="minorEastAsia" w:hAnsi="Times New Roman" w:cs="Times New Roman"/>
          <w:sz w:val="28"/>
          <w:szCs w:val="28"/>
        </w:rPr>
        <w:t xml:space="preserve">Далее </w:t>
      </w:r>
      <w:r w:rsidR="00E30ECF" w:rsidRPr="00687642">
        <w:rPr>
          <w:rFonts w:ascii="Times New Roman" w:eastAsiaTheme="minorEastAsia" w:hAnsi="Times New Roman" w:cs="Times New Roman"/>
          <w:sz w:val="28"/>
          <w:szCs w:val="28"/>
        </w:rPr>
        <w:t xml:space="preserve">для выявления влияния ограничений </w:t>
      </w:r>
      <w:r w:rsidRPr="00687642">
        <w:rPr>
          <w:rFonts w:ascii="Times New Roman" w:eastAsiaTheme="minorEastAsia" w:hAnsi="Times New Roman" w:cs="Times New Roman"/>
          <w:sz w:val="28"/>
          <w:szCs w:val="28"/>
        </w:rPr>
        <w:t>рассмотрим показатели внешних продаж 2022 года:</w:t>
      </w:r>
    </w:p>
    <w:p w14:paraId="44869DF7" w14:textId="1952F41A" w:rsidR="006A6876" w:rsidRPr="00687642" w:rsidRDefault="006A6876" w:rsidP="00D514C7">
      <w:pPr>
        <w:spacing w:after="0" w:line="360" w:lineRule="auto"/>
        <w:rPr>
          <w:rFonts w:ascii="Times New Roman" w:hAnsi="Times New Roman" w:cs="Times New Roman"/>
          <w:sz w:val="28"/>
          <w:szCs w:val="28"/>
        </w:rPr>
      </w:pPr>
    </w:p>
    <w:p w14:paraId="57D55BA7" w14:textId="6B7A24DD" w:rsidR="00A7510C" w:rsidRPr="00687642" w:rsidRDefault="00A7510C" w:rsidP="00E30ECF">
      <w:pPr>
        <w:tabs>
          <w:tab w:val="left" w:pos="2325"/>
        </w:tabs>
        <w:spacing w:after="0" w:line="240" w:lineRule="auto"/>
        <w:jc w:val="both"/>
        <w:rPr>
          <w:rFonts w:ascii="Times New Roman" w:hAnsi="Times New Roman" w:cs="Times New Roman"/>
          <w:sz w:val="28"/>
          <w:szCs w:val="28"/>
        </w:rPr>
      </w:pPr>
      <w:r w:rsidRPr="00687642">
        <w:rPr>
          <w:rFonts w:ascii="Times New Roman" w:hAnsi="Times New Roman" w:cs="Times New Roman"/>
          <w:sz w:val="28"/>
          <w:szCs w:val="28"/>
        </w:rPr>
        <w:lastRenderedPageBreak/>
        <w:t xml:space="preserve">Таблица 20 – </w:t>
      </w:r>
      <w:r w:rsidR="00AD024B" w:rsidRPr="00687642">
        <w:rPr>
          <w:rFonts w:ascii="Times New Roman" w:hAnsi="Times New Roman" w:cs="Times New Roman"/>
          <w:sz w:val="28"/>
          <w:szCs w:val="28"/>
        </w:rPr>
        <w:t xml:space="preserve">Выручка от внешних продаж по сегментам в разрезе видов выручки </w:t>
      </w:r>
      <w:r w:rsidRPr="00687642">
        <w:rPr>
          <w:rFonts w:ascii="Times New Roman" w:hAnsi="Times New Roman" w:cs="Times New Roman"/>
          <w:sz w:val="28"/>
          <w:szCs w:val="28"/>
        </w:rPr>
        <w:t>по результатам 2022 года.</w:t>
      </w:r>
    </w:p>
    <w:tbl>
      <w:tblPr>
        <w:tblStyle w:val="a6"/>
        <w:tblW w:w="0" w:type="auto"/>
        <w:tblInd w:w="0" w:type="dxa"/>
        <w:tblLook w:val="04A0" w:firstRow="1" w:lastRow="0" w:firstColumn="1" w:lastColumn="0" w:noHBand="0" w:noVBand="1"/>
      </w:tblPr>
      <w:tblGrid>
        <w:gridCol w:w="2902"/>
        <w:gridCol w:w="1417"/>
        <w:gridCol w:w="1563"/>
        <w:gridCol w:w="2127"/>
        <w:gridCol w:w="1336"/>
      </w:tblGrid>
      <w:tr w:rsidR="00A7510C" w:rsidRPr="00687642" w14:paraId="4740A732" w14:textId="77777777" w:rsidTr="00077C35">
        <w:tc>
          <w:tcPr>
            <w:tcW w:w="2902" w:type="dxa"/>
          </w:tcPr>
          <w:p w14:paraId="69052F54" w14:textId="77777777" w:rsidR="00A7510C" w:rsidRPr="00687642" w:rsidRDefault="00A7510C" w:rsidP="00077C35">
            <w:pPr>
              <w:rPr>
                <w:rFonts w:ascii="Times New Roman" w:hAnsi="Times New Roman" w:cs="Times New Roman"/>
                <w:sz w:val="28"/>
                <w:szCs w:val="28"/>
              </w:rPr>
            </w:pPr>
            <w:r w:rsidRPr="00687642">
              <w:rPr>
                <w:rFonts w:ascii="Times New Roman" w:hAnsi="Times New Roman" w:cs="Times New Roman"/>
                <w:sz w:val="28"/>
                <w:szCs w:val="28"/>
              </w:rPr>
              <w:t xml:space="preserve">Показатель </w:t>
            </w:r>
          </w:p>
        </w:tc>
        <w:tc>
          <w:tcPr>
            <w:tcW w:w="1519" w:type="dxa"/>
          </w:tcPr>
          <w:p w14:paraId="06F5866E" w14:textId="1B9A93D8" w:rsidR="00A7510C"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Газовый</w:t>
            </w:r>
            <w:r w:rsidR="00A7510C" w:rsidRPr="00687642">
              <w:rPr>
                <w:rFonts w:ascii="Times New Roman" w:hAnsi="Times New Roman" w:cs="Times New Roman"/>
                <w:sz w:val="28"/>
                <w:szCs w:val="28"/>
              </w:rPr>
              <w:t xml:space="preserve"> бизнес</w:t>
            </w:r>
          </w:p>
        </w:tc>
        <w:tc>
          <w:tcPr>
            <w:tcW w:w="1642" w:type="dxa"/>
          </w:tcPr>
          <w:p w14:paraId="1432E66E" w14:textId="77777777" w:rsidR="00A7510C" w:rsidRPr="00687642" w:rsidRDefault="00A7510C" w:rsidP="00077C35">
            <w:pPr>
              <w:rPr>
                <w:rFonts w:ascii="Times New Roman" w:hAnsi="Times New Roman" w:cs="Times New Roman"/>
                <w:sz w:val="28"/>
                <w:szCs w:val="28"/>
              </w:rPr>
            </w:pPr>
            <w:r w:rsidRPr="00687642">
              <w:rPr>
                <w:rFonts w:ascii="Times New Roman" w:hAnsi="Times New Roman" w:cs="Times New Roman"/>
                <w:sz w:val="28"/>
                <w:szCs w:val="28"/>
              </w:rPr>
              <w:t>Нефтяной бизнес</w:t>
            </w:r>
          </w:p>
        </w:tc>
        <w:tc>
          <w:tcPr>
            <w:tcW w:w="2148" w:type="dxa"/>
          </w:tcPr>
          <w:p w14:paraId="7FBED3D6" w14:textId="77777777" w:rsidR="00A7510C" w:rsidRPr="00687642" w:rsidRDefault="00A7510C" w:rsidP="00077C35">
            <w:pPr>
              <w:rPr>
                <w:rFonts w:ascii="Times New Roman" w:hAnsi="Times New Roman" w:cs="Times New Roman"/>
                <w:sz w:val="28"/>
                <w:szCs w:val="28"/>
              </w:rPr>
            </w:pPr>
            <w:r w:rsidRPr="00687642">
              <w:rPr>
                <w:rFonts w:ascii="Times New Roman" w:hAnsi="Times New Roman" w:cs="Times New Roman"/>
                <w:sz w:val="28"/>
                <w:szCs w:val="28"/>
              </w:rPr>
              <w:t>Электро-энергетический бизнес</w:t>
            </w:r>
          </w:p>
        </w:tc>
        <w:tc>
          <w:tcPr>
            <w:tcW w:w="1134" w:type="dxa"/>
          </w:tcPr>
          <w:p w14:paraId="56D1BCB1" w14:textId="77777777" w:rsidR="00A7510C" w:rsidRPr="00687642" w:rsidRDefault="00A7510C" w:rsidP="00077C35">
            <w:pPr>
              <w:rPr>
                <w:rFonts w:ascii="Times New Roman" w:hAnsi="Times New Roman" w:cs="Times New Roman"/>
                <w:sz w:val="28"/>
                <w:szCs w:val="28"/>
              </w:rPr>
            </w:pPr>
            <w:r w:rsidRPr="00687642">
              <w:rPr>
                <w:rFonts w:ascii="Times New Roman" w:hAnsi="Times New Roman" w:cs="Times New Roman"/>
                <w:sz w:val="28"/>
                <w:szCs w:val="28"/>
              </w:rPr>
              <w:t>Итого</w:t>
            </w:r>
          </w:p>
        </w:tc>
      </w:tr>
      <w:tr w:rsidR="00A7510C" w:rsidRPr="00687642" w14:paraId="105E6D71" w14:textId="77777777" w:rsidTr="00077C35">
        <w:tc>
          <w:tcPr>
            <w:tcW w:w="2902" w:type="dxa"/>
          </w:tcPr>
          <w:p w14:paraId="165AFB4A" w14:textId="77777777" w:rsidR="00A7510C" w:rsidRPr="00687642" w:rsidRDefault="00A7510C" w:rsidP="00077C35">
            <w:pPr>
              <w:rPr>
                <w:rFonts w:ascii="Times New Roman" w:hAnsi="Times New Roman" w:cs="Times New Roman"/>
                <w:sz w:val="28"/>
                <w:szCs w:val="28"/>
              </w:rPr>
            </w:pPr>
            <w:r w:rsidRPr="00687642">
              <w:rPr>
                <w:rFonts w:ascii="Times New Roman" w:hAnsi="Times New Roman" w:cs="Times New Roman"/>
                <w:sz w:val="28"/>
                <w:szCs w:val="28"/>
              </w:rPr>
              <w:t>Выручка от продажи газа</w:t>
            </w:r>
          </w:p>
        </w:tc>
        <w:tc>
          <w:tcPr>
            <w:tcW w:w="1519" w:type="dxa"/>
          </w:tcPr>
          <w:p w14:paraId="3B66FC5B" w14:textId="5095D9E9" w:rsidR="00A7510C"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6475936</w:t>
            </w:r>
          </w:p>
        </w:tc>
        <w:tc>
          <w:tcPr>
            <w:tcW w:w="1642" w:type="dxa"/>
          </w:tcPr>
          <w:p w14:paraId="78EC0AEB" w14:textId="1FD5A387" w:rsidR="00A7510C"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36931</w:t>
            </w:r>
          </w:p>
        </w:tc>
        <w:tc>
          <w:tcPr>
            <w:tcW w:w="2148" w:type="dxa"/>
          </w:tcPr>
          <w:p w14:paraId="126BCDBD" w14:textId="61EF2A63" w:rsidR="00A7510C"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w:t>
            </w:r>
          </w:p>
        </w:tc>
        <w:tc>
          <w:tcPr>
            <w:tcW w:w="1134" w:type="dxa"/>
          </w:tcPr>
          <w:p w14:paraId="4CC08295" w14:textId="2F3A0895" w:rsidR="00A7510C"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5212867</w:t>
            </w:r>
          </w:p>
        </w:tc>
      </w:tr>
      <w:tr w:rsidR="00A7510C" w:rsidRPr="00687642" w14:paraId="36477ABE" w14:textId="77777777" w:rsidTr="00077C35">
        <w:tc>
          <w:tcPr>
            <w:tcW w:w="2902" w:type="dxa"/>
          </w:tcPr>
          <w:p w14:paraId="11993D54" w14:textId="77777777" w:rsidR="00A7510C" w:rsidRPr="00687642" w:rsidRDefault="00A7510C" w:rsidP="00077C35">
            <w:pPr>
              <w:rPr>
                <w:rFonts w:ascii="Times New Roman" w:hAnsi="Times New Roman" w:cs="Times New Roman"/>
                <w:sz w:val="28"/>
                <w:szCs w:val="28"/>
              </w:rPr>
            </w:pPr>
            <w:r w:rsidRPr="00687642">
              <w:rPr>
                <w:rFonts w:ascii="Times New Roman" w:hAnsi="Times New Roman" w:cs="Times New Roman"/>
                <w:sz w:val="28"/>
                <w:szCs w:val="28"/>
              </w:rPr>
              <w:t xml:space="preserve">Выручка от продажи сырой нефти, газового конденсата и продуктов </w:t>
            </w:r>
            <w:proofErr w:type="spellStart"/>
            <w:r w:rsidRPr="00687642">
              <w:rPr>
                <w:rFonts w:ascii="Times New Roman" w:hAnsi="Times New Roman" w:cs="Times New Roman"/>
                <w:sz w:val="28"/>
                <w:szCs w:val="28"/>
              </w:rPr>
              <w:t>нефтегазопереработки</w:t>
            </w:r>
            <w:proofErr w:type="spellEnd"/>
          </w:p>
        </w:tc>
        <w:tc>
          <w:tcPr>
            <w:tcW w:w="1519" w:type="dxa"/>
          </w:tcPr>
          <w:p w14:paraId="3ED2789D" w14:textId="60681631" w:rsidR="00A7510C"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708442</w:t>
            </w:r>
          </w:p>
        </w:tc>
        <w:tc>
          <w:tcPr>
            <w:tcW w:w="1642" w:type="dxa"/>
          </w:tcPr>
          <w:p w14:paraId="2B69E23F" w14:textId="14283C61" w:rsidR="00A7510C"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3233912</w:t>
            </w:r>
          </w:p>
        </w:tc>
        <w:tc>
          <w:tcPr>
            <w:tcW w:w="2148" w:type="dxa"/>
          </w:tcPr>
          <w:p w14:paraId="1819621B" w14:textId="66A12243" w:rsidR="00A7510C"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w:t>
            </w:r>
          </w:p>
        </w:tc>
        <w:tc>
          <w:tcPr>
            <w:tcW w:w="1134" w:type="dxa"/>
          </w:tcPr>
          <w:p w14:paraId="20D569C5" w14:textId="4EAC5A0D" w:rsidR="00A7510C"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3942354</w:t>
            </w:r>
          </w:p>
        </w:tc>
      </w:tr>
      <w:tr w:rsidR="00A7510C" w:rsidRPr="00687642" w14:paraId="3AAFDEAA" w14:textId="77777777" w:rsidTr="00077C35">
        <w:tc>
          <w:tcPr>
            <w:tcW w:w="2902" w:type="dxa"/>
          </w:tcPr>
          <w:p w14:paraId="6F3C8C22" w14:textId="77777777" w:rsidR="00A7510C" w:rsidRPr="00687642" w:rsidRDefault="00A7510C" w:rsidP="00077C35">
            <w:pPr>
              <w:rPr>
                <w:rFonts w:ascii="Times New Roman" w:hAnsi="Times New Roman" w:cs="Times New Roman"/>
                <w:sz w:val="28"/>
                <w:szCs w:val="28"/>
              </w:rPr>
            </w:pPr>
            <w:r w:rsidRPr="00687642">
              <w:rPr>
                <w:rFonts w:ascii="Times New Roman" w:hAnsi="Times New Roman" w:cs="Times New Roman"/>
                <w:sz w:val="28"/>
                <w:szCs w:val="28"/>
              </w:rPr>
              <w:t>Выручка от продажи электрической и тепловой энергии</w:t>
            </w:r>
          </w:p>
        </w:tc>
        <w:tc>
          <w:tcPr>
            <w:tcW w:w="1519" w:type="dxa"/>
          </w:tcPr>
          <w:p w14:paraId="00D8EEA4" w14:textId="45078C46" w:rsidR="00A7510C"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49318</w:t>
            </w:r>
          </w:p>
        </w:tc>
        <w:tc>
          <w:tcPr>
            <w:tcW w:w="1642" w:type="dxa"/>
          </w:tcPr>
          <w:p w14:paraId="1D47A77A" w14:textId="4D9D3451" w:rsidR="00A7510C"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7630</w:t>
            </w:r>
          </w:p>
        </w:tc>
        <w:tc>
          <w:tcPr>
            <w:tcW w:w="2148" w:type="dxa"/>
          </w:tcPr>
          <w:p w14:paraId="60F0B901" w14:textId="22ECEDEE" w:rsidR="00A7510C"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538036</w:t>
            </w:r>
          </w:p>
        </w:tc>
        <w:tc>
          <w:tcPr>
            <w:tcW w:w="1134" w:type="dxa"/>
          </w:tcPr>
          <w:p w14:paraId="0DF63DDC" w14:textId="76708984" w:rsidR="00A7510C"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594984</w:t>
            </w:r>
          </w:p>
        </w:tc>
      </w:tr>
      <w:tr w:rsidR="00A7510C" w:rsidRPr="00687642" w14:paraId="42AA7B5E" w14:textId="77777777" w:rsidTr="00077C35">
        <w:tc>
          <w:tcPr>
            <w:tcW w:w="2902" w:type="dxa"/>
          </w:tcPr>
          <w:p w14:paraId="07FDED03" w14:textId="77777777" w:rsidR="00A7510C" w:rsidRPr="00687642" w:rsidRDefault="00A7510C" w:rsidP="00077C35">
            <w:pPr>
              <w:rPr>
                <w:rFonts w:ascii="Times New Roman" w:hAnsi="Times New Roman" w:cs="Times New Roman"/>
                <w:sz w:val="28"/>
                <w:szCs w:val="28"/>
              </w:rPr>
            </w:pPr>
            <w:r w:rsidRPr="00687642">
              <w:rPr>
                <w:rFonts w:ascii="Times New Roman" w:hAnsi="Times New Roman" w:cs="Times New Roman"/>
                <w:sz w:val="28"/>
                <w:szCs w:val="28"/>
              </w:rPr>
              <w:t>Прочая выручка</w:t>
            </w:r>
          </w:p>
        </w:tc>
        <w:tc>
          <w:tcPr>
            <w:tcW w:w="1519" w:type="dxa"/>
          </w:tcPr>
          <w:p w14:paraId="337A49FB" w14:textId="565886C9" w:rsidR="00A7510C"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494903</w:t>
            </w:r>
          </w:p>
        </w:tc>
        <w:tc>
          <w:tcPr>
            <w:tcW w:w="1642" w:type="dxa"/>
          </w:tcPr>
          <w:p w14:paraId="7574FD5E" w14:textId="1D37B459" w:rsidR="00A7510C"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110199</w:t>
            </w:r>
          </w:p>
        </w:tc>
        <w:tc>
          <w:tcPr>
            <w:tcW w:w="2148" w:type="dxa"/>
          </w:tcPr>
          <w:p w14:paraId="24290187" w14:textId="7D0E8050" w:rsidR="00A7510C"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18643</w:t>
            </w:r>
          </w:p>
        </w:tc>
        <w:tc>
          <w:tcPr>
            <w:tcW w:w="1134" w:type="dxa"/>
          </w:tcPr>
          <w:p w14:paraId="542C4D9E" w14:textId="305D6FEE" w:rsidR="00A7510C"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623745</w:t>
            </w:r>
          </w:p>
        </w:tc>
      </w:tr>
      <w:tr w:rsidR="00A7510C" w:rsidRPr="00687642" w14:paraId="205DBE0E" w14:textId="77777777" w:rsidTr="00077C35">
        <w:tc>
          <w:tcPr>
            <w:tcW w:w="2902" w:type="dxa"/>
          </w:tcPr>
          <w:p w14:paraId="214B9E3E" w14:textId="77777777" w:rsidR="00A7510C" w:rsidRPr="00687642" w:rsidRDefault="00A7510C" w:rsidP="00077C35">
            <w:pPr>
              <w:rPr>
                <w:rFonts w:ascii="Times New Roman" w:hAnsi="Times New Roman" w:cs="Times New Roman"/>
                <w:sz w:val="28"/>
                <w:szCs w:val="28"/>
              </w:rPr>
            </w:pPr>
            <w:r w:rsidRPr="00687642">
              <w:rPr>
                <w:rFonts w:ascii="Times New Roman" w:hAnsi="Times New Roman" w:cs="Times New Roman"/>
                <w:sz w:val="28"/>
                <w:szCs w:val="28"/>
              </w:rPr>
              <w:t>Итого внешняя выручка по сегментам</w:t>
            </w:r>
          </w:p>
        </w:tc>
        <w:tc>
          <w:tcPr>
            <w:tcW w:w="1519" w:type="dxa"/>
          </w:tcPr>
          <w:p w14:paraId="6D0262DF" w14:textId="0B9BC279" w:rsidR="00A7510C"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7728599</w:t>
            </w:r>
          </w:p>
        </w:tc>
        <w:tc>
          <w:tcPr>
            <w:tcW w:w="1642" w:type="dxa"/>
          </w:tcPr>
          <w:p w14:paraId="0F98079D" w14:textId="71805A98" w:rsidR="00A7510C"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3388672</w:t>
            </w:r>
          </w:p>
        </w:tc>
        <w:tc>
          <w:tcPr>
            <w:tcW w:w="2148" w:type="dxa"/>
          </w:tcPr>
          <w:p w14:paraId="5668DC96" w14:textId="642073BA" w:rsidR="00A7510C"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556679</w:t>
            </w:r>
          </w:p>
        </w:tc>
        <w:tc>
          <w:tcPr>
            <w:tcW w:w="1134" w:type="dxa"/>
          </w:tcPr>
          <w:p w14:paraId="0FE35C6F" w14:textId="4C047FCF" w:rsidR="00A7510C"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11673950</w:t>
            </w:r>
          </w:p>
        </w:tc>
      </w:tr>
    </w:tbl>
    <w:p w14:paraId="7A624051" w14:textId="77777777" w:rsidR="003319DB" w:rsidRPr="00687642" w:rsidRDefault="003319DB" w:rsidP="00A7510C">
      <w:pPr>
        <w:spacing w:after="0" w:line="360" w:lineRule="auto"/>
        <w:rPr>
          <w:rFonts w:ascii="Times New Roman" w:hAnsi="Times New Roman" w:cs="Times New Roman"/>
          <w:sz w:val="28"/>
          <w:szCs w:val="28"/>
        </w:rPr>
      </w:pPr>
    </w:p>
    <w:p w14:paraId="321E14E3" w14:textId="2CAB0807" w:rsidR="006A6876" w:rsidRPr="00687642" w:rsidRDefault="006A6876" w:rsidP="00960AEE">
      <w:pPr>
        <w:shd w:val="clear" w:color="auto" w:fill="FFFFFF"/>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В феврале-апреле США и ЕС вместе с некоторыми другими странами ввели обширное число санкций против России, которые привели к значительному </w:t>
      </w:r>
      <w:r w:rsidR="003319DB" w:rsidRPr="00687642">
        <w:rPr>
          <w:rFonts w:ascii="Times New Roman" w:hAnsi="Times New Roman" w:cs="Times New Roman"/>
          <w:sz w:val="28"/>
          <w:szCs w:val="28"/>
        </w:rPr>
        <w:t>ослаблению курса рубля увеличивая экономическую неопределенность, что повлияла на положение дел ПАО «Газпром»</w:t>
      </w:r>
      <w:r w:rsidR="00591306" w:rsidRPr="00687642">
        <w:rPr>
          <w:rFonts w:ascii="Times New Roman" w:hAnsi="Times New Roman" w:cs="Times New Roman"/>
          <w:sz w:val="28"/>
          <w:szCs w:val="28"/>
        </w:rPr>
        <w:t xml:space="preserve"> уменьшая экономическую выгоду при совершении сделок с зарубежными импортерами</w:t>
      </w:r>
      <w:r w:rsidR="003319DB" w:rsidRPr="00687642">
        <w:rPr>
          <w:rFonts w:ascii="Times New Roman" w:hAnsi="Times New Roman" w:cs="Times New Roman"/>
          <w:sz w:val="28"/>
          <w:szCs w:val="28"/>
        </w:rPr>
        <w:t>. Среди всех санкций на деятельность компании повлияли следующие:</w:t>
      </w:r>
    </w:p>
    <w:p w14:paraId="3E332095" w14:textId="70D2D011" w:rsidR="003319DB" w:rsidRPr="00687642" w:rsidRDefault="003319DB" w:rsidP="00960AEE">
      <w:pPr>
        <w:pStyle w:val="a4"/>
        <w:numPr>
          <w:ilvl w:val="3"/>
          <w:numId w:val="15"/>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t>3 февраля 2022 года. Установление предельного значения в 45 доллара США за 1 баррель нефтепродуктов для российских нефтепродуктов.</w:t>
      </w:r>
    </w:p>
    <w:p w14:paraId="2CC0859E" w14:textId="129A9C9C" w:rsidR="003319DB" w:rsidRPr="00687642" w:rsidRDefault="003319DB" w:rsidP="00960AEE">
      <w:pPr>
        <w:pStyle w:val="a4"/>
        <w:numPr>
          <w:ilvl w:val="3"/>
          <w:numId w:val="15"/>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t>3 февраля 2022 года. Запрет американским лицам на осуществление определенной деятельности связанных с морской транспортировкой.</w:t>
      </w:r>
    </w:p>
    <w:p w14:paraId="4D92C4F4" w14:textId="6ED19C33" w:rsidR="003319DB" w:rsidRPr="00687642" w:rsidRDefault="003319DB" w:rsidP="00960AEE">
      <w:pPr>
        <w:pStyle w:val="a4"/>
        <w:numPr>
          <w:ilvl w:val="3"/>
          <w:numId w:val="15"/>
        </w:numPr>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t>5 февраля 2022 года. Запрет на транспортировку нефтепродуктов если цена за баррель превышает установленное предельное значение, установленное Советом Европейского Союза.</w:t>
      </w:r>
    </w:p>
    <w:p w14:paraId="39448CD4" w14:textId="5EB9165F" w:rsidR="00687642" w:rsidRPr="00687642" w:rsidRDefault="003319DB" w:rsidP="00687642">
      <w:pPr>
        <w:pStyle w:val="a4"/>
        <w:spacing w:after="0" w:line="360" w:lineRule="auto"/>
        <w:ind w:left="0" w:firstLine="567"/>
        <w:jc w:val="both"/>
        <w:rPr>
          <w:rFonts w:ascii="Times New Roman" w:hAnsi="Times New Roman" w:cs="Times New Roman"/>
          <w:sz w:val="28"/>
          <w:szCs w:val="28"/>
        </w:rPr>
      </w:pPr>
      <w:r w:rsidRPr="00687642">
        <w:rPr>
          <w:rFonts w:ascii="Times New Roman" w:hAnsi="Times New Roman" w:cs="Times New Roman"/>
          <w:sz w:val="28"/>
          <w:szCs w:val="28"/>
        </w:rPr>
        <w:t>Все э</w:t>
      </w:r>
      <w:r w:rsidR="00077C35" w:rsidRPr="00687642">
        <w:rPr>
          <w:rFonts w:ascii="Times New Roman" w:hAnsi="Times New Roman" w:cs="Times New Roman"/>
          <w:sz w:val="28"/>
          <w:szCs w:val="28"/>
        </w:rPr>
        <w:t xml:space="preserve">ти действия </w:t>
      </w:r>
      <w:r w:rsidR="00687642" w:rsidRPr="00687642">
        <w:rPr>
          <w:rFonts w:ascii="Times New Roman" w:hAnsi="Times New Roman" w:cs="Times New Roman"/>
          <w:sz w:val="28"/>
          <w:szCs w:val="28"/>
        </w:rPr>
        <w:t>не оказали должного воздействия, но все-таки</w:t>
      </w:r>
      <w:r w:rsidR="00077C35" w:rsidRPr="00687642">
        <w:rPr>
          <w:rFonts w:ascii="Times New Roman" w:hAnsi="Times New Roman" w:cs="Times New Roman"/>
          <w:sz w:val="28"/>
          <w:szCs w:val="28"/>
        </w:rPr>
        <w:t xml:space="preserve"> сказались капитале </w:t>
      </w:r>
      <w:r w:rsidRPr="00687642">
        <w:rPr>
          <w:rFonts w:ascii="Times New Roman" w:hAnsi="Times New Roman" w:cs="Times New Roman"/>
          <w:sz w:val="28"/>
          <w:szCs w:val="28"/>
        </w:rPr>
        <w:t>ПАО «Газпром»</w:t>
      </w:r>
      <w:r w:rsidR="00077C35" w:rsidRPr="00687642">
        <w:rPr>
          <w:rFonts w:ascii="Times New Roman" w:hAnsi="Times New Roman" w:cs="Times New Roman"/>
          <w:sz w:val="28"/>
          <w:szCs w:val="28"/>
        </w:rPr>
        <w:t xml:space="preserve">, что отражается в приложения 1. В следствии чего </w:t>
      </w:r>
      <w:r w:rsidR="00077C35" w:rsidRPr="00687642">
        <w:rPr>
          <w:rFonts w:ascii="Times New Roman" w:hAnsi="Times New Roman" w:cs="Times New Roman"/>
          <w:sz w:val="28"/>
          <w:szCs w:val="28"/>
        </w:rPr>
        <w:lastRenderedPageBreak/>
        <w:t xml:space="preserve">капитал ПАО «Газпром» уменьшился на </w:t>
      </w:r>
      <w:r w:rsidR="003E5A60" w:rsidRPr="00687642">
        <w:rPr>
          <w:rFonts w:ascii="Times New Roman" w:hAnsi="Times New Roman" w:cs="Times New Roman"/>
          <w:sz w:val="28"/>
          <w:szCs w:val="28"/>
        </w:rPr>
        <w:t>2,55</w:t>
      </w:r>
      <w:r w:rsidR="00077C35" w:rsidRPr="00687642">
        <w:rPr>
          <w:rFonts w:ascii="Times New Roman" w:hAnsi="Times New Roman" w:cs="Times New Roman"/>
          <w:sz w:val="28"/>
          <w:szCs w:val="28"/>
        </w:rPr>
        <w:t>%</w:t>
      </w:r>
      <w:r w:rsidR="00C9185E" w:rsidRPr="00687642">
        <w:rPr>
          <w:rFonts w:ascii="Times New Roman" w:hAnsi="Times New Roman" w:cs="Times New Roman"/>
          <w:sz w:val="28"/>
          <w:szCs w:val="28"/>
        </w:rPr>
        <w:t xml:space="preserve"> </w:t>
      </w:r>
      <w:r w:rsidR="003E5A60" w:rsidRPr="00687642">
        <w:rPr>
          <w:rFonts w:ascii="Times New Roman" w:hAnsi="Times New Roman" w:cs="Times New Roman"/>
          <w:sz w:val="28"/>
          <w:szCs w:val="28"/>
        </w:rPr>
        <w:t>(</w:t>
      </w:r>
      <w:r w:rsidR="003E5A60" w:rsidRPr="00687642">
        <w:rPr>
          <w:rFonts w:ascii="Times New Roman" w:eastAsiaTheme="minorEastAsia" w:hAnsi="Times New Roman" w:cs="Times New Roman"/>
          <w:sz w:val="28"/>
          <w:szCs w:val="28"/>
        </w:rPr>
        <w:t>16445845 млн. рублей)</w:t>
      </w:r>
      <w:r w:rsidR="00077C35" w:rsidRPr="00687642">
        <w:rPr>
          <w:rFonts w:ascii="Times New Roman" w:hAnsi="Times New Roman" w:cs="Times New Roman"/>
          <w:sz w:val="28"/>
          <w:szCs w:val="28"/>
        </w:rPr>
        <w:t xml:space="preserve"> по сравнению с показателем предыд</w:t>
      </w:r>
      <w:r w:rsidR="00687642" w:rsidRPr="00687642">
        <w:rPr>
          <w:rFonts w:ascii="Times New Roman" w:hAnsi="Times New Roman" w:cs="Times New Roman"/>
          <w:sz w:val="28"/>
          <w:szCs w:val="28"/>
        </w:rPr>
        <w:t xml:space="preserve">ущего отчетного года. </w:t>
      </w:r>
    </w:p>
    <w:p w14:paraId="7D9C2B20" w14:textId="484BC309" w:rsidR="00687642" w:rsidRPr="00687642" w:rsidRDefault="00687642" w:rsidP="00687642">
      <w:pPr>
        <w:shd w:val="clear" w:color="auto" w:fill="FFFFFF"/>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При этом в долгосрочной перспективе ограничения должны были более серьезно сказываться на деятельности ПАО «Газпром»</w:t>
      </w:r>
    </w:p>
    <w:p w14:paraId="1780EC03" w14:textId="5B131002" w:rsidR="00591306" w:rsidRPr="00687642" w:rsidRDefault="00591306" w:rsidP="00591306">
      <w:pPr>
        <w:shd w:val="clear" w:color="auto" w:fill="FFFFFF"/>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Согласно стратегии ПАО «Газпром», потерянную прибыль планируется компенсировать к 2025 году, путем применения мер, направленных на уменьшение влияния санкций и прочих мер, направленных на ограничение деятельности ключевых экспортеров энергетических ресурсов в Российской Федерации.</w:t>
      </w:r>
    </w:p>
    <w:p w14:paraId="01AA0530" w14:textId="3E731440" w:rsidR="003319DB" w:rsidRPr="00687642" w:rsidRDefault="003319DB" w:rsidP="003319DB">
      <w:pPr>
        <w:shd w:val="clear" w:color="auto" w:fill="FFFFFF"/>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Далее разберем показатели 2023 и результаты мер, принимаемых ПАО «Газпром» для повышения своей конкурентоспособности на мировом рынке</w:t>
      </w:r>
      <w:r w:rsidR="003E5A60" w:rsidRPr="00687642">
        <w:rPr>
          <w:rFonts w:ascii="Times New Roman" w:hAnsi="Times New Roman" w:cs="Times New Roman"/>
          <w:sz w:val="28"/>
          <w:szCs w:val="28"/>
        </w:rPr>
        <w:t xml:space="preserve"> и противодействию наложенным ограничениям</w:t>
      </w:r>
      <w:r w:rsidRPr="00687642">
        <w:rPr>
          <w:rFonts w:ascii="Times New Roman" w:hAnsi="Times New Roman" w:cs="Times New Roman"/>
          <w:sz w:val="28"/>
          <w:szCs w:val="28"/>
        </w:rPr>
        <w:t>.</w:t>
      </w:r>
    </w:p>
    <w:p w14:paraId="79C4C226" w14:textId="423488CC" w:rsidR="00960AEE" w:rsidRPr="00687642" w:rsidRDefault="00960AEE" w:rsidP="00960AEE">
      <w:pPr>
        <w:shd w:val="clear" w:color="auto" w:fill="FFFFFF"/>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Показатели капитала 2023 года остались на уровне 2022 года при снижении объема выручки, полученной в результате внешней торговли на 36,66%. Ограничения значительно сказались на объеме внешней торговли ПАО «Газпром». Согласно различным заявлениям по увеличению объема экспорта российских энергоресурсов и увеличении объемов поставки в союзные страны и страны БРИКС+, объем поставляемой продукции ПАО «Газпром» должен увеличится на 27,67% в сравнении с показателями 2023 года. Что по расчетам аналитиков и экспертов должно минимизировать ущерб экспорту 2022 года. В следствии чего убыток от снижения объема экспорта в 84,2 миллиарда кубометров или же может быть частично возмещен, а в долгосрочной перспективе перерасти в увеличение прибыли за счет становлени</w:t>
      </w:r>
      <w:r w:rsidR="00687642" w:rsidRPr="00687642">
        <w:rPr>
          <w:rFonts w:ascii="Times New Roman" w:hAnsi="Times New Roman" w:cs="Times New Roman"/>
          <w:sz w:val="28"/>
          <w:szCs w:val="28"/>
        </w:rPr>
        <w:t>я</w:t>
      </w:r>
      <w:r w:rsidRPr="00687642">
        <w:rPr>
          <w:rFonts w:ascii="Times New Roman" w:hAnsi="Times New Roman" w:cs="Times New Roman"/>
          <w:sz w:val="28"/>
          <w:szCs w:val="28"/>
        </w:rPr>
        <w:t xml:space="preserve"> на новом более платежеспособном рынке.</w:t>
      </w:r>
    </w:p>
    <w:p w14:paraId="5A1635CE" w14:textId="2685AA4A" w:rsidR="00687642" w:rsidRPr="00687642" w:rsidRDefault="00687642" w:rsidP="00960AEE">
      <w:pPr>
        <w:shd w:val="clear" w:color="auto" w:fill="FFFFFF"/>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Далее рассмотрим показатели выручки от внешних продаж по сегментам в разрезе видов выручки по результатам 2023 года с целью определения эффективности применяемых методов борьбы с ограничениями, возникшими в 2022 году. </w:t>
      </w:r>
    </w:p>
    <w:p w14:paraId="11B2FDDF" w14:textId="77777777" w:rsidR="00687642" w:rsidRPr="00687642" w:rsidRDefault="00687642" w:rsidP="00960AEE">
      <w:pPr>
        <w:shd w:val="clear" w:color="auto" w:fill="FFFFFF"/>
        <w:spacing w:after="0" w:line="360" w:lineRule="auto"/>
        <w:ind w:firstLine="709"/>
        <w:jc w:val="both"/>
        <w:rPr>
          <w:rFonts w:ascii="Times New Roman" w:hAnsi="Times New Roman" w:cs="Times New Roman"/>
          <w:sz w:val="28"/>
          <w:szCs w:val="28"/>
        </w:rPr>
      </w:pPr>
    </w:p>
    <w:p w14:paraId="71394178" w14:textId="46639C37" w:rsidR="00AD024B" w:rsidRPr="00687642" w:rsidRDefault="00AD024B" w:rsidP="00E30ECF">
      <w:pPr>
        <w:tabs>
          <w:tab w:val="left" w:pos="2325"/>
        </w:tabs>
        <w:spacing w:after="0" w:line="240" w:lineRule="auto"/>
        <w:jc w:val="both"/>
        <w:rPr>
          <w:rFonts w:ascii="Times New Roman" w:hAnsi="Times New Roman" w:cs="Times New Roman"/>
          <w:sz w:val="28"/>
          <w:szCs w:val="28"/>
        </w:rPr>
      </w:pPr>
      <w:r w:rsidRPr="00687642">
        <w:rPr>
          <w:rFonts w:ascii="Times New Roman" w:hAnsi="Times New Roman" w:cs="Times New Roman"/>
          <w:sz w:val="28"/>
          <w:szCs w:val="28"/>
        </w:rPr>
        <w:lastRenderedPageBreak/>
        <w:t>Таблица 2</w:t>
      </w:r>
      <w:r w:rsidR="00E30ECF" w:rsidRPr="00687642">
        <w:rPr>
          <w:rFonts w:ascii="Times New Roman" w:hAnsi="Times New Roman" w:cs="Times New Roman"/>
          <w:sz w:val="28"/>
          <w:szCs w:val="28"/>
        </w:rPr>
        <w:t>1</w:t>
      </w:r>
      <w:r w:rsidRPr="00687642">
        <w:rPr>
          <w:rFonts w:ascii="Times New Roman" w:hAnsi="Times New Roman" w:cs="Times New Roman"/>
          <w:sz w:val="28"/>
          <w:szCs w:val="28"/>
        </w:rPr>
        <w:t xml:space="preserve"> – Выручка от внешних продаж по сегментам в разрезе видов выручки по результатам 2023 года.</w:t>
      </w:r>
    </w:p>
    <w:tbl>
      <w:tblPr>
        <w:tblStyle w:val="a6"/>
        <w:tblW w:w="0" w:type="auto"/>
        <w:tblInd w:w="0" w:type="dxa"/>
        <w:tblLook w:val="04A0" w:firstRow="1" w:lastRow="0" w:firstColumn="1" w:lastColumn="0" w:noHBand="0" w:noVBand="1"/>
      </w:tblPr>
      <w:tblGrid>
        <w:gridCol w:w="2902"/>
        <w:gridCol w:w="1489"/>
        <w:gridCol w:w="1617"/>
        <w:gridCol w:w="2141"/>
        <w:gridCol w:w="1196"/>
      </w:tblGrid>
      <w:tr w:rsidR="00AD024B" w:rsidRPr="00687642" w14:paraId="4A82C122" w14:textId="77777777" w:rsidTr="00077C35">
        <w:tc>
          <w:tcPr>
            <w:tcW w:w="2902" w:type="dxa"/>
          </w:tcPr>
          <w:p w14:paraId="63A80ED9" w14:textId="77777777"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 xml:space="preserve">Показатель </w:t>
            </w:r>
          </w:p>
        </w:tc>
        <w:tc>
          <w:tcPr>
            <w:tcW w:w="1519" w:type="dxa"/>
          </w:tcPr>
          <w:p w14:paraId="414E9531" w14:textId="77777777"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Готовый бизнес</w:t>
            </w:r>
          </w:p>
        </w:tc>
        <w:tc>
          <w:tcPr>
            <w:tcW w:w="1642" w:type="dxa"/>
          </w:tcPr>
          <w:p w14:paraId="7EBE4406" w14:textId="77777777"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Нефтяной бизнес</w:t>
            </w:r>
          </w:p>
        </w:tc>
        <w:tc>
          <w:tcPr>
            <w:tcW w:w="2148" w:type="dxa"/>
          </w:tcPr>
          <w:p w14:paraId="6444A877" w14:textId="77777777"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Электро-энергетический бизнес</w:t>
            </w:r>
          </w:p>
        </w:tc>
        <w:tc>
          <w:tcPr>
            <w:tcW w:w="1134" w:type="dxa"/>
          </w:tcPr>
          <w:p w14:paraId="38FFDB09" w14:textId="77777777"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Итого</w:t>
            </w:r>
          </w:p>
        </w:tc>
      </w:tr>
      <w:tr w:rsidR="00AD024B" w:rsidRPr="00687642" w14:paraId="18CCFAFA" w14:textId="77777777" w:rsidTr="00077C35">
        <w:tc>
          <w:tcPr>
            <w:tcW w:w="2902" w:type="dxa"/>
          </w:tcPr>
          <w:p w14:paraId="15381F87" w14:textId="77777777"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Выручка от продажи газа</w:t>
            </w:r>
          </w:p>
        </w:tc>
        <w:tc>
          <w:tcPr>
            <w:tcW w:w="1519" w:type="dxa"/>
          </w:tcPr>
          <w:p w14:paraId="251E4048" w14:textId="2A1DF815"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3078554</w:t>
            </w:r>
          </w:p>
        </w:tc>
        <w:tc>
          <w:tcPr>
            <w:tcW w:w="1642" w:type="dxa"/>
          </w:tcPr>
          <w:p w14:paraId="1494D384" w14:textId="5AC315F8"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46222</w:t>
            </w:r>
          </w:p>
        </w:tc>
        <w:tc>
          <w:tcPr>
            <w:tcW w:w="2148" w:type="dxa"/>
          </w:tcPr>
          <w:p w14:paraId="2C831BC3" w14:textId="092EAADB"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w:t>
            </w:r>
          </w:p>
        </w:tc>
        <w:tc>
          <w:tcPr>
            <w:tcW w:w="1134" w:type="dxa"/>
          </w:tcPr>
          <w:p w14:paraId="3CCCD325" w14:textId="3FAACFE0"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3124776</w:t>
            </w:r>
          </w:p>
        </w:tc>
      </w:tr>
      <w:tr w:rsidR="00AD024B" w:rsidRPr="00687642" w14:paraId="63825798" w14:textId="77777777" w:rsidTr="00077C35">
        <w:tc>
          <w:tcPr>
            <w:tcW w:w="2902" w:type="dxa"/>
          </w:tcPr>
          <w:p w14:paraId="0AC4F5B5" w14:textId="1E7AEC4A"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 xml:space="preserve">Выручка от продажи сырой нефти, газового конденсата и продуктов </w:t>
            </w:r>
            <w:proofErr w:type="spellStart"/>
            <w:r w:rsidRPr="00687642">
              <w:rPr>
                <w:rFonts w:ascii="Times New Roman" w:hAnsi="Times New Roman" w:cs="Times New Roman"/>
                <w:sz w:val="28"/>
                <w:szCs w:val="28"/>
              </w:rPr>
              <w:t>нефтегазопереработки</w:t>
            </w:r>
            <w:proofErr w:type="spellEnd"/>
          </w:p>
        </w:tc>
        <w:tc>
          <w:tcPr>
            <w:tcW w:w="1519" w:type="dxa"/>
          </w:tcPr>
          <w:p w14:paraId="4112CCAA" w14:textId="5408671E"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788676</w:t>
            </w:r>
          </w:p>
        </w:tc>
        <w:tc>
          <w:tcPr>
            <w:tcW w:w="1642" w:type="dxa"/>
          </w:tcPr>
          <w:p w14:paraId="09425A2C" w14:textId="6168BCC4"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3322905</w:t>
            </w:r>
          </w:p>
        </w:tc>
        <w:tc>
          <w:tcPr>
            <w:tcW w:w="2148" w:type="dxa"/>
          </w:tcPr>
          <w:p w14:paraId="5189F73E" w14:textId="14BA8EE3"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w:t>
            </w:r>
          </w:p>
        </w:tc>
        <w:tc>
          <w:tcPr>
            <w:tcW w:w="1134" w:type="dxa"/>
          </w:tcPr>
          <w:p w14:paraId="34DED446" w14:textId="0A1EA75D"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4111581</w:t>
            </w:r>
          </w:p>
        </w:tc>
      </w:tr>
      <w:tr w:rsidR="00AD024B" w:rsidRPr="00687642" w14:paraId="259BFA29" w14:textId="77777777" w:rsidTr="00077C35">
        <w:tc>
          <w:tcPr>
            <w:tcW w:w="2902" w:type="dxa"/>
          </w:tcPr>
          <w:p w14:paraId="1A675E14" w14:textId="77777777"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Выручка от продажи электрической и тепловой энергии</w:t>
            </w:r>
          </w:p>
        </w:tc>
        <w:tc>
          <w:tcPr>
            <w:tcW w:w="1519" w:type="dxa"/>
          </w:tcPr>
          <w:p w14:paraId="0A90E269" w14:textId="55074D70"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45415</w:t>
            </w:r>
          </w:p>
        </w:tc>
        <w:tc>
          <w:tcPr>
            <w:tcW w:w="1642" w:type="dxa"/>
          </w:tcPr>
          <w:p w14:paraId="734A9202" w14:textId="14329370"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12674</w:t>
            </w:r>
          </w:p>
        </w:tc>
        <w:tc>
          <w:tcPr>
            <w:tcW w:w="2148" w:type="dxa"/>
          </w:tcPr>
          <w:p w14:paraId="0ED05BF4" w14:textId="734EE9AE"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586535</w:t>
            </w:r>
          </w:p>
        </w:tc>
        <w:tc>
          <w:tcPr>
            <w:tcW w:w="1134" w:type="dxa"/>
          </w:tcPr>
          <w:p w14:paraId="6A64519E" w14:textId="3567A8AE"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644644</w:t>
            </w:r>
          </w:p>
        </w:tc>
      </w:tr>
      <w:tr w:rsidR="00AD024B" w:rsidRPr="00687642" w14:paraId="77DE2871" w14:textId="77777777" w:rsidTr="00077C35">
        <w:tc>
          <w:tcPr>
            <w:tcW w:w="2902" w:type="dxa"/>
          </w:tcPr>
          <w:p w14:paraId="6BD8AF9D" w14:textId="77777777"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Прочая выручка</w:t>
            </w:r>
          </w:p>
        </w:tc>
        <w:tc>
          <w:tcPr>
            <w:tcW w:w="1519" w:type="dxa"/>
          </w:tcPr>
          <w:p w14:paraId="72D60721" w14:textId="64BEE769"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499026</w:t>
            </w:r>
          </w:p>
        </w:tc>
        <w:tc>
          <w:tcPr>
            <w:tcW w:w="1642" w:type="dxa"/>
          </w:tcPr>
          <w:p w14:paraId="17DC68D0" w14:textId="0AC09CEF"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142437</w:t>
            </w:r>
          </w:p>
        </w:tc>
        <w:tc>
          <w:tcPr>
            <w:tcW w:w="2148" w:type="dxa"/>
          </w:tcPr>
          <w:p w14:paraId="7DADB5B9" w14:textId="1A5144FC"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19354</w:t>
            </w:r>
          </w:p>
        </w:tc>
        <w:tc>
          <w:tcPr>
            <w:tcW w:w="1134" w:type="dxa"/>
          </w:tcPr>
          <w:p w14:paraId="0C2162F6" w14:textId="3AD027F4"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660817</w:t>
            </w:r>
          </w:p>
        </w:tc>
      </w:tr>
      <w:tr w:rsidR="00AD024B" w:rsidRPr="00687642" w14:paraId="70366122" w14:textId="77777777" w:rsidTr="00077C35">
        <w:tc>
          <w:tcPr>
            <w:tcW w:w="2902" w:type="dxa"/>
          </w:tcPr>
          <w:p w14:paraId="20C27648" w14:textId="77777777"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Итого внешняя выручка по сегментам</w:t>
            </w:r>
          </w:p>
        </w:tc>
        <w:tc>
          <w:tcPr>
            <w:tcW w:w="1519" w:type="dxa"/>
          </w:tcPr>
          <w:p w14:paraId="5F406C1D" w14:textId="5E997C27"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4411671</w:t>
            </w:r>
          </w:p>
        </w:tc>
        <w:tc>
          <w:tcPr>
            <w:tcW w:w="1642" w:type="dxa"/>
          </w:tcPr>
          <w:p w14:paraId="45808B12" w14:textId="413CCD11"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3524258</w:t>
            </w:r>
          </w:p>
        </w:tc>
        <w:tc>
          <w:tcPr>
            <w:tcW w:w="2148" w:type="dxa"/>
          </w:tcPr>
          <w:p w14:paraId="6F641903" w14:textId="5493EA67"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605889</w:t>
            </w:r>
          </w:p>
        </w:tc>
        <w:tc>
          <w:tcPr>
            <w:tcW w:w="1134" w:type="dxa"/>
          </w:tcPr>
          <w:p w14:paraId="6E20825F" w14:textId="49945A78" w:rsidR="00AD024B" w:rsidRPr="00687642" w:rsidRDefault="00AD024B" w:rsidP="00077C35">
            <w:pPr>
              <w:rPr>
                <w:rFonts w:ascii="Times New Roman" w:hAnsi="Times New Roman" w:cs="Times New Roman"/>
                <w:sz w:val="28"/>
                <w:szCs w:val="28"/>
              </w:rPr>
            </w:pPr>
            <w:r w:rsidRPr="00687642">
              <w:rPr>
                <w:rFonts w:ascii="Times New Roman" w:hAnsi="Times New Roman" w:cs="Times New Roman"/>
                <w:sz w:val="28"/>
                <w:szCs w:val="28"/>
              </w:rPr>
              <w:t>8541818</w:t>
            </w:r>
          </w:p>
        </w:tc>
      </w:tr>
    </w:tbl>
    <w:p w14:paraId="17FEA0F5" w14:textId="42B6B195" w:rsidR="00A97FDD" w:rsidRPr="00687642" w:rsidRDefault="00A97FDD" w:rsidP="00D514C7">
      <w:pPr>
        <w:spacing w:after="0" w:line="360" w:lineRule="auto"/>
        <w:rPr>
          <w:rFonts w:ascii="Times New Roman" w:hAnsi="Times New Roman" w:cs="Times New Roman"/>
          <w:sz w:val="28"/>
          <w:szCs w:val="28"/>
        </w:rPr>
      </w:pPr>
    </w:p>
    <w:p w14:paraId="59E02AD8" w14:textId="1A5569BF" w:rsidR="00D7222B" w:rsidRPr="00687642" w:rsidRDefault="00A97FDD" w:rsidP="00F33C0E">
      <w:pPr>
        <w:widowControl w:val="0"/>
        <w:tabs>
          <w:tab w:val="left" w:pos="1276"/>
        </w:tabs>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Рассчитаем эффективность рекомендуемых мероприятий по повышению конкурентоспособности ПАО «Газпром». </w:t>
      </w:r>
    </w:p>
    <w:p w14:paraId="3825842A" w14:textId="6DE11DF3" w:rsidR="00D7222B" w:rsidRPr="00687642" w:rsidRDefault="00407213" w:rsidP="00F33C0E">
      <w:pPr>
        <w:widowControl w:val="0"/>
        <w:tabs>
          <w:tab w:val="left" w:pos="1276"/>
        </w:tabs>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При увеличении объема в 27,67% показатель экспорта также будет находится в отрицательном положении в сравнении с 2023 годом принимая значение -8,99%</w:t>
      </w:r>
      <w:r w:rsidR="00F33C0E" w:rsidRPr="00687642">
        <w:rPr>
          <w:rFonts w:ascii="Times New Roman" w:hAnsi="Times New Roman" w:cs="Times New Roman"/>
          <w:sz w:val="28"/>
          <w:szCs w:val="28"/>
        </w:rPr>
        <w:t xml:space="preserve"> составляя 7773909 млн. рублей</w:t>
      </w:r>
      <w:r w:rsidR="00D86E7F" w:rsidRPr="00687642">
        <w:rPr>
          <w:rFonts w:ascii="Times New Roman" w:hAnsi="Times New Roman" w:cs="Times New Roman"/>
          <w:sz w:val="28"/>
          <w:szCs w:val="28"/>
        </w:rPr>
        <w:t>.</w:t>
      </w:r>
    </w:p>
    <w:p w14:paraId="34925361" w14:textId="5E79C2D6" w:rsidR="00591306" w:rsidRPr="00687642" w:rsidRDefault="00D86E7F" w:rsidP="00D86E7F">
      <w:pPr>
        <w:widowControl w:val="0"/>
        <w:tabs>
          <w:tab w:val="left" w:pos="1276"/>
        </w:tabs>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Планируется, что за счет расширения зон экспорта в БРИКС+ и уменьшении стоимости энергоресурсов за счет имеющегося профицита в 2025 году получится компенсировать часть утраченного объема экспорта в следствии более конкурентоспособного предложения. С учетом применения предложенных мероприятий, ожидается увеличение объема экспорта в Африку с объявленных 17% в 2023 году до 25%. Заявления Китая дают понять, что Китай планирует нарастить объем закупаемых нефтепродуктов с 81% до 86%.</w:t>
      </w:r>
    </w:p>
    <w:p w14:paraId="2D96C022" w14:textId="6ADAA71B" w:rsidR="00D86E7F" w:rsidRPr="00687642" w:rsidRDefault="00D86E7F" w:rsidP="00D86E7F">
      <w:pPr>
        <w:widowControl w:val="0"/>
        <w:tabs>
          <w:tab w:val="left" w:pos="1276"/>
        </w:tabs>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В тоже время планируется и увеличение объема импорта Индией по оговоренному сценарию увеличение объема с 46% до 54%.</w:t>
      </w:r>
    </w:p>
    <w:p w14:paraId="702C2448" w14:textId="77777777" w:rsidR="00D86E7F" w:rsidRPr="00687642" w:rsidRDefault="00D86E7F" w:rsidP="00591306">
      <w:pPr>
        <w:widowControl w:val="0"/>
        <w:tabs>
          <w:tab w:val="left" w:pos="1276"/>
        </w:tabs>
        <w:spacing w:after="0" w:line="360" w:lineRule="auto"/>
        <w:jc w:val="both"/>
        <w:rPr>
          <w:rFonts w:ascii="Times New Roman" w:hAnsi="Times New Roman" w:cs="Times New Roman"/>
          <w:sz w:val="28"/>
          <w:szCs w:val="28"/>
        </w:rPr>
      </w:pPr>
    </w:p>
    <w:p w14:paraId="2E01132A" w14:textId="657F39A0" w:rsidR="00591306" w:rsidRPr="00687642" w:rsidRDefault="00591306" w:rsidP="00E30ECF">
      <w:pPr>
        <w:tabs>
          <w:tab w:val="left" w:pos="2325"/>
        </w:tabs>
        <w:spacing w:after="0" w:line="240" w:lineRule="auto"/>
        <w:jc w:val="both"/>
        <w:rPr>
          <w:rFonts w:ascii="Times New Roman" w:hAnsi="Times New Roman" w:cs="Times New Roman"/>
          <w:sz w:val="28"/>
          <w:szCs w:val="28"/>
        </w:rPr>
      </w:pPr>
      <w:r w:rsidRPr="00687642">
        <w:rPr>
          <w:rFonts w:ascii="Times New Roman" w:hAnsi="Times New Roman" w:cs="Times New Roman"/>
          <w:sz w:val="28"/>
          <w:szCs w:val="28"/>
        </w:rPr>
        <w:lastRenderedPageBreak/>
        <w:t>Таблица 2</w:t>
      </w:r>
      <w:r w:rsidR="00687642" w:rsidRPr="00687642">
        <w:rPr>
          <w:rFonts w:ascii="Times New Roman" w:hAnsi="Times New Roman" w:cs="Times New Roman"/>
          <w:sz w:val="28"/>
          <w:szCs w:val="28"/>
        </w:rPr>
        <w:t>2</w:t>
      </w:r>
      <w:r w:rsidRPr="00687642">
        <w:rPr>
          <w:rFonts w:ascii="Times New Roman" w:hAnsi="Times New Roman" w:cs="Times New Roman"/>
          <w:sz w:val="28"/>
          <w:szCs w:val="28"/>
        </w:rPr>
        <w:t xml:space="preserve"> – Выручка от внешних продаж по сегментам в разрезе видов выручки по результатам 202</w:t>
      </w:r>
      <w:r w:rsidR="007B3014" w:rsidRPr="00687642">
        <w:rPr>
          <w:rFonts w:ascii="Times New Roman" w:hAnsi="Times New Roman" w:cs="Times New Roman"/>
          <w:sz w:val="28"/>
          <w:szCs w:val="28"/>
        </w:rPr>
        <w:t>4</w:t>
      </w:r>
      <w:r w:rsidRPr="00687642">
        <w:rPr>
          <w:rFonts w:ascii="Times New Roman" w:hAnsi="Times New Roman" w:cs="Times New Roman"/>
          <w:sz w:val="28"/>
          <w:szCs w:val="28"/>
        </w:rPr>
        <w:t xml:space="preserve"> года.</w:t>
      </w:r>
      <w:r w:rsidR="007B3014" w:rsidRPr="00687642">
        <w:rPr>
          <w:rFonts w:ascii="Times New Roman" w:hAnsi="Times New Roman" w:cs="Times New Roman"/>
          <w:sz w:val="28"/>
          <w:szCs w:val="28"/>
        </w:rPr>
        <w:t xml:space="preserve"> (составлена автором)</w:t>
      </w:r>
    </w:p>
    <w:tbl>
      <w:tblPr>
        <w:tblStyle w:val="a6"/>
        <w:tblW w:w="0" w:type="auto"/>
        <w:tblInd w:w="-5" w:type="dxa"/>
        <w:tblLook w:val="04A0" w:firstRow="1" w:lastRow="0" w:firstColumn="1" w:lastColumn="0" w:noHBand="0" w:noVBand="1"/>
      </w:tblPr>
      <w:tblGrid>
        <w:gridCol w:w="3015"/>
        <w:gridCol w:w="1437"/>
        <w:gridCol w:w="1573"/>
        <w:gridCol w:w="2129"/>
        <w:gridCol w:w="1196"/>
      </w:tblGrid>
      <w:tr w:rsidR="00591306" w:rsidRPr="00687642" w14:paraId="1C0AAD83" w14:textId="77777777" w:rsidTr="00E30ECF">
        <w:tc>
          <w:tcPr>
            <w:tcW w:w="3015" w:type="dxa"/>
          </w:tcPr>
          <w:p w14:paraId="54156844" w14:textId="77777777" w:rsidR="00591306" w:rsidRPr="00687642" w:rsidRDefault="00591306" w:rsidP="009872ED">
            <w:pPr>
              <w:rPr>
                <w:rFonts w:ascii="Times New Roman" w:hAnsi="Times New Roman" w:cs="Times New Roman"/>
                <w:sz w:val="28"/>
                <w:szCs w:val="28"/>
              </w:rPr>
            </w:pPr>
            <w:r w:rsidRPr="00687642">
              <w:rPr>
                <w:rFonts w:ascii="Times New Roman" w:hAnsi="Times New Roman" w:cs="Times New Roman"/>
                <w:sz w:val="28"/>
                <w:szCs w:val="28"/>
              </w:rPr>
              <w:t xml:space="preserve">Показатель </w:t>
            </w:r>
          </w:p>
        </w:tc>
        <w:tc>
          <w:tcPr>
            <w:tcW w:w="1437" w:type="dxa"/>
          </w:tcPr>
          <w:p w14:paraId="544DD4A4" w14:textId="77777777" w:rsidR="00591306" w:rsidRPr="00687642" w:rsidRDefault="00591306" w:rsidP="009872ED">
            <w:pPr>
              <w:rPr>
                <w:rFonts w:ascii="Times New Roman" w:hAnsi="Times New Roman" w:cs="Times New Roman"/>
                <w:sz w:val="28"/>
                <w:szCs w:val="28"/>
              </w:rPr>
            </w:pPr>
            <w:r w:rsidRPr="00687642">
              <w:rPr>
                <w:rFonts w:ascii="Times New Roman" w:hAnsi="Times New Roman" w:cs="Times New Roman"/>
                <w:sz w:val="28"/>
                <w:szCs w:val="28"/>
              </w:rPr>
              <w:t>Готовый бизнес</w:t>
            </w:r>
          </w:p>
        </w:tc>
        <w:tc>
          <w:tcPr>
            <w:tcW w:w="1573" w:type="dxa"/>
          </w:tcPr>
          <w:p w14:paraId="48E36C8C" w14:textId="77777777" w:rsidR="00591306" w:rsidRPr="00687642" w:rsidRDefault="00591306" w:rsidP="009872ED">
            <w:pPr>
              <w:rPr>
                <w:rFonts w:ascii="Times New Roman" w:hAnsi="Times New Roman" w:cs="Times New Roman"/>
                <w:sz w:val="28"/>
                <w:szCs w:val="28"/>
              </w:rPr>
            </w:pPr>
            <w:r w:rsidRPr="00687642">
              <w:rPr>
                <w:rFonts w:ascii="Times New Roman" w:hAnsi="Times New Roman" w:cs="Times New Roman"/>
                <w:sz w:val="28"/>
                <w:szCs w:val="28"/>
              </w:rPr>
              <w:t>Нефтяной бизнес</w:t>
            </w:r>
          </w:p>
        </w:tc>
        <w:tc>
          <w:tcPr>
            <w:tcW w:w="2129" w:type="dxa"/>
          </w:tcPr>
          <w:p w14:paraId="57C80FF3" w14:textId="77777777" w:rsidR="00591306" w:rsidRPr="00687642" w:rsidRDefault="00591306" w:rsidP="009872ED">
            <w:pPr>
              <w:rPr>
                <w:rFonts w:ascii="Times New Roman" w:hAnsi="Times New Roman" w:cs="Times New Roman"/>
                <w:sz w:val="28"/>
                <w:szCs w:val="28"/>
              </w:rPr>
            </w:pPr>
            <w:r w:rsidRPr="00687642">
              <w:rPr>
                <w:rFonts w:ascii="Times New Roman" w:hAnsi="Times New Roman" w:cs="Times New Roman"/>
                <w:sz w:val="28"/>
                <w:szCs w:val="28"/>
              </w:rPr>
              <w:t>Электро-энергетический бизнес</w:t>
            </w:r>
          </w:p>
        </w:tc>
        <w:tc>
          <w:tcPr>
            <w:tcW w:w="1196" w:type="dxa"/>
          </w:tcPr>
          <w:p w14:paraId="3118B5FE" w14:textId="77777777" w:rsidR="00591306" w:rsidRPr="00687642" w:rsidRDefault="00591306" w:rsidP="009872ED">
            <w:pPr>
              <w:rPr>
                <w:rFonts w:ascii="Times New Roman" w:hAnsi="Times New Roman" w:cs="Times New Roman"/>
                <w:sz w:val="28"/>
                <w:szCs w:val="28"/>
              </w:rPr>
            </w:pPr>
            <w:r w:rsidRPr="00687642">
              <w:rPr>
                <w:rFonts w:ascii="Times New Roman" w:hAnsi="Times New Roman" w:cs="Times New Roman"/>
                <w:sz w:val="28"/>
                <w:szCs w:val="28"/>
              </w:rPr>
              <w:t>Итого</w:t>
            </w:r>
          </w:p>
        </w:tc>
      </w:tr>
      <w:tr w:rsidR="00591306" w:rsidRPr="00687642" w14:paraId="788E5304" w14:textId="77777777" w:rsidTr="00E30ECF">
        <w:tc>
          <w:tcPr>
            <w:tcW w:w="3015" w:type="dxa"/>
          </w:tcPr>
          <w:p w14:paraId="60AF4511" w14:textId="77777777" w:rsidR="00591306" w:rsidRPr="00687642" w:rsidRDefault="00591306" w:rsidP="009872ED">
            <w:pPr>
              <w:rPr>
                <w:rFonts w:ascii="Times New Roman" w:hAnsi="Times New Roman" w:cs="Times New Roman"/>
                <w:sz w:val="28"/>
                <w:szCs w:val="28"/>
              </w:rPr>
            </w:pPr>
            <w:r w:rsidRPr="00687642">
              <w:rPr>
                <w:rFonts w:ascii="Times New Roman" w:hAnsi="Times New Roman" w:cs="Times New Roman"/>
                <w:sz w:val="28"/>
                <w:szCs w:val="28"/>
              </w:rPr>
              <w:t>Выручка от продажи газа</w:t>
            </w:r>
          </w:p>
        </w:tc>
        <w:tc>
          <w:tcPr>
            <w:tcW w:w="1437" w:type="dxa"/>
          </w:tcPr>
          <w:p w14:paraId="3EF98C25" w14:textId="1EEE44CC" w:rsidR="00591306" w:rsidRPr="00687642" w:rsidRDefault="00BA6A95" w:rsidP="00BA6A95">
            <w:pPr>
              <w:rPr>
                <w:rFonts w:ascii="Times New Roman" w:hAnsi="Times New Roman" w:cs="Times New Roman"/>
                <w:sz w:val="28"/>
                <w:szCs w:val="28"/>
              </w:rPr>
            </w:pPr>
            <w:r w:rsidRPr="00687642">
              <w:rPr>
                <w:rFonts w:ascii="Times New Roman" w:hAnsi="Times New Roman" w:cs="Times New Roman"/>
                <w:sz w:val="28"/>
                <w:szCs w:val="28"/>
              </w:rPr>
              <w:t>3155776</w:t>
            </w:r>
          </w:p>
        </w:tc>
        <w:tc>
          <w:tcPr>
            <w:tcW w:w="1573" w:type="dxa"/>
          </w:tcPr>
          <w:p w14:paraId="068241A9" w14:textId="7E6721EA" w:rsidR="00591306" w:rsidRPr="00687642" w:rsidRDefault="00591306" w:rsidP="00BA6A95">
            <w:pPr>
              <w:rPr>
                <w:rFonts w:ascii="Times New Roman" w:hAnsi="Times New Roman" w:cs="Times New Roman"/>
                <w:sz w:val="28"/>
                <w:szCs w:val="28"/>
              </w:rPr>
            </w:pPr>
            <w:r w:rsidRPr="00687642">
              <w:rPr>
                <w:rFonts w:ascii="Times New Roman" w:hAnsi="Times New Roman" w:cs="Times New Roman"/>
                <w:sz w:val="28"/>
                <w:szCs w:val="28"/>
              </w:rPr>
              <w:t>4</w:t>
            </w:r>
            <w:r w:rsidR="00BA6A95" w:rsidRPr="00687642">
              <w:rPr>
                <w:rFonts w:ascii="Times New Roman" w:hAnsi="Times New Roman" w:cs="Times New Roman"/>
                <w:sz w:val="28"/>
                <w:szCs w:val="28"/>
              </w:rPr>
              <w:t>5</w:t>
            </w:r>
            <w:r w:rsidRPr="00687642">
              <w:rPr>
                <w:rFonts w:ascii="Times New Roman" w:hAnsi="Times New Roman" w:cs="Times New Roman"/>
                <w:sz w:val="28"/>
                <w:szCs w:val="28"/>
              </w:rPr>
              <w:t>222</w:t>
            </w:r>
          </w:p>
        </w:tc>
        <w:tc>
          <w:tcPr>
            <w:tcW w:w="2129" w:type="dxa"/>
          </w:tcPr>
          <w:p w14:paraId="4E1D982E" w14:textId="77777777" w:rsidR="00591306" w:rsidRPr="00687642" w:rsidRDefault="00591306" w:rsidP="009872ED">
            <w:pPr>
              <w:rPr>
                <w:rFonts w:ascii="Times New Roman" w:hAnsi="Times New Roman" w:cs="Times New Roman"/>
                <w:sz w:val="28"/>
                <w:szCs w:val="28"/>
              </w:rPr>
            </w:pPr>
            <w:r w:rsidRPr="00687642">
              <w:rPr>
                <w:rFonts w:ascii="Times New Roman" w:hAnsi="Times New Roman" w:cs="Times New Roman"/>
                <w:sz w:val="28"/>
                <w:szCs w:val="28"/>
              </w:rPr>
              <w:t>-</w:t>
            </w:r>
          </w:p>
        </w:tc>
        <w:tc>
          <w:tcPr>
            <w:tcW w:w="1196" w:type="dxa"/>
          </w:tcPr>
          <w:p w14:paraId="606407DB" w14:textId="160FFC24" w:rsidR="00591306" w:rsidRPr="00687642" w:rsidRDefault="00591306" w:rsidP="00BA6A95">
            <w:pPr>
              <w:rPr>
                <w:rFonts w:ascii="Times New Roman" w:hAnsi="Times New Roman" w:cs="Times New Roman"/>
                <w:sz w:val="28"/>
                <w:szCs w:val="28"/>
              </w:rPr>
            </w:pPr>
            <w:r w:rsidRPr="00687642">
              <w:rPr>
                <w:rFonts w:ascii="Times New Roman" w:hAnsi="Times New Roman" w:cs="Times New Roman"/>
                <w:sz w:val="28"/>
                <w:szCs w:val="28"/>
              </w:rPr>
              <w:t>31</w:t>
            </w:r>
            <w:r w:rsidR="00BA6A95" w:rsidRPr="00687642">
              <w:rPr>
                <w:rFonts w:ascii="Times New Roman" w:hAnsi="Times New Roman" w:cs="Times New Roman"/>
                <w:sz w:val="28"/>
                <w:szCs w:val="28"/>
              </w:rPr>
              <w:t>5</w:t>
            </w:r>
            <w:r w:rsidRPr="00687642">
              <w:rPr>
                <w:rFonts w:ascii="Times New Roman" w:hAnsi="Times New Roman" w:cs="Times New Roman"/>
                <w:sz w:val="28"/>
                <w:szCs w:val="28"/>
              </w:rPr>
              <w:t>4776</w:t>
            </w:r>
          </w:p>
        </w:tc>
      </w:tr>
      <w:tr w:rsidR="00591306" w:rsidRPr="00687642" w14:paraId="31DDF336" w14:textId="77777777" w:rsidTr="00E30ECF">
        <w:tc>
          <w:tcPr>
            <w:tcW w:w="3015" w:type="dxa"/>
          </w:tcPr>
          <w:p w14:paraId="0713C754" w14:textId="77777777" w:rsidR="00591306" w:rsidRPr="00687642" w:rsidRDefault="00591306" w:rsidP="009872ED">
            <w:pPr>
              <w:rPr>
                <w:rFonts w:ascii="Times New Roman" w:hAnsi="Times New Roman" w:cs="Times New Roman"/>
                <w:sz w:val="28"/>
                <w:szCs w:val="28"/>
              </w:rPr>
            </w:pPr>
            <w:r w:rsidRPr="00687642">
              <w:rPr>
                <w:rFonts w:ascii="Times New Roman" w:hAnsi="Times New Roman" w:cs="Times New Roman"/>
                <w:sz w:val="28"/>
                <w:szCs w:val="28"/>
              </w:rPr>
              <w:t xml:space="preserve">Выручка от продажи сырой нефти, газового конденсата и продуктов </w:t>
            </w:r>
            <w:proofErr w:type="spellStart"/>
            <w:r w:rsidRPr="00687642">
              <w:rPr>
                <w:rFonts w:ascii="Times New Roman" w:hAnsi="Times New Roman" w:cs="Times New Roman"/>
                <w:sz w:val="28"/>
                <w:szCs w:val="28"/>
              </w:rPr>
              <w:t>нефтегазопереработки</w:t>
            </w:r>
            <w:proofErr w:type="spellEnd"/>
          </w:p>
        </w:tc>
        <w:tc>
          <w:tcPr>
            <w:tcW w:w="1437" w:type="dxa"/>
          </w:tcPr>
          <w:p w14:paraId="1CD29332" w14:textId="798FE819" w:rsidR="00591306" w:rsidRPr="00687642" w:rsidRDefault="00253165" w:rsidP="009872ED">
            <w:pPr>
              <w:rPr>
                <w:rFonts w:ascii="Times New Roman" w:hAnsi="Times New Roman" w:cs="Times New Roman"/>
                <w:sz w:val="28"/>
                <w:szCs w:val="28"/>
              </w:rPr>
            </w:pPr>
            <w:r w:rsidRPr="00687642">
              <w:rPr>
                <w:rFonts w:ascii="Times New Roman" w:hAnsi="Times New Roman" w:cs="Times New Roman"/>
                <w:sz w:val="28"/>
                <w:szCs w:val="28"/>
              </w:rPr>
              <w:t>421928</w:t>
            </w:r>
          </w:p>
        </w:tc>
        <w:tc>
          <w:tcPr>
            <w:tcW w:w="1573" w:type="dxa"/>
          </w:tcPr>
          <w:p w14:paraId="5565A90C" w14:textId="17DD9D7E" w:rsidR="00591306" w:rsidRPr="00687642" w:rsidRDefault="00BA6A95" w:rsidP="009872ED">
            <w:pPr>
              <w:rPr>
                <w:rFonts w:ascii="Times New Roman" w:hAnsi="Times New Roman" w:cs="Times New Roman"/>
                <w:sz w:val="28"/>
                <w:szCs w:val="28"/>
              </w:rPr>
            </w:pPr>
            <w:r w:rsidRPr="00687642">
              <w:rPr>
                <w:rFonts w:ascii="Times New Roman" w:hAnsi="Times New Roman" w:cs="Times New Roman"/>
                <w:sz w:val="28"/>
                <w:szCs w:val="28"/>
              </w:rPr>
              <w:t>2983905</w:t>
            </w:r>
          </w:p>
        </w:tc>
        <w:tc>
          <w:tcPr>
            <w:tcW w:w="2129" w:type="dxa"/>
          </w:tcPr>
          <w:p w14:paraId="381320EE" w14:textId="77777777" w:rsidR="00591306" w:rsidRPr="00687642" w:rsidRDefault="00591306" w:rsidP="009872ED">
            <w:pPr>
              <w:rPr>
                <w:rFonts w:ascii="Times New Roman" w:hAnsi="Times New Roman" w:cs="Times New Roman"/>
                <w:sz w:val="28"/>
                <w:szCs w:val="28"/>
              </w:rPr>
            </w:pPr>
            <w:r w:rsidRPr="00687642">
              <w:rPr>
                <w:rFonts w:ascii="Times New Roman" w:hAnsi="Times New Roman" w:cs="Times New Roman"/>
                <w:sz w:val="28"/>
                <w:szCs w:val="28"/>
              </w:rPr>
              <w:t>-</w:t>
            </w:r>
          </w:p>
        </w:tc>
        <w:tc>
          <w:tcPr>
            <w:tcW w:w="1196" w:type="dxa"/>
          </w:tcPr>
          <w:p w14:paraId="50E30FB2" w14:textId="740568FC" w:rsidR="00591306" w:rsidRPr="00687642" w:rsidRDefault="00253165" w:rsidP="009872ED">
            <w:pPr>
              <w:rPr>
                <w:rFonts w:ascii="Times New Roman" w:hAnsi="Times New Roman" w:cs="Times New Roman"/>
                <w:sz w:val="28"/>
                <w:szCs w:val="28"/>
              </w:rPr>
            </w:pPr>
            <w:r w:rsidRPr="00687642">
              <w:rPr>
                <w:rFonts w:ascii="Times New Roman" w:hAnsi="Times New Roman" w:cs="Times New Roman"/>
                <w:sz w:val="28"/>
                <w:szCs w:val="28"/>
              </w:rPr>
              <w:t>3405833</w:t>
            </w:r>
          </w:p>
        </w:tc>
      </w:tr>
      <w:tr w:rsidR="00591306" w:rsidRPr="00687642" w14:paraId="6E6F28DE" w14:textId="77777777" w:rsidTr="00E30ECF">
        <w:tc>
          <w:tcPr>
            <w:tcW w:w="3015" w:type="dxa"/>
          </w:tcPr>
          <w:p w14:paraId="2AC82666" w14:textId="77777777" w:rsidR="00591306" w:rsidRPr="00687642" w:rsidRDefault="00591306" w:rsidP="009872ED">
            <w:pPr>
              <w:rPr>
                <w:rFonts w:ascii="Times New Roman" w:hAnsi="Times New Roman" w:cs="Times New Roman"/>
                <w:sz w:val="28"/>
                <w:szCs w:val="28"/>
              </w:rPr>
            </w:pPr>
            <w:r w:rsidRPr="00687642">
              <w:rPr>
                <w:rFonts w:ascii="Times New Roman" w:hAnsi="Times New Roman" w:cs="Times New Roman"/>
                <w:sz w:val="28"/>
                <w:szCs w:val="28"/>
              </w:rPr>
              <w:t>Выручка от продажи электрической и тепловой энергии</w:t>
            </w:r>
          </w:p>
        </w:tc>
        <w:tc>
          <w:tcPr>
            <w:tcW w:w="1437" w:type="dxa"/>
          </w:tcPr>
          <w:p w14:paraId="5B75F158" w14:textId="1B06454B" w:rsidR="00591306" w:rsidRPr="00687642" w:rsidRDefault="00253165" w:rsidP="009872ED">
            <w:pPr>
              <w:rPr>
                <w:rFonts w:ascii="Times New Roman" w:hAnsi="Times New Roman" w:cs="Times New Roman"/>
                <w:sz w:val="28"/>
                <w:szCs w:val="28"/>
              </w:rPr>
            </w:pPr>
            <w:r w:rsidRPr="00687642">
              <w:rPr>
                <w:rFonts w:ascii="Times New Roman" w:hAnsi="Times New Roman" w:cs="Times New Roman"/>
                <w:sz w:val="28"/>
                <w:szCs w:val="28"/>
              </w:rPr>
              <w:t>37462</w:t>
            </w:r>
          </w:p>
        </w:tc>
        <w:tc>
          <w:tcPr>
            <w:tcW w:w="1573" w:type="dxa"/>
          </w:tcPr>
          <w:p w14:paraId="56B89216" w14:textId="03207780" w:rsidR="00591306" w:rsidRPr="00687642" w:rsidRDefault="00253165" w:rsidP="009872ED">
            <w:pPr>
              <w:rPr>
                <w:rFonts w:ascii="Times New Roman" w:hAnsi="Times New Roman" w:cs="Times New Roman"/>
                <w:sz w:val="28"/>
                <w:szCs w:val="28"/>
              </w:rPr>
            </w:pPr>
            <w:r w:rsidRPr="00687642">
              <w:rPr>
                <w:rFonts w:ascii="Times New Roman" w:hAnsi="Times New Roman" w:cs="Times New Roman"/>
                <w:sz w:val="28"/>
                <w:szCs w:val="28"/>
              </w:rPr>
              <w:t>12540</w:t>
            </w:r>
          </w:p>
        </w:tc>
        <w:tc>
          <w:tcPr>
            <w:tcW w:w="2129" w:type="dxa"/>
          </w:tcPr>
          <w:p w14:paraId="01C93D06" w14:textId="241877B8" w:rsidR="00591306" w:rsidRPr="00687642" w:rsidRDefault="00253165" w:rsidP="009872ED">
            <w:pPr>
              <w:rPr>
                <w:rFonts w:ascii="Times New Roman" w:hAnsi="Times New Roman" w:cs="Times New Roman"/>
                <w:sz w:val="28"/>
                <w:szCs w:val="28"/>
              </w:rPr>
            </w:pPr>
            <w:r w:rsidRPr="00687642">
              <w:rPr>
                <w:rFonts w:ascii="Times New Roman" w:hAnsi="Times New Roman" w:cs="Times New Roman"/>
                <w:sz w:val="28"/>
                <w:szCs w:val="28"/>
              </w:rPr>
              <w:t>522587</w:t>
            </w:r>
          </w:p>
        </w:tc>
        <w:tc>
          <w:tcPr>
            <w:tcW w:w="1196" w:type="dxa"/>
          </w:tcPr>
          <w:p w14:paraId="2036B94B" w14:textId="1DF626B9" w:rsidR="00591306" w:rsidRPr="00687642" w:rsidRDefault="00BA6A95" w:rsidP="009872ED">
            <w:pPr>
              <w:rPr>
                <w:rFonts w:ascii="Times New Roman" w:hAnsi="Times New Roman" w:cs="Times New Roman"/>
                <w:sz w:val="28"/>
                <w:szCs w:val="28"/>
              </w:rPr>
            </w:pPr>
            <w:r w:rsidRPr="00687642">
              <w:rPr>
                <w:rFonts w:ascii="Times New Roman" w:hAnsi="Times New Roman" w:cs="Times New Roman"/>
                <w:sz w:val="28"/>
                <w:szCs w:val="28"/>
              </w:rPr>
              <w:t>572589</w:t>
            </w:r>
          </w:p>
        </w:tc>
      </w:tr>
      <w:tr w:rsidR="00591306" w:rsidRPr="00687642" w14:paraId="2FA8753A" w14:textId="77777777" w:rsidTr="00E30ECF">
        <w:tc>
          <w:tcPr>
            <w:tcW w:w="3015" w:type="dxa"/>
          </w:tcPr>
          <w:p w14:paraId="397FCD73" w14:textId="77777777" w:rsidR="00591306" w:rsidRPr="00687642" w:rsidRDefault="00591306" w:rsidP="009872ED">
            <w:pPr>
              <w:rPr>
                <w:rFonts w:ascii="Times New Roman" w:hAnsi="Times New Roman" w:cs="Times New Roman"/>
                <w:sz w:val="28"/>
                <w:szCs w:val="28"/>
              </w:rPr>
            </w:pPr>
            <w:r w:rsidRPr="00687642">
              <w:rPr>
                <w:rFonts w:ascii="Times New Roman" w:hAnsi="Times New Roman" w:cs="Times New Roman"/>
                <w:sz w:val="28"/>
                <w:szCs w:val="28"/>
              </w:rPr>
              <w:t>Прочая выручка</w:t>
            </w:r>
          </w:p>
        </w:tc>
        <w:tc>
          <w:tcPr>
            <w:tcW w:w="1437" w:type="dxa"/>
          </w:tcPr>
          <w:p w14:paraId="76F997E8" w14:textId="785D7073" w:rsidR="00591306" w:rsidRPr="00687642" w:rsidRDefault="00253165" w:rsidP="009872ED">
            <w:pPr>
              <w:rPr>
                <w:rFonts w:ascii="Times New Roman" w:hAnsi="Times New Roman" w:cs="Times New Roman"/>
                <w:sz w:val="28"/>
                <w:szCs w:val="28"/>
              </w:rPr>
            </w:pPr>
            <w:r w:rsidRPr="00687642">
              <w:rPr>
                <w:rFonts w:ascii="Times New Roman" w:hAnsi="Times New Roman" w:cs="Times New Roman"/>
                <w:sz w:val="28"/>
                <w:szCs w:val="28"/>
              </w:rPr>
              <w:t>485213</w:t>
            </w:r>
          </w:p>
        </w:tc>
        <w:tc>
          <w:tcPr>
            <w:tcW w:w="1573" w:type="dxa"/>
          </w:tcPr>
          <w:p w14:paraId="60458508" w14:textId="793D57AE" w:rsidR="00591306" w:rsidRPr="00687642" w:rsidRDefault="00253165" w:rsidP="009872ED">
            <w:pPr>
              <w:rPr>
                <w:rFonts w:ascii="Times New Roman" w:hAnsi="Times New Roman" w:cs="Times New Roman"/>
                <w:sz w:val="28"/>
                <w:szCs w:val="28"/>
              </w:rPr>
            </w:pPr>
            <w:r w:rsidRPr="00687642">
              <w:rPr>
                <w:rFonts w:ascii="Times New Roman" w:hAnsi="Times New Roman" w:cs="Times New Roman"/>
                <w:sz w:val="28"/>
                <w:szCs w:val="28"/>
              </w:rPr>
              <w:t>111241</w:t>
            </w:r>
          </w:p>
        </w:tc>
        <w:tc>
          <w:tcPr>
            <w:tcW w:w="2129" w:type="dxa"/>
          </w:tcPr>
          <w:p w14:paraId="660D7785" w14:textId="284A9216" w:rsidR="00591306" w:rsidRPr="00687642" w:rsidRDefault="00253165" w:rsidP="009872ED">
            <w:pPr>
              <w:rPr>
                <w:rFonts w:ascii="Times New Roman" w:hAnsi="Times New Roman" w:cs="Times New Roman"/>
                <w:sz w:val="28"/>
                <w:szCs w:val="28"/>
              </w:rPr>
            </w:pPr>
            <w:r w:rsidRPr="00687642">
              <w:rPr>
                <w:rFonts w:ascii="Times New Roman" w:hAnsi="Times New Roman" w:cs="Times New Roman"/>
                <w:sz w:val="28"/>
                <w:szCs w:val="28"/>
              </w:rPr>
              <w:t>44257</w:t>
            </w:r>
          </w:p>
        </w:tc>
        <w:tc>
          <w:tcPr>
            <w:tcW w:w="1196" w:type="dxa"/>
          </w:tcPr>
          <w:p w14:paraId="2DAF0D92" w14:textId="2173699C" w:rsidR="00591306" w:rsidRPr="00687642" w:rsidRDefault="007B3014" w:rsidP="009872ED">
            <w:pPr>
              <w:rPr>
                <w:rFonts w:ascii="Times New Roman" w:hAnsi="Times New Roman" w:cs="Times New Roman"/>
                <w:sz w:val="28"/>
                <w:szCs w:val="28"/>
              </w:rPr>
            </w:pPr>
            <w:r w:rsidRPr="00687642">
              <w:rPr>
                <w:rFonts w:ascii="Times New Roman" w:hAnsi="Times New Roman" w:cs="Times New Roman"/>
                <w:sz w:val="28"/>
                <w:szCs w:val="28"/>
              </w:rPr>
              <w:t>640711</w:t>
            </w:r>
          </w:p>
        </w:tc>
      </w:tr>
      <w:tr w:rsidR="00591306" w:rsidRPr="00687642" w14:paraId="5C13FC33" w14:textId="77777777" w:rsidTr="00E30ECF">
        <w:tc>
          <w:tcPr>
            <w:tcW w:w="3015" w:type="dxa"/>
          </w:tcPr>
          <w:p w14:paraId="6CA60E14" w14:textId="77777777" w:rsidR="00591306" w:rsidRPr="00687642" w:rsidRDefault="00591306" w:rsidP="009872ED">
            <w:pPr>
              <w:rPr>
                <w:rFonts w:ascii="Times New Roman" w:hAnsi="Times New Roman" w:cs="Times New Roman"/>
                <w:sz w:val="28"/>
                <w:szCs w:val="28"/>
              </w:rPr>
            </w:pPr>
            <w:r w:rsidRPr="00687642">
              <w:rPr>
                <w:rFonts w:ascii="Times New Roman" w:hAnsi="Times New Roman" w:cs="Times New Roman"/>
                <w:sz w:val="28"/>
                <w:szCs w:val="28"/>
              </w:rPr>
              <w:t>Итого внешняя выручка по сегментам</w:t>
            </w:r>
          </w:p>
        </w:tc>
        <w:tc>
          <w:tcPr>
            <w:tcW w:w="1437" w:type="dxa"/>
          </w:tcPr>
          <w:p w14:paraId="39771791" w14:textId="03CCC47F" w:rsidR="00591306" w:rsidRPr="00687642" w:rsidRDefault="00253165" w:rsidP="009872ED">
            <w:pPr>
              <w:rPr>
                <w:rFonts w:ascii="Times New Roman" w:hAnsi="Times New Roman" w:cs="Times New Roman"/>
                <w:sz w:val="28"/>
                <w:szCs w:val="28"/>
              </w:rPr>
            </w:pPr>
            <w:r w:rsidRPr="00687642">
              <w:rPr>
                <w:rFonts w:ascii="Times New Roman" w:hAnsi="Times New Roman" w:cs="Times New Roman"/>
                <w:sz w:val="28"/>
                <w:szCs w:val="28"/>
              </w:rPr>
              <w:t>4100379</w:t>
            </w:r>
          </w:p>
        </w:tc>
        <w:tc>
          <w:tcPr>
            <w:tcW w:w="1573" w:type="dxa"/>
          </w:tcPr>
          <w:p w14:paraId="28CFEAB9" w14:textId="061A7B0B" w:rsidR="00591306" w:rsidRPr="00687642" w:rsidRDefault="00253165" w:rsidP="009872ED">
            <w:pPr>
              <w:rPr>
                <w:rFonts w:ascii="Times New Roman" w:hAnsi="Times New Roman" w:cs="Times New Roman"/>
                <w:sz w:val="28"/>
                <w:szCs w:val="28"/>
              </w:rPr>
            </w:pPr>
            <w:r w:rsidRPr="00687642">
              <w:rPr>
                <w:rFonts w:ascii="Times New Roman" w:hAnsi="Times New Roman" w:cs="Times New Roman"/>
                <w:sz w:val="28"/>
                <w:szCs w:val="28"/>
              </w:rPr>
              <w:t>3152908</w:t>
            </w:r>
          </w:p>
        </w:tc>
        <w:tc>
          <w:tcPr>
            <w:tcW w:w="2129" w:type="dxa"/>
          </w:tcPr>
          <w:p w14:paraId="4B6C74E7" w14:textId="798391B2" w:rsidR="00591306" w:rsidRPr="00687642" w:rsidRDefault="00253165" w:rsidP="009872ED">
            <w:pPr>
              <w:rPr>
                <w:rFonts w:ascii="Times New Roman" w:hAnsi="Times New Roman" w:cs="Times New Roman"/>
                <w:sz w:val="28"/>
                <w:szCs w:val="28"/>
              </w:rPr>
            </w:pPr>
            <w:r w:rsidRPr="00687642">
              <w:rPr>
                <w:rFonts w:ascii="Times New Roman" w:hAnsi="Times New Roman" w:cs="Times New Roman"/>
                <w:sz w:val="28"/>
                <w:szCs w:val="28"/>
              </w:rPr>
              <w:t>566844</w:t>
            </w:r>
          </w:p>
        </w:tc>
        <w:tc>
          <w:tcPr>
            <w:tcW w:w="1196" w:type="dxa"/>
          </w:tcPr>
          <w:p w14:paraId="1ACD9684" w14:textId="6C21C263" w:rsidR="00591306" w:rsidRPr="00687642" w:rsidRDefault="007B3014" w:rsidP="009872ED">
            <w:pPr>
              <w:rPr>
                <w:rFonts w:ascii="Times New Roman" w:hAnsi="Times New Roman" w:cs="Times New Roman"/>
                <w:sz w:val="28"/>
                <w:szCs w:val="28"/>
              </w:rPr>
            </w:pPr>
            <w:r w:rsidRPr="00687642">
              <w:rPr>
                <w:rFonts w:ascii="Times New Roman" w:hAnsi="Times New Roman" w:cs="Times New Roman"/>
                <w:sz w:val="28"/>
                <w:szCs w:val="28"/>
              </w:rPr>
              <w:t>7773909</w:t>
            </w:r>
          </w:p>
        </w:tc>
      </w:tr>
    </w:tbl>
    <w:p w14:paraId="4E635735" w14:textId="77777777" w:rsidR="00591306" w:rsidRPr="00687642" w:rsidRDefault="00591306" w:rsidP="00F33C0E">
      <w:pPr>
        <w:widowControl w:val="0"/>
        <w:tabs>
          <w:tab w:val="left" w:pos="1276"/>
        </w:tabs>
        <w:spacing w:after="0" w:line="360" w:lineRule="auto"/>
        <w:ind w:firstLine="709"/>
        <w:jc w:val="both"/>
        <w:rPr>
          <w:rFonts w:ascii="Times New Roman" w:hAnsi="Times New Roman" w:cs="Times New Roman"/>
          <w:sz w:val="28"/>
          <w:szCs w:val="28"/>
        </w:rPr>
      </w:pPr>
    </w:p>
    <w:p w14:paraId="42056DD5" w14:textId="6D091101" w:rsidR="00F33C0E" w:rsidRPr="00687642" w:rsidRDefault="003272D2" w:rsidP="00F33C0E">
      <w:pPr>
        <w:widowControl w:val="0"/>
        <w:tabs>
          <w:tab w:val="left" w:pos="1276"/>
        </w:tabs>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Это даст возможность нарастить экспорт ПАО «Газпром» в соотношении от объема поставляемых Российской Федерацией энергоресурсов на 26,7% увеличивая объем экспорта </w:t>
      </w:r>
      <w:r w:rsidR="00EB2F77" w:rsidRPr="00687642">
        <w:rPr>
          <w:rFonts w:ascii="Times New Roman" w:hAnsi="Times New Roman" w:cs="Times New Roman"/>
          <w:sz w:val="28"/>
          <w:szCs w:val="28"/>
        </w:rPr>
        <w:t>в сравнение с 2024 годом на 17,71% получая увеличения выручки от внешней торговли в 19%.</w:t>
      </w:r>
      <w:r w:rsidR="00F33C0E" w:rsidRPr="00687642">
        <w:rPr>
          <w:rFonts w:ascii="Times New Roman" w:hAnsi="Times New Roman" w:cs="Times New Roman"/>
          <w:sz w:val="28"/>
          <w:szCs w:val="28"/>
        </w:rPr>
        <w:t xml:space="preserve"> </w:t>
      </w:r>
    </w:p>
    <w:p w14:paraId="2284B078" w14:textId="6FCE9D4C" w:rsidR="00D86E7F" w:rsidRDefault="00EB2F77" w:rsidP="00F84BC5">
      <w:pPr>
        <w:widowControl w:val="0"/>
        <w:tabs>
          <w:tab w:val="left" w:pos="1276"/>
        </w:tabs>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Следовательно, реализация предложенных мероприятий позволит не только повысить конкурентоспособность</w:t>
      </w:r>
      <w:r w:rsidR="00F33C0E" w:rsidRPr="00687642">
        <w:rPr>
          <w:rFonts w:ascii="Times New Roman" w:hAnsi="Times New Roman" w:cs="Times New Roman"/>
          <w:sz w:val="28"/>
          <w:szCs w:val="28"/>
        </w:rPr>
        <w:t>, а, следовательно, экономическую безопасность</w:t>
      </w:r>
      <w:r w:rsidRPr="00687642">
        <w:rPr>
          <w:rFonts w:ascii="Times New Roman" w:hAnsi="Times New Roman" w:cs="Times New Roman"/>
          <w:sz w:val="28"/>
          <w:szCs w:val="28"/>
        </w:rPr>
        <w:t xml:space="preserve"> </w:t>
      </w:r>
      <w:r w:rsidRPr="00687642">
        <w:rPr>
          <w:rFonts w:ascii="Times New Roman" w:eastAsia="Times New Roman" w:hAnsi="Times New Roman" w:cs="Times New Roman"/>
          <w:sz w:val="28"/>
          <w:szCs w:val="28"/>
          <w:lang w:eastAsia="ru-RU"/>
        </w:rPr>
        <w:t>ПАО «Газпром»</w:t>
      </w:r>
      <w:r w:rsidRPr="00687642">
        <w:rPr>
          <w:rFonts w:ascii="Times New Roman" w:hAnsi="Times New Roman" w:cs="Times New Roman"/>
          <w:sz w:val="28"/>
          <w:szCs w:val="28"/>
        </w:rPr>
        <w:t>, но и</w:t>
      </w:r>
      <w:r w:rsidR="00F33C0E" w:rsidRPr="00687642">
        <w:rPr>
          <w:rFonts w:ascii="Times New Roman" w:hAnsi="Times New Roman" w:cs="Times New Roman"/>
          <w:sz w:val="28"/>
          <w:szCs w:val="28"/>
        </w:rPr>
        <w:t xml:space="preserve"> получить экономический эффект равный 1376759 млн. рублей</w:t>
      </w:r>
    </w:p>
    <w:p w14:paraId="64755C07" w14:textId="77777777" w:rsidR="00F84BC5" w:rsidRPr="00F84BC5" w:rsidRDefault="00F84BC5" w:rsidP="00F84BC5">
      <w:pPr>
        <w:widowControl w:val="0"/>
        <w:tabs>
          <w:tab w:val="left" w:pos="1276"/>
        </w:tabs>
        <w:spacing w:after="0" w:line="360" w:lineRule="auto"/>
        <w:ind w:firstLine="709"/>
        <w:jc w:val="both"/>
        <w:rPr>
          <w:rFonts w:ascii="Times New Roman" w:hAnsi="Times New Roman" w:cs="Times New Roman"/>
          <w:sz w:val="28"/>
          <w:szCs w:val="28"/>
        </w:rPr>
      </w:pPr>
    </w:p>
    <w:p w14:paraId="79FF4230" w14:textId="77777777" w:rsidR="006518E5" w:rsidRDefault="006518E5">
      <w:pPr>
        <w:spacing w:line="259" w:lineRule="auto"/>
        <w:rPr>
          <w:rFonts w:ascii="Times New Roman" w:hAnsi="Times New Roman" w:cs="Times New Roman"/>
          <w:b/>
          <w:caps/>
          <w:sz w:val="28"/>
          <w:szCs w:val="28"/>
        </w:rPr>
      </w:pPr>
      <w:r>
        <w:rPr>
          <w:rFonts w:ascii="Times New Roman" w:hAnsi="Times New Roman" w:cs="Times New Roman"/>
          <w:b/>
          <w:caps/>
          <w:sz w:val="28"/>
          <w:szCs w:val="28"/>
        </w:rPr>
        <w:br w:type="page"/>
      </w:r>
    </w:p>
    <w:p w14:paraId="0BE61241" w14:textId="71D7AC70" w:rsidR="00591306" w:rsidRPr="00687642" w:rsidRDefault="00591306" w:rsidP="006518E5">
      <w:pPr>
        <w:widowControl w:val="0"/>
        <w:tabs>
          <w:tab w:val="left" w:pos="1134"/>
        </w:tabs>
        <w:spacing w:after="0" w:line="360" w:lineRule="auto"/>
        <w:jc w:val="center"/>
        <w:outlineLvl w:val="0"/>
        <w:rPr>
          <w:rFonts w:ascii="Times New Roman" w:hAnsi="Times New Roman" w:cs="Times New Roman"/>
          <w:b/>
          <w:caps/>
          <w:sz w:val="28"/>
          <w:szCs w:val="28"/>
        </w:rPr>
      </w:pPr>
      <w:bookmarkStart w:id="16" w:name="_Toc168390477"/>
      <w:r w:rsidRPr="00687642">
        <w:rPr>
          <w:rFonts w:ascii="Times New Roman" w:hAnsi="Times New Roman" w:cs="Times New Roman"/>
          <w:b/>
          <w:caps/>
          <w:sz w:val="28"/>
          <w:szCs w:val="28"/>
        </w:rPr>
        <w:lastRenderedPageBreak/>
        <w:t>Заключение</w:t>
      </w:r>
      <w:bookmarkEnd w:id="16"/>
    </w:p>
    <w:p w14:paraId="14570E33" w14:textId="77777777" w:rsidR="00591306" w:rsidRPr="00687642" w:rsidRDefault="00591306" w:rsidP="00591306">
      <w:pPr>
        <w:widowControl w:val="0"/>
        <w:tabs>
          <w:tab w:val="left" w:pos="1134"/>
        </w:tabs>
        <w:spacing w:after="0" w:line="360" w:lineRule="auto"/>
        <w:ind w:firstLine="709"/>
        <w:jc w:val="both"/>
        <w:rPr>
          <w:rFonts w:ascii="Times New Roman" w:hAnsi="Times New Roman" w:cs="Times New Roman"/>
          <w:sz w:val="28"/>
          <w:szCs w:val="28"/>
        </w:rPr>
      </w:pPr>
    </w:p>
    <w:p w14:paraId="6AC8720C" w14:textId="77777777" w:rsidR="00591306" w:rsidRPr="00687642" w:rsidRDefault="00591306" w:rsidP="00591306">
      <w:pPr>
        <w:widowControl w:val="0"/>
        <w:tabs>
          <w:tab w:val="left" w:pos="1134"/>
        </w:tabs>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По итогам проведенного исследования были сформулированы следующие выводы.</w:t>
      </w:r>
    </w:p>
    <w:p w14:paraId="73936DE0" w14:textId="4D722629" w:rsidR="00253165" w:rsidRPr="00687642" w:rsidRDefault="00253165" w:rsidP="00591306">
      <w:pPr>
        <w:widowControl w:val="0"/>
        <w:tabs>
          <w:tab w:val="left" w:pos="1134"/>
        </w:tabs>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Доказано, что экономическая безопасность страны является комплексным экономическим понятием, которое отражает состояние экономики и её готовность к противодействию ряду возникающих внутренних внешних угроз направленных на дестабилизацию экономических процессов внутри государства.</w:t>
      </w:r>
    </w:p>
    <w:p w14:paraId="65BAE1B7" w14:textId="474A5A0D" w:rsidR="00253165" w:rsidRPr="00687642" w:rsidRDefault="00A42514" w:rsidP="00591306">
      <w:pPr>
        <w:widowControl w:val="0"/>
        <w:tabs>
          <w:tab w:val="left" w:pos="1134"/>
        </w:tabs>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Предложено определить категорию «экономической безопасности» как состояние готовности и защищенности государства, а «экономическую безопасность страны» как составную часть национальной безопасности, которая определяет конкурентоспособность и эффективность экономической системы страны. Также выявлены и выделены важные элементы экономической безопасности страны, которыми, по мнению автора, являются: экономическая независимость, стабильность и устойчивость, способность к саморазвитию национальной экономики.</w:t>
      </w:r>
    </w:p>
    <w:p w14:paraId="54423729" w14:textId="28B536F1" w:rsidR="00A42514" w:rsidRPr="00687642" w:rsidRDefault="00A42514" w:rsidP="00591306">
      <w:pPr>
        <w:widowControl w:val="0"/>
        <w:tabs>
          <w:tab w:val="left" w:pos="1134"/>
        </w:tabs>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Выявлено, что конкурентоспособность является одним из наиболее важных факторов благодаря которому обеспечивается экономическая безопасность страны, а её уровень можно определить с помощью экономических показателей, приведенных в исследовании, эффективности государственного управления, эффективности бизнеса, инфраструктурой, а также сфер технологии, научных сфер, здравоохранения и образования.</w:t>
      </w:r>
    </w:p>
    <w:p w14:paraId="21D37E56" w14:textId="1902EF0D" w:rsidR="00063338" w:rsidRPr="00687642" w:rsidRDefault="00063338" w:rsidP="00591306">
      <w:pPr>
        <w:widowControl w:val="0"/>
        <w:tabs>
          <w:tab w:val="left" w:pos="1134"/>
        </w:tabs>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Обеспечение конкурентоспособности является главной проблемой и наиболее приоритетной целью в виду того, что конкурентоспособность характеризует положение страны на мировом рынке, а также определяет положение экономики и определяет уровень экономической безопасности государства.</w:t>
      </w:r>
    </w:p>
    <w:p w14:paraId="20998A83" w14:textId="28139C4C" w:rsidR="00FF031A" w:rsidRPr="00687642" w:rsidRDefault="00FF031A" w:rsidP="00591306">
      <w:pPr>
        <w:widowControl w:val="0"/>
        <w:tabs>
          <w:tab w:val="left" w:pos="1134"/>
        </w:tabs>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 xml:space="preserve">Для реализации релей данного исследования были проанализированы ключевые составляющие конкурентоспособности государства, такие как: </w:t>
      </w:r>
      <w:r w:rsidRPr="00687642">
        <w:rPr>
          <w:rFonts w:ascii="Times New Roman" w:hAnsi="Times New Roman" w:cs="Times New Roman"/>
          <w:sz w:val="28"/>
          <w:szCs w:val="28"/>
        </w:rPr>
        <w:lastRenderedPageBreak/>
        <w:t xml:space="preserve">состояние экономики, </w:t>
      </w:r>
      <w:r w:rsidR="0027679F" w:rsidRPr="00687642">
        <w:rPr>
          <w:rFonts w:ascii="Times New Roman" w:hAnsi="Times New Roman" w:cs="Times New Roman"/>
          <w:sz w:val="28"/>
          <w:szCs w:val="28"/>
        </w:rPr>
        <w:t>объем экспорта, возможность совершенствования импортозамещения, влияние инвестиций и инноваций на конкурентоспособность. Кроме того, был изучен международный рейтинг конкурентоспособности.</w:t>
      </w:r>
    </w:p>
    <w:p w14:paraId="135FD96B" w14:textId="06F34083" w:rsidR="0027679F" w:rsidRPr="00687642" w:rsidRDefault="0027679F" w:rsidP="00591306">
      <w:pPr>
        <w:widowControl w:val="0"/>
        <w:tabs>
          <w:tab w:val="left" w:pos="1134"/>
        </w:tabs>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Проведенное исследование показало, что наблюдается отрицательная тенденция виду обширного числа ограничений, наложенных на Российскую Федерацию.</w:t>
      </w:r>
    </w:p>
    <w:p w14:paraId="08C84B09" w14:textId="69D7E009" w:rsidR="0027679F" w:rsidRPr="00687642" w:rsidRDefault="0027679F" w:rsidP="00591306">
      <w:pPr>
        <w:widowControl w:val="0"/>
        <w:tabs>
          <w:tab w:val="left" w:pos="1134"/>
        </w:tabs>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В результате чего было предложены следующие мероприятия: 1)</w:t>
      </w:r>
      <w:r w:rsidR="008075B9" w:rsidRPr="00687642">
        <w:rPr>
          <w:rFonts w:ascii="Times New Roman" w:hAnsi="Times New Roman" w:cs="Times New Roman"/>
          <w:sz w:val="28"/>
          <w:szCs w:val="28"/>
        </w:rPr>
        <w:t xml:space="preserve"> инструменты развития экспорта благодаря которым удастся снизить влияние сырьевого экспорта на экономику Российской Федерации; 2) развитие импортозамещения с помощью которого появится возможность существенно снизить влияния товаров, произведенных на внешних рынках на внутренний спрос; 3) развитие предпринимательства благодаря которому Россия сможет увеличить экспорт товаров, получая большие объемы иностранных инвестиций укрепляя свое положение и влияние на внешних рынках; 4) </w:t>
      </w:r>
      <w:r w:rsidR="00AB4995" w:rsidRPr="00687642">
        <w:rPr>
          <w:rFonts w:ascii="Times New Roman" w:hAnsi="Times New Roman" w:cs="Times New Roman"/>
          <w:sz w:val="28"/>
          <w:szCs w:val="28"/>
        </w:rPr>
        <w:t>у</w:t>
      </w:r>
      <w:r w:rsidR="008075B9" w:rsidRPr="00687642">
        <w:rPr>
          <w:rFonts w:ascii="Times New Roman" w:hAnsi="Times New Roman" w:cs="Times New Roman"/>
          <w:sz w:val="28"/>
          <w:szCs w:val="28"/>
        </w:rPr>
        <w:t xml:space="preserve">величить финансирование отстающих отраслей развивая различные отрасли которые приведут к необходимой диверсификации экономики и экспорта; 5) </w:t>
      </w:r>
      <w:r w:rsidR="00AB4995" w:rsidRPr="00687642">
        <w:rPr>
          <w:rFonts w:ascii="Times New Roman" w:hAnsi="Times New Roman" w:cs="Times New Roman"/>
          <w:sz w:val="28"/>
          <w:szCs w:val="28"/>
        </w:rPr>
        <w:t>с</w:t>
      </w:r>
      <w:r w:rsidR="008075B9" w:rsidRPr="00687642">
        <w:rPr>
          <w:rFonts w:ascii="Times New Roman" w:hAnsi="Times New Roman" w:cs="Times New Roman"/>
          <w:sz w:val="28"/>
          <w:szCs w:val="28"/>
        </w:rPr>
        <w:t xml:space="preserve">овершенствование налогообложение которое позволит стимулировать к созданию новых бизнесов и технологий; 6) </w:t>
      </w:r>
      <w:r w:rsidR="00AB4995" w:rsidRPr="00687642">
        <w:rPr>
          <w:rFonts w:ascii="Times New Roman" w:hAnsi="Times New Roman" w:cs="Times New Roman"/>
          <w:sz w:val="28"/>
          <w:szCs w:val="28"/>
        </w:rPr>
        <w:t>развитие новых международных связей для выхода на новые рынки для расширения зоны влияния своего экспорта; 7) укрепление финансовой стабильности с целью обеспечения стабильного экономического роста; 8) мероприятия направленные на повышение конкурентоспособности ПАО «Газпром».</w:t>
      </w:r>
    </w:p>
    <w:p w14:paraId="315ABB34" w14:textId="35CC2897" w:rsidR="00730CC7" w:rsidRPr="00687642" w:rsidRDefault="00AB4995" w:rsidP="00730CC7">
      <w:pPr>
        <w:widowControl w:val="0"/>
        <w:tabs>
          <w:tab w:val="left" w:pos="1134"/>
        </w:tabs>
        <w:spacing w:after="0" w:line="360" w:lineRule="auto"/>
        <w:ind w:firstLine="709"/>
        <w:jc w:val="both"/>
        <w:rPr>
          <w:rFonts w:ascii="Times New Roman" w:hAnsi="Times New Roman" w:cs="Times New Roman"/>
          <w:sz w:val="28"/>
          <w:szCs w:val="28"/>
        </w:rPr>
      </w:pPr>
      <w:r w:rsidRPr="00687642">
        <w:rPr>
          <w:rFonts w:ascii="Times New Roman" w:hAnsi="Times New Roman" w:cs="Times New Roman"/>
          <w:sz w:val="28"/>
          <w:szCs w:val="28"/>
        </w:rPr>
        <w:t>Предложенные мероприятия позволять повысить конкурентоспособность ПАО «Газпром», а также добиться повышения экономической без</w:t>
      </w:r>
      <w:r w:rsidR="00730CC7" w:rsidRPr="00687642">
        <w:rPr>
          <w:rFonts w:ascii="Times New Roman" w:hAnsi="Times New Roman" w:cs="Times New Roman"/>
          <w:sz w:val="28"/>
          <w:szCs w:val="28"/>
        </w:rPr>
        <w:t>опасности.</w:t>
      </w:r>
    </w:p>
    <w:p w14:paraId="00CC77DC" w14:textId="77777777" w:rsidR="00730CC7" w:rsidRPr="00687642" w:rsidRDefault="00730CC7" w:rsidP="00F33C0E">
      <w:pPr>
        <w:widowControl w:val="0"/>
        <w:tabs>
          <w:tab w:val="left" w:pos="1134"/>
          <w:tab w:val="left" w:pos="1276"/>
        </w:tabs>
        <w:spacing w:after="0" w:line="360" w:lineRule="auto"/>
        <w:rPr>
          <w:rFonts w:ascii="Times New Roman" w:hAnsi="Times New Roman" w:cs="Times New Roman"/>
          <w:sz w:val="28"/>
          <w:szCs w:val="28"/>
        </w:rPr>
      </w:pPr>
    </w:p>
    <w:p w14:paraId="3C952538" w14:textId="77777777" w:rsidR="00730CC7" w:rsidRPr="00687642" w:rsidRDefault="00730CC7" w:rsidP="00F33C0E">
      <w:pPr>
        <w:widowControl w:val="0"/>
        <w:tabs>
          <w:tab w:val="left" w:pos="1134"/>
          <w:tab w:val="left" w:pos="1276"/>
        </w:tabs>
        <w:spacing w:after="0" w:line="360" w:lineRule="auto"/>
        <w:rPr>
          <w:rFonts w:ascii="Times New Roman" w:hAnsi="Times New Roman" w:cs="Times New Roman"/>
          <w:sz w:val="28"/>
          <w:szCs w:val="28"/>
        </w:rPr>
      </w:pPr>
    </w:p>
    <w:p w14:paraId="71316D8A" w14:textId="77777777" w:rsidR="007200FB" w:rsidRPr="00687642" w:rsidRDefault="007200FB" w:rsidP="00F33C0E">
      <w:pPr>
        <w:widowControl w:val="0"/>
        <w:tabs>
          <w:tab w:val="left" w:pos="1134"/>
          <w:tab w:val="left" w:pos="1276"/>
        </w:tabs>
        <w:spacing w:after="0" w:line="360" w:lineRule="auto"/>
        <w:rPr>
          <w:rFonts w:ascii="Times New Roman" w:hAnsi="Times New Roman" w:cs="Times New Roman"/>
          <w:sz w:val="28"/>
          <w:szCs w:val="28"/>
        </w:rPr>
      </w:pPr>
    </w:p>
    <w:p w14:paraId="40C19A34" w14:textId="77777777" w:rsidR="00730CC7" w:rsidRPr="00687642" w:rsidRDefault="00730CC7" w:rsidP="00F33C0E">
      <w:pPr>
        <w:widowControl w:val="0"/>
        <w:tabs>
          <w:tab w:val="left" w:pos="1134"/>
          <w:tab w:val="left" w:pos="1276"/>
        </w:tabs>
        <w:spacing w:after="0" w:line="360" w:lineRule="auto"/>
        <w:rPr>
          <w:rFonts w:ascii="Times New Roman" w:hAnsi="Times New Roman" w:cs="Times New Roman"/>
          <w:sz w:val="28"/>
          <w:szCs w:val="28"/>
        </w:rPr>
      </w:pPr>
    </w:p>
    <w:p w14:paraId="6B40AF2C" w14:textId="77777777" w:rsidR="0001268A" w:rsidRPr="00687642" w:rsidRDefault="0001268A" w:rsidP="006518E5">
      <w:pPr>
        <w:spacing w:after="0" w:line="360" w:lineRule="auto"/>
        <w:jc w:val="center"/>
        <w:outlineLvl w:val="0"/>
        <w:rPr>
          <w:rFonts w:ascii="Times New Roman" w:hAnsi="Times New Roman" w:cs="Times New Roman"/>
          <w:b/>
          <w:sz w:val="28"/>
          <w:szCs w:val="28"/>
        </w:rPr>
      </w:pPr>
      <w:bookmarkStart w:id="17" w:name="_Toc168390478"/>
      <w:r w:rsidRPr="00687642">
        <w:rPr>
          <w:rFonts w:ascii="Times New Roman" w:hAnsi="Times New Roman" w:cs="Times New Roman"/>
          <w:b/>
          <w:sz w:val="28"/>
          <w:szCs w:val="28"/>
        </w:rPr>
        <w:lastRenderedPageBreak/>
        <w:t>СПИСОК ИСПОЛЬЗОВАННЫХ ИСТОЧНИКОВ</w:t>
      </w:r>
      <w:bookmarkEnd w:id="17"/>
    </w:p>
    <w:p w14:paraId="44B14E62" w14:textId="77777777" w:rsidR="0001268A" w:rsidRPr="00687642" w:rsidRDefault="0001268A" w:rsidP="0001268A">
      <w:pPr>
        <w:spacing w:after="0" w:line="360" w:lineRule="auto"/>
        <w:ind w:firstLine="709"/>
        <w:jc w:val="both"/>
        <w:rPr>
          <w:rFonts w:ascii="Times New Roman" w:hAnsi="Times New Roman" w:cs="Times New Roman"/>
          <w:sz w:val="28"/>
          <w:szCs w:val="28"/>
        </w:rPr>
      </w:pPr>
    </w:p>
    <w:p w14:paraId="320215D5" w14:textId="4744A6DD"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proofErr w:type="spellStart"/>
      <w:r w:rsidRPr="00687642">
        <w:rPr>
          <w:rFonts w:ascii="Times New Roman" w:hAnsi="Times New Roman" w:cs="Times New Roman"/>
          <w:sz w:val="28"/>
          <w:szCs w:val="28"/>
        </w:rPr>
        <w:t>Bricks</w:t>
      </w:r>
      <w:proofErr w:type="spellEnd"/>
      <w:r w:rsidRPr="00687642">
        <w:rPr>
          <w:rFonts w:ascii="Times New Roman" w:hAnsi="Times New Roman" w:cs="Times New Roman"/>
          <w:sz w:val="28"/>
          <w:szCs w:val="28"/>
        </w:rPr>
        <w:t xml:space="preserve"> </w:t>
      </w:r>
      <w:proofErr w:type="spellStart"/>
      <w:r w:rsidRPr="00687642">
        <w:rPr>
          <w:rFonts w:ascii="Times New Roman" w:hAnsi="Times New Roman" w:cs="Times New Roman"/>
          <w:sz w:val="28"/>
          <w:szCs w:val="28"/>
        </w:rPr>
        <w:t>Russia</w:t>
      </w:r>
      <w:proofErr w:type="spellEnd"/>
      <w:r w:rsidRPr="00687642">
        <w:rPr>
          <w:rFonts w:ascii="Times New Roman" w:hAnsi="Times New Roman" w:cs="Times New Roman"/>
          <w:sz w:val="28"/>
          <w:szCs w:val="28"/>
        </w:rPr>
        <w:t xml:space="preserve"> 2024 //Межгосударственное объединение БРИКС — [Электронный ресурс</w:t>
      </w:r>
      <w:proofErr w:type="gramStart"/>
      <w:r w:rsidRPr="00687642">
        <w:rPr>
          <w:rFonts w:ascii="Times New Roman" w:hAnsi="Times New Roman" w:cs="Times New Roman"/>
          <w:sz w:val="28"/>
          <w:szCs w:val="28"/>
        </w:rPr>
        <w:t>].</w:t>
      </w:r>
      <w:r w:rsidRPr="006518E5">
        <w:rPr>
          <w:rFonts w:ascii="Times New Roman" w:hAnsi="Times New Roman" w:cs="Times New Roman"/>
          <w:sz w:val="28"/>
          <w:szCs w:val="28"/>
        </w:rPr>
        <w:t>https://brics-russia2024.ru/about/</w:t>
      </w:r>
      <w:proofErr w:type="gramEnd"/>
      <w:r w:rsidR="009872ED" w:rsidRPr="00687642">
        <w:rPr>
          <w:rStyle w:val="a7"/>
          <w:rFonts w:ascii="Times New Roman" w:hAnsi="Times New Roman" w:cs="Times New Roman"/>
          <w:sz w:val="28"/>
          <w:szCs w:val="28"/>
          <w:u w:val="none"/>
        </w:rPr>
        <w:t xml:space="preserve"> </w:t>
      </w:r>
      <w:r w:rsidR="00AB7D8B" w:rsidRPr="00687642">
        <w:rPr>
          <w:rFonts w:ascii="Times New Roman" w:hAnsi="Times New Roman" w:cs="Times New Roman"/>
          <w:sz w:val="28"/>
          <w:szCs w:val="28"/>
        </w:rPr>
        <w:t>(Дата обращения: 15.02.24)</w:t>
      </w:r>
    </w:p>
    <w:p w14:paraId="150C65C5" w14:textId="4AB5AF0C"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proofErr w:type="spellStart"/>
      <w:r w:rsidRPr="00687642">
        <w:rPr>
          <w:rFonts w:ascii="Times New Roman" w:hAnsi="Times New Roman" w:cs="Times New Roman"/>
          <w:sz w:val="28"/>
          <w:szCs w:val="28"/>
        </w:rPr>
        <w:t>Kearney</w:t>
      </w:r>
      <w:proofErr w:type="spellEnd"/>
      <w:r w:rsidRPr="00687642">
        <w:rPr>
          <w:rFonts w:ascii="Times New Roman" w:hAnsi="Times New Roman" w:cs="Times New Roman"/>
          <w:sz w:val="28"/>
          <w:szCs w:val="28"/>
        </w:rPr>
        <w:t xml:space="preserve">, апрель 2023 года. — [Электронный ресурс]. </w:t>
      </w:r>
      <w:r w:rsidRPr="00687642">
        <w:rPr>
          <w:rFonts w:ascii="Times New Roman" w:hAnsi="Times New Roman" w:cs="Times New Roman"/>
          <w:sz w:val="28"/>
          <w:szCs w:val="28"/>
          <w:lang w:val="en-US"/>
        </w:rPr>
        <w:t>URL</w:t>
      </w:r>
      <w:r w:rsidRPr="00687642">
        <w:rPr>
          <w:rFonts w:ascii="Times New Roman" w:hAnsi="Times New Roman" w:cs="Times New Roman"/>
          <w:sz w:val="28"/>
          <w:szCs w:val="28"/>
        </w:rPr>
        <w:t xml:space="preserve">: </w:t>
      </w:r>
      <w:r w:rsidRPr="006518E5">
        <w:rPr>
          <w:rFonts w:ascii="Times New Roman" w:hAnsi="Times New Roman" w:cs="Times New Roman"/>
          <w:sz w:val="28"/>
          <w:szCs w:val="28"/>
          <w:lang w:val="en-US"/>
        </w:rPr>
        <w:t>https</w:t>
      </w:r>
      <w:r w:rsidRPr="006518E5">
        <w:rPr>
          <w:rFonts w:ascii="Times New Roman" w:hAnsi="Times New Roman" w:cs="Times New Roman"/>
          <w:sz w:val="28"/>
          <w:szCs w:val="28"/>
        </w:rPr>
        <w:t>://</w:t>
      </w:r>
      <w:r w:rsidRPr="006518E5">
        <w:rPr>
          <w:rFonts w:ascii="Times New Roman" w:hAnsi="Times New Roman" w:cs="Times New Roman"/>
          <w:sz w:val="28"/>
          <w:szCs w:val="28"/>
          <w:lang w:val="en-US"/>
        </w:rPr>
        <w:t>www</w:t>
      </w:r>
      <w:r w:rsidRPr="006518E5">
        <w:rPr>
          <w:rFonts w:ascii="Times New Roman" w:hAnsi="Times New Roman" w:cs="Times New Roman"/>
          <w:sz w:val="28"/>
          <w:szCs w:val="28"/>
        </w:rPr>
        <w:t>.</w:t>
      </w:r>
      <w:proofErr w:type="spellStart"/>
      <w:r w:rsidRPr="006518E5">
        <w:rPr>
          <w:rFonts w:ascii="Times New Roman" w:hAnsi="Times New Roman" w:cs="Times New Roman"/>
          <w:sz w:val="28"/>
          <w:szCs w:val="28"/>
          <w:lang w:val="en-US"/>
        </w:rPr>
        <w:t>kearney</w:t>
      </w:r>
      <w:proofErr w:type="spellEnd"/>
      <w:r w:rsidRPr="006518E5">
        <w:rPr>
          <w:rFonts w:ascii="Times New Roman" w:hAnsi="Times New Roman" w:cs="Times New Roman"/>
          <w:sz w:val="28"/>
          <w:szCs w:val="28"/>
        </w:rPr>
        <w:t>.</w:t>
      </w:r>
      <w:r w:rsidRPr="006518E5">
        <w:rPr>
          <w:rFonts w:ascii="Times New Roman" w:hAnsi="Times New Roman" w:cs="Times New Roman"/>
          <w:sz w:val="28"/>
          <w:szCs w:val="28"/>
          <w:lang w:val="en-US"/>
        </w:rPr>
        <w:t>com</w:t>
      </w:r>
      <w:r w:rsidRPr="006518E5">
        <w:rPr>
          <w:rFonts w:ascii="Times New Roman" w:hAnsi="Times New Roman" w:cs="Times New Roman"/>
          <w:sz w:val="28"/>
          <w:szCs w:val="28"/>
        </w:rPr>
        <w:t>/</w:t>
      </w:r>
      <w:r w:rsidRPr="006518E5">
        <w:rPr>
          <w:rFonts w:ascii="Times New Roman" w:hAnsi="Times New Roman" w:cs="Times New Roman"/>
          <w:sz w:val="28"/>
          <w:szCs w:val="28"/>
          <w:lang w:val="en-US"/>
        </w:rPr>
        <w:t>service</w:t>
      </w:r>
      <w:r w:rsidRPr="006518E5">
        <w:rPr>
          <w:rFonts w:ascii="Times New Roman" w:hAnsi="Times New Roman" w:cs="Times New Roman"/>
          <w:sz w:val="28"/>
          <w:szCs w:val="28"/>
        </w:rPr>
        <w:t>/</w:t>
      </w:r>
      <w:r w:rsidRPr="006518E5">
        <w:rPr>
          <w:rFonts w:ascii="Times New Roman" w:hAnsi="Times New Roman" w:cs="Times New Roman"/>
          <w:sz w:val="28"/>
          <w:szCs w:val="28"/>
          <w:lang w:val="en-US"/>
        </w:rPr>
        <w:t>global</w:t>
      </w:r>
      <w:r w:rsidRPr="006518E5">
        <w:rPr>
          <w:rFonts w:ascii="Times New Roman" w:hAnsi="Times New Roman" w:cs="Times New Roman"/>
          <w:sz w:val="28"/>
          <w:szCs w:val="28"/>
        </w:rPr>
        <w:t>-</w:t>
      </w:r>
      <w:r w:rsidRPr="006518E5">
        <w:rPr>
          <w:rFonts w:ascii="Times New Roman" w:hAnsi="Times New Roman" w:cs="Times New Roman"/>
          <w:sz w:val="28"/>
          <w:szCs w:val="28"/>
          <w:lang w:val="en-US"/>
        </w:rPr>
        <w:t>business</w:t>
      </w:r>
      <w:r w:rsidRPr="006518E5">
        <w:rPr>
          <w:rFonts w:ascii="Times New Roman" w:hAnsi="Times New Roman" w:cs="Times New Roman"/>
          <w:sz w:val="28"/>
          <w:szCs w:val="28"/>
        </w:rPr>
        <w:t>-</w:t>
      </w:r>
      <w:r w:rsidRPr="006518E5">
        <w:rPr>
          <w:rFonts w:ascii="Times New Roman" w:hAnsi="Times New Roman" w:cs="Times New Roman"/>
          <w:sz w:val="28"/>
          <w:szCs w:val="28"/>
          <w:lang w:val="en-US"/>
        </w:rPr>
        <w:t>policy</w:t>
      </w:r>
      <w:r w:rsidRPr="006518E5">
        <w:rPr>
          <w:rFonts w:ascii="Times New Roman" w:hAnsi="Times New Roman" w:cs="Times New Roman"/>
          <w:sz w:val="28"/>
          <w:szCs w:val="28"/>
        </w:rPr>
        <w:t>-</w:t>
      </w:r>
      <w:r w:rsidRPr="006518E5">
        <w:rPr>
          <w:rFonts w:ascii="Times New Roman" w:hAnsi="Times New Roman" w:cs="Times New Roman"/>
          <w:sz w:val="28"/>
          <w:szCs w:val="28"/>
          <w:lang w:val="en-US"/>
        </w:rPr>
        <w:t>council</w:t>
      </w:r>
      <w:r w:rsidRPr="006518E5">
        <w:rPr>
          <w:rFonts w:ascii="Times New Roman" w:hAnsi="Times New Roman" w:cs="Times New Roman"/>
          <w:sz w:val="28"/>
          <w:szCs w:val="28"/>
        </w:rPr>
        <w:t>/</w:t>
      </w:r>
      <w:r w:rsidRPr="006518E5">
        <w:rPr>
          <w:rFonts w:ascii="Times New Roman" w:hAnsi="Times New Roman" w:cs="Times New Roman"/>
          <w:sz w:val="28"/>
          <w:szCs w:val="28"/>
          <w:lang w:val="en-US"/>
        </w:rPr>
        <w:t>foreign</w:t>
      </w:r>
      <w:r w:rsidRPr="006518E5">
        <w:rPr>
          <w:rFonts w:ascii="Times New Roman" w:hAnsi="Times New Roman" w:cs="Times New Roman"/>
          <w:sz w:val="28"/>
          <w:szCs w:val="28"/>
        </w:rPr>
        <w:t>-</w:t>
      </w:r>
      <w:r w:rsidRPr="006518E5">
        <w:rPr>
          <w:rFonts w:ascii="Times New Roman" w:hAnsi="Times New Roman" w:cs="Times New Roman"/>
          <w:sz w:val="28"/>
          <w:szCs w:val="28"/>
          <w:lang w:val="en-US"/>
        </w:rPr>
        <w:t>direct</w:t>
      </w:r>
      <w:r w:rsidRPr="006518E5">
        <w:rPr>
          <w:rFonts w:ascii="Times New Roman" w:hAnsi="Times New Roman" w:cs="Times New Roman"/>
          <w:sz w:val="28"/>
          <w:szCs w:val="28"/>
        </w:rPr>
        <w:t>-</w:t>
      </w:r>
      <w:r w:rsidRPr="006518E5">
        <w:rPr>
          <w:rFonts w:ascii="Times New Roman" w:hAnsi="Times New Roman" w:cs="Times New Roman"/>
          <w:sz w:val="28"/>
          <w:szCs w:val="28"/>
          <w:lang w:val="en-US"/>
        </w:rPr>
        <w:t>investment</w:t>
      </w:r>
      <w:r w:rsidRPr="006518E5">
        <w:rPr>
          <w:rFonts w:ascii="Times New Roman" w:hAnsi="Times New Roman" w:cs="Times New Roman"/>
          <w:sz w:val="28"/>
          <w:szCs w:val="28"/>
        </w:rPr>
        <w:t>-</w:t>
      </w:r>
      <w:r w:rsidRPr="006518E5">
        <w:rPr>
          <w:rFonts w:ascii="Times New Roman" w:hAnsi="Times New Roman" w:cs="Times New Roman"/>
          <w:sz w:val="28"/>
          <w:szCs w:val="28"/>
          <w:lang w:val="en-US"/>
        </w:rPr>
        <w:t>confidence</w:t>
      </w:r>
      <w:r w:rsidRPr="006518E5">
        <w:rPr>
          <w:rFonts w:ascii="Times New Roman" w:hAnsi="Times New Roman" w:cs="Times New Roman"/>
          <w:sz w:val="28"/>
          <w:szCs w:val="28"/>
        </w:rPr>
        <w:t>-</w:t>
      </w:r>
      <w:r w:rsidRPr="006518E5">
        <w:rPr>
          <w:rFonts w:ascii="Times New Roman" w:hAnsi="Times New Roman" w:cs="Times New Roman"/>
          <w:sz w:val="28"/>
          <w:szCs w:val="28"/>
          <w:lang w:val="en-US"/>
        </w:rPr>
        <w:t>index</w:t>
      </w:r>
      <w:r w:rsidRPr="006518E5">
        <w:rPr>
          <w:rFonts w:ascii="Times New Roman" w:hAnsi="Times New Roman" w:cs="Times New Roman"/>
          <w:sz w:val="28"/>
          <w:szCs w:val="28"/>
        </w:rPr>
        <w:t>/2023-</w:t>
      </w:r>
      <w:r w:rsidRPr="006518E5">
        <w:rPr>
          <w:rFonts w:ascii="Times New Roman" w:hAnsi="Times New Roman" w:cs="Times New Roman"/>
          <w:sz w:val="28"/>
          <w:szCs w:val="28"/>
          <w:lang w:val="en-US"/>
        </w:rPr>
        <w:t>full</w:t>
      </w:r>
      <w:r w:rsidRPr="006518E5">
        <w:rPr>
          <w:rFonts w:ascii="Times New Roman" w:hAnsi="Times New Roman" w:cs="Times New Roman"/>
          <w:sz w:val="28"/>
          <w:szCs w:val="28"/>
        </w:rPr>
        <w:t>-</w:t>
      </w:r>
      <w:r w:rsidRPr="006518E5">
        <w:rPr>
          <w:rFonts w:ascii="Times New Roman" w:hAnsi="Times New Roman" w:cs="Times New Roman"/>
          <w:sz w:val="28"/>
          <w:szCs w:val="28"/>
          <w:lang w:val="en-US"/>
        </w:rPr>
        <w:t>report</w:t>
      </w:r>
      <w:r w:rsidR="009872ED" w:rsidRPr="00687642">
        <w:rPr>
          <w:rStyle w:val="a7"/>
          <w:rFonts w:ascii="Times New Roman" w:hAnsi="Times New Roman" w:cs="Times New Roman"/>
          <w:sz w:val="28"/>
          <w:szCs w:val="28"/>
          <w:u w:val="none"/>
        </w:rPr>
        <w:t xml:space="preserve"> </w:t>
      </w:r>
      <w:r w:rsidR="00A861B6" w:rsidRPr="00687642">
        <w:rPr>
          <w:rFonts w:ascii="Times New Roman" w:hAnsi="Times New Roman" w:cs="Times New Roman"/>
          <w:sz w:val="28"/>
          <w:szCs w:val="28"/>
        </w:rPr>
        <w:t>(Дата обращения: 05.01.24)</w:t>
      </w:r>
    </w:p>
    <w:p w14:paraId="17A904CB" w14:textId="77777777"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lang w:val="en-US"/>
        </w:rPr>
      </w:pPr>
      <w:r w:rsidRPr="00687642">
        <w:rPr>
          <w:rFonts w:ascii="Times New Roman" w:hAnsi="Times New Roman" w:cs="Times New Roman"/>
          <w:sz w:val="28"/>
          <w:szCs w:val="28"/>
          <w:lang w:val="en-US"/>
        </w:rPr>
        <w:t>Most Corrupt Countries 2024 — [</w:t>
      </w:r>
      <w:r w:rsidRPr="00687642">
        <w:rPr>
          <w:rFonts w:ascii="Times New Roman" w:hAnsi="Times New Roman" w:cs="Times New Roman"/>
          <w:sz w:val="28"/>
          <w:szCs w:val="28"/>
        </w:rPr>
        <w:t>Электронный</w:t>
      </w:r>
      <w:r w:rsidRPr="00687642">
        <w:rPr>
          <w:rFonts w:ascii="Times New Roman" w:hAnsi="Times New Roman" w:cs="Times New Roman"/>
          <w:sz w:val="28"/>
          <w:szCs w:val="28"/>
          <w:lang w:val="en-US"/>
        </w:rPr>
        <w:t xml:space="preserve"> </w:t>
      </w:r>
      <w:r w:rsidRPr="00687642">
        <w:rPr>
          <w:rFonts w:ascii="Times New Roman" w:hAnsi="Times New Roman" w:cs="Times New Roman"/>
          <w:sz w:val="28"/>
          <w:szCs w:val="28"/>
        </w:rPr>
        <w:t>ресурс</w:t>
      </w:r>
      <w:r w:rsidRPr="00687642">
        <w:rPr>
          <w:rFonts w:ascii="Times New Roman" w:hAnsi="Times New Roman" w:cs="Times New Roman"/>
          <w:sz w:val="28"/>
          <w:szCs w:val="28"/>
          <w:lang w:val="en-US"/>
        </w:rPr>
        <w:t>]. URL:https://worldpopulationreview.com/country-rankings/most-corrupt-countries</w:t>
      </w:r>
    </w:p>
    <w:p w14:paraId="4A29AB80" w14:textId="5E29E946"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lang w:val="en-US"/>
        </w:rPr>
      </w:pPr>
      <w:r w:rsidRPr="00687642">
        <w:rPr>
          <w:rFonts w:ascii="Times New Roman" w:hAnsi="Times New Roman" w:cs="Times New Roman"/>
          <w:sz w:val="28"/>
          <w:szCs w:val="28"/>
          <w:lang w:val="en-US"/>
        </w:rPr>
        <w:t>Toshiba. Business to Business Integrated Solutions — [</w:t>
      </w:r>
      <w:r w:rsidRPr="00687642">
        <w:rPr>
          <w:rFonts w:ascii="Times New Roman" w:hAnsi="Times New Roman" w:cs="Times New Roman"/>
          <w:sz w:val="28"/>
          <w:szCs w:val="28"/>
        </w:rPr>
        <w:t>Электронный</w:t>
      </w:r>
      <w:r w:rsidRPr="00687642">
        <w:rPr>
          <w:rFonts w:ascii="Times New Roman" w:hAnsi="Times New Roman" w:cs="Times New Roman"/>
          <w:sz w:val="28"/>
          <w:szCs w:val="28"/>
          <w:lang w:val="en-US"/>
        </w:rPr>
        <w:t xml:space="preserve"> </w:t>
      </w:r>
      <w:r w:rsidRPr="00687642">
        <w:rPr>
          <w:rFonts w:ascii="Times New Roman" w:hAnsi="Times New Roman" w:cs="Times New Roman"/>
          <w:sz w:val="28"/>
          <w:szCs w:val="28"/>
        </w:rPr>
        <w:t>ресурс</w:t>
      </w:r>
      <w:r w:rsidRPr="00687642">
        <w:rPr>
          <w:rFonts w:ascii="Times New Roman" w:hAnsi="Times New Roman" w:cs="Times New Roman"/>
          <w:sz w:val="28"/>
          <w:szCs w:val="28"/>
          <w:lang w:val="en-US"/>
        </w:rPr>
        <w:t>]. URL: [https://www.toshiba.com/tai/]</w:t>
      </w:r>
      <w:r w:rsidR="009872ED" w:rsidRPr="00687642">
        <w:rPr>
          <w:rFonts w:ascii="Times New Roman" w:hAnsi="Times New Roman" w:cs="Times New Roman"/>
          <w:sz w:val="28"/>
          <w:szCs w:val="28"/>
        </w:rPr>
        <w:t xml:space="preserve"> </w:t>
      </w:r>
      <w:r w:rsidR="00AB7D8B" w:rsidRPr="00687642">
        <w:rPr>
          <w:rFonts w:ascii="Times New Roman" w:hAnsi="Times New Roman" w:cs="Times New Roman"/>
          <w:sz w:val="28"/>
          <w:szCs w:val="28"/>
        </w:rPr>
        <w:t>(Дата обращения: 0</w:t>
      </w:r>
      <w:r w:rsidR="00AB7D8B" w:rsidRPr="00687642">
        <w:rPr>
          <w:rFonts w:ascii="Times New Roman" w:hAnsi="Times New Roman" w:cs="Times New Roman"/>
          <w:sz w:val="28"/>
          <w:szCs w:val="28"/>
          <w:lang w:val="en-US"/>
        </w:rPr>
        <w:t>7</w:t>
      </w:r>
      <w:r w:rsidR="00AB7D8B" w:rsidRPr="00687642">
        <w:rPr>
          <w:rFonts w:ascii="Times New Roman" w:hAnsi="Times New Roman" w:cs="Times New Roman"/>
          <w:sz w:val="28"/>
          <w:szCs w:val="28"/>
        </w:rPr>
        <w:t>.02.24)</w:t>
      </w:r>
    </w:p>
    <w:p w14:paraId="3BA5197A" w14:textId="4C8D31CE"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lang w:val="en-US"/>
        </w:rPr>
        <w:t>Toshiba. Directors and Executives. Corporate information. — [</w:t>
      </w:r>
      <w:r w:rsidRPr="00687642">
        <w:rPr>
          <w:rFonts w:ascii="Times New Roman" w:hAnsi="Times New Roman" w:cs="Times New Roman"/>
          <w:sz w:val="28"/>
          <w:szCs w:val="28"/>
        </w:rPr>
        <w:t>Электронный</w:t>
      </w:r>
      <w:r w:rsidRPr="00687642">
        <w:rPr>
          <w:rFonts w:ascii="Times New Roman" w:hAnsi="Times New Roman" w:cs="Times New Roman"/>
          <w:sz w:val="28"/>
          <w:szCs w:val="28"/>
          <w:lang w:val="en-US"/>
        </w:rPr>
        <w:t xml:space="preserve"> </w:t>
      </w:r>
      <w:r w:rsidRPr="00687642">
        <w:rPr>
          <w:rFonts w:ascii="Times New Roman" w:hAnsi="Times New Roman" w:cs="Times New Roman"/>
          <w:sz w:val="28"/>
          <w:szCs w:val="28"/>
        </w:rPr>
        <w:t>ресурс</w:t>
      </w:r>
      <w:r w:rsidRPr="00687642">
        <w:rPr>
          <w:rFonts w:ascii="Times New Roman" w:hAnsi="Times New Roman" w:cs="Times New Roman"/>
          <w:sz w:val="28"/>
          <w:szCs w:val="28"/>
          <w:lang w:val="en-US"/>
        </w:rPr>
        <w:t>]. URL</w:t>
      </w:r>
      <w:r w:rsidRPr="00687642">
        <w:rPr>
          <w:rFonts w:ascii="Times New Roman" w:hAnsi="Times New Roman" w:cs="Times New Roman"/>
          <w:sz w:val="28"/>
          <w:szCs w:val="28"/>
        </w:rPr>
        <w:t>: [</w:t>
      </w:r>
      <w:r w:rsidRPr="00687642">
        <w:rPr>
          <w:rFonts w:ascii="Times New Roman" w:hAnsi="Times New Roman" w:cs="Times New Roman"/>
          <w:sz w:val="28"/>
          <w:szCs w:val="28"/>
          <w:lang w:val="en-US"/>
        </w:rPr>
        <w:t>https</w:t>
      </w:r>
      <w:r w:rsidRPr="00687642">
        <w:rPr>
          <w:rFonts w:ascii="Times New Roman" w:hAnsi="Times New Roman" w:cs="Times New Roman"/>
          <w:sz w:val="28"/>
          <w:szCs w:val="28"/>
        </w:rPr>
        <w:t>://</w:t>
      </w:r>
      <w:r w:rsidRPr="00687642">
        <w:rPr>
          <w:rFonts w:ascii="Times New Roman" w:hAnsi="Times New Roman" w:cs="Times New Roman"/>
          <w:sz w:val="28"/>
          <w:szCs w:val="28"/>
          <w:lang w:val="en-US"/>
        </w:rPr>
        <w:t>www</w:t>
      </w:r>
      <w:r w:rsidRPr="00687642">
        <w:rPr>
          <w:rFonts w:ascii="Times New Roman" w:hAnsi="Times New Roman" w:cs="Times New Roman"/>
          <w:sz w:val="28"/>
          <w:szCs w:val="28"/>
        </w:rPr>
        <w:t>.</w:t>
      </w:r>
      <w:r w:rsidRPr="00687642">
        <w:rPr>
          <w:rFonts w:ascii="Times New Roman" w:hAnsi="Times New Roman" w:cs="Times New Roman"/>
          <w:sz w:val="28"/>
          <w:szCs w:val="28"/>
          <w:lang w:val="en-US"/>
        </w:rPr>
        <w:t>global</w:t>
      </w:r>
      <w:r w:rsidRPr="00687642">
        <w:rPr>
          <w:rFonts w:ascii="Times New Roman" w:hAnsi="Times New Roman" w:cs="Times New Roman"/>
          <w:sz w:val="28"/>
          <w:szCs w:val="28"/>
        </w:rPr>
        <w:t>.</w:t>
      </w:r>
      <w:proofErr w:type="spellStart"/>
      <w:r w:rsidRPr="00687642">
        <w:rPr>
          <w:rFonts w:ascii="Times New Roman" w:hAnsi="Times New Roman" w:cs="Times New Roman"/>
          <w:sz w:val="28"/>
          <w:szCs w:val="28"/>
          <w:lang w:val="en-US"/>
        </w:rPr>
        <w:t>toshiba</w:t>
      </w:r>
      <w:proofErr w:type="spellEnd"/>
      <w:r w:rsidRPr="00687642">
        <w:rPr>
          <w:rFonts w:ascii="Times New Roman" w:hAnsi="Times New Roman" w:cs="Times New Roman"/>
          <w:sz w:val="28"/>
          <w:szCs w:val="28"/>
        </w:rPr>
        <w:t>/</w:t>
      </w:r>
      <w:proofErr w:type="spellStart"/>
      <w:r w:rsidRPr="00687642">
        <w:rPr>
          <w:rFonts w:ascii="Times New Roman" w:hAnsi="Times New Roman" w:cs="Times New Roman"/>
          <w:sz w:val="28"/>
          <w:szCs w:val="28"/>
          <w:lang w:val="en-US"/>
        </w:rPr>
        <w:t>ww</w:t>
      </w:r>
      <w:proofErr w:type="spellEnd"/>
      <w:r w:rsidRPr="00687642">
        <w:rPr>
          <w:rFonts w:ascii="Times New Roman" w:hAnsi="Times New Roman" w:cs="Times New Roman"/>
          <w:sz w:val="28"/>
          <w:szCs w:val="28"/>
        </w:rPr>
        <w:t>/</w:t>
      </w:r>
      <w:r w:rsidRPr="00687642">
        <w:rPr>
          <w:rFonts w:ascii="Times New Roman" w:hAnsi="Times New Roman" w:cs="Times New Roman"/>
          <w:sz w:val="28"/>
          <w:szCs w:val="28"/>
          <w:lang w:val="en-US"/>
        </w:rPr>
        <w:t>outline</w:t>
      </w:r>
      <w:r w:rsidRPr="00687642">
        <w:rPr>
          <w:rFonts w:ascii="Times New Roman" w:hAnsi="Times New Roman" w:cs="Times New Roman"/>
          <w:sz w:val="28"/>
          <w:szCs w:val="28"/>
        </w:rPr>
        <w:t>/</w:t>
      </w:r>
      <w:r w:rsidRPr="00687642">
        <w:rPr>
          <w:rFonts w:ascii="Times New Roman" w:hAnsi="Times New Roman" w:cs="Times New Roman"/>
          <w:sz w:val="28"/>
          <w:szCs w:val="28"/>
          <w:lang w:val="en-US"/>
        </w:rPr>
        <w:t>corporate</w:t>
      </w:r>
      <w:r w:rsidRPr="00687642">
        <w:rPr>
          <w:rFonts w:ascii="Times New Roman" w:hAnsi="Times New Roman" w:cs="Times New Roman"/>
          <w:sz w:val="28"/>
          <w:szCs w:val="28"/>
        </w:rPr>
        <w:t>/</w:t>
      </w:r>
      <w:r w:rsidRPr="00687642">
        <w:rPr>
          <w:rFonts w:ascii="Times New Roman" w:hAnsi="Times New Roman" w:cs="Times New Roman"/>
          <w:sz w:val="28"/>
          <w:szCs w:val="28"/>
          <w:lang w:val="en-US"/>
        </w:rPr>
        <w:t>organization</w:t>
      </w:r>
      <w:r w:rsidRPr="00687642">
        <w:rPr>
          <w:rFonts w:ascii="Times New Roman" w:hAnsi="Times New Roman" w:cs="Times New Roman"/>
          <w:sz w:val="28"/>
          <w:szCs w:val="28"/>
        </w:rPr>
        <w:t>/</w:t>
      </w:r>
      <w:r w:rsidRPr="00687642">
        <w:rPr>
          <w:rFonts w:ascii="Times New Roman" w:hAnsi="Times New Roman" w:cs="Times New Roman"/>
          <w:sz w:val="28"/>
          <w:szCs w:val="28"/>
          <w:lang w:val="en-US"/>
        </w:rPr>
        <w:t>executives</w:t>
      </w:r>
      <w:r w:rsidRPr="00687642">
        <w:rPr>
          <w:rFonts w:ascii="Times New Roman" w:hAnsi="Times New Roman" w:cs="Times New Roman"/>
          <w:sz w:val="28"/>
          <w:szCs w:val="28"/>
        </w:rPr>
        <w:t>.</w:t>
      </w:r>
      <w:r w:rsidRPr="00687642">
        <w:rPr>
          <w:rFonts w:ascii="Times New Roman" w:hAnsi="Times New Roman" w:cs="Times New Roman"/>
          <w:sz w:val="28"/>
          <w:szCs w:val="28"/>
          <w:lang w:val="en-US"/>
        </w:rPr>
        <w:t>html</w:t>
      </w:r>
      <w:r w:rsidRPr="00687642">
        <w:rPr>
          <w:rFonts w:ascii="Times New Roman" w:hAnsi="Times New Roman" w:cs="Times New Roman"/>
          <w:sz w:val="28"/>
          <w:szCs w:val="28"/>
        </w:rPr>
        <w:t>]</w:t>
      </w:r>
      <w:r w:rsidR="00A861B6" w:rsidRPr="00687642">
        <w:rPr>
          <w:rFonts w:ascii="Times New Roman" w:hAnsi="Times New Roman" w:cs="Times New Roman"/>
          <w:sz w:val="28"/>
          <w:szCs w:val="28"/>
        </w:rPr>
        <w:t xml:space="preserve"> (Дата обращения: 29.11.24)</w:t>
      </w:r>
    </w:p>
    <w:p w14:paraId="47CF3E34" w14:textId="42FB1829"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А.В. Калина, И.П. Савельева – Формирование пороговых значений индикативных показателей экономической безопасности России и ее регионов - Вестник </w:t>
      </w:r>
      <w:proofErr w:type="spellStart"/>
      <w:r w:rsidRPr="00687642">
        <w:rPr>
          <w:rFonts w:ascii="Times New Roman" w:hAnsi="Times New Roman" w:cs="Times New Roman"/>
          <w:sz w:val="28"/>
          <w:szCs w:val="28"/>
        </w:rPr>
        <w:t>ЮУрГУ</w:t>
      </w:r>
      <w:proofErr w:type="spellEnd"/>
      <w:r w:rsidRPr="00687642">
        <w:rPr>
          <w:rFonts w:ascii="Times New Roman" w:hAnsi="Times New Roman" w:cs="Times New Roman"/>
          <w:sz w:val="28"/>
          <w:szCs w:val="28"/>
        </w:rPr>
        <w:t>. Серия «Экономика и менеджмент» 2014, том 8, № 4 – с.16</w:t>
      </w:r>
      <w:r w:rsidR="00A861B6" w:rsidRPr="00687642">
        <w:rPr>
          <w:rFonts w:ascii="Times New Roman" w:hAnsi="Times New Roman" w:cs="Times New Roman"/>
          <w:sz w:val="28"/>
          <w:szCs w:val="28"/>
        </w:rPr>
        <w:t xml:space="preserve"> (Дата обращения: 29.11.24)</w:t>
      </w:r>
    </w:p>
    <w:p w14:paraId="74922568" w14:textId="28DE10F6"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Абалкин Л.И. Экономическая безопасность России: угрозы и их отражение // Вопросы экономики. 2015. № 12. С. 4−13.</w:t>
      </w:r>
      <w:r w:rsidR="00A861B6" w:rsidRPr="00687642">
        <w:rPr>
          <w:rFonts w:ascii="Times New Roman" w:hAnsi="Times New Roman" w:cs="Times New Roman"/>
          <w:sz w:val="28"/>
          <w:szCs w:val="28"/>
        </w:rPr>
        <w:t xml:space="preserve"> (Дата обращения: 29.11.24) </w:t>
      </w:r>
    </w:p>
    <w:p w14:paraId="25B202CA" w14:textId="787C8457"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База данных ОЭСР по налогам, апрель 2023 года. — [Электронный ресурс]. </w:t>
      </w:r>
      <w:r w:rsidRPr="00687642">
        <w:rPr>
          <w:rFonts w:ascii="Times New Roman" w:hAnsi="Times New Roman" w:cs="Times New Roman"/>
          <w:sz w:val="28"/>
          <w:szCs w:val="28"/>
          <w:lang w:val="en-US"/>
        </w:rPr>
        <w:t>URL</w:t>
      </w:r>
      <w:r w:rsidRPr="00687642">
        <w:rPr>
          <w:rFonts w:ascii="Times New Roman" w:hAnsi="Times New Roman" w:cs="Times New Roman"/>
          <w:sz w:val="28"/>
          <w:szCs w:val="28"/>
        </w:rPr>
        <w:t xml:space="preserve">: </w:t>
      </w:r>
      <w:r w:rsidRPr="006518E5">
        <w:rPr>
          <w:rFonts w:ascii="Times New Roman" w:hAnsi="Times New Roman" w:cs="Times New Roman"/>
          <w:sz w:val="28"/>
          <w:szCs w:val="28"/>
          <w:lang w:val="en-US"/>
        </w:rPr>
        <w:t>https</w:t>
      </w:r>
      <w:r w:rsidRPr="006518E5">
        <w:rPr>
          <w:rFonts w:ascii="Times New Roman" w:hAnsi="Times New Roman" w:cs="Times New Roman"/>
          <w:sz w:val="28"/>
          <w:szCs w:val="28"/>
        </w:rPr>
        <w:t>://</w:t>
      </w:r>
      <w:r w:rsidRPr="006518E5">
        <w:rPr>
          <w:rFonts w:ascii="Times New Roman" w:hAnsi="Times New Roman" w:cs="Times New Roman"/>
          <w:sz w:val="28"/>
          <w:szCs w:val="28"/>
          <w:lang w:val="en-US"/>
        </w:rPr>
        <w:t>www</w:t>
      </w:r>
      <w:r w:rsidRPr="006518E5">
        <w:rPr>
          <w:rFonts w:ascii="Times New Roman" w:hAnsi="Times New Roman" w:cs="Times New Roman"/>
          <w:sz w:val="28"/>
          <w:szCs w:val="28"/>
        </w:rPr>
        <w:t>.</w:t>
      </w:r>
      <w:proofErr w:type="spellStart"/>
      <w:r w:rsidRPr="006518E5">
        <w:rPr>
          <w:rFonts w:ascii="Times New Roman" w:hAnsi="Times New Roman" w:cs="Times New Roman"/>
          <w:sz w:val="28"/>
          <w:szCs w:val="28"/>
          <w:lang w:val="en-US"/>
        </w:rPr>
        <w:t>oecd</w:t>
      </w:r>
      <w:proofErr w:type="spellEnd"/>
      <w:r w:rsidRPr="006518E5">
        <w:rPr>
          <w:rFonts w:ascii="Times New Roman" w:hAnsi="Times New Roman" w:cs="Times New Roman"/>
          <w:sz w:val="28"/>
          <w:szCs w:val="28"/>
        </w:rPr>
        <w:t>-</w:t>
      </w:r>
      <w:proofErr w:type="spellStart"/>
      <w:r w:rsidRPr="006518E5">
        <w:rPr>
          <w:rFonts w:ascii="Times New Roman" w:hAnsi="Times New Roman" w:cs="Times New Roman"/>
          <w:sz w:val="28"/>
          <w:szCs w:val="28"/>
          <w:lang w:val="en-US"/>
        </w:rPr>
        <w:t>ilibrary</w:t>
      </w:r>
      <w:proofErr w:type="spellEnd"/>
      <w:r w:rsidRPr="006518E5">
        <w:rPr>
          <w:rFonts w:ascii="Times New Roman" w:hAnsi="Times New Roman" w:cs="Times New Roman"/>
          <w:sz w:val="28"/>
          <w:szCs w:val="28"/>
        </w:rPr>
        <w:t>.</w:t>
      </w:r>
      <w:r w:rsidRPr="006518E5">
        <w:rPr>
          <w:rFonts w:ascii="Times New Roman" w:hAnsi="Times New Roman" w:cs="Times New Roman"/>
          <w:sz w:val="28"/>
          <w:szCs w:val="28"/>
          <w:lang w:val="en-US"/>
        </w:rPr>
        <w:t>org</w:t>
      </w:r>
      <w:r w:rsidRPr="006518E5">
        <w:rPr>
          <w:rFonts w:ascii="Times New Roman" w:hAnsi="Times New Roman" w:cs="Times New Roman"/>
          <w:sz w:val="28"/>
          <w:szCs w:val="28"/>
        </w:rPr>
        <w:t>/</w:t>
      </w:r>
      <w:r w:rsidRPr="006518E5">
        <w:rPr>
          <w:rFonts w:ascii="Times New Roman" w:hAnsi="Times New Roman" w:cs="Times New Roman"/>
          <w:sz w:val="28"/>
          <w:szCs w:val="28"/>
          <w:lang w:val="en-US"/>
        </w:rPr>
        <w:t>sites</w:t>
      </w:r>
      <w:r w:rsidRPr="006518E5">
        <w:rPr>
          <w:rFonts w:ascii="Times New Roman" w:hAnsi="Times New Roman" w:cs="Times New Roman"/>
          <w:sz w:val="28"/>
          <w:szCs w:val="28"/>
        </w:rPr>
        <w:t>/</w:t>
      </w:r>
      <w:r w:rsidRPr="006518E5">
        <w:rPr>
          <w:rFonts w:ascii="Times New Roman" w:hAnsi="Times New Roman" w:cs="Times New Roman"/>
          <w:sz w:val="28"/>
          <w:szCs w:val="28"/>
          <w:lang w:val="en-US"/>
        </w:rPr>
        <w:t>f</w:t>
      </w:r>
      <w:r w:rsidRPr="006518E5">
        <w:rPr>
          <w:rFonts w:ascii="Times New Roman" w:hAnsi="Times New Roman" w:cs="Times New Roman"/>
          <w:sz w:val="28"/>
          <w:szCs w:val="28"/>
        </w:rPr>
        <w:t>9</w:t>
      </w:r>
      <w:r w:rsidRPr="006518E5">
        <w:rPr>
          <w:rFonts w:ascii="Times New Roman" w:hAnsi="Times New Roman" w:cs="Times New Roman"/>
          <w:sz w:val="28"/>
          <w:szCs w:val="28"/>
          <w:lang w:val="en-US"/>
        </w:rPr>
        <w:t>b</w:t>
      </w:r>
      <w:r w:rsidRPr="006518E5">
        <w:rPr>
          <w:rFonts w:ascii="Times New Roman" w:hAnsi="Times New Roman" w:cs="Times New Roman"/>
          <w:sz w:val="28"/>
          <w:szCs w:val="28"/>
        </w:rPr>
        <w:t>1</w:t>
      </w:r>
      <w:r w:rsidRPr="006518E5">
        <w:rPr>
          <w:rFonts w:ascii="Times New Roman" w:hAnsi="Times New Roman" w:cs="Times New Roman"/>
          <w:sz w:val="28"/>
          <w:szCs w:val="28"/>
          <w:lang w:val="en-US"/>
        </w:rPr>
        <w:t>f</w:t>
      </w:r>
      <w:r w:rsidRPr="006518E5">
        <w:rPr>
          <w:rFonts w:ascii="Times New Roman" w:hAnsi="Times New Roman" w:cs="Times New Roman"/>
          <w:sz w:val="28"/>
          <w:szCs w:val="28"/>
        </w:rPr>
        <w:t>6</w:t>
      </w:r>
      <w:proofErr w:type="spellStart"/>
      <w:r w:rsidRPr="006518E5">
        <w:rPr>
          <w:rFonts w:ascii="Times New Roman" w:hAnsi="Times New Roman" w:cs="Times New Roman"/>
          <w:sz w:val="28"/>
          <w:szCs w:val="28"/>
          <w:lang w:val="en-US"/>
        </w:rPr>
        <w:t>fe</w:t>
      </w:r>
      <w:proofErr w:type="spellEnd"/>
      <w:r w:rsidRPr="006518E5">
        <w:rPr>
          <w:rFonts w:ascii="Times New Roman" w:hAnsi="Times New Roman" w:cs="Times New Roman"/>
          <w:sz w:val="28"/>
          <w:szCs w:val="28"/>
        </w:rPr>
        <w:t>-</w:t>
      </w:r>
      <w:proofErr w:type="spellStart"/>
      <w:r w:rsidRPr="006518E5">
        <w:rPr>
          <w:rFonts w:ascii="Times New Roman" w:hAnsi="Times New Roman" w:cs="Times New Roman"/>
          <w:sz w:val="28"/>
          <w:szCs w:val="28"/>
          <w:lang w:val="en-US"/>
        </w:rPr>
        <w:t>en</w:t>
      </w:r>
      <w:proofErr w:type="spellEnd"/>
      <w:r w:rsidRPr="006518E5">
        <w:rPr>
          <w:rFonts w:ascii="Times New Roman" w:hAnsi="Times New Roman" w:cs="Times New Roman"/>
          <w:sz w:val="28"/>
          <w:szCs w:val="28"/>
        </w:rPr>
        <w:t>/</w:t>
      </w:r>
      <w:r w:rsidRPr="006518E5">
        <w:rPr>
          <w:rFonts w:ascii="Times New Roman" w:hAnsi="Times New Roman" w:cs="Times New Roman"/>
          <w:sz w:val="28"/>
          <w:szCs w:val="28"/>
          <w:lang w:val="en-US"/>
        </w:rPr>
        <w:t>index</w:t>
      </w:r>
      <w:r w:rsidRPr="006518E5">
        <w:rPr>
          <w:rFonts w:ascii="Times New Roman" w:hAnsi="Times New Roman" w:cs="Times New Roman"/>
          <w:sz w:val="28"/>
          <w:szCs w:val="28"/>
        </w:rPr>
        <w:t>.</w:t>
      </w:r>
      <w:r w:rsidRPr="006518E5">
        <w:rPr>
          <w:rFonts w:ascii="Times New Roman" w:hAnsi="Times New Roman" w:cs="Times New Roman"/>
          <w:sz w:val="28"/>
          <w:szCs w:val="28"/>
          <w:lang w:val="en-US"/>
        </w:rPr>
        <w:t>html</w:t>
      </w:r>
      <w:r w:rsidRPr="006518E5">
        <w:rPr>
          <w:rFonts w:ascii="Times New Roman" w:hAnsi="Times New Roman" w:cs="Times New Roman"/>
          <w:sz w:val="28"/>
          <w:szCs w:val="28"/>
        </w:rPr>
        <w:t>?</w:t>
      </w:r>
      <w:proofErr w:type="spellStart"/>
      <w:r w:rsidRPr="006518E5">
        <w:rPr>
          <w:rFonts w:ascii="Times New Roman" w:hAnsi="Times New Roman" w:cs="Times New Roman"/>
          <w:sz w:val="28"/>
          <w:szCs w:val="28"/>
          <w:lang w:val="en-US"/>
        </w:rPr>
        <w:t>itemId</w:t>
      </w:r>
      <w:proofErr w:type="spellEnd"/>
      <w:r w:rsidRPr="006518E5">
        <w:rPr>
          <w:rFonts w:ascii="Times New Roman" w:hAnsi="Times New Roman" w:cs="Times New Roman"/>
          <w:sz w:val="28"/>
          <w:szCs w:val="28"/>
        </w:rPr>
        <w:t>=/</w:t>
      </w:r>
      <w:r w:rsidRPr="006518E5">
        <w:rPr>
          <w:rFonts w:ascii="Times New Roman" w:hAnsi="Times New Roman" w:cs="Times New Roman"/>
          <w:sz w:val="28"/>
          <w:szCs w:val="28"/>
          <w:lang w:val="en-US"/>
        </w:rPr>
        <w:t>content</w:t>
      </w:r>
      <w:r w:rsidRPr="006518E5">
        <w:rPr>
          <w:rFonts w:ascii="Times New Roman" w:hAnsi="Times New Roman" w:cs="Times New Roman"/>
          <w:sz w:val="28"/>
          <w:szCs w:val="28"/>
        </w:rPr>
        <w:t>/</w:t>
      </w:r>
      <w:r w:rsidRPr="006518E5">
        <w:rPr>
          <w:rFonts w:ascii="Times New Roman" w:hAnsi="Times New Roman" w:cs="Times New Roman"/>
          <w:sz w:val="28"/>
          <w:szCs w:val="28"/>
          <w:lang w:val="en-US"/>
        </w:rPr>
        <w:t>component</w:t>
      </w:r>
      <w:r w:rsidRPr="006518E5">
        <w:rPr>
          <w:rFonts w:ascii="Times New Roman" w:hAnsi="Times New Roman" w:cs="Times New Roman"/>
          <w:sz w:val="28"/>
          <w:szCs w:val="28"/>
        </w:rPr>
        <w:t>/</w:t>
      </w:r>
      <w:r w:rsidRPr="006518E5">
        <w:rPr>
          <w:rFonts w:ascii="Times New Roman" w:hAnsi="Times New Roman" w:cs="Times New Roman"/>
          <w:sz w:val="28"/>
          <w:szCs w:val="28"/>
          <w:lang w:val="en-US"/>
        </w:rPr>
        <w:t>f</w:t>
      </w:r>
      <w:r w:rsidRPr="006518E5">
        <w:rPr>
          <w:rFonts w:ascii="Times New Roman" w:hAnsi="Times New Roman" w:cs="Times New Roman"/>
          <w:sz w:val="28"/>
          <w:szCs w:val="28"/>
        </w:rPr>
        <w:t>9</w:t>
      </w:r>
      <w:r w:rsidRPr="006518E5">
        <w:rPr>
          <w:rFonts w:ascii="Times New Roman" w:hAnsi="Times New Roman" w:cs="Times New Roman"/>
          <w:sz w:val="28"/>
          <w:szCs w:val="28"/>
          <w:lang w:val="en-US"/>
        </w:rPr>
        <w:t>b</w:t>
      </w:r>
      <w:r w:rsidRPr="006518E5">
        <w:rPr>
          <w:rFonts w:ascii="Times New Roman" w:hAnsi="Times New Roman" w:cs="Times New Roman"/>
          <w:sz w:val="28"/>
          <w:szCs w:val="28"/>
        </w:rPr>
        <w:t>1</w:t>
      </w:r>
      <w:r w:rsidRPr="006518E5">
        <w:rPr>
          <w:rFonts w:ascii="Times New Roman" w:hAnsi="Times New Roman" w:cs="Times New Roman"/>
          <w:sz w:val="28"/>
          <w:szCs w:val="28"/>
          <w:lang w:val="en-US"/>
        </w:rPr>
        <w:t>f</w:t>
      </w:r>
      <w:r w:rsidRPr="006518E5">
        <w:rPr>
          <w:rFonts w:ascii="Times New Roman" w:hAnsi="Times New Roman" w:cs="Times New Roman"/>
          <w:sz w:val="28"/>
          <w:szCs w:val="28"/>
        </w:rPr>
        <w:t>6</w:t>
      </w:r>
      <w:proofErr w:type="spellStart"/>
      <w:r w:rsidRPr="006518E5">
        <w:rPr>
          <w:rFonts w:ascii="Times New Roman" w:hAnsi="Times New Roman" w:cs="Times New Roman"/>
          <w:sz w:val="28"/>
          <w:szCs w:val="28"/>
          <w:lang w:val="en-US"/>
        </w:rPr>
        <w:t>fe</w:t>
      </w:r>
      <w:proofErr w:type="spellEnd"/>
      <w:r w:rsidRPr="006518E5">
        <w:rPr>
          <w:rFonts w:ascii="Times New Roman" w:hAnsi="Times New Roman" w:cs="Times New Roman"/>
          <w:sz w:val="28"/>
          <w:szCs w:val="28"/>
        </w:rPr>
        <w:t>-</w:t>
      </w:r>
      <w:proofErr w:type="spellStart"/>
      <w:r w:rsidRPr="006518E5">
        <w:rPr>
          <w:rFonts w:ascii="Times New Roman" w:hAnsi="Times New Roman" w:cs="Times New Roman"/>
          <w:sz w:val="28"/>
          <w:szCs w:val="28"/>
          <w:lang w:val="en-US"/>
        </w:rPr>
        <w:t>en</w:t>
      </w:r>
      <w:proofErr w:type="spellEnd"/>
      <w:r w:rsidR="0024382D" w:rsidRPr="00687642">
        <w:rPr>
          <w:rStyle w:val="a7"/>
          <w:rFonts w:ascii="Times New Roman" w:hAnsi="Times New Roman" w:cs="Times New Roman"/>
          <w:sz w:val="28"/>
          <w:szCs w:val="28"/>
          <w:u w:val="none"/>
        </w:rPr>
        <w:t xml:space="preserve"> </w:t>
      </w:r>
      <w:r w:rsidR="0024382D" w:rsidRPr="00687642">
        <w:rPr>
          <w:rFonts w:ascii="Times New Roman" w:hAnsi="Times New Roman" w:cs="Times New Roman"/>
          <w:sz w:val="28"/>
          <w:szCs w:val="28"/>
        </w:rPr>
        <w:t xml:space="preserve">(Дата обращения: 08.01.24) </w:t>
      </w:r>
    </w:p>
    <w:p w14:paraId="3921CA89" w14:textId="041B797D"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lang w:val="en-US"/>
        </w:rPr>
      </w:pPr>
      <w:r w:rsidRPr="00687642">
        <w:rPr>
          <w:rFonts w:ascii="Times New Roman" w:hAnsi="Times New Roman" w:cs="Times New Roman"/>
          <w:sz w:val="28"/>
          <w:szCs w:val="28"/>
        </w:rPr>
        <w:t xml:space="preserve">База данных ОЭСР по налоговым стимулам для НИР, апрель 2022 года; </w:t>
      </w:r>
      <w:proofErr w:type="spellStart"/>
      <w:r w:rsidRPr="00687642">
        <w:rPr>
          <w:rFonts w:ascii="Times New Roman" w:hAnsi="Times New Roman" w:cs="Times New Roman"/>
          <w:sz w:val="28"/>
          <w:szCs w:val="28"/>
        </w:rPr>
        <w:t>Invest</w:t>
      </w:r>
      <w:proofErr w:type="spellEnd"/>
      <w:r w:rsidRPr="00687642">
        <w:rPr>
          <w:rFonts w:ascii="Times New Roman" w:hAnsi="Times New Roman" w:cs="Times New Roman"/>
          <w:sz w:val="28"/>
          <w:szCs w:val="28"/>
        </w:rPr>
        <w:t xml:space="preserve"> </w:t>
      </w:r>
      <w:proofErr w:type="spellStart"/>
      <w:r w:rsidRPr="00687642">
        <w:rPr>
          <w:rFonts w:ascii="Times New Roman" w:hAnsi="Times New Roman" w:cs="Times New Roman"/>
          <w:sz w:val="28"/>
          <w:szCs w:val="28"/>
        </w:rPr>
        <w:t>in</w:t>
      </w:r>
      <w:proofErr w:type="spellEnd"/>
      <w:r w:rsidRPr="00687642">
        <w:rPr>
          <w:rFonts w:ascii="Times New Roman" w:hAnsi="Times New Roman" w:cs="Times New Roman"/>
          <w:sz w:val="28"/>
          <w:szCs w:val="28"/>
        </w:rPr>
        <w:t xml:space="preserve"> </w:t>
      </w:r>
      <w:proofErr w:type="spellStart"/>
      <w:r w:rsidRPr="00687642">
        <w:rPr>
          <w:rFonts w:ascii="Times New Roman" w:hAnsi="Times New Roman" w:cs="Times New Roman"/>
          <w:sz w:val="28"/>
          <w:szCs w:val="28"/>
        </w:rPr>
        <w:t>Canada</w:t>
      </w:r>
      <w:proofErr w:type="spellEnd"/>
      <w:r w:rsidRPr="00687642">
        <w:rPr>
          <w:rFonts w:ascii="Times New Roman" w:hAnsi="Times New Roman" w:cs="Times New Roman"/>
          <w:sz w:val="28"/>
          <w:szCs w:val="28"/>
        </w:rPr>
        <w:t xml:space="preserve">, консультирование в ноябре 2022 года. — [Электронный </w:t>
      </w:r>
      <w:r w:rsidRPr="00687642">
        <w:rPr>
          <w:rFonts w:ascii="Times New Roman" w:hAnsi="Times New Roman" w:cs="Times New Roman"/>
          <w:sz w:val="28"/>
          <w:szCs w:val="28"/>
        </w:rPr>
        <w:lastRenderedPageBreak/>
        <w:t xml:space="preserve">ресурс]. </w:t>
      </w:r>
      <w:r w:rsidRPr="00687642">
        <w:rPr>
          <w:rFonts w:ascii="Times New Roman" w:hAnsi="Times New Roman" w:cs="Times New Roman"/>
          <w:sz w:val="28"/>
          <w:szCs w:val="28"/>
          <w:lang w:val="en-US"/>
        </w:rPr>
        <w:t xml:space="preserve">URL: </w:t>
      </w:r>
      <w:r w:rsidRPr="00D61B17">
        <w:rPr>
          <w:rFonts w:ascii="Times New Roman" w:hAnsi="Times New Roman" w:cs="Times New Roman"/>
          <w:sz w:val="28"/>
          <w:szCs w:val="28"/>
          <w:lang w:val="en-US"/>
        </w:rPr>
        <w:t>https://one.oecd.org/document/DSTI/STP/NESTI(2023)2/FINAL/en/pdf</w:t>
      </w:r>
    </w:p>
    <w:p w14:paraId="6063CABA" w14:textId="4B125D0B"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Банк Канады - Доклад по денежной политике, апрель 2023</w:t>
      </w:r>
      <w:r w:rsidR="0024382D" w:rsidRPr="00687642">
        <w:rPr>
          <w:rFonts w:ascii="Times New Roman" w:hAnsi="Times New Roman" w:cs="Times New Roman"/>
          <w:sz w:val="28"/>
          <w:szCs w:val="28"/>
        </w:rPr>
        <w:t xml:space="preserve"> (Дата обращения: 06.01.24)</w:t>
      </w:r>
    </w:p>
    <w:p w14:paraId="6F651D0E" w14:textId="7444F084"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proofErr w:type="spellStart"/>
      <w:r w:rsidRPr="00687642">
        <w:rPr>
          <w:rFonts w:ascii="Times New Roman" w:hAnsi="Times New Roman" w:cs="Times New Roman"/>
          <w:sz w:val="28"/>
          <w:szCs w:val="28"/>
        </w:rPr>
        <w:t>Беленов</w:t>
      </w:r>
      <w:proofErr w:type="spellEnd"/>
      <w:r w:rsidRPr="00687642">
        <w:rPr>
          <w:rFonts w:ascii="Times New Roman" w:hAnsi="Times New Roman" w:cs="Times New Roman"/>
          <w:sz w:val="28"/>
          <w:szCs w:val="28"/>
        </w:rPr>
        <w:t xml:space="preserve"> О.Н. Анучин А.А. Конкурентоспособность стран и регионов //КНОРУС – 2016. – 143с.</w:t>
      </w:r>
      <w:r w:rsidR="009872ED" w:rsidRPr="00687642">
        <w:rPr>
          <w:rFonts w:ascii="Times New Roman" w:hAnsi="Times New Roman" w:cs="Times New Roman"/>
          <w:sz w:val="28"/>
          <w:szCs w:val="28"/>
        </w:rPr>
        <w:t xml:space="preserve"> (Дата обращения: 16.11.24)</w:t>
      </w:r>
    </w:p>
    <w:p w14:paraId="151899F9" w14:textId="79092A27"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Глобальные д</w:t>
      </w:r>
      <w:bookmarkStart w:id="18" w:name="_GoBack"/>
      <w:bookmarkEnd w:id="18"/>
      <w:r w:rsidRPr="00687642">
        <w:rPr>
          <w:rFonts w:ascii="Times New Roman" w:hAnsi="Times New Roman" w:cs="Times New Roman"/>
          <w:sz w:val="28"/>
          <w:szCs w:val="28"/>
        </w:rPr>
        <w:t xml:space="preserve">ела Канады и Отчет МВФ о мировой экономике, апрель 2023 года. — [Электронный ресурс]. </w:t>
      </w:r>
      <w:r w:rsidRPr="00687642">
        <w:rPr>
          <w:rFonts w:ascii="Times New Roman" w:hAnsi="Times New Roman" w:cs="Times New Roman"/>
          <w:sz w:val="28"/>
          <w:szCs w:val="28"/>
          <w:lang w:val="en-US"/>
        </w:rPr>
        <w:t>URL</w:t>
      </w:r>
      <w:r w:rsidRPr="00687642">
        <w:rPr>
          <w:rFonts w:ascii="Times New Roman" w:hAnsi="Times New Roman" w:cs="Times New Roman"/>
          <w:sz w:val="28"/>
          <w:szCs w:val="28"/>
        </w:rPr>
        <w:t xml:space="preserve">: </w:t>
      </w:r>
      <w:r w:rsidR="0024382D" w:rsidRPr="00D61B17">
        <w:rPr>
          <w:rFonts w:ascii="Times New Roman" w:hAnsi="Times New Roman" w:cs="Times New Roman"/>
          <w:sz w:val="28"/>
          <w:szCs w:val="28"/>
          <w:lang w:val="en-US"/>
        </w:rPr>
        <w:t>https</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www</w:t>
      </w:r>
      <w:r w:rsidR="0024382D" w:rsidRPr="00D61B17">
        <w:rPr>
          <w:rFonts w:ascii="Times New Roman" w:hAnsi="Times New Roman" w:cs="Times New Roman"/>
          <w:sz w:val="28"/>
          <w:szCs w:val="28"/>
        </w:rPr>
        <w:t>.</w:t>
      </w:r>
      <w:proofErr w:type="spellStart"/>
      <w:r w:rsidR="0024382D" w:rsidRPr="00D61B17">
        <w:rPr>
          <w:rFonts w:ascii="Times New Roman" w:hAnsi="Times New Roman" w:cs="Times New Roman"/>
          <w:sz w:val="28"/>
          <w:szCs w:val="28"/>
          <w:lang w:val="en-US"/>
        </w:rPr>
        <w:t>imf</w:t>
      </w:r>
      <w:proofErr w:type="spellEnd"/>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org</w:t>
      </w:r>
      <w:r w:rsidR="0024382D" w:rsidRPr="00D61B17">
        <w:rPr>
          <w:rFonts w:ascii="Times New Roman" w:hAnsi="Times New Roman" w:cs="Times New Roman"/>
          <w:sz w:val="28"/>
          <w:szCs w:val="28"/>
        </w:rPr>
        <w:t>/</w:t>
      </w:r>
      <w:proofErr w:type="spellStart"/>
      <w:r w:rsidR="0024382D" w:rsidRPr="00D61B17">
        <w:rPr>
          <w:rFonts w:ascii="Times New Roman" w:hAnsi="Times New Roman" w:cs="Times New Roman"/>
          <w:sz w:val="28"/>
          <w:szCs w:val="28"/>
          <w:lang w:val="en-US"/>
        </w:rPr>
        <w:t>en</w:t>
      </w:r>
      <w:proofErr w:type="spellEnd"/>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Publications</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WEO</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Issues</w:t>
      </w:r>
      <w:r w:rsidR="0024382D" w:rsidRPr="00D61B17">
        <w:rPr>
          <w:rFonts w:ascii="Times New Roman" w:hAnsi="Times New Roman" w:cs="Times New Roman"/>
          <w:sz w:val="28"/>
          <w:szCs w:val="28"/>
        </w:rPr>
        <w:t>/2023/04/11/</w:t>
      </w:r>
      <w:r w:rsidR="0024382D" w:rsidRPr="00D61B17">
        <w:rPr>
          <w:rFonts w:ascii="Times New Roman" w:hAnsi="Times New Roman" w:cs="Times New Roman"/>
          <w:sz w:val="28"/>
          <w:szCs w:val="28"/>
          <w:lang w:val="en-US"/>
        </w:rPr>
        <w:t>world</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economic</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outlook</w:t>
      </w:r>
      <w:r w:rsidR="0024382D" w:rsidRPr="00D61B17">
        <w:rPr>
          <w:rFonts w:ascii="Times New Roman" w:hAnsi="Times New Roman" w:cs="Times New Roman"/>
          <w:sz w:val="28"/>
          <w:szCs w:val="28"/>
        </w:rPr>
        <w:t>-</w:t>
      </w:r>
      <w:proofErr w:type="spellStart"/>
      <w:r w:rsidR="0024382D" w:rsidRPr="00D61B17">
        <w:rPr>
          <w:rFonts w:ascii="Times New Roman" w:hAnsi="Times New Roman" w:cs="Times New Roman"/>
          <w:sz w:val="28"/>
          <w:szCs w:val="28"/>
          <w:lang w:val="en-US"/>
        </w:rPr>
        <w:t>april</w:t>
      </w:r>
      <w:proofErr w:type="spellEnd"/>
      <w:r w:rsidR="0024382D" w:rsidRPr="00D61B17">
        <w:rPr>
          <w:rFonts w:ascii="Times New Roman" w:hAnsi="Times New Roman" w:cs="Times New Roman"/>
          <w:sz w:val="28"/>
          <w:szCs w:val="28"/>
        </w:rPr>
        <w:t>-2023</w:t>
      </w:r>
      <w:r w:rsidR="0024382D" w:rsidRPr="00687642">
        <w:rPr>
          <w:rFonts w:ascii="Times New Roman" w:hAnsi="Times New Roman" w:cs="Times New Roman"/>
          <w:sz w:val="28"/>
          <w:szCs w:val="28"/>
        </w:rPr>
        <w:t xml:space="preserve"> (Дата обращения: 06.01.24)</w:t>
      </w:r>
    </w:p>
    <w:p w14:paraId="6BD7B0E8" w14:textId="48AA2555"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Глобальный индекс сложности бизнеса TMF </w:t>
      </w:r>
      <w:proofErr w:type="spellStart"/>
      <w:r w:rsidRPr="00687642">
        <w:rPr>
          <w:rFonts w:ascii="Times New Roman" w:hAnsi="Times New Roman" w:cs="Times New Roman"/>
          <w:sz w:val="28"/>
          <w:szCs w:val="28"/>
        </w:rPr>
        <w:t>Group</w:t>
      </w:r>
      <w:proofErr w:type="spellEnd"/>
      <w:r w:rsidRPr="00687642">
        <w:rPr>
          <w:rFonts w:ascii="Times New Roman" w:hAnsi="Times New Roman" w:cs="Times New Roman"/>
          <w:sz w:val="28"/>
          <w:szCs w:val="28"/>
        </w:rPr>
        <w:t xml:space="preserve">, июнь 2022 года. — [Электронный ресурс]. </w:t>
      </w:r>
      <w:r w:rsidRPr="00687642">
        <w:rPr>
          <w:rFonts w:ascii="Times New Roman" w:hAnsi="Times New Roman" w:cs="Times New Roman"/>
          <w:sz w:val="28"/>
          <w:szCs w:val="28"/>
          <w:lang w:val="en-US"/>
        </w:rPr>
        <w:t>URL</w:t>
      </w:r>
      <w:r w:rsidRPr="00687642">
        <w:rPr>
          <w:rFonts w:ascii="Times New Roman" w:hAnsi="Times New Roman" w:cs="Times New Roman"/>
          <w:sz w:val="28"/>
          <w:szCs w:val="28"/>
        </w:rPr>
        <w:t xml:space="preserve">: </w:t>
      </w:r>
      <w:r w:rsidRPr="00D61B17">
        <w:rPr>
          <w:rFonts w:ascii="Times New Roman" w:hAnsi="Times New Roman" w:cs="Times New Roman"/>
          <w:sz w:val="28"/>
          <w:szCs w:val="28"/>
          <w:lang w:val="en-US"/>
        </w:rPr>
        <w:t>https</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www</w:t>
      </w:r>
      <w:r w:rsidRPr="00D61B17">
        <w:rPr>
          <w:rFonts w:ascii="Times New Roman" w:hAnsi="Times New Roman" w:cs="Times New Roman"/>
          <w:sz w:val="28"/>
          <w:szCs w:val="28"/>
        </w:rPr>
        <w:t>.</w:t>
      </w:r>
      <w:proofErr w:type="spellStart"/>
      <w:r w:rsidRPr="00D61B17">
        <w:rPr>
          <w:rFonts w:ascii="Times New Roman" w:hAnsi="Times New Roman" w:cs="Times New Roman"/>
          <w:sz w:val="28"/>
          <w:szCs w:val="28"/>
          <w:lang w:val="en-US"/>
        </w:rPr>
        <w:t>tmf</w:t>
      </w:r>
      <w:proofErr w:type="spellEnd"/>
      <w:r w:rsidRPr="00D61B17">
        <w:rPr>
          <w:rFonts w:ascii="Times New Roman" w:hAnsi="Times New Roman" w:cs="Times New Roman"/>
          <w:sz w:val="28"/>
          <w:szCs w:val="28"/>
        </w:rPr>
        <w:t>-</w:t>
      </w:r>
      <w:r w:rsidRPr="00D61B17">
        <w:rPr>
          <w:rFonts w:ascii="Times New Roman" w:hAnsi="Times New Roman" w:cs="Times New Roman"/>
          <w:sz w:val="28"/>
          <w:szCs w:val="28"/>
          <w:lang w:val="en-US"/>
        </w:rPr>
        <w:t>group</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com</w:t>
      </w:r>
      <w:r w:rsidRPr="00D61B17">
        <w:rPr>
          <w:rFonts w:ascii="Times New Roman" w:hAnsi="Times New Roman" w:cs="Times New Roman"/>
          <w:sz w:val="28"/>
          <w:szCs w:val="28"/>
        </w:rPr>
        <w:t>/</w:t>
      </w:r>
      <w:proofErr w:type="spellStart"/>
      <w:r w:rsidRPr="00D61B17">
        <w:rPr>
          <w:rFonts w:ascii="Times New Roman" w:hAnsi="Times New Roman" w:cs="Times New Roman"/>
          <w:sz w:val="28"/>
          <w:szCs w:val="28"/>
          <w:lang w:val="en-US"/>
        </w:rPr>
        <w:t>globalassets</w:t>
      </w:r>
      <w:proofErr w:type="spellEnd"/>
      <w:r w:rsidRPr="00D61B17">
        <w:rPr>
          <w:rFonts w:ascii="Times New Roman" w:hAnsi="Times New Roman" w:cs="Times New Roman"/>
          <w:sz w:val="28"/>
          <w:szCs w:val="28"/>
        </w:rPr>
        <w:t>/</w:t>
      </w:r>
      <w:r w:rsidRPr="00D61B17">
        <w:rPr>
          <w:rFonts w:ascii="Times New Roman" w:hAnsi="Times New Roman" w:cs="Times New Roman"/>
          <w:sz w:val="28"/>
          <w:szCs w:val="28"/>
          <w:lang w:val="en-US"/>
        </w:rPr>
        <w:t>pdfs</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publications</w:t>
      </w:r>
      <w:r w:rsidRPr="00D61B17">
        <w:rPr>
          <w:rFonts w:ascii="Times New Roman" w:hAnsi="Times New Roman" w:cs="Times New Roman"/>
          <w:sz w:val="28"/>
          <w:szCs w:val="28"/>
        </w:rPr>
        <w:t>/</w:t>
      </w:r>
      <w:proofErr w:type="spellStart"/>
      <w:r w:rsidRPr="00D61B17">
        <w:rPr>
          <w:rFonts w:ascii="Times New Roman" w:hAnsi="Times New Roman" w:cs="Times New Roman"/>
          <w:sz w:val="28"/>
          <w:szCs w:val="28"/>
          <w:lang w:val="en-US"/>
        </w:rPr>
        <w:t>gbci</w:t>
      </w:r>
      <w:proofErr w:type="spellEnd"/>
      <w:r w:rsidRPr="00D61B17">
        <w:rPr>
          <w:rFonts w:ascii="Times New Roman" w:hAnsi="Times New Roman" w:cs="Times New Roman"/>
          <w:sz w:val="28"/>
          <w:szCs w:val="28"/>
        </w:rPr>
        <w:t>/</w:t>
      </w:r>
      <w:r w:rsidRPr="00D61B17">
        <w:rPr>
          <w:rFonts w:ascii="Times New Roman" w:hAnsi="Times New Roman" w:cs="Times New Roman"/>
          <w:sz w:val="28"/>
          <w:szCs w:val="28"/>
          <w:lang w:val="en-US"/>
        </w:rPr>
        <w:t>global</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business</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complexity</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index</w:t>
      </w:r>
      <w:r w:rsidRPr="00D61B17">
        <w:rPr>
          <w:rFonts w:ascii="Times New Roman" w:hAnsi="Times New Roman" w:cs="Times New Roman"/>
          <w:sz w:val="28"/>
          <w:szCs w:val="28"/>
        </w:rPr>
        <w:t>-2022-</w:t>
      </w:r>
      <w:proofErr w:type="spellStart"/>
      <w:r w:rsidRPr="00D61B17">
        <w:rPr>
          <w:rFonts w:ascii="Times New Roman" w:hAnsi="Times New Roman" w:cs="Times New Roman"/>
          <w:sz w:val="28"/>
          <w:szCs w:val="28"/>
          <w:lang w:val="en-US"/>
        </w:rPr>
        <w:t>english</w:t>
      </w:r>
      <w:proofErr w:type="spellEnd"/>
      <w:r w:rsidRPr="00D61B17">
        <w:rPr>
          <w:rFonts w:ascii="Times New Roman" w:hAnsi="Times New Roman" w:cs="Times New Roman"/>
          <w:sz w:val="28"/>
          <w:szCs w:val="28"/>
        </w:rPr>
        <w:t>.</w:t>
      </w:r>
      <w:r w:rsidRPr="00D61B17">
        <w:rPr>
          <w:rFonts w:ascii="Times New Roman" w:hAnsi="Times New Roman" w:cs="Times New Roman"/>
          <w:sz w:val="28"/>
          <w:szCs w:val="28"/>
          <w:lang w:val="en-US"/>
        </w:rPr>
        <w:t>pdf</w:t>
      </w:r>
      <w:r w:rsidR="00A861B6" w:rsidRPr="00687642">
        <w:rPr>
          <w:rStyle w:val="a7"/>
          <w:rFonts w:ascii="Times New Roman" w:hAnsi="Times New Roman" w:cs="Times New Roman"/>
          <w:sz w:val="28"/>
          <w:szCs w:val="28"/>
        </w:rPr>
        <w:t xml:space="preserve"> </w:t>
      </w:r>
      <w:r w:rsidR="00A861B6" w:rsidRPr="00687642">
        <w:rPr>
          <w:rFonts w:ascii="Times New Roman" w:hAnsi="Times New Roman" w:cs="Times New Roman"/>
          <w:sz w:val="28"/>
          <w:szCs w:val="28"/>
        </w:rPr>
        <w:t>(Дата обращения: 04.01.24)</w:t>
      </w:r>
    </w:p>
    <w:p w14:paraId="2B8933B4" w14:textId="3C8F87C9" w:rsidR="00D61B17" w:rsidRPr="00494E6C" w:rsidRDefault="008E7578" w:rsidP="00494E6C">
      <w:pPr>
        <w:pStyle w:val="a4"/>
        <w:numPr>
          <w:ilvl w:val="0"/>
          <w:numId w:val="36"/>
        </w:numPr>
        <w:spacing w:after="0" w:line="360" w:lineRule="auto"/>
        <w:ind w:left="0" w:firstLine="709"/>
        <w:contextualSpacing w:val="0"/>
        <w:jc w:val="both"/>
        <w:rPr>
          <w:rStyle w:val="a7"/>
          <w:rFonts w:ascii="Times New Roman" w:hAnsi="Times New Roman" w:cs="Times New Roman"/>
          <w:sz w:val="28"/>
          <w:szCs w:val="28"/>
          <w:lang w:val="en-US"/>
        </w:rPr>
      </w:pPr>
      <w:r w:rsidRPr="00494E6C">
        <w:rPr>
          <w:rFonts w:ascii="Times New Roman" w:hAnsi="Times New Roman" w:cs="Times New Roman"/>
          <w:sz w:val="28"/>
          <w:szCs w:val="28"/>
        </w:rPr>
        <w:t xml:space="preserve">года — [Электронный ресурс]. </w:t>
      </w:r>
      <w:r w:rsidRPr="00494E6C">
        <w:rPr>
          <w:rFonts w:ascii="Times New Roman" w:hAnsi="Times New Roman" w:cs="Times New Roman"/>
          <w:sz w:val="28"/>
          <w:szCs w:val="28"/>
          <w:lang w:val="en-US"/>
        </w:rPr>
        <w:t xml:space="preserve">URL: </w:t>
      </w:r>
      <w:r w:rsidR="00D61B17" w:rsidRPr="00494E6C">
        <w:rPr>
          <w:rFonts w:ascii="Times New Roman" w:hAnsi="Times New Roman" w:cs="Times New Roman"/>
          <w:sz w:val="28"/>
          <w:szCs w:val="28"/>
          <w:lang w:val="en-US"/>
        </w:rPr>
        <w:t>https://www.bankofcanada.ca/wp-content/uploads/2023/0</w:t>
      </w:r>
    </w:p>
    <w:p w14:paraId="4CAAB11D" w14:textId="0670AC28"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D61B17">
        <w:rPr>
          <w:rFonts w:ascii="Times New Roman" w:hAnsi="Times New Roman" w:cs="Times New Roman"/>
          <w:sz w:val="28"/>
          <w:szCs w:val="28"/>
        </w:rPr>
        <w:t>4/mpr-2023-04-12.pdf</w:t>
      </w:r>
    </w:p>
    <w:p w14:paraId="4B59708A" w14:textId="3BD5023A"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Годовой отчет мировой конкурентоспособности IMD, июнь 2022 года. https://imd.cld.bz/IMD-World-Competitiveness-Booklet-2022</w:t>
      </w:r>
      <w:r w:rsidRPr="00687642">
        <w:rPr>
          <w:rFonts w:ascii="Times New Roman" w:hAnsi="Times New Roman" w:cs="Times New Roman"/>
          <w:sz w:val="28"/>
          <w:szCs w:val="28"/>
        </w:rPr>
        <w:br/>
        <w:t>25. Конференция Организации Объединенных Наций по торговле и развитию, 2022 год.</w:t>
      </w:r>
      <w:r w:rsidR="00A861B6" w:rsidRPr="00687642">
        <w:rPr>
          <w:rFonts w:ascii="Times New Roman" w:hAnsi="Times New Roman" w:cs="Times New Roman"/>
          <w:sz w:val="28"/>
          <w:szCs w:val="28"/>
        </w:rPr>
        <w:t xml:space="preserve"> (Дата обращения: 04.01.24)</w:t>
      </w:r>
    </w:p>
    <w:p w14:paraId="413F3127" w14:textId="375A3970"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Государственная стратегия экономической безопасности Российской Федерации (основные положения): [</w:t>
      </w:r>
      <w:proofErr w:type="spellStart"/>
      <w:r w:rsidRPr="00687642">
        <w:rPr>
          <w:rFonts w:ascii="Times New Roman" w:hAnsi="Times New Roman" w:cs="Times New Roman"/>
          <w:sz w:val="28"/>
          <w:szCs w:val="28"/>
        </w:rPr>
        <w:t>одобр</w:t>
      </w:r>
      <w:proofErr w:type="spellEnd"/>
      <w:r w:rsidRPr="00687642">
        <w:rPr>
          <w:rFonts w:ascii="Times New Roman" w:hAnsi="Times New Roman" w:cs="Times New Roman"/>
          <w:sz w:val="28"/>
          <w:szCs w:val="28"/>
        </w:rPr>
        <w:t xml:space="preserve">. указом Президента РФ от 29 апреля 1996 г. № 608]. [Электронный ресурс]. URL:http://base.garant.ru/106503 </w:t>
      </w:r>
      <w:r w:rsidR="00A861B6" w:rsidRPr="00687642">
        <w:rPr>
          <w:rFonts w:ascii="Times New Roman" w:hAnsi="Times New Roman" w:cs="Times New Roman"/>
          <w:sz w:val="28"/>
          <w:szCs w:val="28"/>
        </w:rPr>
        <w:t>(Дата обращения: 22.11.24)</w:t>
      </w:r>
      <w:r w:rsidRPr="00687642">
        <w:rPr>
          <w:rFonts w:ascii="Times New Roman" w:hAnsi="Times New Roman" w:cs="Times New Roman"/>
          <w:sz w:val="28"/>
          <w:szCs w:val="28"/>
        </w:rPr>
        <w:t>.</w:t>
      </w:r>
    </w:p>
    <w:p w14:paraId="304D88E6" w14:textId="127DAE53"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Ельцова К.С. Конкурентоспособность экономики России в XXI веке //Аллея науки. – 2018. – № 8. – С. 212.</w:t>
      </w:r>
      <w:r w:rsidR="0024382D" w:rsidRPr="00687642">
        <w:rPr>
          <w:rFonts w:ascii="Times New Roman" w:hAnsi="Times New Roman" w:cs="Times New Roman"/>
          <w:sz w:val="28"/>
          <w:szCs w:val="28"/>
        </w:rPr>
        <w:t xml:space="preserve"> (Дата обращения: 01.02.24)</w:t>
      </w:r>
    </w:p>
    <w:p w14:paraId="2989B054" w14:textId="45352E0D"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lang w:val="en-US"/>
        </w:rPr>
      </w:pPr>
      <w:r w:rsidRPr="00687642">
        <w:rPr>
          <w:rFonts w:ascii="Times New Roman" w:hAnsi="Times New Roman" w:cs="Times New Roman"/>
          <w:sz w:val="28"/>
          <w:szCs w:val="28"/>
        </w:rPr>
        <w:t xml:space="preserve">Журнал </w:t>
      </w:r>
      <w:proofErr w:type="spellStart"/>
      <w:r w:rsidRPr="00687642">
        <w:rPr>
          <w:rFonts w:ascii="Times New Roman" w:hAnsi="Times New Roman" w:cs="Times New Roman"/>
          <w:sz w:val="28"/>
          <w:szCs w:val="28"/>
        </w:rPr>
        <w:t>Global</w:t>
      </w:r>
      <w:proofErr w:type="spellEnd"/>
      <w:r w:rsidRPr="00687642">
        <w:rPr>
          <w:rFonts w:ascii="Times New Roman" w:hAnsi="Times New Roman" w:cs="Times New Roman"/>
          <w:sz w:val="28"/>
          <w:szCs w:val="28"/>
        </w:rPr>
        <w:t xml:space="preserve"> </w:t>
      </w:r>
      <w:proofErr w:type="spellStart"/>
      <w:r w:rsidRPr="00687642">
        <w:rPr>
          <w:rFonts w:ascii="Times New Roman" w:hAnsi="Times New Roman" w:cs="Times New Roman"/>
          <w:sz w:val="28"/>
          <w:szCs w:val="28"/>
        </w:rPr>
        <w:t>Finance</w:t>
      </w:r>
      <w:proofErr w:type="spellEnd"/>
      <w:r w:rsidRPr="00687642">
        <w:rPr>
          <w:rFonts w:ascii="Times New Roman" w:hAnsi="Times New Roman" w:cs="Times New Roman"/>
          <w:sz w:val="28"/>
          <w:szCs w:val="28"/>
        </w:rPr>
        <w:t xml:space="preserve">, 2022 год. — [Электронный ресурс]. </w:t>
      </w:r>
      <w:r w:rsidRPr="00687642">
        <w:rPr>
          <w:rFonts w:ascii="Times New Roman" w:hAnsi="Times New Roman" w:cs="Times New Roman"/>
          <w:sz w:val="28"/>
          <w:szCs w:val="28"/>
          <w:lang w:val="en-US"/>
        </w:rPr>
        <w:t xml:space="preserve">URL: </w:t>
      </w:r>
      <w:r w:rsidRPr="00D61B17">
        <w:rPr>
          <w:rFonts w:ascii="Times New Roman" w:hAnsi="Times New Roman" w:cs="Times New Roman"/>
          <w:sz w:val="28"/>
          <w:szCs w:val="28"/>
          <w:lang w:val="en-US"/>
        </w:rPr>
        <w:t>https://gfmag.com/banking/best-banks-world-2022/</w:t>
      </w:r>
    </w:p>
    <w:p w14:paraId="223E5904" w14:textId="031C8B3F"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lastRenderedPageBreak/>
        <w:t xml:space="preserve">Интеллектуальный отчет </w:t>
      </w:r>
      <w:proofErr w:type="spellStart"/>
      <w:r w:rsidRPr="00687642">
        <w:rPr>
          <w:rFonts w:ascii="Times New Roman" w:hAnsi="Times New Roman" w:cs="Times New Roman"/>
          <w:sz w:val="28"/>
          <w:szCs w:val="28"/>
        </w:rPr>
        <w:t>Economist</w:t>
      </w:r>
      <w:proofErr w:type="spellEnd"/>
      <w:r w:rsidRPr="00687642">
        <w:rPr>
          <w:rFonts w:ascii="Times New Roman" w:hAnsi="Times New Roman" w:cs="Times New Roman"/>
          <w:sz w:val="28"/>
          <w:szCs w:val="28"/>
        </w:rPr>
        <w:t xml:space="preserve">, апрель 2023 года. — [Электронный ресурс]. </w:t>
      </w:r>
      <w:r w:rsidRPr="00687642">
        <w:rPr>
          <w:rFonts w:ascii="Times New Roman" w:hAnsi="Times New Roman" w:cs="Times New Roman"/>
          <w:sz w:val="28"/>
          <w:szCs w:val="28"/>
          <w:lang w:val="en-US"/>
        </w:rPr>
        <w:t>URL</w:t>
      </w:r>
      <w:r w:rsidRPr="00687642">
        <w:rPr>
          <w:rFonts w:ascii="Times New Roman" w:hAnsi="Times New Roman" w:cs="Times New Roman"/>
          <w:sz w:val="28"/>
          <w:szCs w:val="28"/>
        </w:rPr>
        <w:t xml:space="preserve">:  </w:t>
      </w:r>
      <w:r w:rsidRPr="00D61B17">
        <w:rPr>
          <w:rFonts w:ascii="Times New Roman" w:hAnsi="Times New Roman" w:cs="Times New Roman"/>
          <w:sz w:val="28"/>
          <w:szCs w:val="28"/>
          <w:lang w:val="en-US"/>
        </w:rPr>
        <w:t>https</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www</w:t>
      </w:r>
      <w:r w:rsidRPr="00D61B17">
        <w:rPr>
          <w:rFonts w:ascii="Times New Roman" w:hAnsi="Times New Roman" w:cs="Times New Roman"/>
          <w:sz w:val="28"/>
          <w:szCs w:val="28"/>
        </w:rPr>
        <w:t>.</w:t>
      </w:r>
      <w:proofErr w:type="spellStart"/>
      <w:r w:rsidRPr="00D61B17">
        <w:rPr>
          <w:rFonts w:ascii="Times New Roman" w:hAnsi="Times New Roman" w:cs="Times New Roman"/>
          <w:sz w:val="28"/>
          <w:szCs w:val="28"/>
          <w:lang w:val="en-US"/>
        </w:rPr>
        <w:t>eiu</w:t>
      </w:r>
      <w:proofErr w:type="spellEnd"/>
      <w:r w:rsidRPr="00D61B17">
        <w:rPr>
          <w:rFonts w:ascii="Times New Roman" w:hAnsi="Times New Roman" w:cs="Times New Roman"/>
          <w:sz w:val="28"/>
          <w:szCs w:val="28"/>
        </w:rPr>
        <w:t>.</w:t>
      </w:r>
      <w:r w:rsidRPr="00D61B17">
        <w:rPr>
          <w:rFonts w:ascii="Times New Roman" w:hAnsi="Times New Roman" w:cs="Times New Roman"/>
          <w:sz w:val="28"/>
          <w:szCs w:val="28"/>
          <w:lang w:val="en-US"/>
        </w:rPr>
        <w:t>com</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n</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monthly</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update</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the</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automotive</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sector</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in</w:t>
      </w:r>
      <w:r w:rsidRPr="00D61B17">
        <w:rPr>
          <w:rFonts w:ascii="Times New Roman" w:hAnsi="Times New Roman" w:cs="Times New Roman"/>
          <w:sz w:val="28"/>
          <w:szCs w:val="28"/>
        </w:rPr>
        <w:t>-</w:t>
      </w:r>
      <w:proofErr w:type="spellStart"/>
      <w:r w:rsidRPr="00D61B17">
        <w:rPr>
          <w:rFonts w:ascii="Times New Roman" w:hAnsi="Times New Roman" w:cs="Times New Roman"/>
          <w:sz w:val="28"/>
          <w:szCs w:val="28"/>
          <w:lang w:val="en-US"/>
        </w:rPr>
        <w:t>april</w:t>
      </w:r>
      <w:proofErr w:type="spellEnd"/>
      <w:r w:rsidRPr="00D61B17">
        <w:rPr>
          <w:rFonts w:ascii="Times New Roman" w:hAnsi="Times New Roman" w:cs="Times New Roman"/>
          <w:sz w:val="28"/>
          <w:szCs w:val="28"/>
        </w:rPr>
        <w:t>-2023/</w:t>
      </w:r>
      <w:r w:rsidR="00A861B6" w:rsidRPr="00687642">
        <w:rPr>
          <w:rStyle w:val="a7"/>
          <w:rFonts w:ascii="Times New Roman" w:hAnsi="Times New Roman" w:cs="Times New Roman"/>
          <w:sz w:val="28"/>
          <w:szCs w:val="28"/>
        </w:rPr>
        <w:t xml:space="preserve"> </w:t>
      </w:r>
      <w:r w:rsidR="00A861B6" w:rsidRPr="00687642">
        <w:rPr>
          <w:rFonts w:ascii="Times New Roman" w:hAnsi="Times New Roman" w:cs="Times New Roman"/>
          <w:sz w:val="28"/>
          <w:szCs w:val="28"/>
        </w:rPr>
        <w:t>(Дата обращения: 03.01.24)</w:t>
      </w:r>
    </w:p>
    <w:p w14:paraId="4CE9A167" w14:textId="639CFD0C"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Канадское министерство природных ресурсов, Энергетический справочник 2022-2023 годов. — [Электронный ресурс]. </w:t>
      </w:r>
      <w:r w:rsidRPr="00687642">
        <w:rPr>
          <w:rFonts w:ascii="Times New Roman" w:hAnsi="Times New Roman" w:cs="Times New Roman"/>
          <w:sz w:val="28"/>
          <w:szCs w:val="28"/>
          <w:lang w:val="en-US"/>
        </w:rPr>
        <w:t>URL</w:t>
      </w:r>
      <w:r w:rsidRPr="00687642">
        <w:rPr>
          <w:rFonts w:ascii="Times New Roman" w:hAnsi="Times New Roman" w:cs="Times New Roman"/>
          <w:sz w:val="28"/>
          <w:szCs w:val="28"/>
        </w:rPr>
        <w:t xml:space="preserve">: </w:t>
      </w:r>
      <w:r w:rsidRPr="00D61B17">
        <w:rPr>
          <w:rFonts w:ascii="Times New Roman" w:hAnsi="Times New Roman" w:cs="Times New Roman"/>
          <w:sz w:val="28"/>
          <w:szCs w:val="28"/>
          <w:lang w:val="en-US"/>
        </w:rPr>
        <w:t>https</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natural</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resources</w:t>
      </w:r>
      <w:r w:rsidRPr="00D61B17">
        <w:rPr>
          <w:rFonts w:ascii="Times New Roman" w:hAnsi="Times New Roman" w:cs="Times New Roman"/>
          <w:sz w:val="28"/>
          <w:szCs w:val="28"/>
        </w:rPr>
        <w:t>.</w:t>
      </w:r>
      <w:proofErr w:type="spellStart"/>
      <w:r w:rsidRPr="00D61B17">
        <w:rPr>
          <w:rFonts w:ascii="Times New Roman" w:hAnsi="Times New Roman" w:cs="Times New Roman"/>
          <w:sz w:val="28"/>
          <w:szCs w:val="28"/>
          <w:lang w:val="en-US"/>
        </w:rPr>
        <w:t>canada</w:t>
      </w:r>
      <w:proofErr w:type="spellEnd"/>
      <w:r w:rsidRPr="00D61B17">
        <w:rPr>
          <w:rFonts w:ascii="Times New Roman" w:hAnsi="Times New Roman" w:cs="Times New Roman"/>
          <w:sz w:val="28"/>
          <w:szCs w:val="28"/>
        </w:rPr>
        <w:t>.</w:t>
      </w:r>
      <w:r w:rsidRPr="00D61B17">
        <w:rPr>
          <w:rFonts w:ascii="Times New Roman" w:hAnsi="Times New Roman" w:cs="Times New Roman"/>
          <w:sz w:val="28"/>
          <w:szCs w:val="28"/>
          <w:lang w:val="en-US"/>
        </w:rPr>
        <w:t>ca</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sites</w:t>
      </w:r>
      <w:r w:rsidRPr="00D61B17">
        <w:rPr>
          <w:rFonts w:ascii="Times New Roman" w:hAnsi="Times New Roman" w:cs="Times New Roman"/>
          <w:sz w:val="28"/>
          <w:szCs w:val="28"/>
        </w:rPr>
        <w:t>/</w:t>
      </w:r>
      <w:proofErr w:type="spellStart"/>
      <w:r w:rsidRPr="00D61B17">
        <w:rPr>
          <w:rFonts w:ascii="Times New Roman" w:hAnsi="Times New Roman" w:cs="Times New Roman"/>
          <w:sz w:val="28"/>
          <w:szCs w:val="28"/>
          <w:lang w:val="en-US"/>
        </w:rPr>
        <w:t>nrcan</w:t>
      </w:r>
      <w:proofErr w:type="spellEnd"/>
      <w:r w:rsidRPr="00D61B17">
        <w:rPr>
          <w:rFonts w:ascii="Times New Roman" w:hAnsi="Times New Roman" w:cs="Times New Roman"/>
          <w:sz w:val="28"/>
          <w:szCs w:val="28"/>
        </w:rPr>
        <w:t>/</w:t>
      </w:r>
      <w:r w:rsidRPr="00D61B17">
        <w:rPr>
          <w:rFonts w:ascii="Times New Roman" w:hAnsi="Times New Roman" w:cs="Times New Roman"/>
          <w:sz w:val="28"/>
          <w:szCs w:val="28"/>
          <w:lang w:val="en-US"/>
        </w:rPr>
        <w:t>files</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energy</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energy</w:t>
      </w:r>
      <w:r w:rsidRPr="00D61B17">
        <w:rPr>
          <w:rFonts w:ascii="Times New Roman" w:hAnsi="Times New Roman" w:cs="Times New Roman"/>
          <w:sz w:val="28"/>
          <w:szCs w:val="28"/>
        </w:rPr>
        <w:t>_</w:t>
      </w:r>
      <w:r w:rsidRPr="00D61B17">
        <w:rPr>
          <w:rFonts w:ascii="Times New Roman" w:hAnsi="Times New Roman" w:cs="Times New Roman"/>
          <w:sz w:val="28"/>
          <w:szCs w:val="28"/>
          <w:lang w:val="en-US"/>
        </w:rPr>
        <w:t>fact</w:t>
      </w:r>
      <w:r w:rsidRPr="00D61B17">
        <w:rPr>
          <w:rFonts w:ascii="Times New Roman" w:hAnsi="Times New Roman" w:cs="Times New Roman"/>
          <w:sz w:val="28"/>
          <w:szCs w:val="28"/>
        </w:rPr>
        <w:t>/2022-2023/</w:t>
      </w:r>
      <w:r w:rsidRPr="00D61B17">
        <w:rPr>
          <w:rFonts w:ascii="Times New Roman" w:hAnsi="Times New Roman" w:cs="Times New Roman"/>
          <w:sz w:val="28"/>
          <w:szCs w:val="28"/>
          <w:lang w:val="en-US"/>
        </w:rPr>
        <w:t>PDF</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Energy</w:t>
      </w:r>
      <w:r w:rsidRPr="00D61B17">
        <w:rPr>
          <w:rFonts w:ascii="Times New Roman" w:hAnsi="Times New Roman" w:cs="Times New Roman"/>
          <w:sz w:val="28"/>
          <w:szCs w:val="28"/>
        </w:rPr>
        <w:t>-</w:t>
      </w:r>
      <w:proofErr w:type="spellStart"/>
      <w:r w:rsidRPr="00D61B17">
        <w:rPr>
          <w:rFonts w:ascii="Times New Roman" w:hAnsi="Times New Roman" w:cs="Times New Roman"/>
          <w:sz w:val="28"/>
          <w:szCs w:val="28"/>
          <w:lang w:val="en-US"/>
        </w:rPr>
        <w:t>factbook</w:t>
      </w:r>
      <w:proofErr w:type="spellEnd"/>
      <w:r w:rsidRPr="00D61B17">
        <w:rPr>
          <w:rFonts w:ascii="Times New Roman" w:hAnsi="Times New Roman" w:cs="Times New Roman"/>
          <w:sz w:val="28"/>
          <w:szCs w:val="28"/>
        </w:rPr>
        <w:t>-2022-2023_</w:t>
      </w:r>
      <w:r w:rsidRPr="00D61B17">
        <w:rPr>
          <w:rFonts w:ascii="Times New Roman" w:hAnsi="Times New Roman" w:cs="Times New Roman"/>
          <w:sz w:val="28"/>
          <w:szCs w:val="28"/>
          <w:lang w:val="en-US"/>
        </w:rPr>
        <w:t>EN</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pdf</w:t>
      </w:r>
      <w:r w:rsidR="0024382D" w:rsidRPr="00687642">
        <w:rPr>
          <w:rStyle w:val="a7"/>
          <w:rFonts w:ascii="Times New Roman" w:hAnsi="Times New Roman" w:cs="Times New Roman"/>
          <w:sz w:val="28"/>
          <w:szCs w:val="28"/>
        </w:rPr>
        <w:t xml:space="preserve"> </w:t>
      </w:r>
      <w:r w:rsidR="0024382D" w:rsidRPr="00687642">
        <w:rPr>
          <w:rFonts w:ascii="Times New Roman" w:hAnsi="Times New Roman" w:cs="Times New Roman"/>
          <w:sz w:val="28"/>
          <w:szCs w:val="28"/>
        </w:rPr>
        <w:t>(Дата обращения: 13.01.24)</w:t>
      </w:r>
    </w:p>
    <w:p w14:paraId="39E1DA0A" w14:textId="6C533E4C"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Конкурентоспособность – двигатель ускоряющий экономический рост и оживляющий экономику [Электронный ресурс]. URL: https://www.frontiersin.org/articles/10.3389/fenvs.2023.1130173/full </w:t>
      </w:r>
      <w:r w:rsidR="00A861B6" w:rsidRPr="00687642">
        <w:rPr>
          <w:rFonts w:ascii="Times New Roman" w:hAnsi="Times New Roman" w:cs="Times New Roman"/>
          <w:sz w:val="28"/>
          <w:szCs w:val="28"/>
        </w:rPr>
        <w:t>(Дата обращения: 19.11.24)</w:t>
      </w:r>
    </w:p>
    <w:p w14:paraId="28768182" w14:textId="03257B7A"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Консорциум GEM, Глобальный мониторинг предпринимательства - Глобальный отчет 2022/2022 года, 2023 год. — [Электронный ресурс]. </w:t>
      </w:r>
      <w:r w:rsidRPr="00687642">
        <w:rPr>
          <w:rFonts w:ascii="Times New Roman" w:hAnsi="Times New Roman" w:cs="Times New Roman"/>
          <w:sz w:val="28"/>
          <w:szCs w:val="28"/>
          <w:lang w:val="en-US"/>
        </w:rPr>
        <w:t>URL</w:t>
      </w:r>
      <w:r w:rsidRPr="00687642">
        <w:rPr>
          <w:rFonts w:ascii="Times New Roman" w:hAnsi="Times New Roman" w:cs="Times New Roman"/>
          <w:sz w:val="28"/>
          <w:szCs w:val="28"/>
        </w:rPr>
        <w:t xml:space="preserve">:  </w:t>
      </w:r>
      <w:r w:rsidRPr="00D61B17">
        <w:rPr>
          <w:rFonts w:ascii="Times New Roman" w:hAnsi="Times New Roman" w:cs="Times New Roman"/>
          <w:sz w:val="28"/>
          <w:szCs w:val="28"/>
          <w:lang w:val="en-US"/>
        </w:rPr>
        <w:t>https</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www</w:t>
      </w:r>
      <w:r w:rsidRPr="00D61B17">
        <w:rPr>
          <w:rFonts w:ascii="Times New Roman" w:hAnsi="Times New Roman" w:cs="Times New Roman"/>
          <w:sz w:val="28"/>
          <w:szCs w:val="28"/>
        </w:rPr>
        <w:t>.</w:t>
      </w:r>
      <w:proofErr w:type="spellStart"/>
      <w:r w:rsidRPr="00D61B17">
        <w:rPr>
          <w:rFonts w:ascii="Times New Roman" w:hAnsi="Times New Roman" w:cs="Times New Roman"/>
          <w:sz w:val="28"/>
          <w:szCs w:val="28"/>
          <w:lang w:val="en-US"/>
        </w:rPr>
        <w:t>weforum</w:t>
      </w:r>
      <w:proofErr w:type="spellEnd"/>
      <w:r w:rsidRPr="00D61B17">
        <w:rPr>
          <w:rFonts w:ascii="Times New Roman" w:hAnsi="Times New Roman" w:cs="Times New Roman"/>
          <w:sz w:val="28"/>
          <w:szCs w:val="28"/>
        </w:rPr>
        <w:t>.</w:t>
      </w:r>
      <w:r w:rsidRPr="00D61B17">
        <w:rPr>
          <w:rFonts w:ascii="Times New Roman" w:hAnsi="Times New Roman" w:cs="Times New Roman"/>
          <w:sz w:val="28"/>
          <w:szCs w:val="28"/>
          <w:lang w:val="en-US"/>
        </w:rPr>
        <w:t>org</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publications</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annual</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report</w:t>
      </w:r>
      <w:r w:rsidRPr="00D61B17">
        <w:rPr>
          <w:rFonts w:ascii="Times New Roman" w:hAnsi="Times New Roman" w:cs="Times New Roman"/>
          <w:sz w:val="28"/>
          <w:szCs w:val="28"/>
        </w:rPr>
        <w:t>-2022-2023/</w:t>
      </w:r>
      <w:r w:rsidRPr="00D61B17">
        <w:rPr>
          <w:rFonts w:ascii="Times New Roman" w:hAnsi="Times New Roman" w:cs="Times New Roman"/>
          <w:sz w:val="28"/>
          <w:szCs w:val="28"/>
          <w:lang w:val="en-US"/>
        </w:rPr>
        <w:t>in</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full</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our</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impact</w:t>
      </w:r>
      <w:r w:rsidRPr="00D61B17">
        <w:rPr>
          <w:rFonts w:ascii="Times New Roman" w:hAnsi="Times New Roman" w:cs="Times New Roman"/>
          <w:sz w:val="28"/>
          <w:szCs w:val="28"/>
        </w:rPr>
        <w:t>-089</w:t>
      </w:r>
      <w:proofErr w:type="spellStart"/>
      <w:r w:rsidRPr="00D61B17">
        <w:rPr>
          <w:rFonts w:ascii="Times New Roman" w:hAnsi="Times New Roman" w:cs="Times New Roman"/>
          <w:sz w:val="28"/>
          <w:szCs w:val="28"/>
          <w:lang w:val="en-US"/>
        </w:rPr>
        <w:t>adc</w:t>
      </w:r>
      <w:proofErr w:type="spellEnd"/>
      <w:r w:rsidRPr="00D61B17">
        <w:rPr>
          <w:rFonts w:ascii="Times New Roman" w:hAnsi="Times New Roman" w:cs="Times New Roman"/>
          <w:sz w:val="28"/>
          <w:szCs w:val="28"/>
        </w:rPr>
        <w:t>5926/</w:t>
      </w:r>
      <w:r w:rsidR="00A861B6" w:rsidRPr="00687642">
        <w:rPr>
          <w:rStyle w:val="a7"/>
          <w:rFonts w:ascii="Times New Roman" w:hAnsi="Times New Roman" w:cs="Times New Roman"/>
          <w:sz w:val="28"/>
          <w:szCs w:val="28"/>
        </w:rPr>
        <w:t xml:space="preserve"> </w:t>
      </w:r>
      <w:r w:rsidR="00A861B6" w:rsidRPr="00687642">
        <w:rPr>
          <w:rFonts w:ascii="Times New Roman" w:hAnsi="Times New Roman" w:cs="Times New Roman"/>
          <w:sz w:val="28"/>
          <w:szCs w:val="28"/>
        </w:rPr>
        <w:t>(Дата обращения: 03.01.24)</w:t>
      </w:r>
    </w:p>
    <w:p w14:paraId="655323D4" w14:textId="1D3DDF14"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proofErr w:type="spellStart"/>
      <w:r w:rsidRPr="00687642">
        <w:rPr>
          <w:rFonts w:ascii="Times New Roman" w:hAnsi="Times New Roman" w:cs="Times New Roman"/>
          <w:sz w:val="28"/>
          <w:szCs w:val="28"/>
        </w:rPr>
        <w:t>Локтионова</w:t>
      </w:r>
      <w:proofErr w:type="spellEnd"/>
      <w:r w:rsidRPr="00687642">
        <w:rPr>
          <w:rFonts w:ascii="Times New Roman" w:hAnsi="Times New Roman" w:cs="Times New Roman"/>
          <w:sz w:val="28"/>
          <w:szCs w:val="28"/>
        </w:rPr>
        <w:t xml:space="preserve"> А. А., Нехороших И. Н. Конкурентоспособность России в мировой экономике //Современная экономика: актуальные вопросы, достижения и инновации. – 2017. – С. 97-100 [Электронный ресурс]. URL: </w:t>
      </w:r>
      <w:r w:rsidRPr="00D61B17">
        <w:rPr>
          <w:rFonts w:ascii="Times New Roman" w:hAnsi="Times New Roman" w:cs="Times New Roman"/>
          <w:sz w:val="28"/>
          <w:szCs w:val="28"/>
        </w:rPr>
        <w:t>https://nauchniestati.ru/spravka/konkurentosposobnost-rossii-v-mirovoj-ekonomike-i-vozmozhnosti-ee-povysheniya/</w:t>
      </w:r>
      <w:r w:rsidRPr="00687642">
        <w:rPr>
          <w:rFonts w:ascii="Times New Roman" w:hAnsi="Times New Roman" w:cs="Times New Roman"/>
          <w:sz w:val="28"/>
          <w:szCs w:val="28"/>
        </w:rPr>
        <w:t xml:space="preserve"> </w:t>
      </w:r>
      <w:r w:rsidR="009872ED" w:rsidRPr="00687642">
        <w:rPr>
          <w:rFonts w:ascii="Times New Roman" w:hAnsi="Times New Roman" w:cs="Times New Roman"/>
          <w:sz w:val="28"/>
          <w:szCs w:val="28"/>
        </w:rPr>
        <w:t>(Дата обращения: 18.11.24)</w:t>
      </w:r>
    </w:p>
    <w:p w14:paraId="4192606B" w14:textId="70F53B37"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Масленников В. В. и др. Оценка Прогноза социально-экономического развития Российской Федерации на период 2019-2024 годов (сентябрь, 2019 г.) //Финансы: теория и практика. – 2019. – Т. 23. – №. 5. – С. 126-130.</w:t>
      </w:r>
      <w:r w:rsidR="00A861B6" w:rsidRPr="00687642">
        <w:rPr>
          <w:rFonts w:ascii="Times New Roman" w:hAnsi="Times New Roman" w:cs="Times New Roman"/>
          <w:sz w:val="28"/>
          <w:szCs w:val="28"/>
        </w:rPr>
        <w:t xml:space="preserve"> (Дата обращения: 27.11.24)</w:t>
      </w:r>
    </w:p>
    <w:p w14:paraId="2789D1FF" w14:textId="07451440"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МВФ, Отчет о мировой экономике, апрель 2023 года. — [Электронный ресурс]. </w:t>
      </w:r>
      <w:r w:rsidRPr="00687642">
        <w:rPr>
          <w:rFonts w:ascii="Times New Roman" w:hAnsi="Times New Roman" w:cs="Times New Roman"/>
          <w:sz w:val="28"/>
          <w:szCs w:val="28"/>
          <w:lang w:val="en-US"/>
        </w:rPr>
        <w:t>URL</w:t>
      </w:r>
      <w:r w:rsidRPr="00687642">
        <w:rPr>
          <w:rFonts w:ascii="Times New Roman" w:hAnsi="Times New Roman" w:cs="Times New Roman"/>
          <w:sz w:val="28"/>
          <w:szCs w:val="28"/>
        </w:rPr>
        <w:t xml:space="preserve">: </w:t>
      </w:r>
      <w:r w:rsidR="0024382D" w:rsidRPr="00D61B17">
        <w:rPr>
          <w:rFonts w:ascii="Times New Roman" w:hAnsi="Times New Roman" w:cs="Times New Roman"/>
          <w:sz w:val="28"/>
          <w:szCs w:val="28"/>
          <w:lang w:val="en-US"/>
        </w:rPr>
        <w:t>https</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www</w:t>
      </w:r>
      <w:r w:rsidR="0024382D" w:rsidRPr="00D61B17">
        <w:rPr>
          <w:rFonts w:ascii="Times New Roman" w:hAnsi="Times New Roman" w:cs="Times New Roman"/>
          <w:sz w:val="28"/>
          <w:szCs w:val="28"/>
        </w:rPr>
        <w:t>.</w:t>
      </w:r>
      <w:proofErr w:type="spellStart"/>
      <w:r w:rsidR="0024382D" w:rsidRPr="00D61B17">
        <w:rPr>
          <w:rFonts w:ascii="Times New Roman" w:hAnsi="Times New Roman" w:cs="Times New Roman"/>
          <w:sz w:val="28"/>
          <w:szCs w:val="28"/>
          <w:lang w:val="en-US"/>
        </w:rPr>
        <w:t>imf</w:t>
      </w:r>
      <w:proofErr w:type="spellEnd"/>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org</w:t>
      </w:r>
      <w:r w:rsidR="0024382D" w:rsidRPr="00D61B17">
        <w:rPr>
          <w:rFonts w:ascii="Times New Roman" w:hAnsi="Times New Roman" w:cs="Times New Roman"/>
          <w:sz w:val="28"/>
          <w:szCs w:val="28"/>
        </w:rPr>
        <w:t>/</w:t>
      </w:r>
      <w:proofErr w:type="spellStart"/>
      <w:r w:rsidR="0024382D" w:rsidRPr="00D61B17">
        <w:rPr>
          <w:rFonts w:ascii="Times New Roman" w:hAnsi="Times New Roman" w:cs="Times New Roman"/>
          <w:sz w:val="28"/>
          <w:szCs w:val="28"/>
          <w:lang w:val="en-US"/>
        </w:rPr>
        <w:t>en</w:t>
      </w:r>
      <w:proofErr w:type="spellEnd"/>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Publications</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WEO</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Issues</w:t>
      </w:r>
      <w:r w:rsidR="0024382D" w:rsidRPr="00D61B17">
        <w:rPr>
          <w:rFonts w:ascii="Times New Roman" w:hAnsi="Times New Roman" w:cs="Times New Roman"/>
          <w:sz w:val="28"/>
          <w:szCs w:val="28"/>
        </w:rPr>
        <w:t>/2023/04/11/</w:t>
      </w:r>
      <w:r w:rsidR="0024382D" w:rsidRPr="00D61B17">
        <w:rPr>
          <w:rFonts w:ascii="Times New Roman" w:hAnsi="Times New Roman" w:cs="Times New Roman"/>
          <w:sz w:val="28"/>
          <w:szCs w:val="28"/>
          <w:lang w:val="en-US"/>
        </w:rPr>
        <w:t>world</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economic</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outlook</w:t>
      </w:r>
      <w:r w:rsidR="0024382D" w:rsidRPr="00D61B17">
        <w:rPr>
          <w:rFonts w:ascii="Times New Roman" w:hAnsi="Times New Roman" w:cs="Times New Roman"/>
          <w:sz w:val="28"/>
          <w:szCs w:val="28"/>
        </w:rPr>
        <w:t>-</w:t>
      </w:r>
      <w:proofErr w:type="spellStart"/>
      <w:r w:rsidR="0024382D" w:rsidRPr="00D61B17">
        <w:rPr>
          <w:rFonts w:ascii="Times New Roman" w:hAnsi="Times New Roman" w:cs="Times New Roman"/>
          <w:sz w:val="28"/>
          <w:szCs w:val="28"/>
          <w:lang w:val="en-US"/>
        </w:rPr>
        <w:t>april</w:t>
      </w:r>
      <w:proofErr w:type="spellEnd"/>
      <w:r w:rsidR="0024382D" w:rsidRPr="00D61B17">
        <w:rPr>
          <w:rFonts w:ascii="Times New Roman" w:hAnsi="Times New Roman" w:cs="Times New Roman"/>
          <w:sz w:val="28"/>
          <w:szCs w:val="28"/>
        </w:rPr>
        <w:t>-2023</w:t>
      </w:r>
      <w:r w:rsidR="0024382D" w:rsidRPr="00687642">
        <w:rPr>
          <w:rFonts w:ascii="Times New Roman" w:hAnsi="Times New Roman" w:cs="Times New Roman"/>
          <w:sz w:val="28"/>
          <w:szCs w:val="28"/>
        </w:rPr>
        <w:t xml:space="preserve"> (Дата обращения: 05.01.24)</w:t>
      </w:r>
    </w:p>
    <w:p w14:paraId="49A52D78" w14:textId="0988E012"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Меньшикова Е. А. Экономическая безопасность. – 2020.</w:t>
      </w:r>
      <w:r w:rsidR="00A861B6" w:rsidRPr="00687642">
        <w:rPr>
          <w:rFonts w:ascii="Times New Roman" w:hAnsi="Times New Roman" w:cs="Times New Roman"/>
          <w:sz w:val="28"/>
          <w:szCs w:val="28"/>
        </w:rPr>
        <w:t xml:space="preserve"> (Дата обращения: 25.11.24)</w:t>
      </w:r>
    </w:p>
    <w:p w14:paraId="60CE2298" w14:textId="3B73389F"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lastRenderedPageBreak/>
        <w:t xml:space="preserve">Министерство по делам иммиграции, беженцев и гражданства Канады, и Министерство занятости и социального развития Канады, ноябрь 2022 года. — [Электронный ресурс]. </w:t>
      </w:r>
      <w:r w:rsidRPr="00687642">
        <w:rPr>
          <w:rFonts w:ascii="Times New Roman" w:hAnsi="Times New Roman" w:cs="Times New Roman"/>
          <w:sz w:val="28"/>
          <w:szCs w:val="28"/>
          <w:lang w:val="en-US"/>
        </w:rPr>
        <w:t>URL</w:t>
      </w:r>
      <w:r w:rsidRPr="00687642">
        <w:rPr>
          <w:rFonts w:ascii="Times New Roman" w:hAnsi="Times New Roman" w:cs="Times New Roman"/>
          <w:sz w:val="28"/>
          <w:szCs w:val="28"/>
        </w:rPr>
        <w:t xml:space="preserve">: </w:t>
      </w:r>
      <w:r w:rsidRPr="00D61B17">
        <w:rPr>
          <w:rFonts w:ascii="Times New Roman" w:hAnsi="Times New Roman" w:cs="Times New Roman"/>
          <w:sz w:val="28"/>
          <w:szCs w:val="28"/>
          <w:lang w:val="en-US"/>
        </w:rPr>
        <w:t>https</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www</w:t>
      </w:r>
      <w:r w:rsidRPr="00D61B17">
        <w:rPr>
          <w:rFonts w:ascii="Times New Roman" w:hAnsi="Times New Roman" w:cs="Times New Roman"/>
          <w:sz w:val="28"/>
          <w:szCs w:val="28"/>
        </w:rPr>
        <w:t>.</w:t>
      </w:r>
      <w:proofErr w:type="spellStart"/>
      <w:r w:rsidRPr="00D61B17">
        <w:rPr>
          <w:rFonts w:ascii="Times New Roman" w:hAnsi="Times New Roman" w:cs="Times New Roman"/>
          <w:sz w:val="28"/>
          <w:szCs w:val="28"/>
          <w:lang w:val="en-US"/>
        </w:rPr>
        <w:t>becomeacanadian</w:t>
      </w:r>
      <w:proofErr w:type="spellEnd"/>
      <w:r w:rsidRPr="00D61B17">
        <w:rPr>
          <w:rFonts w:ascii="Times New Roman" w:hAnsi="Times New Roman" w:cs="Times New Roman"/>
          <w:sz w:val="28"/>
          <w:szCs w:val="28"/>
        </w:rPr>
        <w:t>.</w:t>
      </w:r>
      <w:r w:rsidRPr="00D61B17">
        <w:rPr>
          <w:rFonts w:ascii="Times New Roman" w:hAnsi="Times New Roman" w:cs="Times New Roman"/>
          <w:sz w:val="28"/>
          <w:szCs w:val="28"/>
          <w:lang w:val="en-US"/>
        </w:rPr>
        <w:t>org</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immigration</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news</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text</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On</w:t>
      </w:r>
      <w:r w:rsidRPr="00D61B17">
        <w:rPr>
          <w:rFonts w:ascii="Times New Roman" w:hAnsi="Times New Roman" w:cs="Times New Roman"/>
          <w:sz w:val="28"/>
          <w:szCs w:val="28"/>
        </w:rPr>
        <w:t>%20</w:t>
      </w:r>
      <w:r w:rsidRPr="00D61B17">
        <w:rPr>
          <w:rFonts w:ascii="Times New Roman" w:hAnsi="Times New Roman" w:cs="Times New Roman"/>
          <w:sz w:val="28"/>
          <w:szCs w:val="28"/>
          <w:lang w:val="en-US"/>
        </w:rPr>
        <w:t>November</w:t>
      </w:r>
      <w:r w:rsidRPr="00D61B17">
        <w:rPr>
          <w:rFonts w:ascii="Times New Roman" w:hAnsi="Times New Roman" w:cs="Times New Roman"/>
          <w:sz w:val="28"/>
          <w:szCs w:val="28"/>
        </w:rPr>
        <w:t>%201%2</w:t>
      </w:r>
      <w:r w:rsidRPr="00D61B17">
        <w:rPr>
          <w:rFonts w:ascii="Times New Roman" w:hAnsi="Times New Roman" w:cs="Times New Roman"/>
          <w:sz w:val="28"/>
          <w:szCs w:val="28"/>
          <w:lang w:val="en-US"/>
        </w:rPr>
        <w:t>C</w:t>
      </w:r>
      <w:r w:rsidRPr="00D61B17">
        <w:rPr>
          <w:rFonts w:ascii="Times New Roman" w:hAnsi="Times New Roman" w:cs="Times New Roman"/>
          <w:sz w:val="28"/>
          <w:szCs w:val="28"/>
        </w:rPr>
        <w:t>%202022%2</w:t>
      </w:r>
      <w:r w:rsidRPr="00D61B17">
        <w:rPr>
          <w:rFonts w:ascii="Times New Roman" w:hAnsi="Times New Roman" w:cs="Times New Roman"/>
          <w:sz w:val="28"/>
          <w:szCs w:val="28"/>
          <w:lang w:val="en-US"/>
        </w:rPr>
        <w:t>C</w:t>
      </w:r>
      <w:r w:rsidRPr="00D61B17">
        <w:rPr>
          <w:rFonts w:ascii="Times New Roman" w:hAnsi="Times New Roman" w:cs="Times New Roman"/>
          <w:sz w:val="28"/>
          <w:szCs w:val="28"/>
        </w:rPr>
        <w:t>%20</w:t>
      </w:r>
      <w:r w:rsidRPr="00D61B17">
        <w:rPr>
          <w:rFonts w:ascii="Times New Roman" w:hAnsi="Times New Roman" w:cs="Times New Roman"/>
          <w:sz w:val="28"/>
          <w:szCs w:val="28"/>
          <w:lang w:val="en-US"/>
        </w:rPr>
        <w:t>the</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majority</w:t>
      </w:r>
      <w:r w:rsidRPr="00D61B17">
        <w:rPr>
          <w:rFonts w:ascii="Times New Roman" w:hAnsi="Times New Roman" w:cs="Times New Roman"/>
          <w:sz w:val="28"/>
          <w:szCs w:val="28"/>
        </w:rPr>
        <w:t>%20</w:t>
      </w:r>
      <w:r w:rsidRPr="00D61B17">
        <w:rPr>
          <w:rFonts w:ascii="Times New Roman" w:hAnsi="Times New Roman" w:cs="Times New Roman"/>
          <w:sz w:val="28"/>
          <w:szCs w:val="28"/>
          <w:lang w:val="en-US"/>
        </w:rPr>
        <w:t>of</w:t>
      </w:r>
      <w:r w:rsidRPr="00D61B17">
        <w:rPr>
          <w:rFonts w:ascii="Times New Roman" w:hAnsi="Times New Roman" w:cs="Times New Roman"/>
          <w:sz w:val="28"/>
          <w:szCs w:val="28"/>
        </w:rPr>
        <w:t>%20</w:t>
      </w:r>
      <w:r w:rsidRPr="00D61B17">
        <w:rPr>
          <w:rFonts w:ascii="Times New Roman" w:hAnsi="Times New Roman" w:cs="Times New Roman"/>
          <w:sz w:val="28"/>
          <w:szCs w:val="28"/>
          <w:lang w:val="en-US"/>
        </w:rPr>
        <w:t>these</w:t>
      </w:r>
      <w:r w:rsidRPr="00D61B17">
        <w:rPr>
          <w:rFonts w:ascii="Times New Roman" w:hAnsi="Times New Roman" w:cs="Times New Roman"/>
          <w:sz w:val="28"/>
          <w:szCs w:val="28"/>
        </w:rPr>
        <w:t>%20</w:t>
      </w:r>
      <w:r w:rsidRPr="00D61B17">
        <w:rPr>
          <w:rFonts w:ascii="Times New Roman" w:hAnsi="Times New Roman" w:cs="Times New Roman"/>
          <w:sz w:val="28"/>
          <w:szCs w:val="28"/>
          <w:lang w:val="en-US"/>
        </w:rPr>
        <w:t>new</w:t>
      </w:r>
      <w:r w:rsidRPr="00D61B17">
        <w:rPr>
          <w:rFonts w:ascii="Times New Roman" w:hAnsi="Times New Roman" w:cs="Times New Roman"/>
          <w:sz w:val="28"/>
          <w:szCs w:val="28"/>
        </w:rPr>
        <w:t>%20</w:t>
      </w:r>
      <w:r w:rsidRPr="00D61B17">
        <w:rPr>
          <w:rFonts w:ascii="Times New Roman" w:hAnsi="Times New Roman" w:cs="Times New Roman"/>
          <w:sz w:val="28"/>
          <w:szCs w:val="28"/>
          <w:lang w:val="en-US"/>
        </w:rPr>
        <w:t>immigrants</w:t>
      </w:r>
      <w:r w:rsidR="0024382D" w:rsidRPr="00687642">
        <w:rPr>
          <w:rStyle w:val="a7"/>
          <w:rFonts w:ascii="Times New Roman" w:hAnsi="Times New Roman" w:cs="Times New Roman"/>
          <w:sz w:val="28"/>
          <w:szCs w:val="28"/>
        </w:rPr>
        <w:t xml:space="preserve"> </w:t>
      </w:r>
      <w:r w:rsidR="0024382D" w:rsidRPr="00687642">
        <w:rPr>
          <w:rFonts w:ascii="Times New Roman" w:hAnsi="Times New Roman" w:cs="Times New Roman"/>
          <w:sz w:val="28"/>
          <w:szCs w:val="28"/>
        </w:rPr>
        <w:t>(Дата обращения: 21.01.24)</w:t>
      </w:r>
    </w:p>
    <w:p w14:paraId="5F11FE6E" w14:textId="333FF239"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Министерство финансов Канады, 2022 год. — [Электронный ресурс]. </w:t>
      </w:r>
      <w:r w:rsidRPr="00687642">
        <w:rPr>
          <w:rFonts w:ascii="Times New Roman" w:hAnsi="Times New Roman" w:cs="Times New Roman"/>
          <w:sz w:val="28"/>
          <w:szCs w:val="28"/>
          <w:lang w:val="en-US"/>
        </w:rPr>
        <w:t>URL</w:t>
      </w:r>
      <w:r w:rsidRPr="00687642">
        <w:rPr>
          <w:rFonts w:ascii="Times New Roman" w:hAnsi="Times New Roman" w:cs="Times New Roman"/>
          <w:sz w:val="28"/>
          <w:szCs w:val="28"/>
        </w:rPr>
        <w:t xml:space="preserve">: </w:t>
      </w:r>
      <w:r w:rsidR="0024382D" w:rsidRPr="00D61B17">
        <w:rPr>
          <w:rFonts w:ascii="Times New Roman" w:hAnsi="Times New Roman" w:cs="Times New Roman"/>
          <w:sz w:val="28"/>
          <w:szCs w:val="28"/>
          <w:lang w:val="en-US"/>
        </w:rPr>
        <w:t>https</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www</w:t>
      </w:r>
      <w:r w:rsidR="0024382D" w:rsidRPr="00D61B17">
        <w:rPr>
          <w:rFonts w:ascii="Times New Roman" w:hAnsi="Times New Roman" w:cs="Times New Roman"/>
          <w:sz w:val="28"/>
          <w:szCs w:val="28"/>
        </w:rPr>
        <w:t>.</w:t>
      </w:r>
      <w:proofErr w:type="spellStart"/>
      <w:r w:rsidR="0024382D" w:rsidRPr="00D61B17">
        <w:rPr>
          <w:rFonts w:ascii="Times New Roman" w:hAnsi="Times New Roman" w:cs="Times New Roman"/>
          <w:sz w:val="28"/>
          <w:szCs w:val="28"/>
          <w:lang w:val="en-US"/>
        </w:rPr>
        <w:t>canada</w:t>
      </w:r>
      <w:proofErr w:type="spellEnd"/>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ca</w:t>
      </w:r>
      <w:r w:rsidR="0024382D" w:rsidRPr="00D61B17">
        <w:rPr>
          <w:rFonts w:ascii="Times New Roman" w:hAnsi="Times New Roman" w:cs="Times New Roman"/>
          <w:sz w:val="28"/>
          <w:szCs w:val="28"/>
        </w:rPr>
        <w:t>/</w:t>
      </w:r>
      <w:proofErr w:type="spellStart"/>
      <w:r w:rsidR="0024382D" w:rsidRPr="00D61B17">
        <w:rPr>
          <w:rFonts w:ascii="Times New Roman" w:hAnsi="Times New Roman" w:cs="Times New Roman"/>
          <w:sz w:val="28"/>
          <w:szCs w:val="28"/>
          <w:lang w:val="en-US"/>
        </w:rPr>
        <w:t>en</w:t>
      </w:r>
      <w:proofErr w:type="spellEnd"/>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department</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finance</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services</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publications</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annual</w:t>
      </w:r>
      <w:r w:rsidR="0024382D" w:rsidRPr="00D61B17">
        <w:rPr>
          <w:rFonts w:ascii="Times New Roman" w:hAnsi="Times New Roman" w:cs="Times New Roman"/>
          <w:sz w:val="28"/>
          <w:szCs w:val="28"/>
        </w:rPr>
        <w:t>/2022.</w:t>
      </w:r>
      <w:r w:rsidR="0024382D" w:rsidRPr="00D61B17">
        <w:rPr>
          <w:rFonts w:ascii="Times New Roman" w:hAnsi="Times New Roman" w:cs="Times New Roman"/>
          <w:sz w:val="28"/>
          <w:szCs w:val="28"/>
          <w:lang w:val="en-US"/>
        </w:rPr>
        <w:t>html</w:t>
      </w:r>
      <w:r w:rsidR="0024382D" w:rsidRPr="00687642">
        <w:rPr>
          <w:rFonts w:ascii="Times New Roman" w:hAnsi="Times New Roman" w:cs="Times New Roman"/>
          <w:sz w:val="28"/>
          <w:szCs w:val="28"/>
        </w:rPr>
        <w:t xml:space="preserve"> (Дата обращения: 09.01.24)</w:t>
      </w:r>
    </w:p>
    <w:p w14:paraId="505A9A4D" w14:textId="66317EBF"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Министерство финансов Канады, Бюджет 2022 года и </w:t>
      </w:r>
      <w:proofErr w:type="spellStart"/>
      <w:r w:rsidRPr="00687642">
        <w:rPr>
          <w:rFonts w:ascii="Times New Roman" w:hAnsi="Times New Roman" w:cs="Times New Roman"/>
          <w:sz w:val="28"/>
          <w:szCs w:val="28"/>
        </w:rPr>
        <w:t>Cleantech</w:t>
      </w:r>
      <w:proofErr w:type="spellEnd"/>
      <w:r w:rsidRPr="00687642">
        <w:rPr>
          <w:rFonts w:ascii="Times New Roman" w:hAnsi="Times New Roman" w:cs="Times New Roman"/>
          <w:sz w:val="28"/>
          <w:szCs w:val="28"/>
        </w:rPr>
        <w:t xml:space="preserve"> </w:t>
      </w:r>
      <w:proofErr w:type="spellStart"/>
      <w:r w:rsidRPr="00687642">
        <w:rPr>
          <w:rFonts w:ascii="Times New Roman" w:hAnsi="Times New Roman" w:cs="Times New Roman"/>
          <w:sz w:val="28"/>
          <w:szCs w:val="28"/>
        </w:rPr>
        <w:t>Group</w:t>
      </w:r>
      <w:proofErr w:type="spellEnd"/>
      <w:r w:rsidRPr="00687642">
        <w:rPr>
          <w:rFonts w:ascii="Times New Roman" w:hAnsi="Times New Roman" w:cs="Times New Roman"/>
          <w:sz w:val="28"/>
          <w:szCs w:val="28"/>
        </w:rPr>
        <w:t xml:space="preserve"> – Глобальный список чистых технологий 100, Издание 2023 года. — [Электронный ресурс]. URL: </w:t>
      </w:r>
      <w:r w:rsidRPr="00D61B17">
        <w:rPr>
          <w:rFonts w:ascii="Times New Roman" w:hAnsi="Times New Roman" w:cs="Times New Roman"/>
          <w:sz w:val="28"/>
          <w:szCs w:val="28"/>
        </w:rPr>
        <w:t>https://www.cleantech.com/report/2023-global-cleantech-100/</w:t>
      </w:r>
      <w:r w:rsidR="0024382D" w:rsidRPr="00687642">
        <w:rPr>
          <w:rStyle w:val="a7"/>
          <w:rFonts w:ascii="Times New Roman" w:hAnsi="Times New Roman" w:cs="Times New Roman"/>
          <w:sz w:val="28"/>
          <w:szCs w:val="28"/>
        </w:rPr>
        <w:t xml:space="preserve"> </w:t>
      </w:r>
      <w:r w:rsidR="0024382D" w:rsidRPr="00687642">
        <w:rPr>
          <w:rFonts w:ascii="Times New Roman" w:hAnsi="Times New Roman" w:cs="Times New Roman"/>
          <w:sz w:val="28"/>
          <w:szCs w:val="28"/>
        </w:rPr>
        <w:t>(Дата обращения: 09.01.24)</w:t>
      </w:r>
    </w:p>
    <w:p w14:paraId="3EDE5BBB" w14:textId="6256EE49"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Министерство финансов Канады, Бюджет 2022 года. — [Электронный ресурс]. URL: </w:t>
      </w:r>
      <w:r w:rsidR="0024382D" w:rsidRPr="00D61B17">
        <w:rPr>
          <w:rFonts w:ascii="Times New Roman" w:hAnsi="Times New Roman" w:cs="Times New Roman"/>
          <w:sz w:val="28"/>
          <w:szCs w:val="28"/>
        </w:rPr>
        <w:t>https://budget.canada.ca/2022/home-accueil-en.html</w:t>
      </w:r>
      <w:r w:rsidR="0024382D" w:rsidRPr="00687642">
        <w:rPr>
          <w:rFonts w:ascii="Times New Roman" w:hAnsi="Times New Roman" w:cs="Times New Roman"/>
          <w:sz w:val="28"/>
          <w:szCs w:val="28"/>
        </w:rPr>
        <w:t xml:space="preserve"> (Дата обращения: 09.01.24)</w:t>
      </w:r>
    </w:p>
    <w:p w14:paraId="7371F404" w14:textId="1D8ED6A9"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Министерство финансов Канады, Бюджет 2023 года. — [Электронный ресурс]. </w:t>
      </w:r>
      <w:r w:rsidRPr="00687642">
        <w:rPr>
          <w:rFonts w:ascii="Times New Roman" w:hAnsi="Times New Roman" w:cs="Times New Roman"/>
          <w:sz w:val="28"/>
          <w:szCs w:val="28"/>
          <w:lang w:val="en-US"/>
        </w:rPr>
        <w:t>URL</w:t>
      </w:r>
      <w:r w:rsidRPr="00687642">
        <w:rPr>
          <w:rFonts w:ascii="Times New Roman" w:hAnsi="Times New Roman" w:cs="Times New Roman"/>
          <w:sz w:val="28"/>
          <w:szCs w:val="28"/>
        </w:rPr>
        <w:t xml:space="preserve">: </w:t>
      </w:r>
      <w:r w:rsidR="0024382D" w:rsidRPr="00D61B17">
        <w:rPr>
          <w:rFonts w:ascii="Times New Roman" w:hAnsi="Times New Roman" w:cs="Times New Roman"/>
          <w:sz w:val="28"/>
          <w:szCs w:val="28"/>
          <w:lang w:val="en-US"/>
        </w:rPr>
        <w:t>https</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budget</w:t>
      </w:r>
      <w:r w:rsidR="0024382D" w:rsidRPr="00D61B17">
        <w:rPr>
          <w:rFonts w:ascii="Times New Roman" w:hAnsi="Times New Roman" w:cs="Times New Roman"/>
          <w:sz w:val="28"/>
          <w:szCs w:val="28"/>
        </w:rPr>
        <w:t>.</w:t>
      </w:r>
      <w:proofErr w:type="spellStart"/>
      <w:r w:rsidR="0024382D" w:rsidRPr="00D61B17">
        <w:rPr>
          <w:rFonts w:ascii="Times New Roman" w:hAnsi="Times New Roman" w:cs="Times New Roman"/>
          <w:sz w:val="28"/>
          <w:szCs w:val="28"/>
          <w:lang w:val="en-US"/>
        </w:rPr>
        <w:t>canada</w:t>
      </w:r>
      <w:proofErr w:type="spellEnd"/>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ca</w:t>
      </w:r>
      <w:r w:rsidR="0024382D" w:rsidRPr="00D61B17">
        <w:rPr>
          <w:rFonts w:ascii="Times New Roman" w:hAnsi="Times New Roman" w:cs="Times New Roman"/>
          <w:sz w:val="28"/>
          <w:szCs w:val="28"/>
        </w:rPr>
        <w:t>/2023/</w:t>
      </w:r>
      <w:r w:rsidR="0024382D" w:rsidRPr="00D61B17">
        <w:rPr>
          <w:rFonts w:ascii="Times New Roman" w:hAnsi="Times New Roman" w:cs="Times New Roman"/>
          <w:sz w:val="28"/>
          <w:szCs w:val="28"/>
          <w:lang w:val="en-US"/>
        </w:rPr>
        <w:t>report</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rapport</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toc</w:t>
      </w:r>
      <w:r w:rsidR="0024382D" w:rsidRPr="00D61B17">
        <w:rPr>
          <w:rFonts w:ascii="Times New Roman" w:hAnsi="Times New Roman" w:cs="Times New Roman"/>
          <w:sz w:val="28"/>
          <w:szCs w:val="28"/>
        </w:rPr>
        <w:t>-</w:t>
      </w:r>
      <w:proofErr w:type="spellStart"/>
      <w:r w:rsidR="0024382D" w:rsidRPr="00D61B17">
        <w:rPr>
          <w:rFonts w:ascii="Times New Roman" w:hAnsi="Times New Roman" w:cs="Times New Roman"/>
          <w:sz w:val="28"/>
          <w:szCs w:val="28"/>
          <w:lang w:val="en-US"/>
        </w:rPr>
        <w:t>tdm</w:t>
      </w:r>
      <w:proofErr w:type="spellEnd"/>
      <w:r w:rsidR="0024382D" w:rsidRPr="00D61B17">
        <w:rPr>
          <w:rFonts w:ascii="Times New Roman" w:hAnsi="Times New Roman" w:cs="Times New Roman"/>
          <w:sz w:val="28"/>
          <w:szCs w:val="28"/>
        </w:rPr>
        <w:t>-</w:t>
      </w:r>
      <w:proofErr w:type="spellStart"/>
      <w:r w:rsidR="0024382D" w:rsidRPr="00D61B17">
        <w:rPr>
          <w:rFonts w:ascii="Times New Roman" w:hAnsi="Times New Roman" w:cs="Times New Roman"/>
          <w:sz w:val="28"/>
          <w:szCs w:val="28"/>
          <w:lang w:val="en-US"/>
        </w:rPr>
        <w:t>en</w:t>
      </w:r>
      <w:proofErr w:type="spellEnd"/>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html</w:t>
      </w:r>
      <w:r w:rsidR="0024382D" w:rsidRPr="00687642">
        <w:rPr>
          <w:rFonts w:ascii="Times New Roman" w:hAnsi="Times New Roman" w:cs="Times New Roman"/>
          <w:sz w:val="28"/>
          <w:szCs w:val="28"/>
        </w:rPr>
        <w:t xml:space="preserve"> (Дата обращения: 09.01.24)</w:t>
      </w:r>
    </w:p>
    <w:p w14:paraId="75AB2A8C" w14:textId="258BC017"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Министерство финансов Канады, Бюджет 2023 года. — [Электронный ресурс]. URL: </w:t>
      </w:r>
      <w:r w:rsidR="0024382D" w:rsidRPr="00D61B17">
        <w:rPr>
          <w:rFonts w:ascii="Times New Roman" w:hAnsi="Times New Roman" w:cs="Times New Roman"/>
          <w:sz w:val="28"/>
          <w:szCs w:val="28"/>
        </w:rPr>
        <w:t>https://budget.canada.ca/2023/home-accueil-en.html</w:t>
      </w:r>
      <w:r w:rsidR="0024382D" w:rsidRPr="00687642">
        <w:rPr>
          <w:rFonts w:ascii="Times New Roman" w:hAnsi="Times New Roman" w:cs="Times New Roman"/>
          <w:sz w:val="28"/>
          <w:szCs w:val="28"/>
        </w:rPr>
        <w:t xml:space="preserve"> (Дата обращения: 09.01.24)</w:t>
      </w:r>
    </w:p>
    <w:p w14:paraId="428C28AE" w14:textId="15942CE1"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Министерство финансов Канады, Экономическое сообщение Министерства финансов 2022 года. — [Электронный ресурс]. </w:t>
      </w:r>
      <w:r w:rsidRPr="00687642">
        <w:rPr>
          <w:rFonts w:ascii="Times New Roman" w:hAnsi="Times New Roman" w:cs="Times New Roman"/>
          <w:sz w:val="28"/>
          <w:szCs w:val="28"/>
          <w:lang w:val="en-US"/>
        </w:rPr>
        <w:t>URL</w:t>
      </w:r>
      <w:r w:rsidRPr="00687642">
        <w:rPr>
          <w:rFonts w:ascii="Times New Roman" w:hAnsi="Times New Roman" w:cs="Times New Roman"/>
          <w:sz w:val="28"/>
          <w:szCs w:val="28"/>
        </w:rPr>
        <w:t xml:space="preserve">: </w:t>
      </w:r>
      <w:r w:rsidRPr="00D61B17">
        <w:rPr>
          <w:rFonts w:ascii="Times New Roman" w:hAnsi="Times New Roman" w:cs="Times New Roman"/>
          <w:sz w:val="28"/>
          <w:szCs w:val="28"/>
          <w:lang w:val="en-US"/>
        </w:rPr>
        <w:t>https</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www</w:t>
      </w:r>
      <w:r w:rsidRPr="00D61B17">
        <w:rPr>
          <w:rFonts w:ascii="Times New Roman" w:hAnsi="Times New Roman" w:cs="Times New Roman"/>
          <w:sz w:val="28"/>
          <w:szCs w:val="28"/>
        </w:rPr>
        <w:t>.</w:t>
      </w:r>
      <w:proofErr w:type="spellStart"/>
      <w:r w:rsidRPr="00D61B17">
        <w:rPr>
          <w:rFonts w:ascii="Times New Roman" w:hAnsi="Times New Roman" w:cs="Times New Roman"/>
          <w:sz w:val="28"/>
          <w:szCs w:val="28"/>
          <w:lang w:val="en-US"/>
        </w:rPr>
        <w:t>canada</w:t>
      </w:r>
      <w:proofErr w:type="spellEnd"/>
      <w:r w:rsidRPr="00D61B17">
        <w:rPr>
          <w:rFonts w:ascii="Times New Roman" w:hAnsi="Times New Roman" w:cs="Times New Roman"/>
          <w:sz w:val="28"/>
          <w:szCs w:val="28"/>
        </w:rPr>
        <w:t>.</w:t>
      </w:r>
      <w:r w:rsidRPr="00D61B17">
        <w:rPr>
          <w:rFonts w:ascii="Times New Roman" w:hAnsi="Times New Roman" w:cs="Times New Roman"/>
          <w:sz w:val="28"/>
          <w:szCs w:val="28"/>
          <w:lang w:val="en-US"/>
        </w:rPr>
        <w:t>ca</w:t>
      </w:r>
      <w:r w:rsidRPr="00D61B17">
        <w:rPr>
          <w:rFonts w:ascii="Times New Roman" w:hAnsi="Times New Roman" w:cs="Times New Roman"/>
          <w:sz w:val="28"/>
          <w:szCs w:val="28"/>
        </w:rPr>
        <w:t>/</w:t>
      </w:r>
      <w:proofErr w:type="spellStart"/>
      <w:r w:rsidRPr="00D61B17">
        <w:rPr>
          <w:rFonts w:ascii="Times New Roman" w:hAnsi="Times New Roman" w:cs="Times New Roman"/>
          <w:sz w:val="28"/>
          <w:szCs w:val="28"/>
          <w:lang w:val="en-US"/>
        </w:rPr>
        <w:t>en</w:t>
      </w:r>
      <w:proofErr w:type="spellEnd"/>
      <w:r w:rsidRPr="00D61B17">
        <w:rPr>
          <w:rFonts w:ascii="Times New Roman" w:hAnsi="Times New Roman" w:cs="Times New Roman"/>
          <w:sz w:val="28"/>
          <w:szCs w:val="28"/>
        </w:rPr>
        <w:t>/</w:t>
      </w:r>
      <w:r w:rsidRPr="00D61B17">
        <w:rPr>
          <w:rFonts w:ascii="Times New Roman" w:hAnsi="Times New Roman" w:cs="Times New Roman"/>
          <w:sz w:val="28"/>
          <w:szCs w:val="28"/>
          <w:lang w:val="en-US"/>
        </w:rPr>
        <w:t>department</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finance</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news</w:t>
      </w:r>
      <w:r w:rsidRPr="00D61B17">
        <w:rPr>
          <w:rFonts w:ascii="Times New Roman" w:hAnsi="Times New Roman" w:cs="Times New Roman"/>
          <w:sz w:val="28"/>
          <w:szCs w:val="28"/>
        </w:rPr>
        <w:t>/2022/11/</w:t>
      </w:r>
      <w:r w:rsidRPr="00D61B17">
        <w:rPr>
          <w:rFonts w:ascii="Times New Roman" w:hAnsi="Times New Roman" w:cs="Times New Roman"/>
          <w:sz w:val="28"/>
          <w:szCs w:val="28"/>
          <w:lang w:val="en-US"/>
        </w:rPr>
        <w:t>government</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of</w:t>
      </w:r>
      <w:r w:rsidRPr="00D61B17">
        <w:rPr>
          <w:rFonts w:ascii="Times New Roman" w:hAnsi="Times New Roman" w:cs="Times New Roman"/>
          <w:sz w:val="28"/>
          <w:szCs w:val="28"/>
        </w:rPr>
        <w:t>-</w:t>
      </w:r>
      <w:proofErr w:type="spellStart"/>
      <w:r w:rsidRPr="00D61B17">
        <w:rPr>
          <w:rFonts w:ascii="Times New Roman" w:hAnsi="Times New Roman" w:cs="Times New Roman"/>
          <w:sz w:val="28"/>
          <w:szCs w:val="28"/>
          <w:lang w:val="en-US"/>
        </w:rPr>
        <w:t>canada</w:t>
      </w:r>
      <w:proofErr w:type="spellEnd"/>
      <w:r w:rsidRPr="00D61B17">
        <w:rPr>
          <w:rFonts w:ascii="Times New Roman" w:hAnsi="Times New Roman" w:cs="Times New Roman"/>
          <w:sz w:val="28"/>
          <w:szCs w:val="28"/>
        </w:rPr>
        <w:t>-</w:t>
      </w:r>
      <w:r w:rsidRPr="00D61B17">
        <w:rPr>
          <w:rFonts w:ascii="Times New Roman" w:hAnsi="Times New Roman" w:cs="Times New Roman"/>
          <w:sz w:val="28"/>
          <w:szCs w:val="28"/>
          <w:lang w:val="en-US"/>
        </w:rPr>
        <w:t>releases</w:t>
      </w:r>
      <w:r w:rsidRPr="00D61B17">
        <w:rPr>
          <w:rFonts w:ascii="Times New Roman" w:hAnsi="Times New Roman" w:cs="Times New Roman"/>
          <w:sz w:val="28"/>
          <w:szCs w:val="28"/>
        </w:rPr>
        <w:t>-2022-</w:t>
      </w:r>
      <w:r w:rsidRPr="00D61B17">
        <w:rPr>
          <w:rFonts w:ascii="Times New Roman" w:hAnsi="Times New Roman" w:cs="Times New Roman"/>
          <w:sz w:val="28"/>
          <w:szCs w:val="28"/>
          <w:lang w:val="en-US"/>
        </w:rPr>
        <w:t>fall</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economic</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statement</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making</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life</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more</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affordable</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and</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building</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an</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economy</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that</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works</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for</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everyone</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html</w:t>
      </w:r>
      <w:r w:rsidR="0024382D" w:rsidRPr="00687642">
        <w:rPr>
          <w:rStyle w:val="a7"/>
          <w:rFonts w:ascii="Times New Roman" w:hAnsi="Times New Roman" w:cs="Times New Roman"/>
          <w:sz w:val="28"/>
          <w:szCs w:val="28"/>
        </w:rPr>
        <w:t xml:space="preserve"> </w:t>
      </w:r>
      <w:r w:rsidR="0024382D" w:rsidRPr="00687642">
        <w:rPr>
          <w:rFonts w:ascii="Times New Roman" w:hAnsi="Times New Roman" w:cs="Times New Roman"/>
          <w:sz w:val="28"/>
          <w:szCs w:val="28"/>
        </w:rPr>
        <w:t>(Дата обращения: 09.01.24)</w:t>
      </w:r>
    </w:p>
    <w:p w14:paraId="160183BD" w14:textId="1D80F6A7"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proofErr w:type="spellStart"/>
      <w:r w:rsidRPr="00687642">
        <w:rPr>
          <w:rFonts w:ascii="Times New Roman" w:hAnsi="Times New Roman" w:cs="Times New Roman"/>
          <w:sz w:val="28"/>
          <w:szCs w:val="28"/>
        </w:rPr>
        <w:t>Моденов</w:t>
      </w:r>
      <w:proofErr w:type="spellEnd"/>
      <w:r w:rsidRPr="00687642">
        <w:rPr>
          <w:rFonts w:ascii="Times New Roman" w:hAnsi="Times New Roman" w:cs="Times New Roman"/>
          <w:sz w:val="28"/>
          <w:szCs w:val="28"/>
        </w:rPr>
        <w:t xml:space="preserve"> А. К. Власов М. П. Основы экономической безопасности // </w:t>
      </w:r>
      <w:r w:rsidR="00A861B6" w:rsidRPr="00687642">
        <w:rPr>
          <w:rFonts w:ascii="Times New Roman" w:hAnsi="Times New Roman" w:cs="Times New Roman"/>
          <w:sz w:val="28"/>
          <w:szCs w:val="28"/>
        </w:rPr>
        <w:t>СПБ:</w:t>
      </w:r>
      <w:r w:rsidRPr="00687642">
        <w:rPr>
          <w:rFonts w:ascii="Times New Roman" w:hAnsi="Times New Roman" w:cs="Times New Roman"/>
          <w:sz w:val="28"/>
          <w:szCs w:val="28"/>
        </w:rPr>
        <w:t xml:space="preserve"> СПБГАСУ, ЭБС АСВ, 2017. – 215 с.</w:t>
      </w:r>
      <w:r w:rsidR="00A861B6" w:rsidRPr="00687642">
        <w:rPr>
          <w:rFonts w:ascii="Times New Roman" w:hAnsi="Times New Roman" w:cs="Times New Roman"/>
          <w:sz w:val="28"/>
          <w:szCs w:val="28"/>
        </w:rPr>
        <w:t xml:space="preserve"> (Дата обращения: 20.11.24)</w:t>
      </w:r>
    </w:p>
    <w:p w14:paraId="5327AC0C" w14:textId="4CADB855"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lastRenderedPageBreak/>
        <w:t xml:space="preserve">О безопасности: федеральный закон № 390-ФЗ от 28.12.2010 [Электронный ресурс]. URL: http://consultant.ru/document/cons_doc_LAW_108546/ </w:t>
      </w:r>
      <w:r w:rsidR="00A861B6" w:rsidRPr="00687642">
        <w:rPr>
          <w:rFonts w:ascii="Times New Roman" w:hAnsi="Times New Roman" w:cs="Times New Roman"/>
          <w:sz w:val="28"/>
          <w:szCs w:val="28"/>
        </w:rPr>
        <w:t>(Дата обращения: 21.</w:t>
      </w:r>
      <w:r w:rsidR="00E30ECF" w:rsidRPr="00687642">
        <w:rPr>
          <w:rFonts w:ascii="Times New Roman" w:hAnsi="Times New Roman" w:cs="Times New Roman"/>
          <w:sz w:val="28"/>
          <w:szCs w:val="28"/>
        </w:rPr>
        <w:t>02</w:t>
      </w:r>
      <w:r w:rsidR="00A861B6" w:rsidRPr="00687642">
        <w:rPr>
          <w:rFonts w:ascii="Times New Roman" w:hAnsi="Times New Roman" w:cs="Times New Roman"/>
          <w:sz w:val="28"/>
          <w:szCs w:val="28"/>
        </w:rPr>
        <w:t>.24)</w:t>
      </w:r>
      <w:r w:rsidRPr="00687642">
        <w:rPr>
          <w:rFonts w:ascii="Times New Roman" w:hAnsi="Times New Roman" w:cs="Times New Roman"/>
          <w:sz w:val="28"/>
          <w:szCs w:val="28"/>
        </w:rPr>
        <w:t>.</w:t>
      </w:r>
    </w:p>
    <w:p w14:paraId="34001FA7" w14:textId="2FF0C3BA"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О Стратегии национальной безопасности Российской Федерации: Указ Президента РФ от 02.07.2021 г. №400 [Электронный ресурс]. URL: </w:t>
      </w:r>
      <w:r w:rsidR="00A861B6" w:rsidRPr="00D61B17">
        <w:rPr>
          <w:rFonts w:ascii="Times New Roman" w:hAnsi="Times New Roman" w:cs="Times New Roman"/>
          <w:sz w:val="28"/>
          <w:szCs w:val="28"/>
        </w:rPr>
        <w:t>http://www.kremlin.ru/acts/bank/47046</w:t>
      </w:r>
      <w:r w:rsidR="00E30ECF" w:rsidRPr="00687642">
        <w:rPr>
          <w:rFonts w:ascii="Times New Roman" w:hAnsi="Times New Roman" w:cs="Times New Roman"/>
          <w:sz w:val="28"/>
          <w:szCs w:val="28"/>
        </w:rPr>
        <w:t xml:space="preserve"> (Дата обращения: 22.03</w:t>
      </w:r>
      <w:r w:rsidR="00A861B6" w:rsidRPr="00687642">
        <w:rPr>
          <w:rFonts w:ascii="Times New Roman" w:hAnsi="Times New Roman" w:cs="Times New Roman"/>
          <w:sz w:val="28"/>
          <w:szCs w:val="28"/>
        </w:rPr>
        <w:t>.24)</w:t>
      </w:r>
    </w:p>
    <w:p w14:paraId="03CB149A" w14:textId="17A216F0"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Отчет о устойчивом развитии 2022 года и Университет </w:t>
      </w:r>
      <w:proofErr w:type="spellStart"/>
      <w:r w:rsidRPr="00687642">
        <w:rPr>
          <w:rFonts w:ascii="Times New Roman" w:hAnsi="Times New Roman" w:cs="Times New Roman"/>
          <w:sz w:val="28"/>
          <w:szCs w:val="28"/>
        </w:rPr>
        <w:t>Йель</w:t>
      </w:r>
      <w:proofErr w:type="spellEnd"/>
      <w:r w:rsidRPr="00687642">
        <w:rPr>
          <w:rFonts w:ascii="Times New Roman" w:hAnsi="Times New Roman" w:cs="Times New Roman"/>
          <w:sz w:val="28"/>
          <w:szCs w:val="28"/>
        </w:rPr>
        <w:t xml:space="preserve">, Индекс экологической эффективности 2022 года. — [Электронный ресурс]. </w:t>
      </w:r>
      <w:r w:rsidRPr="00687642">
        <w:rPr>
          <w:rFonts w:ascii="Times New Roman" w:hAnsi="Times New Roman" w:cs="Times New Roman"/>
          <w:sz w:val="28"/>
          <w:szCs w:val="28"/>
          <w:lang w:val="en-US"/>
        </w:rPr>
        <w:t>URL</w:t>
      </w:r>
      <w:r w:rsidRPr="00687642">
        <w:rPr>
          <w:rFonts w:ascii="Times New Roman" w:hAnsi="Times New Roman" w:cs="Times New Roman"/>
          <w:sz w:val="28"/>
          <w:szCs w:val="28"/>
        </w:rPr>
        <w:t xml:space="preserve">: </w:t>
      </w:r>
      <w:r w:rsidR="0024382D" w:rsidRPr="00D61B17">
        <w:rPr>
          <w:rFonts w:ascii="Times New Roman" w:hAnsi="Times New Roman" w:cs="Times New Roman"/>
          <w:sz w:val="28"/>
          <w:szCs w:val="28"/>
          <w:lang w:val="en-US"/>
        </w:rPr>
        <w:t>https</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epi</w:t>
      </w:r>
      <w:r w:rsidR="0024382D" w:rsidRPr="00D61B17">
        <w:rPr>
          <w:rFonts w:ascii="Times New Roman" w:hAnsi="Times New Roman" w:cs="Times New Roman"/>
          <w:sz w:val="28"/>
          <w:szCs w:val="28"/>
        </w:rPr>
        <w:t>.</w:t>
      </w:r>
      <w:proofErr w:type="spellStart"/>
      <w:r w:rsidR="0024382D" w:rsidRPr="00D61B17">
        <w:rPr>
          <w:rFonts w:ascii="Times New Roman" w:hAnsi="Times New Roman" w:cs="Times New Roman"/>
          <w:sz w:val="28"/>
          <w:szCs w:val="28"/>
          <w:lang w:val="en-US"/>
        </w:rPr>
        <w:t>yale</w:t>
      </w:r>
      <w:proofErr w:type="spellEnd"/>
      <w:r w:rsidR="0024382D" w:rsidRPr="00D61B17">
        <w:rPr>
          <w:rFonts w:ascii="Times New Roman" w:hAnsi="Times New Roman" w:cs="Times New Roman"/>
          <w:sz w:val="28"/>
          <w:szCs w:val="28"/>
        </w:rPr>
        <w:t>.</w:t>
      </w:r>
      <w:proofErr w:type="spellStart"/>
      <w:r w:rsidR="0024382D" w:rsidRPr="00D61B17">
        <w:rPr>
          <w:rFonts w:ascii="Times New Roman" w:hAnsi="Times New Roman" w:cs="Times New Roman"/>
          <w:sz w:val="28"/>
          <w:szCs w:val="28"/>
          <w:lang w:val="en-US"/>
        </w:rPr>
        <w:t>edu</w:t>
      </w:r>
      <w:proofErr w:type="spellEnd"/>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text</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The</w:t>
      </w:r>
      <w:r w:rsidR="0024382D" w:rsidRPr="00D61B17">
        <w:rPr>
          <w:rFonts w:ascii="Times New Roman" w:hAnsi="Times New Roman" w:cs="Times New Roman"/>
          <w:sz w:val="28"/>
          <w:szCs w:val="28"/>
        </w:rPr>
        <w:t>%202022%20</w:t>
      </w:r>
      <w:r w:rsidR="0024382D" w:rsidRPr="00D61B17">
        <w:rPr>
          <w:rFonts w:ascii="Times New Roman" w:hAnsi="Times New Roman" w:cs="Times New Roman"/>
          <w:sz w:val="28"/>
          <w:szCs w:val="28"/>
          <w:lang w:val="en-US"/>
        </w:rPr>
        <w:t>Environmental</w:t>
      </w:r>
      <w:r w:rsidR="0024382D" w:rsidRPr="00D61B17">
        <w:rPr>
          <w:rFonts w:ascii="Times New Roman" w:hAnsi="Times New Roman" w:cs="Times New Roman"/>
          <w:sz w:val="28"/>
          <w:szCs w:val="28"/>
        </w:rPr>
        <w:t>%20</w:t>
      </w:r>
      <w:r w:rsidR="0024382D" w:rsidRPr="00D61B17">
        <w:rPr>
          <w:rFonts w:ascii="Times New Roman" w:hAnsi="Times New Roman" w:cs="Times New Roman"/>
          <w:sz w:val="28"/>
          <w:szCs w:val="28"/>
          <w:lang w:val="en-US"/>
        </w:rPr>
        <w:t>Performance</w:t>
      </w:r>
      <w:r w:rsidR="0024382D" w:rsidRPr="00D61B17">
        <w:rPr>
          <w:rFonts w:ascii="Times New Roman" w:hAnsi="Times New Roman" w:cs="Times New Roman"/>
          <w:sz w:val="28"/>
          <w:szCs w:val="28"/>
        </w:rPr>
        <w:t>%20</w:t>
      </w:r>
      <w:r w:rsidR="0024382D" w:rsidRPr="00D61B17">
        <w:rPr>
          <w:rFonts w:ascii="Times New Roman" w:hAnsi="Times New Roman" w:cs="Times New Roman"/>
          <w:sz w:val="28"/>
          <w:szCs w:val="28"/>
          <w:lang w:val="en-US"/>
        </w:rPr>
        <w:t>Index</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environmental</w:t>
      </w:r>
      <w:r w:rsidR="0024382D" w:rsidRPr="00D61B17">
        <w:rPr>
          <w:rFonts w:ascii="Times New Roman" w:hAnsi="Times New Roman" w:cs="Times New Roman"/>
          <w:sz w:val="28"/>
          <w:szCs w:val="28"/>
        </w:rPr>
        <w:t>%20</w:t>
      </w:r>
      <w:r w:rsidR="0024382D" w:rsidRPr="00D61B17">
        <w:rPr>
          <w:rFonts w:ascii="Times New Roman" w:hAnsi="Times New Roman" w:cs="Times New Roman"/>
          <w:sz w:val="28"/>
          <w:szCs w:val="28"/>
          <w:lang w:val="en-US"/>
        </w:rPr>
        <w:t>health</w:t>
      </w:r>
      <w:r w:rsidR="0024382D" w:rsidRPr="00D61B17">
        <w:rPr>
          <w:rFonts w:ascii="Times New Roman" w:hAnsi="Times New Roman" w:cs="Times New Roman"/>
          <w:sz w:val="28"/>
          <w:szCs w:val="28"/>
        </w:rPr>
        <w:t>%2</w:t>
      </w:r>
      <w:r w:rsidR="0024382D" w:rsidRPr="00D61B17">
        <w:rPr>
          <w:rFonts w:ascii="Times New Roman" w:hAnsi="Times New Roman" w:cs="Times New Roman"/>
          <w:sz w:val="28"/>
          <w:szCs w:val="28"/>
          <w:lang w:val="en-US"/>
        </w:rPr>
        <w:t>C</w:t>
      </w:r>
      <w:r w:rsidR="0024382D" w:rsidRPr="00D61B17">
        <w:rPr>
          <w:rFonts w:ascii="Times New Roman" w:hAnsi="Times New Roman" w:cs="Times New Roman"/>
          <w:sz w:val="28"/>
          <w:szCs w:val="28"/>
        </w:rPr>
        <w:t>%20</w:t>
      </w:r>
      <w:r w:rsidR="0024382D" w:rsidRPr="00D61B17">
        <w:rPr>
          <w:rFonts w:ascii="Times New Roman" w:hAnsi="Times New Roman" w:cs="Times New Roman"/>
          <w:sz w:val="28"/>
          <w:szCs w:val="28"/>
          <w:lang w:val="en-US"/>
        </w:rPr>
        <w:t>and</w:t>
      </w:r>
      <w:r w:rsidR="0024382D" w:rsidRPr="00D61B17">
        <w:rPr>
          <w:rFonts w:ascii="Times New Roman" w:hAnsi="Times New Roman" w:cs="Times New Roman"/>
          <w:sz w:val="28"/>
          <w:szCs w:val="28"/>
        </w:rPr>
        <w:t>%20</w:t>
      </w:r>
      <w:r w:rsidR="0024382D" w:rsidRPr="00D61B17">
        <w:rPr>
          <w:rFonts w:ascii="Times New Roman" w:hAnsi="Times New Roman" w:cs="Times New Roman"/>
          <w:sz w:val="28"/>
          <w:szCs w:val="28"/>
          <w:lang w:val="en-US"/>
        </w:rPr>
        <w:t>ecosystem</w:t>
      </w:r>
      <w:r w:rsidR="0024382D" w:rsidRPr="00D61B17">
        <w:rPr>
          <w:rFonts w:ascii="Times New Roman" w:hAnsi="Times New Roman" w:cs="Times New Roman"/>
          <w:sz w:val="28"/>
          <w:szCs w:val="28"/>
        </w:rPr>
        <w:t>%20</w:t>
      </w:r>
      <w:r w:rsidR="0024382D" w:rsidRPr="00D61B17">
        <w:rPr>
          <w:rFonts w:ascii="Times New Roman" w:hAnsi="Times New Roman" w:cs="Times New Roman"/>
          <w:sz w:val="28"/>
          <w:szCs w:val="28"/>
          <w:lang w:val="en-US"/>
        </w:rPr>
        <w:t>vitality</w:t>
      </w:r>
      <w:r w:rsidR="0024382D" w:rsidRPr="00687642">
        <w:rPr>
          <w:rFonts w:ascii="Times New Roman" w:hAnsi="Times New Roman" w:cs="Times New Roman"/>
          <w:sz w:val="28"/>
          <w:szCs w:val="28"/>
        </w:rPr>
        <w:t xml:space="preserve"> (Дата обращения: 17.01.24)</w:t>
      </w:r>
    </w:p>
    <w:p w14:paraId="20E1FDA3" w14:textId="5D32EF64"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Официальный сайт информационного агентства </w:t>
      </w:r>
      <w:proofErr w:type="spellStart"/>
      <w:r w:rsidRPr="00687642">
        <w:rPr>
          <w:rFonts w:ascii="Times New Roman" w:hAnsi="Times New Roman" w:cs="Times New Roman"/>
          <w:sz w:val="28"/>
          <w:szCs w:val="28"/>
        </w:rPr>
        <w:t>Bloomberg</w:t>
      </w:r>
      <w:proofErr w:type="spellEnd"/>
      <w:r w:rsidRPr="00687642">
        <w:rPr>
          <w:rFonts w:ascii="Times New Roman" w:hAnsi="Times New Roman" w:cs="Times New Roman"/>
          <w:sz w:val="28"/>
          <w:szCs w:val="28"/>
        </w:rPr>
        <w:t xml:space="preserve"> — [Электронный ресурс]. </w:t>
      </w:r>
      <w:r w:rsidR="00AB7D8B" w:rsidRPr="00D61B17">
        <w:rPr>
          <w:rFonts w:ascii="Times New Roman" w:hAnsi="Times New Roman" w:cs="Times New Roman"/>
          <w:sz w:val="28"/>
          <w:szCs w:val="28"/>
        </w:rPr>
        <w:t>URL:https://www.bloomberg.com/europe</w:t>
      </w:r>
      <w:r w:rsidR="00AB7D8B" w:rsidRPr="00687642">
        <w:rPr>
          <w:rFonts w:ascii="Times New Roman" w:hAnsi="Times New Roman" w:cs="Times New Roman"/>
          <w:sz w:val="28"/>
          <w:szCs w:val="28"/>
          <w:lang w:val="en-US"/>
        </w:rPr>
        <w:t xml:space="preserve"> </w:t>
      </w:r>
      <w:r w:rsidR="00AB7D8B" w:rsidRPr="00687642">
        <w:rPr>
          <w:rFonts w:ascii="Times New Roman" w:hAnsi="Times New Roman" w:cs="Times New Roman"/>
          <w:sz w:val="28"/>
          <w:szCs w:val="28"/>
        </w:rPr>
        <w:t>(Дата обращения: 0</w:t>
      </w:r>
      <w:r w:rsidR="00AB7D8B" w:rsidRPr="00687642">
        <w:rPr>
          <w:rFonts w:ascii="Times New Roman" w:hAnsi="Times New Roman" w:cs="Times New Roman"/>
          <w:sz w:val="28"/>
          <w:szCs w:val="28"/>
          <w:lang w:val="en-US"/>
        </w:rPr>
        <w:t>5</w:t>
      </w:r>
      <w:r w:rsidR="00AB7D8B" w:rsidRPr="00687642">
        <w:rPr>
          <w:rFonts w:ascii="Times New Roman" w:hAnsi="Times New Roman" w:cs="Times New Roman"/>
          <w:sz w:val="28"/>
          <w:szCs w:val="28"/>
        </w:rPr>
        <w:t>.02.24)</w:t>
      </w:r>
    </w:p>
    <w:p w14:paraId="18CC17B4" w14:textId="4CD4DA47"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ОЭСР, Образование в кратком изложении, октябрь 2022 года. — [Электронный ресурс]. </w:t>
      </w:r>
      <w:r w:rsidRPr="00687642">
        <w:rPr>
          <w:rFonts w:ascii="Times New Roman" w:hAnsi="Times New Roman" w:cs="Times New Roman"/>
          <w:sz w:val="28"/>
          <w:szCs w:val="28"/>
          <w:lang w:val="en-US"/>
        </w:rPr>
        <w:t>URL</w:t>
      </w:r>
      <w:r w:rsidRPr="00687642">
        <w:rPr>
          <w:rFonts w:ascii="Times New Roman" w:hAnsi="Times New Roman" w:cs="Times New Roman"/>
          <w:sz w:val="28"/>
          <w:szCs w:val="28"/>
        </w:rPr>
        <w:t xml:space="preserve">: </w:t>
      </w:r>
      <w:r w:rsidR="0024382D" w:rsidRPr="00D61B17">
        <w:rPr>
          <w:rFonts w:ascii="Times New Roman" w:hAnsi="Times New Roman" w:cs="Times New Roman"/>
          <w:sz w:val="28"/>
          <w:szCs w:val="28"/>
          <w:lang w:val="en-US"/>
        </w:rPr>
        <w:t>https</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www</w:t>
      </w:r>
      <w:r w:rsidR="0024382D" w:rsidRPr="00D61B17">
        <w:rPr>
          <w:rFonts w:ascii="Times New Roman" w:hAnsi="Times New Roman" w:cs="Times New Roman"/>
          <w:sz w:val="28"/>
          <w:szCs w:val="28"/>
        </w:rPr>
        <w:t>.</w:t>
      </w:r>
      <w:proofErr w:type="spellStart"/>
      <w:r w:rsidR="0024382D" w:rsidRPr="00D61B17">
        <w:rPr>
          <w:rFonts w:ascii="Times New Roman" w:hAnsi="Times New Roman" w:cs="Times New Roman"/>
          <w:sz w:val="28"/>
          <w:szCs w:val="28"/>
          <w:lang w:val="en-US"/>
        </w:rPr>
        <w:t>oecd</w:t>
      </w:r>
      <w:proofErr w:type="spellEnd"/>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org</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newsroom</w:t>
      </w:r>
      <w:r w:rsidR="0024382D" w:rsidRPr="00D61B17">
        <w:rPr>
          <w:rFonts w:ascii="Times New Roman" w:hAnsi="Times New Roman" w:cs="Times New Roman"/>
          <w:sz w:val="28"/>
          <w:szCs w:val="28"/>
        </w:rPr>
        <w:t>/</w:t>
      </w:r>
      <w:proofErr w:type="spellStart"/>
      <w:r w:rsidR="0024382D" w:rsidRPr="00D61B17">
        <w:rPr>
          <w:rFonts w:ascii="Times New Roman" w:hAnsi="Times New Roman" w:cs="Times New Roman"/>
          <w:sz w:val="28"/>
          <w:szCs w:val="28"/>
          <w:lang w:val="en-US"/>
        </w:rPr>
        <w:t>oecds</w:t>
      </w:r>
      <w:proofErr w:type="spellEnd"/>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education</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at</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a</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glance</w:t>
      </w:r>
      <w:r w:rsidR="0024382D" w:rsidRPr="00D61B17">
        <w:rPr>
          <w:rFonts w:ascii="Times New Roman" w:hAnsi="Times New Roman" w:cs="Times New Roman"/>
          <w:sz w:val="28"/>
          <w:szCs w:val="28"/>
        </w:rPr>
        <w:t>-2022-</w:t>
      </w:r>
      <w:r w:rsidR="0024382D" w:rsidRPr="00D61B17">
        <w:rPr>
          <w:rFonts w:ascii="Times New Roman" w:hAnsi="Times New Roman" w:cs="Times New Roman"/>
          <w:sz w:val="28"/>
          <w:szCs w:val="28"/>
          <w:lang w:val="en-US"/>
        </w:rPr>
        <w:t>to</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be</w:t>
      </w:r>
      <w:r w:rsidR="0024382D" w:rsidRPr="00D61B17">
        <w:rPr>
          <w:rFonts w:ascii="Times New Roman" w:hAnsi="Times New Roman" w:cs="Times New Roman"/>
          <w:sz w:val="28"/>
          <w:szCs w:val="28"/>
        </w:rPr>
        <w:t>-</w:t>
      </w:r>
      <w:r w:rsidR="0024382D" w:rsidRPr="00D61B17">
        <w:rPr>
          <w:rFonts w:ascii="Times New Roman" w:hAnsi="Times New Roman" w:cs="Times New Roman"/>
          <w:sz w:val="28"/>
          <w:szCs w:val="28"/>
          <w:lang w:val="en-US"/>
        </w:rPr>
        <w:t>published</w:t>
      </w:r>
      <w:r w:rsidR="0024382D" w:rsidRPr="00D61B17">
        <w:rPr>
          <w:rFonts w:ascii="Times New Roman" w:hAnsi="Times New Roman" w:cs="Times New Roman"/>
          <w:sz w:val="28"/>
          <w:szCs w:val="28"/>
        </w:rPr>
        <w:t>-</w:t>
      </w:r>
      <w:proofErr w:type="spellStart"/>
      <w:r w:rsidR="0024382D" w:rsidRPr="00D61B17">
        <w:rPr>
          <w:rFonts w:ascii="Times New Roman" w:hAnsi="Times New Roman" w:cs="Times New Roman"/>
          <w:sz w:val="28"/>
          <w:szCs w:val="28"/>
          <w:lang w:val="en-US"/>
        </w:rPr>
        <w:t>monday</w:t>
      </w:r>
      <w:proofErr w:type="spellEnd"/>
      <w:r w:rsidR="0024382D" w:rsidRPr="00D61B17">
        <w:rPr>
          <w:rFonts w:ascii="Times New Roman" w:hAnsi="Times New Roman" w:cs="Times New Roman"/>
          <w:sz w:val="28"/>
          <w:szCs w:val="28"/>
        </w:rPr>
        <w:t>-3-</w:t>
      </w:r>
      <w:proofErr w:type="spellStart"/>
      <w:r w:rsidR="0024382D" w:rsidRPr="00D61B17">
        <w:rPr>
          <w:rFonts w:ascii="Times New Roman" w:hAnsi="Times New Roman" w:cs="Times New Roman"/>
          <w:sz w:val="28"/>
          <w:szCs w:val="28"/>
          <w:lang w:val="en-US"/>
        </w:rPr>
        <w:t>october</w:t>
      </w:r>
      <w:proofErr w:type="spellEnd"/>
      <w:r w:rsidR="0024382D" w:rsidRPr="00D61B17">
        <w:rPr>
          <w:rFonts w:ascii="Times New Roman" w:hAnsi="Times New Roman" w:cs="Times New Roman"/>
          <w:sz w:val="28"/>
          <w:szCs w:val="28"/>
        </w:rPr>
        <w:t>-2022.</w:t>
      </w:r>
      <w:proofErr w:type="spellStart"/>
      <w:r w:rsidR="0024382D" w:rsidRPr="00D61B17">
        <w:rPr>
          <w:rFonts w:ascii="Times New Roman" w:hAnsi="Times New Roman" w:cs="Times New Roman"/>
          <w:sz w:val="28"/>
          <w:szCs w:val="28"/>
          <w:lang w:val="en-US"/>
        </w:rPr>
        <w:t>htm</w:t>
      </w:r>
      <w:proofErr w:type="spellEnd"/>
      <w:r w:rsidR="0024382D" w:rsidRPr="00687642">
        <w:rPr>
          <w:rFonts w:ascii="Times New Roman" w:hAnsi="Times New Roman" w:cs="Times New Roman"/>
          <w:sz w:val="28"/>
          <w:szCs w:val="28"/>
        </w:rPr>
        <w:t xml:space="preserve"> (Дата обращения: 08.01.24)</w:t>
      </w:r>
    </w:p>
    <w:p w14:paraId="68B624C9" w14:textId="343A80EC"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ОЭСР, Основные показатели науки и технологий, март 2023 года. — [Электронный ресурс]. URL: </w:t>
      </w:r>
      <w:r w:rsidR="0024382D" w:rsidRPr="00D61B17">
        <w:rPr>
          <w:rFonts w:ascii="Times New Roman" w:hAnsi="Times New Roman" w:cs="Times New Roman"/>
          <w:sz w:val="28"/>
          <w:szCs w:val="28"/>
        </w:rPr>
        <w:t>https://www.oecd.org/sti/msti.htm</w:t>
      </w:r>
      <w:r w:rsidR="0024382D" w:rsidRPr="00687642">
        <w:rPr>
          <w:rFonts w:ascii="Times New Roman" w:hAnsi="Times New Roman" w:cs="Times New Roman"/>
          <w:sz w:val="28"/>
          <w:szCs w:val="28"/>
        </w:rPr>
        <w:t xml:space="preserve"> (Дата обращения: 08.01.24)</w:t>
      </w:r>
    </w:p>
    <w:p w14:paraId="2EAE2F67" w14:textId="313A6CA7"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План уровней иммиграции на 2023-2025 годы, Иммиграция, беженцы и гражданство Канады, ноябрь 2022 года</w:t>
      </w:r>
      <w:r w:rsidR="0024382D" w:rsidRPr="00687642">
        <w:rPr>
          <w:rFonts w:ascii="Times New Roman" w:hAnsi="Times New Roman" w:cs="Times New Roman"/>
          <w:sz w:val="28"/>
          <w:szCs w:val="28"/>
        </w:rPr>
        <w:t xml:space="preserve"> (Дата обращения: 06.01.24)</w:t>
      </w:r>
    </w:p>
    <w:p w14:paraId="6B5D49F9" w14:textId="558A8D8D"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Побединская А. В. Проблема корреляционной зависимости уровня жизни населения и конкурентоспособности Российской Федерации //Молодой ученый. – 2013. – №. 7. – С. 231-241. [Электронный ресурс]. URL: </w:t>
      </w:r>
      <w:r w:rsidRPr="00D61B17">
        <w:rPr>
          <w:rFonts w:ascii="Times New Roman" w:hAnsi="Times New Roman" w:cs="Times New Roman"/>
          <w:sz w:val="28"/>
          <w:szCs w:val="28"/>
        </w:rPr>
        <w:t>https://moluch.ru/archive/54/7416/</w:t>
      </w:r>
      <w:r w:rsidR="009872ED" w:rsidRPr="00687642">
        <w:rPr>
          <w:rStyle w:val="a7"/>
          <w:rFonts w:ascii="Times New Roman" w:hAnsi="Times New Roman" w:cs="Times New Roman"/>
          <w:sz w:val="28"/>
          <w:szCs w:val="28"/>
          <w:u w:val="none"/>
        </w:rPr>
        <w:t xml:space="preserve"> </w:t>
      </w:r>
      <w:r w:rsidR="009872ED" w:rsidRPr="00687642">
        <w:rPr>
          <w:rFonts w:ascii="Times New Roman" w:hAnsi="Times New Roman" w:cs="Times New Roman"/>
          <w:sz w:val="28"/>
          <w:szCs w:val="28"/>
        </w:rPr>
        <w:t>(Дата обращения: 19.</w:t>
      </w:r>
      <w:r w:rsidR="00E30ECF" w:rsidRPr="00687642">
        <w:rPr>
          <w:rFonts w:ascii="Times New Roman" w:hAnsi="Times New Roman" w:cs="Times New Roman"/>
          <w:sz w:val="28"/>
          <w:szCs w:val="28"/>
        </w:rPr>
        <w:t>03</w:t>
      </w:r>
      <w:r w:rsidR="009872ED" w:rsidRPr="00687642">
        <w:rPr>
          <w:rFonts w:ascii="Times New Roman" w:hAnsi="Times New Roman" w:cs="Times New Roman"/>
          <w:sz w:val="28"/>
          <w:szCs w:val="28"/>
        </w:rPr>
        <w:t>.24)</w:t>
      </w:r>
    </w:p>
    <w:p w14:paraId="74EBC133" w14:textId="1B21913D"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lastRenderedPageBreak/>
        <w:t>Портер М. Конкурентная стратегия: Методика анализа отраслей и конкурентов //М.: Альпина бизнес букс. – 2005. – Т. 454. – С. 4</w:t>
      </w:r>
      <w:r w:rsidR="009872ED" w:rsidRPr="00687642">
        <w:rPr>
          <w:rFonts w:ascii="Times New Roman" w:hAnsi="Times New Roman" w:cs="Times New Roman"/>
          <w:sz w:val="28"/>
          <w:szCs w:val="28"/>
        </w:rPr>
        <w:t xml:space="preserve"> (Дата обращения: 17.</w:t>
      </w:r>
      <w:r w:rsidR="00E30ECF" w:rsidRPr="00687642">
        <w:rPr>
          <w:rFonts w:ascii="Times New Roman" w:hAnsi="Times New Roman" w:cs="Times New Roman"/>
          <w:sz w:val="28"/>
          <w:szCs w:val="28"/>
        </w:rPr>
        <w:t>03</w:t>
      </w:r>
      <w:r w:rsidR="009872ED" w:rsidRPr="00687642">
        <w:rPr>
          <w:rFonts w:ascii="Times New Roman" w:hAnsi="Times New Roman" w:cs="Times New Roman"/>
          <w:sz w:val="28"/>
          <w:szCs w:val="28"/>
        </w:rPr>
        <w:t>.24)</w:t>
      </w:r>
    </w:p>
    <w:p w14:paraId="135FC960" w14:textId="77777777"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lang w:val="en-US"/>
        </w:rPr>
      </w:pPr>
      <w:r w:rsidRPr="00687642">
        <w:rPr>
          <w:rFonts w:ascii="Times New Roman" w:hAnsi="Times New Roman" w:cs="Times New Roman"/>
          <w:sz w:val="28"/>
          <w:szCs w:val="28"/>
        </w:rPr>
        <w:t xml:space="preserve">Правительство Канады, Программа Ускоренного Инвестиционного Стимулирования. — [Электронный ресурс]. </w:t>
      </w:r>
      <w:r w:rsidRPr="00687642">
        <w:rPr>
          <w:rFonts w:ascii="Times New Roman" w:hAnsi="Times New Roman" w:cs="Times New Roman"/>
          <w:sz w:val="28"/>
          <w:szCs w:val="28"/>
          <w:lang w:val="en-US"/>
        </w:rPr>
        <w:t>URL: https://www.canada.ca/en/revenue-agency/services/tax/businesses/topics/sole-proprietorships-partnerships/report-business-income-expenses/claiming-capital-cost-allowance/accelerated-investment-incentive.html</w:t>
      </w:r>
    </w:p>
    <w:p w14:paraId="5CBD277D" w14:textId="1A607FDD"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Рыночная статистика – апрель 2020 г. [Электронный ресурс]. </w:t>
      </w:r>
      <w:r w:rsidRPr="00687642">
        <w:rPr>
          <w:rFonts w:ascii="Times New Roman" w:hAnsi="Times New Roman" w:cs="Times New Roman"/>
          <w:sz w:val="28"/>
          <w:szCs w:val="28"/>
          <w:lang w:val="en-US"/>
        </w:rPr>
        <w:t>URL</w:t>
      </w:r>
      <w:r w:rsidRPr="00687642">
        <w:rPr>
          <w:rFonts w:ascii="Times New Roman" w:hAnsi="Times New Roman" w:cs="Times New Roman"/>
          <w:sz w:val="28"/>
          <w:szCs w:val="28"/>
        </w:rPr>
        <w:t xml:space="preserve">:  </w:t>
      </w:r>
      <w:r w:rsidRPr="00D61B17">
        <w:rPr>
          <w:rFonts w:ascii="Times New Roman" w:hAnsi="Times New Roman" w:cs="Times New Roman"/>
          <w:sz w:val="28"/>
          <w:szCs w:val="28"/>
          <w:lang w:val="en-US"/>
        </w:rPr>
        <w:t>https</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focus</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world</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exchanges</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org</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issue</w:t>
      </w:r>
      <w:r w:rsidRPr="00D61B17">
        <w:rPr>
          <w:rFonts w:ascii="Times New Roman" w:hAnsi="Times New Roman" w:cs="Times New Roman"/>
          <w:sz w:val="28"/>
          <w:szCs w:val="28"/>
        </w:rPr>
        <w:t>/</w:t>
      </w:r>
      <w:proofErr w:type="spellStart"/>
      <w:r w:rsidRPr="00D61B17">
        <w:rPr>
          <w:rFonts w:ascii="Times New Roman" w:hAnsi="Times New Roman" w:cs="Times New Roman"/>
          <w:sz w:val="28"/>
          <w:szCs w:val="28"/>
          <w:lang w:val="en-US"/>
        </w:rPr>
        <w:t>april</w:t>
      </w:r>
      <w:proofErr w:type="spellEnd"/>
      <w:r w:rsidRPr="00D61B17">
        <w:rPr>
          <w:rFonts w:ascii="Times New Roman" w:hAnsi="Times New Roman" w:cs="Times New Roman"/>
          <w:sz w:val="28"/>
          <w:szCs w:val="28"/>
        </w:rPr>
        <w:t>-2020/</w:t>
      </w:r>
      <w:r w:rsidRPr="00D61B17">
        <w:rPr>
          <w:rFonts w:ascii="Times New Roman" w:hAnsi="Times New Roman" w:cs="Times New Roman"/>
          <w:sz w:val="28"/>
          <w:szCs w:val="28"/>
          <w:lang w:val="en-US"/>
        </w:rPr>
        <w:t>market</w:t>
      </w:r>
      <w:r w:rsidRPr="00D61B17">
        <w:rPr>
          <w:rFonts w:ascii="Times New Roman" w:hAnsi="Times New Roman" w:cs="Times New Roman"/>
          <w:sz w:val="28"/>
          <w:szCs w:val="28"/>
        </w:rPr>
        <w:t>-</w:t>
      </w:r>
      <w:r w:rsidRPr="00D61B17">
        <w:rPr>
          <w:rFonts w:ascii="Times New Roman" w:hAnsi="Times New Roman" w:cs="Times New Roman"/>
          <w:sz w:val="28"/>
          <w:szCs w:val="28"/>
          <w:lang w:val="en-US"/>
        </w:rPr>
        <w:t>statistics</w:t>
      </w:r>
      <w:r w:rsidR="00A861B6" w:rsidRPr="00687642">
        <w:rPr>
          <w:rStyle w:val="a7"/>
          <w:rFonts w:ascii="Times New Roman" w:hAnsi="Times New Roman" w:cs="Times New Roman"/>
          <w:sz w:val="28"/>
          <w:szCs w:val="28"/>
          <w:u w:val="none"/>
        </w:rPr>
        <w:t xml:space="preserve"> </w:t>
      </w:r>
      <w:r w:rsidR="00A861B6" w:rsidRPr="00687642">
        <w:rPr>
          <w:rFonts w:ascii="Times New Roman" w:hAnsi="Times New Roman" w:cs="Times New Roman"/>
          <w:sz w:val="28"/>
          <w:szCs w:val="28"/>
        </w:rPr>
        <w:t>(Дата обращения: 29.</w:t>
      </w:r>
      <w:r w:rsidR="00E30ECF" w:rsidRPr="00687642">
        <w:rPr>
          <w:rFonts w:ascii="Times New Roman" w:hAnsi="Times New Roman" w:cs="Times New Roman"/>
          <w:sz w:val="28"/>
          <w:szCs w:val="28"/>
        </w:rPr>
        <w:t>04</w:t>
      </w:r>
      <w:r w:rsidR="00A861B6" w:rsidRPr="00687642">
        <w:rPr>
          <w:rFonts w:ascii="Times New Roman" w:hAnsi="Times New Roman" w:cs="Times New Roman"/>
          <w:sz w:val="28"/>
          <w:szCs w:val="28"/>
        </w:rPr>
        <w:t>.24)</w:t>
      </w:r>
    </w:p>
    <w:p w14:paraId="5FA0C86A" w14:textId="7E8CDD42"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proofErr w:type="spellStart"/>
      <w:r w:rsidRPr="00687642">
        <w:rPr>
          <w:rFonts w:ascii="Times New Roman" w:hAnsi="Times New Roman" w:cs="Times New Roman"/>
          <w:sz w:val="28"/>
          <w:szCs w:val="28"/>
        </w:rPr>
        <w:t>Салахутдинова</w:t>
      </w:r>
      <w:proofErr w:type="spellEnd"/>
      <w:r w:rsidRPr="00687642">
        <w:rPr>
          <w:rFonts w:ascii="Times New Roman" w:hAnsi="Times New Roman" w:cs="Times New Roman"/>
          <w:sz w:val="28"/>
          <w:szCs w:val="28"/>
        </w:rPr>
        <w:t xml:space="preserve"> Г.Ф., </w:t>
      </w:r>
      <w:proofErr w:type="spellStart"/>
      <w:r w:rsidRPr="00687642">
        <w:rPr>
          <w:rFonts w:ascii="Times New Roman" w:hAnsi="Times New Roman" w:cs="Times New Roman"/>
          <w:sz w:val="28"/>
          <w:szCs w:val="28"/>
        </w:rPr>
        <w:t>Эшелиоглу</w:t>
      </w:r>
      <w:proofErr w:type="spellEnd"/>
      <w:r w:rsidRPr="00687642">
        <w:rPr>
          <w:rFonts w:ascii="Times New Roman" w:hAnsi="Times New Roman" w:cs="Times New Roman"/>
          <w:sz w:val="28"/>
          <w:szCs w:val="28"/>
        </w:rPr>
        <w:t xml:space="preserve"> Р.И. Повышение конкурентоспособности российской экономики как фактор экономического роста в условиях глобализации информационных процессов //Аллея науки. – 2018. – № 2. – С. 35.</w:t>
      </w:r>
      <w:r w:rsidR="0024382D" w:rsidRPr="00687642">
        <w:rPr>
          <w:rFonts w:ascii="Times New Roman" w:hAnsi="Times New Roman" w:cs="Times New Roman"/>
          <w:sz w:val="28"/>
          <w:szCs w:val="28"/>
        </w:rPr>
        <w:t xml:space="preserve"> (Дата обращения: 01.02.24)</w:t>
      </w:r>
    </w:p>
    <w:p w14:paraId="36357AD4" w14:textId="5C88632C"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Социальный прогрессивный императив, сентябрь 2022 года; Годовой отчет о конкурентоспособности мира IMD, 2022 год. — [Электронный ресурс]. URL: </w:t>
      </w:r>
      <w:r w:rsidR="00A861B6" w:rsidRPr="00D61B17">
        <w:rPr>
          <w:rFonts w:ascii="Times New Roman" w:hAnsi="Times New Roman" w:cs="Times New Roman"/>
          <w:sz w:val="28"/>
          <w:szCs w:val="28"/>
        </w:rPr>
        <w:t>https://imd.cld.bz/IMD-World-Competitiveness-Booklet-2022</w:t>
      </w:r>
      <w:r w:rsidR="00A861B6" w:rsidRPr="00687642">
        <w:rPr>
          <w:rFonts w:ascii="Times New Roman" w:hAnsi="Times New Roman" w:cs="Times New Roman"/>
          <w:sz w:val="28"/>
          <w:szCs w:val="28"/>
        </w:rPr>
        <w:t xml:space="preserve"> (Дата обращения: 04.01.24)</w:t>
      </w:r>
    </w:p>
    <w:p w14:paraId="3CB5D535" w14:textId="726FAC24"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Статистика Канады и Бюро трудовой статистики США, апрель 2023 года </w:t>
      </w:r>
      <w:r w:rsidR="0024382D" w:rsidRPr="00687642">
        <w:rPr>
          <w:rFonts w:ascii="Times New Roman" w:hAnsi="Times New Roman" w:cs="Times New Roman"/>
          <w:sz w:val="28"/>
          <w:szCs w:val="28"/>
        </w:rPr>
        <w:t>(Дата обращения: 06.01.24)</w:t>
      </w:r>
    </w:p>
    <w:p w14:paraId="26C122F4" w14:textId="57617D15"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Статистика Канады, Перепись 2021 года. — [Электронный ресурс]. </w:t>
      </w:r>
      <w:r w:rsidRPr="00687642">
        <w:rPr>
          <w:rFonts w:ascii="Times New Roman" w:hAnsi="Times New Roman" w:cs="Times New Roman"/>
          <w:sz w:val="28"/>
          <w:szCs w:val="28"/>
          <w:lang w:val="en-US"/>
        </w:rPr>
        <w:t>URL</w:t>
      </w:r>
      <w:r w:rsidRPr="00687642">
        <w:rPr>
          <w:rFonts w:ascii="Times New Roman" w:hAnsi="Times New Roman" w:cs="Times New Roman"/>
          <w:sz w:val="28"/>
          <w:szCs w:val="28"/>
        </w:rPr>
        <w:t xml:space="preserve">: </w:t>
      </w:r>
      <w:r w:rsidR="00A861B6" w:rsidRPr="00D61B17">
        <w:rPr>
          <w:rFonts w:ascii="Times New Roman" w:hAnsi="Times New Roman" w:cs="Times New Roman"/>
          <w:sz w:val="28"/>
          <w:szCs w:val="28"/>
          <w:lang w:val="en-US"/>
        </w:rPr>
        <w:t>https</w:t>
      </w:r>
      <w:r w:rsidR="00A861B6" w:rsidRPr="00D61B17">
        <w:rPr>
          <w:rFonts w:ascii="Times New Roman" w:hAnsi="Times New Roman" w:cs="Times New Roman"/>
          <w:sz w:val="28"/>
          <w:szCs w:val="28"/>
        </w:rPr>
        <w:t>://</w:t>
      </w:r>
      <w:r w:rsidR="00A861B6" w:rsidRPr="00D61B17">
        <w:rPr>
          <w:rFonts w:ascii="Times New Roman" w:hAnsi="Times New Roman" w:cs="Times New Roman"/>
          <w:sz w:val="28"/>
          <w:szCs w:val="28"/>
          <w:lang w:val="en-US"/>
        </w:rPr>
        <w:t>www</w:t>
      </w:r>
      <w:r w:rsidR="00A861B6" w:rsidRPr="00D61B17">
        <w:rPr>
          <w:rFonts w:ascii="Times New Roman" w:hAnsi="Times New Roman" w:cs="Times New Roman"/>
          <w:sz w:val="28"/>
          <w:szCs w:val="28"/>
        </w:rPr>
        <w:t>.</w:t>
      </w:r>
      <w:proofErr w:type="spellStart"/>
      <w:r w:rsidR="00A861B6" w:rsidRPr="00D61B17">
        <w:rPr>
          <w:rFonts w:ascii="Times New Roman" w:hAnsi="Times New Roman" w:cs="Times New Roman"/>
          <w:sz w:val="28"/>
          <w:szCs w:val="28"/>
          <w:lang w:val="en-US"/>
        </w:rPr>
        <w:t>statcan</w:t>
      </w:r>
      <w:proofErr w:type="spellEnd"/>
      <w:r w:rsidR="00A861B6" w:rsidRPr="00D61B17">
        <w:rPr>
          <w:rFonts w:ascii="Times New Roman" w:hAnsi="Times New Roman" w:cs="Times New Roman"/>
          <w:sz w:val="28"/>
          <w:szCs w:val="28"/>
        </w:rPr>
        <w:t>.</w:t>
      </w:r>
      <w:proofErr w:type="spellStart"/>
      <w:r w:rsidR="00A861B6" w:rsidRPr="00D61B17">
        <w:rPr>
          <w:rFonts w:ascii="Times New Roman" w:hAnsi="Times New Roman" w:cs="Times New Roman"/>
          <w:sz w:val="28"/>
          <w:szCs w:val="28"/>
          <w:lang w:val="en-US"/>
        </w:rPr>
        <w:t>gc</w:t>
      </w:r>
      <w:proofErr w:type="spellEnd"/>
      <w:r w:rsidR="00A861B6" w:rsidRPr="00D61B17">
        <w:rPr>
          <w:rFonts w:ascii="Times New Roman" w:hAnsi="Times New Roman" w:cs="Times New Roman"/>
          <w:sz w:val="28"/>
          <w:szCs w:val="28"/>
        </w:rPr>
        <w:t>.</w:t>
      </w:r>
      <w:r w:rsidR="00A861B6" w:rsidRPr="00D61B17">
        <w:rPr>
          <w:rFonts w:ascii="Times New Roman" w:hAnsi="Times New Roman" w:cs="Times New Roman"/>
          <w:sz w:val="28"/>
          <w:szCs w:val="28"/>
          <w:lang w:val="en-US"/>
        </w:rPr>
        <w:t>ca</w:t>
      </w:r>
      <w:r w:rsidR="00A861B6" w:rsidRPr="00D61B17">
        <w:rPr>
          <w:rFonts w:ascii="Times New Roman" w:hAnsi="Times New Roman" w:cs="Times New Roman"/>
          <w:sz w:val="28"/>
          <w:szCs w:val="28"/>
        </w:rPr>
        <w:t>/</w:t>
      </w:r>
      <w:proofErr w:type="spellStart"/>
      <w:r w:rsidR="00A861B6" w:rsidRPr="00D61B17">
        <w:rPr>
          <w:rFonts w:ascii="Times New Roman" w:hAnsi="Times New Roman" w:cs="Times New Roman"/>
          <w:sz w:val="28"/>
          <w:szCs w:val="28"/>
          <w:lang w:val="en-US"/>
        </w:rPr>
        <w:t>en</w:t>
      </w:r>
      <w:proofErr w:type="spellEnd"/>
      <w:r w:rsidR="00A861B6" w:rsidRPr="00D61B17">
        <w:rPr>
          <w:rFonts w:ascii="Times New Roman" w:hAnsi="Times New Roman" w:cs="Times New Roman"/>
          <w:sz w:val="28"/>
          <w:szCs w:val="28"/>
        </w:rPr>
        <w:t>/</w:t>
      </w:r>
      <w:r w:rsidR="00A861B6" w:rsidRPr="00D61B17">
        <w:rPr>
          <w:rFonts w:ascii="Times New Roman" w:hAnsi="Times New Roman" w:cs="Times New Roman"/>
          <w:sz w:val="28"/>
          <w:szCs w:val="28"/>
          <w:lang w:val="en-US"/>
        </w:rPr>
        <w:t>census</w:t>
      </w:r>
      <w:r w:rsidR="00A861B6" w:rsidRPr="00D61B17">
        <w:rPr>
          <w:rFonts w:ascii="Times New Roman" w:hAnsi="Times New Roman" w:cs="Times New Roman"/>
          <w:sz w:val="28"/>
          <w:szCs w:val="28"/>
        </w:rPr>
        <w:t>/</w:t>
      </w:r>
      <w:r w:rsidR="00A861B6" w:rsidRPr="00D61B17">
        <w:rPr>
          <w:rFonts w:ascii="Times New Roman" w:hAnsi="Times New Roman" w:cs="Times New Roman"/>
          <w:sz w:val="28"/>
          <w:szCs w:val="28"/>
          <w:lang w:val="en-US"/>
        </w:rPr>
        <w:t>census</w:t>
      </w:r>
      <w:r w:rsidR="00A861B6" w:rsidRPr="00D61B17">
        <w:rPr>
          <w:rFonts w:ascii="Times New Roman" w:hAnsi="Times New Roman" w:cs="Times New Roman"/>
          <w:sz w:val="28"/>
          <w:szCs w:val="28"/>
        </w:rPr>
        <w:t>-</w:t>
      </w:r>
      <w:r w:rsidR="00A861B6" w:rsidRPr="00D61B17">
        <w:rPr>
          <w:rFonts w:ascii="Times New Roman" w:hAnsi="Times New Roman" w:cs="Times New Roman"/>
          <w:sz w:val="28"/>
          <w:szCs w:val="28"/>
          <w:lang w:val="en-US"/>
        </w:rPr>
        <w:t>engagement</w:t>
      </w:r>
      <w:r w:rsidR="00A861B6" w:rsidRPr="00D61B17">
        <w:rPr>
          <w:rFonts w:ascii="Times New Roman" w:hAnsi="Times New Roman" w:cs="Times New Roman"/>
          <w:sz w:val="28"/>
          <w:szCs w:val="28"/>
        </w:rPr>
        <w:t>/</w:t>
      </w:r>
      <w:r w:rsidR="00A861B6" w:rsidRPr="00D61B17">
        <w:rPr>
          <w:rFonts w:ascii="Times New Roman" w:hAnsi="Times New Roman" w:cs="Times New Roman"/>
          <w:sz w:val="28"/>
          <w:szCs w:val="28"/>
          <w:lang w:val="en-US"/>
        </w:rPr>
        <w:t>about</w:t>
      </w:r>
      <w:r w:rsidR="00A861B6" w:rsidRPr="00D61B17">
        <w:rPr>
          <w:rFonts w:ascii="Times New Roman" w:hAnsi="Times New Roman" w:cs="Times New Roman"/>
          <w:sz w:val="28"/>
          <w:szCs w:val="28"/>
        </w:rPr>
        <w:t>/2021-</w:t>
      </w:r>
      <w:r w:rsidR="00A861B6" w:rsidRPr="00D61B17">
        <w:rPr>
          <w:rFonts w:ascii="Times New Roman" w:hAnsi="Times New Roman" w:cs="Times New Roman"/>
          <w:sz w:val="28"/>
          <w:szCs w:val="28"/>
          <w:lang w:val="en-US"/>
        </w:rPr>
        <w:t>census</w:t>
      </w:r>
      <w:r w:rsidR="00A861B6" w:rsidRPr="00687642">
        <w:rPr>
          <w:rFonts w:ascii="Times New Roman" w:hAnsi="Times New Roman" w:cs="Times New Roman"/>
          <w:sz w:val="28"/>
          <w:szCs w:val="28"/>
        </w:rPr>
        <w:t xml:space="preserve"> (Дата обращения: 03.01.24)</w:t>
      </w:r>
    </w:p>
    <w:p w14:paraId="5A66B62B" w14:textId="2993AAFB"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Статистика Канады, сентябрь 2022 года.</w:t>
      </w:r>
      <w:r w:rsidR="0024382D" w:rsidRPr="00687642">
        <w:rPr>
          <w:rFonts w:ascii="Times New Roman" w:hAnsi="Times New Roman" w:cs="Times New Roman"/>
          <w:sz w:val="28"/>
          <w:szCs w:val="28"/>
        </w:rPr>
        <w:t xml:space="preserve"> (Дата обращения: 03.01.24)</w:t>
      </w:r>
    </w:p>
    <w:p w14:paraId="31676D0F" w14:textId="7A96F927"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Теория абсолютных преимуществ [Электронный ресурс]. URL: https://studwood.net/1821476/marketing/teoriya_absolyutnyh_preimuschestv / (Дата обращения </w:t>
      </w:r>
      <w:r w:rsidR="009872ED" w:rsidRPr="00687642">
        <w:rPr>
          <w:rFonts w:ascii="Times New Roman" w:hAnsi="Times New Roman" w:cs="Times New Roman"/>
          <w:sz w:val="28"/>
          <w:szCs w:val="28"/>
        </w:rPr>
        <w:t>(Дата обращения: 17.</w:t>
      </w:r>
      <w:r w:rsidR="00E30ECF" w:rsidRPr="00687642">
        <w:rPr>
          <w:rFonts w:ascii="Times New Roman" w:hAnsi="Times New Roman" w:cs="Times New Roman"/>
          <w:sz w:val="28"/>
          <w:szCs w:val="28"/>
        </w:rPr>
        <w:t>02</w:t>
      </w:r>
      <w:r w:rsidR="009872ED" w:rsidRPr="00687642">
        <w:rPr>
          <w:rFonts w:ascii="Times New Roman" w:hAnsi="Times New Roman" w:cs="Times New Roman"/>
          <w:sz w:val="28"/>
          <w:szCs w:val="28"/>
        </w:rPr>
        <w:t>.24)</w:t>
      </w:r>
    </w:p>
    <w:p w14:paraId="67CF9F54" w14:textId="1B2AA079"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lastRenderedPageBreak/>
        <w:t>Федеральный закон «О защите конкуренции» от 26.07.2006 № 135-ФЗ (последняя редакция) — [Электронный ресурс]. URL: (</w:t>
      </w:r>
      <w:r w:rsidR="00A861B6" w:rsidRPr="00D61B17">
        <w:rPr>
          <w:rFonts w:ascii="Times New Roman" w:hAnsi="Times New Roman" w:cs="Times New Roman"/>
          <w:sz w:val="28"/>
          <w:szCs w:val="28"/>
        </w:rPr>
        <w:t>https://www.consultant.ru/document/cons_doc_LAW_61763/</w:t>
      </w:r>
      <w:r w:rsidRPr="00687642">
        <w:rPr>
          <w:rFonts w:ascii="Times New Roman" w:hAnsi="Times New Roman" w:cs="Times New Roman"/>
          <w:sz w:val="28"/>
          <w:szCs w:val="28"/>
        </w:rPr>
        <w:t>)</w:t>
      </w:r>
      <w:r w:rsidR="00A861B6" w:rsidRPr="00687642">
        <w:rPr>
          <w:rFonts w:ascii="Times New Roman" w:hAnsi="Times New Roman" w:cs="Times New Roman"/>
          <w:sz w:val="28"/>
          <w:szCs w:val="28"/>
        </w:rPr>
        <w:t xml:space="preserve"> (Дата обращения: 02.01.24)</w:t>
      </w:r>
    </w:p>
    <w:p w14:paraId="23205347" w14:textId="134F1ADA"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D61B17">
        <w:rPr>
          <w:rFonts w:ascii="Times New Roman" w:hAnsi="Times New Roman" w:cs="Times New Roman"/>
          <w:sz w:val="28"/>
          <w:szCs w:val="28"/>
        </w:rPr>
        <w:t>Федеральный закон от 25.12.2008 N 273-ФЗ (ред. от 19.12.2023) "О противодействии коррупции"</w:t>
      </w:r>
      <w:r w:rsidRPr="00687642">
        <w:rPr>
          <w:rFonts w:ascii="Times New Roman" w:hAnsi="Times New Roman" w:cs="Times New Roman"/>
          <w:sz w:val="28"/>
          <w:szCs w:val="28"/>
        </w:rPr>
        <w:t xml:space="preserve"> — [Электронный ресурс]. </w:t>
      </w:r>
      <w:r w:rsidRPr="00687642">
        <w:rPr>
          <w:rFonts w:ascii="Times New Roman" w:hAnsi="Times New Roman" w:cs="Times New Roman"/>
          <w:sz w:val="28"/>
          <w:szCs w:val="28"/>
          <w:lang w:val="en-US"/>
        </w:rPr>
        <w:t>URL</w:t>
      </w:r>
      <w:r w:rsidRPr="00687642">
        <w:rPr>
          <w:rFonts w:ascii="Times New Roman" w:hAnsi="Times New Roman" w:cs="Times New Roman"/>
          <w:sz w:val="28"/>
          <w:szCs w:val="28"/>
        </w:rPr>
        <w:t>: (</w:t>
      </w:r>
      <w:r w:rsidRPr="00687642">
        <w:rPr>
          <w:rFonts w:ascii="Times New Roman" w:hAnsi="Times New Roman" w:cs="Times New Roman"/>
          <w:sz w:val="28"/>
          <w:szCs w:val="28"/>
          <w:lang w:val="en-US"/>
        </w:rPr>
        <w:t>https</w:t>
      </w:r>
      <w:r w:rsidRPr="00687642">
        <w:rPr>
          <w:rFonts w:ascii="Times New Roman" w:hAnsi="Times New Roman" w:cs="Times New Roman"/>
          <w:sz w:val="28"/>
          <w:szCs w:val="28"/>
        </w:rPr>
        <w:t>://</w:t>
      </w:r>
      <w:r w:rsidRPr="00687642">
        <w:rPr>
          <w:rFonts w:ascii="Times New Roman" w:hAnsi="Times New Roman" w:cs="Times New Roman"/>
          <w:sz w:val="28"/>
          <w:szCs w:val="28"/>
          <w:lang w:val="en-US"/>
        </w:rPr>
        <w:t>www</w:t>
      </w:r>
      <w:r w:rsidRPr="00687642">
        <w:rPr>
          <w:rFonts w:ascii="Times New Roman" w:hAnsi="Times New Roman" w:cs="Times New Roman"/>
          <w:sz w:val="28"/>
          <w:szCs w:val="28"/>
        </w:rPr>
        <w:t>.</w:t>
      </w:r>
      <w:r w:rsidRPr="00687642">
        <w:rPr>
          <w:rFonts w:ascii="Times New Roman" w:hAnsi="Times New Roman" w:cs="Times New Roman"/>
          <w:sz w:val="28"/>
          <w:szCs w:val="28"/>
          <w:lang w:val="en-US"/>
        </w:rPr>
        <w:t>consultant</w:t>
      </w:r>
      <w:r w:rsidRPr="00687642">
        <w:rPr>
          <w:rFonts w:ascii="Times New Roman" w:hAnsi="Times New Roman" w:cs="Times New Roman"/>
          <w:sz w:val="28"/>
          <w:szCs w:val="28"/>
        </w:rPr>
        <w:t>.</w:t>
      </w:r>
      <w:proofErr w:type="spellStart"/>
      <w:r w:rsidRPr="00687642">
        <w:rPr>
          <w:rFonts w:ascii="Times New Roman" w:hAnsi="Times New Roman" w:cs="Times New Roman"/>
          <w:sz w:val="28"/>
          <w:szCs w:val="28"/>
          <w:lang w:val="en-US"/>
        </w:rPr>
        <w:t>ru</w:t>
      </w:r>
      <w:proofErr w:type="spellEnd"/>
      <w:r w:rsidRPr="00687642">
        <w:rPr>
          <w:rFonts w:ascii="Times New Roman" w:hAnsi="Times New Roman" w:cs="Times New Roman"/>
          <w:sz w:val="28"/>
          <w:szCs w:val="28"/>
        </w:rPr>
        <w:t>/</w:t>
      </w:r>
      <w:r w:rsidRPr="00687642">
        <w:rPr>
          <w:rFonts w:ascii="Times New Roman" w:hAnsi="Times New Roman" w:cs="Times New Roman"/>
          <w:sz w:val="28"/>
          <w:szCs w:val="28"/>
          <w:lang w:val="en-US"/>
        </w:rPr>
        <w:t>document</w:t>
      </w:r>
      <w:r w:rsidRPr="00687642">
        <w:rPr>
          <w:rFonts w:ascii="Times New Roman" w:hAnsi="Times New Roman" w:cs="Times New Roman"/>
          <w:sz w:val="28"/>
          <w:szCs w:val="28"/>
        </w:rPr>
        <w:t>/</w:t>
      </w:r>
      <w:r w:rsidRPr="00687642">
        <w:rPr>
          <w:rFonts w:ascii="Times New Roman" w:hAnsi="Times New Roman" w:cs="Times New Roman"/>
          <w:sz w:val="28"/>
          <w:szCs w:val="28"/>
          <w:lang w:val="en-US"/>
        </w:rPr>
        <w:t>cons</w:t>
      </w:r>
      <w:r w:rsidRPr="00687642">
        <w:rPr>
          <w:rFonts w:ascii="Times New Roman" w:hAnsi="Times New Roman" w:cs="Times New Roman"/>
          <w:sz w:val="28"/>
          <w:szCs w:val="28"/>
        </w:rPr>
        <w:t>_</w:t>
      </w:r>
      <w:r w:rsidRPr="00687642">
        <w:rPr>
          <w:rFonts w:ascii="Times New Roman" w:hAnsi="Times New Roman" w:cs="Times New Roman"/>
          <w:sz w:val="28"/>
          <w:szCs w:val="28"/>
          <w:lang w:val="en-US"/>
        </w:rPr>
        <w:t>doc</w:t>
      </w:r>
      <w:r w:rsidRPr="00687642">
        <w:rPr>
          <w:rFonts w:ascii="Times New Roman" w:hAnsi="Times New Roman" w:cs="Times New Roman"/>
          <w:sz w:val="28"/>
          <w:szCs w:val="28"/>
        </w:rPr>
        <w:t>_</w:t>
      </w:r>
      <w:r w:rsidRPr="00687642">
        <w:rPr>
          <w:rFonts w:ascii="Times New Roman" w:hAnsi="Times New Roman" w:cs="Times New Roman"/>
          <w:sz w:val="28"/>
          <w:szCs w:val="28"/>
          <w:lang w:val="en-US"/>
        </w:rPr>
        <w:t>LAW</w:t>
      </w:r>
      <w:r w:rsidRPr="00687642">
        <w:rPr>
          <w:rFonts w:ascii="Times New Roman" w:hAnsi="Times New Roman" w:cs="Times New Roman"/>
          <w:sz w:val="28"/>
          <w:szCs w:val="28"/>
        </w:rPr>
        <w:t>_82959/12236</w:t>
      </w:r>
      <w:proofErr w:type="spellStart"/>
      <w:r w:rsidRPr="00687642">
        <w:rPr>
          <w:rFonts w:ascii="Times New Roman" w:hAnsi="Times New Roman" w:cs="Times New Roman"/>
          <w:sz w:val="28"/>
          <w:szCs w:val="28"/>
          <w:lang w:val="en-US"/>
        </w:rPr>
        <w:t>ec</w:t>
      </w:r>
      <w:proofErr w:type="spellEnd"/>
      <w:r w:rsidRPr="00687642">
        <w:rPr>
          <w:rFonts w:ascii="Times New Roman" w:hAnsi="Times New Roman" w:cs="Times New Roman"/>
          <w:sz w:val="28"/>
          <w:szCs w:val="28"/>
        </w:rPr>
        <w:t>6</w:t>
      </w:r>
      <w:r w:rsidRPr="00687642">
        <w:rPr>
          <w:rFonts w:ascii="Times New Roman" w:hAnsi="Times New Roman" w:cs="Times New Roman"/>
          <w:sz w:val="28"/>
          <w:szCs w:val="28"/>
          <w:lang w:val="en-US"/>
        </w:rPr>
        <w:t>e</w:t>
      </w:r>
      <w:r w:rsidRPr="00687642">
        <w:rPr>
          <w:rFonts w:ascii="Times New Roman" w:hAnsi="Times New Roman" w:cs="Times New Roman"/>
          <w:sz w:val="28"/>
          <w:szCs w:val="28"/>
        </w:rPr>
        <w:t>813</w:t>
      </w:r>
      <w:r w:rsidRPr="00687642">
        <w:rPr>
          <w:rFonts w:ascii="Times New Roman" w:hAnsi="Times New Roman" w:cs="Times New Roman"/>
          <w:sz w:val="28"/>
          <w:szCs w:val="28"/>
          <w:lang w:val="en-US"/>
        </w:rPr>
        <w:t>ae</w:t>
      </w:r>
      <w:r w:rsidRPr="00687642">
        <w:rPr>
          <w:rFonts w:ascii="Times New Roman" w:hAnsi="Times New Roman" w:cs="Times New Roman"/>
          <w:sz w:val="28"/>
          <w:szCs w:val="28"/>
        </w:rPr>
        <w:t>0</w:t>
      </w:r>
      <w:r w:rsidRPr="00687642">
        <w:rPr>
          <w:rFonts w:ascii="Times New Roman" w:hAnsi="Times New Roman" w:cs="Times New Roman"/>
          <w:sz w:val="28"/>
          <w:szCs w:val="28"/>
          <w:lang w:val="en-US"/>
        </w:rPr>
        <w:t>ac</w:t>
      </w:r>
      <w:r w:rsidRPr="00687642">
        <w:rPr>
          <w:rFonts w:ascii="Times New Roman" w:hAnsi="Times New Roman" w:cs="Times New Roman"/>
          <w:sz w:val="28"/>
          <w:szCs w:val="28"/>
        </w:rPr>
        <w:t>928</w:t>
      </w:r>
      <w:r w:rsidRPr="00687642">
        <w:rPr>
          <w:rFonts w:ascii="Times New Roman" w:hAnsi="Times New Roman" w:cs="Times New Roman"/>
          <w:sz w:val="28"/>
          <w:szCs w:val="28"/>
          <w:lang w:val="en-US"/>
        </w:rPr>
        <w:t>c</w:t>
      </w:r>
      <w:r w:rsidRPr="00687642">
        <w:rPr>
          <w:rFonts w:ascii="Times New Roman" w:hAnsi="Times New Roman" w:cs="Times New Roman"/>
          <w:sz w:val="28"/>
          <w:szCs w:val="28"/>
        </w:rPr>
        <w:t>57342</w:t>
      </w:r>
      <w:r w:rsidRPr="00687642">
        <w:rPr>
          <w:rFonts w:ascii="Times New Roman" w:hAnsi="Times New Roman" w:cs="Times New Roman"/>
          <w:sz w:val="28"/>
          <w:szCs w:val="28"/>
          <w:lang w:val="en-US"/>
        </w:rPr>
        <w:t>a</w:t>
      </w:r>
      <w:r w:rsidRPr="00687642">
        <w:rPr>
          <w:rFonts w:ascii="Times New Roman" w:hAnsi="Times New Roman" w:cs="Times New Roman"/>
          <w:sz w:val="28"/>
          <w:szCs w:val="28"/>
        </w:rPr>
        <w:t>9</w:t>
      </w:r>
      <w:r w:rsidRPr="00687642">
        <w:rPr>
          <w:rFonts w:ascii="Times New Roman" w:hAnsi="Times New Roman" w:cs="Times New Roman"/>
          <w:sz w:val="28"/>
          <w:szCs w:val="28"/>
          <w:lang w:val="en-US"/>
        </w:rPr>
        <w:t>a</w:t>
      </w:r>
      <w:r w:rsidRPr="00687642">
        <w:rPr>
          <w:rFonts w:ascii="Times New Roman" w:hAnsi="Times New Roman" w:cs="Times New Roman"/>
          <w:sz w:val="28"/>
          <w:szCs w:val="28"/>
        </w:rPr>
        <w:t>7</w:t>
      </w:r>
      <w:r w:rsidRPr="00687642">
        <w:rPr>
          <w:rFonts w:ascii="Times New Roman" w:hAnsi="Times New Roman" w:cs="Times New Roman"/>
          <w:sz w:val="28"/>
          <w:szCs w:val="28"/>
          <w:lang w:val="en-US"/>
        </w:rPr>
        <w:t>ad</w:t>
      </w:r>
      <w:r w:rsidRPr="00687642">
        <w:rPr>
          <w:rFonts w:ascii="Times New Roman" w:hAnsi="Times New Roman" w:cs="Times New Roman"/>
          <w:sz w:val="28"/>
          <w:szCs w:val="28"/>
        </w:rPr>
        <w:t>8096</w:t>
      </w:r>
      <w:r w:rsidRPr="00687642">
        <w:rPr>
          <w:rFonts w:ascii="Times New Roman" w:hAnsi="Times New Roman" w:cs="Times New Roman"/>
          <w:sz w:val="28"/>
          <w:szCs w:val="28"/>
          <w:lang w:val="en-US"/>
        </w:rPr>
        <w:t>c</w:t>
      </w:r>
      <w:r w:rsidRPr="00687642">
        <w:rPr>
          <w:rFonts w:ascii="Times New Roman" w:hAnsi="Times New Roman" w:cs="Times New Roman"/>
          <w:sz w:val="28"/>
          <w:szCs w:val="28"/>
        </w:rPr>
        <w:t xml:space="preserve">195/)  </w:t>
      </w:r>
      <w:r w:rsidR="00A861B6" w:rsidRPr="00687642">
        <w:rPr>
          <w:rFonts w:ascii="Times New Roman" w:hAnsi="Times New Roman" w:cs="Times New Roman"/>
          <w:sz w:val="28"/>
          <w:szCs w:val="28"/>
        </w:rPr>
        <w:t>(Дата обращения: 02.01.24)</w:t>
      </w:r>
    </w:p>
    <w:p w14:paraId="2A2784A4" w14:textId="2AD5C883"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Фонд </w:t>
      </w:r>
      <w:proofErr w:type="spellStart"/>
      <w:r w:rsidRPr="00687642">
        <w:rPr>
          <w:rFonts w:ascii="Times New Roman" w:hAnsi="Times New Roman" w:cs="Times New Roman"/>
          <w:sz w:val="28"/>
          <w:szCs w:val="28"/>
        </w:rPr>
        <w:t>Геритедж</w:t>
      </w:r>
      <w:proofErr w:type="spellEnd"/>
      <w:r w:rsidRPr="00687642">
        <w:rPr>
          <w:rFonts w:ascii="Times New Roman" w:hAnsi="Times New Roman" w:cs="Times New Roman"/>
          <w:sz w:val="28"/>
          <w:szCs w:val="28"/>
        </w:rPr>
        <w:t xml:space="preserve"> - Индекс экономической свободы, 2023 год. — [Электронный ресурс]. URL: </w:t>
      </w:r>
      <w:r w:rsidR="0024382D" w:rsidRPr="00D61B17">
        <w:rPr>
          <w:rFonts w:ascii="Times New Roman" w:hAnsi="Times New Roman" w:cs="Times New Roman"/>
          <w:sz w:val="28"/>
          <w:szCs w:val="28"/>
        </w:rPr>
        <w:t>https://www.heritage.org/index/</w:t>
      </w:r>
      <w:r w:rsidR="0024382D" w:rsidRPr="00687642">
        <w:rPr>
          <w:rFonts w:ascii="Times New Roman" w:hAnsi="Times New Roman" w:cs="Times New Roman"/>
          <w:sz w:val="28"/>
          <w:szCs w:val="28"/>
        </w:rPr>
        <w:t xml:space="preserve"> (Дата обращения: 25.01.24)</w:t>
      </w:r>
    </w:p>
    <w:p w14:paraId="491843BF" w14:textId="3D698C2A" w:rsidR="008E7578" w:rsidRPr="00687642" w:rsidRDefault="008E7578" w:rsidP="001B4B45">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ЦБ Р. Ф. </w:t>
      </w:r>
      <w:proofErr w:type="spellStart"/>
      <w:r w:rsidRPr="00687642">
        <w:rPr>
          <w:rFonts w:ascii="Times New Roman" w:hAnsi="Times New Roman" w:cs="Times New Roman"/>
          <w:sz w:val="28"/>
          <w:szCs w:val="28"/>
        </w:rPr>
        <w:t>Cтатистика</w:t>
      </w:r>
      <w:proofErr w:type="spellEnd"/>
      <w:r w:rsidRPr="00687642">
        <w:rPr>
          <w:rFonts w:ascii="Times New Roman" w:hAnsi="Times New Roman" w:cs="Times New Roman"/>
          <w:sz w:val="28"/>
          <w:szCs w:val="28"/>
        </w:rPr>
        <w:t xml:space="preserve"> внешнего сектора. Центральный банк России. – 2020. — [Электронный ресурс]. </w:t>
      </w:r>
      <w:r w:rsidR="0024382D" w:rsidRPr="00D61B17">
        <w:rPr>
          <w:rFonts w:ascii="Times New Roman" w:hAnsi="Times New Roman" w:cs="Times New Roman"/>
          <w:sz w:val="28"/>
          <w:szCs w:val="28"/>
        </w:rPr>
        <w:t>URL:https://cbr.ru/statistics/macro_itm/svs/</w:t>
      </w:r>
      <w:r w:rsidR="0024382D" w:rsidRPr="00687642">
        <w:rPr>
          <w:rFonts w:ascii="Times New Roman" w:hAnsi="Times New Roman" w:cs="Times New Roman"/>
          <w:sz w:val="28"/>
          <w:szCs w:val="28"/>
        </w:rPr>
        <w:t xml:space="preserve"> (Дата обращения: 27.01.24)</w:t>
      </w:r>
    </w:p>
    <w:p w14:paraId="04060846" w14:textId="4B0D5FB9" w:rsidR="00EB58D6" w:rsidRPr="00494E6C" w:rsidRDefault="008E7578" w:rsidP="00494E6C">
      <w:pPr>
        <w:pStyle w:val="a4"/>
        <w:numPr>
          <w:ilvl w:val="0"/>
          <w:numId w:val="36"/>
        </w:numPr>
        <w:spacing w:after="0" w:line="360" w:lineRule="auto"/>
        <w:ind w:left="0" w:firstLine="709"/>
        <w:contextualSpacing w:val="0"/>
        <w:jc w:val="both"/>
        <w:rPr>
          <w:rFonts w:ascii="Times New Roman" w:hAnsi="Times New Roman" w:cs="Times New Roman"/>
          <w:sz w:val="28"/>
          <w:szCs w:val="28"/>
        </w:rPr>
      </w:pPr>
      <w:r w:rsidRPr="00687642">
        <w:rPr>
          <w:rFonts w:ascii="Times New Roman" w:hAnsi="Times New Roman" w:cs="Times New Roman"/>
          <w:sz w:val="28"/>
          <w:szCs w:val="28"/>
        </w:rPr>
        <w:t xml:space="preserve">Экспорт Российской Федерации основных энергетических товаров [Электронный ресурс]. URL: </w:t>
      </w:r>
      <w:r w:rsidRPr="00D61B17">
        <w:rPr>
          <w:rFonts w:ascii="Times New Roman" w:hAnsi="Times New Roman" w:cs="Times New Roman"/>
          <w:sz w:val="28"/>
          <w:szCs w:val="28"/>
        </w:rPr>
        <w:t>https://cbr.ru/statistics/macro_itm/svs/export_energy/</w:t>
      </w:r>
      <w:r w:rsidRPr="00687642">
        <w:rPr>
          <w:rFonts w:ascii="Times New Roman" w:hAnsi="Times New Roman" w:cs="Times New Roman"/>
          <w:sz w:val="28"/>
          <w:szCs w:val="28"/>
        </w:rPr>
        <w:t xml:space="preserve"> </w:t>
      </w:r>
      <w:r w:rsidR="009872ED" w:rsidRPr="00687642">
        <w:rPr>
          <w:rFonts w:ascii="Times New Roman" w:hAnsi="Times New Roman" w:cs="Times New Roman"/>
          <w:sz w:val="28"/>
          <w:szCs w:val="28"/>
        </w:rPr>
        <w:t>(Дата обращения: 14.</w:t>
      </w:r>
      <w:r w:rsidR="00E30ECF" w:rsidRPr="00687642">
        <w:rPr>
          <w:rFonts w:ascii="Times New Roman" w:hAnsi="Times New Roman" w:cs="Times New Roman"/>
          <w:sz w:val="28"/>
          <w:szCs w:val="28"/>
        </w:rPr>
        <w:t>0</w:t>
      </w:r>
      <w:r w:rsidR="009872ED" w:rsidRPr="00687642">
        <w:rPr>
          <w:rFonts w:ascii="Times New Roman" w:hAnsi="Times New Roman" w:cs="Times New Roman"/>
          <w:sz w:val="28"/>
          <w:szCs w:val="28"/>
        </w:rPr>
        <w:t>1.24)</w:t>
      </w:r>
    </w:p>
    <w:p w14:paraId="5E14C089" w14:textId="2D21EC04" w:rsidR="00EB58D6" w:rsidRDefault="00EB58D6" w:rsidP="009872ED">
      <w:pPr>
        <w:widowControl w:val="0"/>
        <w:tabs>
          <w:tab w:val="left" w:pos="1134"/>
          <w:tab w:val="left" w:pos="1276"/>
        </w:tabs>
        <w:spacing w:after="0" w:line="360" w:lineRule="auto"/>
        <w:ind w:firstLine="709"/>
        <w:jc w:val="right"/>
        <w:rPr>
          <w:rFonts w:ascii="Times New Roman" w:eastAsiaTheme="minorEastAsia" w:hAnsi="Times New Roman" w:cs="Times New Roman"/>
          <w:sz w:val="28"/>
          <w:szCs w:val="28"/>
        </w:rPr>
      </w:pPr>
    </w:p>
    <w:p w14:paraId="0968209C" w14:textId="23C186D0" w:rsidR="00494E6C" w:rsidRDefault="00494E6C" w:rsidP="009872ED">
      <w:pPr>
        <w:widowControl w:val="0"/>
        <w:tabs>
          <w:tab w:val="left" w:pos="1134"/>
          <w:tab w:val="left" w:pos="1276"/>
        </w:tabs>
        <w:spacing w:after="0" w:line="360" w:lineRule="auto"/>
        <w:ind w:firstLine="709"/>
        <w:jc w:val="right"/>
        <w:rPr>
          <w:rFonts w:ascii="Times New Roman" w:eastAsiaTheme="minorEastAsia" w:hAnsi="Times New Roman" w:cs="Times New Roman"/>
          <w:sz w:val="28"/>
          <w:szCs w:val="28"/>
        </w:rPr>
      </w:pPr>
    </w:p>
    <w:p w14:paraId="525DA16B" w14:textId="50629FE4" w:rsidR="00494E6C" w:rsidRDefault="00494E6C" w:rsidP="009872ED">
      <w:pPr>
        <w:widowControl w:val="0"/>
        <w:tabs>
          <w:tab w:val="left" w:pos="1134"/>
          <w:tab w:val="left" w:pos="1276"/>
        </w:tabs>
        <w:spacing w:after="0" w:line="360" w:lineRule="auto"/>
        <w:ind w:firstLine="709"/>
        <w:jc w:val="right"/>
        <w:rPr>
          <w:rFonts w:ascii="Times New Roman" w:eastAsiaTheme="minorEastAsia" w:hAnsi="Times New Roman" w:cs="Times New Roman"/>
          <w:sz w:val="28"/>
          <w:szCs w:val="28"/>
        </w:rPr>
      </w:pPr>
    </w:p>
    <w:p w14:paraId="729CC98A" w14:textId="0DF46DA1" w:rsidR="00494E6C" w:rsidRDefault="00494E6C" w:rsidP="009872ED">
      <w:pPr>
        <w:widowControl w:val="0"/>
        <w:tabs>
          <w:tab w:val="left" w:pos="1134"/>
          <w:tab w:val="left" w:pos="1276"/>
        </w:tabs>
        <w:spacing w:after="0" w:line="360" w:lineRule="auto"/>
        <w:ind w:firstLine="709"/>
        <w:jc w:val="right"/>
        <w:rPr>
          <w:rFonts w:ascii="Times New Roman" w:eastAsiaTheme="minorEastAsia" w:hAnsi="Times New Roman" w:cs="Times New Roman"/>
          <w:sz w:val="28"/>
          <w:szCs w:val="28"/>
        </w:rPr>
      </w:pPr>
    </w:p>
    <w:p w14:paraId="751E8191" w14:textId="1A355B36" w:rsidR="00494E6C" w:rsidRDefault="00494E6C" w:rsidP="009872ED">
      <w:pPr>
        <w:widowControl w:val="0"/>
        <w:tabs>
          <w:tab w:val="left" w:pos="1134"/>
          <w:tab w:val="left" w:pos="1276"/>
        </w:tabs>
        <w:spacing w:after="0" w:line="360" w:lineRule="auto"/>
        <w:ind w:firstLine="709"/>
        <w:jc w:val="right"/>
        <w:rPr>
          <w:rFonts w:ascii="Times New Roman" w:eastAsiaTheme="minorEastAsia" w:hAnsi="Times New Roman" w:cs="Times New Roman"/>
          <w:sz w:val="28"/>
          <w:szCs w:val="28"/>
        </w:rPr>
      </w:pPr>
    </w:p>
    <w:p w14:paraId="0BF8E09D" w14:textId="565C4043" w:rsidR="00494E6C" w:rsidRDefault="00494E6C" w:rsidP="009872ED">
      <w:pPr>
        <w:widowControl w:val="0"/>
        <w:tabs>
          <w:tab w:val="left" w:pos="1134"/>
          <w:tab w:val="left" w:pos="1276"/>
        </w:tabs>
        <w:spacing w:after="0" w:line="360" w:lineRule="auto"/>
        <w:ind w:firstLine="709"/>
        <w:jc w:val="right"/>
        <w:rPr>
          <w:rFonts w:ascii="Times New Roman" w:eastAsiaTheme="minorEastAsia" w:hAnsi="Times New Roman" w:cs="Times New Roman"/>
          <w:sz w:val="28"/>
          <w:szCs w:val="28"/>
        </w:rPr>
      </w:pPr>
    </w:p>
    <w:p w14:paraId="2C1A2B00" w14:textId="30399F44" w:rsidR="00494E6C" w:rsidRDefault="00494E6C" w:rsidP="009872ED">
      <w:pPr>
        <w:widowControl w:val="0"/>
        <w:tabs>
          <w:tab w:val="left" w:pos="1134"/>
          <w:tab w:val="left" w:pos="1276"/>
        </w:tabs>
        <w:spacing w:after="0" w:line="360" w:lineRule="auto"/>
        <w:ind w:firstLine="709"/>
        <w:jc w:val="right"/>
        <w:rPr>
          <w:rFonts w:ascii="Times New Roman" w:eastAsiaTheme="minorEastAsia" w:hAnsi="Times New Roman" w:cs="Times New Roman"/>
          <w:sz w:val="28"/>
          <w:szCs w:val="28"/>
        </w:rPr>
      </w:pPr>
    </w:p>
    <w:p w14:paraId="2D9FB651" w14:textId="2542BD92" w:rsidR="00494E6C" w:rsidRDefault="00494E6C" w:rsidP="009872ED">
      <w:pPr>
        <w:widowControl w:val="0"/>
        <w:tabs>
          <w:tab w:val="left" w:pos="1134"/>
          <w:tab w:val="left" w:pos="1276"/>
        </w:tabs>
        <w:spacing w:after="0" w:line="360" w:lineRule="auto"/>
        <w:ind w:firstLine="709"/>
        <w:jc w:val="right"/>
        <w:rPr>
          <w:rFonts w:ascii="Times New Roman" w:eastAsiaTheme="minorEastAsia" w:hAnsi="Times New Roman" w:cs="Times New Roman"/>
          <w:sz w:val="28"/>
          <w:szCs w:val="28"/>
        </w:rPr>
      </w:pPr>
    </w:p>
    <w:p w14:paraId="0C6F4742" w14:textId="262BAF15" w:rsidR="00494E6C" w:rsidRDefault="00494E6C" w:rsidP="009872ED">
      <w:pPr>
        <w:widowControl w:val="0"/>
        <w:tabs>
          <w:tab w:val="left" w:pos="1134"/>
          <w:tab w:val="left" w:pos="1276"/>
        </w:tabs>
        <w:spacing w:after="0" w:line="360" w:lineRule="auto"/>
        <w:ind w:firstLine="709"/>
        <w:jc w:val="right"/>
        <w:rPr>
          <w:rFonts w:ascii="Times New Roman" w:eastAsiaTheme="minorEastAsia" w:hAnsi="Times New Roman" w:cs="Times New Roman"/>
          <w:sz w:val="28"/>
          <w:szCs w:val="28"/>
        </w:rPr>
      </w:pPr>
    </w:p>
    <w:p w14:paraId="74E876E4" w14:textId="20AA34E5" w:rsidR="00494E6C" w:rsidRDefault="00494E6C" w:rsidP="009872ED">
      <w:pPr>
        <w:widowControl w:val="0"/>
        <w:tabs>
          <w:tab w:val="left" w:pos="1134"/>
          <w:tab w:val="left" w:pos="1276"/>
        </w:tabs>
        <w:spacing w:after="0" w:line="360" w:lineRule="auto"/>
        <w:ind w:firstLine="709"/>
        <w:jc w:val="right"/>
        <w:rPr>
          <w:rFonts w:ascii="Times New Roman" w:eastAsiaTheme="minorEastAsia" w:hAnsi="Times New Roman" w:cs="Times New Roman"/>
          <w:sz w:val="28"/>
          <w:szCs w:val="28"/>
        </w:rPr>
      </w:pPr>
    </w:p>
    <w:p w14:paraId="3CBBEDD6" w14:textId="71B02A87" w:rsidR="00494E6C" w:rsidRDefault="00494E6C" w:rsidP="009872ED">
      <w:pPr>
        <w:widowControl w:val="0"/>
        <w:tabs>
          <w:tab w:val="left" w:pos="1134"/>
          <w:tab w:val="left" w:pos="1276"/>
        </w:tabs>
        <w:spacing w:after="0" w:line="360" w:lineRule="auto"/>
        <w:ind w:firstLine="709"/>
        <w:jc w:val="right"/>
        <w:rPr>
          <w:rFonts w:ascii="Times New Roman" w:eastAsiaTheme="minorEastAsia" w:hAnsi="Times New Roman" w:cs="Times New Roman"/>
          <w:sz w:val="28"/>
          <w:szCs w:val="28"/>
        </w:rPr>
      </w:pPr>
    </w:p>
    <w:p w14:paraId="0E5C803F" w14:textId="4152373D" w:rsidR="00494E6C" w:rsidRDefault="00494E6C" w:rsidP="009872ED">
      <w:pPr>
        <w:widowControl w:val="0"/>
        <w:tabs>
          <w:tab w:val="left" w:pos="1134"/>
          <w:tab w:val="left" w:pos="1276"/>
        </w:tabs>
        <w:spacing w:after="0" w:line="360" w:lineRule="auto"/>
        <w:ind w:firstLine="709"/>
        <w:jc w:val="right"/>
        <w:rPr>
          <w:rFonts w:ascii="Times New Roman" w:eastAsiaTheme="minorEastAsia" w:hAnsi="Times New Roman" w:cs="Times New Roman"/>
          <w:sz w:val="28"/>
          <w:szCs w:val="28"/>
        </w:rPr>
      </w:pPr>
    </w:p>
    <w:p w14:paraId="0A1DF3E8" w14:textId="77777777" w:rsidR="00494E6C" w:rsidRPr="00687642" w:rsidRDefault="00494E6C" w:rsidP="009872ED">
      <w:pPr>
        <w:widowControl w:val="0"/>
        <w:tabs>
          <w:tab w:val="left" w:pos="1134"/>
          <w:tab w:val="left" w:pos="1276"/>
        </w:tabs>
        <w:spacing w:after="0" w:line="360" w:lineRule="auto"/>
        <w:ind w:firstLine="709"/>
        <w:jc w:val="right"/>
        <w:rPr>
          <w:rFonts w:ascii="Times New Roman" w:eastAsiaTheme="minorEastAsia" w:hAnsi="Times New Roman" w:cs="Times New Roman"/>
          <w:sz w:val="28"/>
          <w:szCs w:val="28"/>
        </w:rPr>
      </w:pPr>
    </w:p>
    <w:p w14:paraId="0B3A284F" w14:textId="7EDDDE98" w:rsidR="00D94DA8" w:rsidRDefault="006518E5" w:rsidP="001D585C">
      <w:pPr>
        <w:widowControl w:val="0"/>
        <w:tabs>
          <w:tab w:val="left" w:pos="1134"/>
          <w:tab w:val="left" w:pos="1276"/>
        </w:tabs>
        <w:spacing w:after="0" w:line="360" w:lineRule="auto"/>
        <w:ind w:firstLine="709"/>
        <w:jc w:val="center"/>
        <w:outlineLvl w:val="0"/>
        <w:rPr>
          <w:rFonts w:ascii="Times New Roman" w:eastAsiaTheme="minorEastAsia" w:hAnsi="Times New Roman" w:cs="Times New Roman"/>
          <w:b/>
          <w:sz w:val="28"/>
          <w:szCs w:val="28"/>
        </w:rPr>
      </w:pPr>
      <w:bookmarkStart w:id="19" w:name="_Toc168390479"/>
      <w:r w:rsidRPr="006518E5">
        <w:rPr>
          <w:rFonts w:ascii="Times New Roman" w:eastAsiaTheme="minorEastAsia" w:hAnsi="Times New Roman" w:cs="Times New Roman"/>
          <w:b/>
          <w:sz w:val="28"/>
          <w:szCs w:val="28"/>
        </w:rPr>
        <w:lastRenderedPageBreak/>
        <w:t>ПРИЛОЖЕНИЕ А</w:t>
      </w:r>
      <w:bookmarkEnd w:id="19"/>
    </w:p>
    <w:p w14:paraId="39438A0E" w14:textId="3B03E066" w:rsidR="00D94DA8" w:rsidRPr="00D61B17" w:rsidRDefault="006518E5" w:rsidP="00D61B17">
      <w:pPr>
        <w:widowControl w:val="0"/>
        <w:tabs>
          <w:tab w:val="left" w:pos="1134"/>
          <w:tab w:val="left" w:pos="1276"/>
        </w:tabs>
        <w:spacing w:after="0" w:line="360" w:lineRule="auto"/>
        <w:ind w:firstLine="709"/>
        <w:jc w:val="center"/>
        <w:outlineLvl w:val="0"/>
        <w:rPr>
          <w:rFonts w:ascii="Times New Roman" w:eastAsiaTheme="minorEastAsia" w:hAnsi="Times New Roman" w:cs="Times New Roman"/>
          <w:b/>
          <w:sz w:val="28"/>
          <w:szCs w:val="28"/>
        </w:rPr>
      </w:pPr>
      <w:bookmarkStart w:id="20" w:name="_Toc168390480"/>
      <w:r>
        <w:rPr>
          <w:rFonts w:ascii="Times New Roman" w:eastAsiaTheme="minorEastAsia" w:hAnsi="Times New Roman" w:cs="Times New Roman"/>
          <w:b/>
          <w:sz w:val="28"/>
          <w:szCs w:val="28"/>
        </w:rPr>
        <w:t>Данные</w:t>
      </w:r>
      <w:bookmarkEnd w:id="20"/>
      <w:r w:rsidR="00D61B17">
        <w:rPr>
          <w:rFonts w:ascii="Times New Roman" w:eastAsiaTheme="minorEastAsia" w:hAnsi="Times New Roman" w:cs="Times New Roman"/>
          <w:b/>
          <w:sz w:val="28"/>
          <w:szCs w:val="28"/>
        </w:rPr>
        <w:t xml:space="preserve"> ПАЛ «Газпром» 2021-2022 для расчёта</w:t>
      </w:r>
    </w:p>
    <w:p w14:paraId="6F1401D1" w14:textId="1C77E644" w:rsidR="007E4CFC" w:rsidRDefault="00DC5FEF" w:rsidP="00D20EC6">
      <w:pPr>
        <w:widowControl w:val="0"/>
        <w:tabs>
          <w:tab w:val="left" w:pos="1134"/>
          <w:tab w:val="left" w:pos="1276"/>
        </w:tabs>
        <w:spacing w:after="0" w:line="360" w:lineRule="auto"/>
        <w:ind w:firstLine="709"/>
        <w:jc w:val="both"/>
        <w:rPr>
          <w:rFonts w:ascii="Times New Roman" w:eastAsiaTheme="minorEastAsia" w:hAnsi="Times New Roman" w:cs="Times New Roman"/>
          <w:sz w:val="28"/>
          <w:szCs w:val="28"/>
        </w:rPr>
      </w:pPr>
      <w:r w:rsidRPr="00687642">
        <w:rPr>
          <w:rFonts w:ascii="Times New Roman" w:hAnsi="Times New Roman" w:cs="Times New Roman"/>
          <w:noProof/>
          <w:lang w:eastAsia="ru-RU"/>
        </w:rPr>
        <w:drawing>
          <wp:inline distT="0" distB="0" distL="0" distR="0" wp14:anchorId="48778B36" wp14:editId="2D247B9F">
            <wp:extent cx="5276850" cy="7258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6850" cy="7258050"/>
                    </a:xfrm>
                    <a:prstGeom prst="rect">
                      <a:avLst/>
                    </a:prstGeom>
                  </pic:spPr>
                </pic:pic>
              </a:graphicData>
            </a:graphic>
          </wp:inline>
        </w:drawing>
      </w:r>
    </w:p>
    <w:p w14:paraId="3EC96E22" w14:textId="0CE7D817" w:rsidR="006518E5" w:rsidRPr="00687642" w:rsidRDefault="006518E5" w:rsidP="001D585C">
      <w:pPr>
        <w:widowControl w:val="0"/>
        <w:tabs>
          <w:tab w:val="left" w:pos="1134"/>
          <w:tab w:val="left" w:pos="1276"/>
        </w:tabs>
        <w:spacing w:after="0" w:line="360" w:lineRule="auto"/>
        <w:ind w:firstLine="709"/>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Рисунок А.1 </w:t>
      </w:r>
      <w:r w:rsidR="001D585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Бух</w:t>
      </w:r>
      <w:r w:rsidR="001D585C">
        <w:rPr>
          <w:rFonts w:ascii="Times New Roman" w:eastAsiaTheme="minorEastAsia" w:hAnsi="Times New Roman" w:cs="Times New Roman"/>
          <w:sz w:val="28"/>
          <w:szCs w:val="28"/>
        </w:rPr>
        <w:t>галтерский баланс ПАО «Газпром»</w:t>
      </w:r>
    </w:p>
    <w:p w14:paraId="3AB18DAA" w14:textId="390CD5D5" w:rsidR="007E4CFC" w:rsidRPr="00687642" w:rsidRDefault="007E4CFC">
      <w:pPr>
        <w:spacing w:line="259" w:lineRule="auto"/>
        <w:rPr>
          <w:rFonts w:ascii="Times New Roman" w:eastAsiaTheme="minorEastAsia" w:hAnsi="Times New Roman" w:cs="Times New Roman"/>
          <w:sz w:val="28"/>
          <w:szCs w:val="28"/>
        </w:rPr>
      </w:pPr>
      <w:r w:rsidRPr="00687642">
        <w:rPr>
          <w:rFonts w:ascii="Times New Roman" w:eastAsiaTheme="minorEastAsia" w:hAnsi="Times New Roman" w:cs="Times New Roman"/>
          <w:sz w:val="28"/>
          <w:szCs w:val="28"/>
        </w:rPr>
        <w:br w:type="page"/>
      </w:r>
    </w:p>
    <w:p w14:paraId="306BB619" w14:textId="6560047C" w:rsidR="00D94DA8" w:rsidRDefault="001D585C" w:rsidP="001D585C">
      <w:pPr>
        <w:widowControl w:val="0"/>
        <w:tabs>
          <w:tab w:val="left" w:pos="1134"/>
          <w:tab w:val="left" w:pos="1276"/>
        </w:tabs>
        <w:spacing w:after="0" w:line="360" w:lineRule="auto"/>
        <w:ind w:firstLine="709"/>
        <w:jc w:val="center"/>
        <w:rPr>
          <w:rFonts w:ascii="Times New Roman" w:eastAsiaTheme="minorEastAsia" w:hAnsi="Times New Roman" w:cs="Times New Roman"/>
          <w:b/>
          <w:sz w:val="28"/>
          <w:szCs w:val="28"/>
        </w:rPr>
      </w:pPr>
      <w:r w:rsidRPr="001D585C">
        <w:rPr>
          <w:rFonts w:ascii="Times New Roman" w:eastAsiaTheme="minorEastAsia" w:hAnsi="Times New Roman" w:cs="Times New Roman"/>
          <w:b/>
          <w:sz w:val="28"/>
          <w:szCs w:val="28"/>
        </w:rPr>
        <w:lastRenderedPageBreak/>
        <w:t>Продолжение п</w:t>
      </w:r>
      <w:r w:rsidR="007E4CFC" w:rsidRPr="001D585C">
        <w:rPr>
          <w:rFonts w:ascii="Times New Roman" w:eastAsiaTheme="minorEastAsia" w:hAnsi="Times New Roman" w:cs="Times New Roman"/>
          <w:b/>
          <w:sz w:val="28"/>
          <w:szCs w:val="28"/>
        </w:rPr>
        <w:t>риложени</w:t>
      </w:r>
      <w:r w:rsidRPr="001D585C">
        <w:rPr>
          <w:rFonts w:ascii="Times New Roman" w:eastAsiaTheme="minorEastAsia" w:hAnsi="Times New Roman" w:cs="Times New Roman"/>
          <w:b/>
          <w:sz w:val="28"/>
          <w:szCs w:val="28"/>
        </w:rPr>
        <w:t>я</w:t>
      </w:r>
      <w:r w:rsidR="007E4CFC" w:rsidRPr="001D585C">
        <w:rPr>
          <w:rFonts w:ascii="Times New Roman" w:eastAsiaTheme="minorEastAsia" w:hAnsi="Times New Roman" w:cs="Times New Roman"/>
          <w:b/>
          <w:sz w:val="28"/>
          <w:szCs w:val="28"/>
        </w:rPr>
        <w:t xml:space="preserve"> </w:t>
      </w:r>
      <w:r w:rsidRPr="001D585C">
        <w:rPr>
          <w:rFonts w:ascii="Times New Roman" w:eastAsiaTheme="minorEastAsia" w:hAnsi="Times New Roman" w:cs="Times New Roman"/>
          <w:b/>
          <w:sz w:val="28"/>
          <w:szCs w:val="28"/>
        </w:rPr>
        <w:t>А</w:t>
      </w:r>
    </w:p>
    <w:p w14:paraId="2F98F8B1" w14:textId="43A1EE78" w:rsidR="00D61B17" w:rsidRPr="001D585C" w:rsidRDefault="00D61B17" w:rsidP="00D61B17">
      <w:pPr>
        <w:widowControl w:val="0"/>
        <w:tabs>
          <w:tab w:val="left" w:pos="1134"/>
          <w:tab w:val="left" w:pos="1276"/>
        </w:tabs>
        <w:spacing w:after="0" w:line="360" w:lineRule="auto"/>
        <w:ind w:firstLine="709"/>
        <w:jc w:val="center"/>
        <w:outlineLvl w:val="0"/>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Данные ПАЛ «Газпром» 2022-2023 для расчёта</w:t>
      </w:r>
    </w:p>
    <w:p w14:paraId="6D969ABF" w14:textId="77777777" w:rsidR="00D94DA8" w:rsidRPr="00687642" w:rsidRDefault="00DC5FEF" w:rsidP="00D20EC6">
      <w:pPr>
        <w:widowControl w:val="0"/>
        <w:tabs>
          <w:tab w:val="left" w:pos="1134"/>
          <w:tab w:val="left" w:pos="1276"/>
        </w:tabs>
        <w:spacing w:after="0" w:line="360" w:lineRule="auto"/>
        <w:ind w:firstLine="709"/>
        <w:jc w:val="both"/>
        <w:rPr>
          <w:rFonts w:ascii="Times New Roman" w:eastAsiaTheme="minorEastAsia" w:hAnsi="Times New Roman" w:cs="Times New Roman"/>
          <w:sz w:val="28"/>
          <w:szCs w:val="28"/>
        </w:rPr>
      </w:pPr>
      <w:r w:rsidRPr="00687642">
        <w:rPr>
          <w:rFonts w:ascii="Times New Roman" w:hAnsi="Times New Roman" w:cs="Times New Roman"/>
          <w:noProof/>
          <w:lang w:eastAsia="ru-RU"/>
        </w:rPr>
        <w:drawing>
          <wp:inline distT="0" distB="0" distL="0" distR="0" wp14:anchorId="6BA756E7" wp14:editId="0DBDDB73">
            <wp:extent cx="5153025" cy="72485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53025" cy="7248525"/>
                    </a:xfrm>
                    <a:prstGeom prst="rect">
                      <a:avLst/>
                    </a:prstGeom>
                  </pic:spPr>
                </pic:pic>
              </a:graphicData>
            </a:graphic>
          </wp:inline>
        </w:drawing>
      </w:r>
    </w:p>
    <w:p w14:paraId="45BB79E9" w14:textId="4C1147C7" w:rsidR="00D20EC6" w:rsidRPr="00687642" w:rsidRDefault="001D585C" w:rsidP="001D585C">
      <w:pPr>
        <w:shd w:val="clear" w:color="auto" w:fill="FFFFFF"/>
        <w:spacing w:line="360" w:lineRule="auto"/>
        <w:jc w:val="center"/>
        <w:rPr>
          <w:rFonts w:ascii="Times New Roman" w:hAnsi="Times New Roman" w:cs="Times New Roman"/>
          <w:sz w:val="28"/>
          <w:szCs w:val="28"/>
        </w:rPr>
      </w:pPr>
      <w:r w:rsidRPr="001D585C">
        <w:rPr>
          <w:rFonts w:ascii="Times New Roman" w:hAnsi="Times New Roman" w:cs="Times New Roman"/>
          <w:sz w:val="28"/>
          <w:szCs w:val="28"/>
        </w:rPr>
        <w:t>Рисунок А.</w:t>
      </w:r>
      <w:r>
        <w:rPr>
          <w:rFonts w:ascii="Times New Roman" w:hAnsi="Times New Roman" w:cs="Times New Roman"/>
          <w:sz w:val="28"/>
          <w:szCs w:val="28"/>
        </w:rPr>
        <w:t>2</w:t>
      </w:r>
      <w:r w:rsidRPr="001D585C">
        <w:rPr>
          <w:rFonts w:ascii="Times New Roman" w:hAnsi="Times New Roman" w:cs="Times New Roman"/>
          <w:sz w:val="28"/>
          <w:szCs w:val="28"/>
        </w:rPr>
        <w:t xml:space="preserve"> – Бухгалтерский баланс</w:t>
      </w:r>
      <w:r>
        <w:rPr>
          <w:rFonts w:ascii="Times New Roman" w:hAnsi="Times New Roman" w:cs="Times New Roman"/>
          <w:sz w:val="28"/>
          <w:szCs w:val="28"/>
        </w:rPr>
        <w:t xml:space="preserve"> </w:t>
      </w:r>
      <w:r w:rsidRPr="001D585C">
        <w:rPr>
          <w:rFonts w:ascii="Times New Roman" w:hAnsi="Times New Roman" w:cs="Times New Roman"/>
          <w:sz w:val="28"/>
          <w:szCs w:val="28"/>
        </w:rPr>
        <w:t>ПАО «Газпром»</w:t>
      </w:r>
    </w:p>
    <w:sectPr w:rsidR="00D20EC6" w:rsidRPr="00687642" w:rsidSect="00B364D4">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E0F37" w14:textId="77777777" w:rsidR="00F64E73" w:rsidRDefault="00F64E73" w:rsidP="00B364D4">
      <w:pPr>
        <w:spacing w:after="0" w:line="240" w:lineRule="auto"/>
      </w:pPr>
      <w:r>
        <w:separator/>
      </w:r>
    </w:p>
  </w:endnote>
  <w:endnote w:type="continuationSeparator" w:id="0">
    <w:p w14:paraId="0010B692" w14:textId="77777777" w:rsidR="00F64E73" w:rsidRDefault="00F64E73" w:rsidP="00B36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01757" w14:textId="77777777" w:rsidR="00E4337F" w:rsidRDefault="00E4337F">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775043"/>
      <w:docPartObj>
        <w:docPartGallery w:val="Page Numbers (Bottom of Page)"/>
        <w:docPartUnique/>
      </w:docPartObj>
    </w:sdtPr>
    <w:sdtEndPr>
      <w:rPr>
        <w:rFonts w:ascii="Times New Roman" w:hAnsi="Times New Roman" w:cs="Times New Roman"/>
        <w:sz w:val="24"/>
        <w:szCs w:val="24"/>
      </w:rPr>
    </w:sdtEndPr>
    <w:sdtContent>
      <w:p w14:paraId="73F352B8" w14:textId="2A0B2A74" w:rsidR="00E4337F" w:rsidRPr="00B364D4" w:rsidRDefault="00E4337F">
        <w:pPr>
          <w:pStyle w:val="ab"/>
          <w:jc w:val="center"/>
          <w:rPr>
            <w:rFonts w:ascii="Times New Roman" w:hAnsi="Times New Roman" w:cs="Times New Roman"/>
            <w:sz w:val="24"/>
            <w:szCs w:val="24"/>
          </w:rPr>
        </w:pPr>
        <w:r w:rsidRPr="00B364D4">
          <w:rPr>
            <w:rFonts w:ascii="Times New Roman" w:hAnsi="Times New Roman" w:cs="Times New Roman"/>
            <w:sz w:val="24"/>
            <w:szCs w:val="24"/>
          </w:rPr>
          <w:fldChar w:fldCharType="begin"/>
        </w:r>
        <w:r w:rsidRPr="00B364D4">
          <w:rPr>
            <w:rFonts w:ascii="Times New Roman" w:hAnsi="Times New Roman" w:cs="Times New Roman"/>
            <w:sz w:val="24"/>
            <w:szCs w:val="24"/>
          </w:rPr>
          <w:instrText>PAGE   \* MERGEFORMAT</w:instrText>
        </w:r>
        <w:r w:rsidRPr="00B364D4">
          <w:rPr>
            <w:rFonts w:ascii="Times New Roman" w:hAnsi="Times New Roman" w:cs="Times New Roman"/>
            <w:sz w:val="24"/>
            <w:szCs w:val="24"/>
          </w:rPr>
          <w:fldChar w:fldCharType="separate"/>
        </w:r>
        <w:r w:rsidR="00494E6C">
          <w:rPr>
            <w:rFonts w:ascii="Times New Roman" w:hAnsi="Times New Roman" w:cs="Times New Roman"/>
            <w:noProof/>
            <w:sz w:val="24"/>
            <w:szCs w:val="24"/>
          </w:rPr>
          <w:t>84</w:t>
        </w:r>
        <w:r w:rsidRPr="00B364D4">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19B65" w14:textId="77777777" w:rsidR="00E4337F" w:rsidRDefault="00E4337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43AA3" w14:textId="77777777" w:rsidR="00F64E73" w:rsidRDefault="00F64E73" w:rsidP="00B364D4">
      <w:pPr>
        <w:spacing w:after="0" w:line="240" w:lineRule="auto"/>
      </w:pPr>
      <w:r>
        <w:separator/>
      </w:r>
    </w:p>
  </w:footnote>
  <w:footnote w:type="continuationSeparator" w:id="0">
    <w:p w14:paraId="5A3025D6" w14:textId="77777777" w:rsidR="00F64E73" w:rsidRDefault="00F64E73" w:rsidP="00B36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3D8C" w14:textId="77777777" w:rsidR="00E4337F" w:rsidRDefault="00E4337F">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C3FD2" w14:textId="77777777" w:rsidR="00E4337F" w:rsidRDefault="00E4337F">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C2BCB" w14:textId="77777777" w:rsidR="00E4337F" w:rsidRDefault="00E4337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D18"/>
    <w:multiLevelType w:val="hybridMultilevel"/>
    <w:tmpl w:val="949A3DA2"/>
    <w:lvl w:ilvl="0" w:tplc="E26006A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50F84"/>
    <w:multiLevelType w:val="hybridMultilevel"/>
    <w:tmpl w:val="9F8C3E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93332"/>
    <w:multiLevelType w:val="multilevel"/>
    <w:tmpl w:val="A0DE0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B195D"/>
    <w:multiLevelType w:val="hybridMultilevel"/>
    <w:tmpl w:val="E8186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1326DE"/>
    <w:multiLevelType w:val="hybridMultilevel"/>
    <w:tmpl w:val="4C502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7322AE"/>
    <w:multiLevelType w:val="hybridMultilevel"/>
    <w:tmpl w:val="63229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255432"/>
    <w:multiLevelType w:val="multilevel"/>
    <w:tmpl w:val="AA4E0FA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3374B9"/>
    <w:multiLevelType w:val="hybridMultilevel"/>
    <w:tmpl w:val="A7888514"/>
    <w:lvl w:ilvl="0" w:tplc="F66E9364">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17A711A6"/>
    <w:multiLevelType w:val="multilevel"/>
    <w:tmpl w:val="A162C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9A2CA1"/>
    <w:multiLevelType w:val="hybridMultilevel"/>
    <w:tmpl w:val="6F8A6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B139DE"/>
    <w:multiLevelType w:val="hybridMultilevel"/>
    <w:tmpl w:val="0AA819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6387456"/>
    <w:multiLevelType w:val="hybridMultilevel"/>
    <w:tmpl w:val="D850ED42"/>
    <w:lvl w:ilvl="0" w:tplc="4914D89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7C2458"/>
    <w:multiLevelType w:val="multilevel"/>
    <w:tmpl w:val="A162C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35471F"/>
    <w:multiLevelType w:val="hybridMultilevel"/>
    <w:tmpl w:val="A6CC5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673877"/>
    <w:multiLevelType w:val="hybridMultilevel"/>
    <w:tmpl w:val="8A86C27E"/>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11">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2D2D4E61"/>
    <w:multiLevelType w:val="hybridMultilevel"/>
    <w:tmpl w:val="A8CE7E7E"/>
    <w:lvl w:ilvl="0" w:tplc="F66E9364">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2EA64200"/>
    <w:multiLevelType w:val="hybridMultilevel"/>
    <w:tmpl w:val="9B0699D0"/>
    <w:lvl w:ilvl="0" w:tplc="3FCE4368">
      <w:start w:val="2"/>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F067FC"/>
    <w:multiLevelType w:val="hybridMultilevel"/>
    <w:tmpl w:val="96862A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3F20543"/>
    <w:multiLevelType w:val="multilevel"/>
    <w:tmpl w:val="EDDCA8A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B44196"/>
    <w:multiLevelType w:val="hybridMultilevel"/>
    <w:tmpl w:val="C99602CA"/>
    <w:lvl w:ilvl="0" w:tplc="F66E9364">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15:restartNumberingAfterBreak="0">
    <w:nsid w:val="39077D1B"/>
    <w:multiLevelType w:val="hybridMultilevel"/>
    <w:tmpl w:val="44F24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2312DC"/>
    <w:multiLevelType w:val="hybridMultilevel"/>
    <w:tmpl w:val="02302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8A621F"/>
    <w:multiLevelType w:val="hybridMultilevel"/>
    <w:tmpl w:val="E500F0DA"/>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15:restartNumberingAfterBreak="0">
    <w:nsid w:val="44D738A1"/>
    <w:multiLevelType w:val="hybridMultilevel"/>
    <w:tmpl w:val="039A7DF0"/>
    <w:lvl w:ilvl="0" w:tplc="5F0831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E54A78"/>
    <w:multiLevelType w:val="hybridMultilevel"/>
    <w:tmpl w:val="67721BD0"/>
    <w:lvl w:ilvl="0" w:tplc="4914D894">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FD4565"/>
    <w:multiLevelType w:val="hybridMultilevel"/>
    <w:tmpl w:val="63229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DE2466"/>
    <w:multiLevelType w:val="multilevel"/>
    <w:tmpl w:val="4CE20BF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160683"/>
    <w:multiLevelType w:val="hybridMultilevel"/>
    <w:tmpl w:val="C0C4B82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15:restartNumberingAfterBreak="0">
    <w:nsid w:val="4FE30F80"/>
    <w:multiLevelType w:val="hybridMultilevel"/>
    <w:tmpl w:val="15B2BB14"/>
    <w:lvl w:ilvl="0" w:tplc="F66E9364">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15:restartNumberingAfterBreak="0">
    <w:nsid w:val="50970708"/>
    <w:multiLevelType w:val="multilevel"/>
    <w:tmpl w:val="C1266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ED2406"/>
    <w:multiLevelType w:val="multilevel"/>
    <w:tmpl w:val="39EEDBA6"/>
    <w:lvl w:ilvl="0">
      <w:start w:val="1"/>
      <w:numFmt w:val="decimal"/>
      <w:lvlText w:val="%1."/>
      <w:lvlJc w:val="left"/>
      <w:pPr>
        <w:ind w:left="720"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15:restartNumberingAfterBreak="0">
    <w:nsid w:val="5D375330"/>
    <w:multiLevelType w:val="hybridMultilevel"/>
    <w:tmpl w:val="857A0D7A"/>
    <w:lvl w:ilvl="0" w:tplc="F66E9364">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15:restartNumberingAfterBreak="0">
    <w:nsid w:val="5FBC0293"/>
    <w:multiLevelType w:val="hybridMultilevel"/>
    <w:tmpl w:val="6A76D320"/>
    <w:lvl w:ilvl="0" w:tplc="F66E9364">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62B471A2"/>
    <w:multiLevelType w:val="hybridMultilevel"/>
    <w:tmpl w:val="517A3B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4F679CF"/>
    <w:multiLevelType w:val="hybridMultilevel"/>
    <w:tmpl w:val="84727FD2"/>
    <w:lvl w:ilvl="0" w:tplc="9EFC9A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DB5142"/>
    <w:multiLevelType w:val="hybridMultilevel"/>
    <w:tmpl w:val="EB42C464"/>
    <w:lvl w:ilvl="0" w:tplc="F66E9364">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15:restartNumberingAfterBreak="0">
    <w:nsid w:val="6AEE7829"/>
    <w:multiLevelType w:val="hybridMultilevel"/>
    <w:tmpl w:val="333616F4"/>
    <w:lvl w:ilvl="0" w:tplc="13DE75E2">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1B6A4E"/>
    <w:multiLevelType w:val="hybridMultilevel"/>
    <w:tmpl w:val="E9A863F6"/>
    <w:lvl w:ilvl="0" w:tplc="6EF63D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4747A5"/>
    <w:multiLevelType w:val="hybridMultilevel"/>
    <w:tmpl w:val="22FEE4F0"/>
    <w:lvl w:ilvl="0" w:tplc="F66E936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D17B5B"/>
    <w:multiLevelType w:val="hybridMultilevel"/>
    <w:tmpl w:val="AFB8D6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8AA712C"/>
    <w:multiLevelType w:val="hybridMultilevel"/>
    <w:tmpl w:val="B1385F84"/>
    <w:lvl w:ilvl="0" w:tplc="04190011">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9772BAD"/>
    <w:multiLevelType w:val="hybridMultilevel"/>
    <w:tmpl w:val="8110D8B4"/>
    <w:lvl w:ilvl="0" w:tplc="F66E936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0530CB"/>
    <w:multiLevelType w:val="hybridMultilevel"/>
    <w:tmpl w:val="8954C788"/>
    <w:lvl w:ilvl="0" w:tplc="F66E936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2"/>
  </w:num>
  <w:num w:numId="2">
    <w:abstractNumId w:val="14"/>
  </w:num>
  <w:num w:numId="3">
    <w:abstractNumId w:val="19"/>
  </w:num>
  <w:num w:numId="4">
    <w:abstractNumId w:val="32"/>
  </w:num>
  <w:num w:numId="5">
    <w:abstractNumId w:val="28"/>
  </w:num>
  <w:num w:numId="6">
    <w:abstractNumId w:val="31"/>
  </w:num>
  <w:num w:numId="7">
    <w:abstractNumId w:val="7"/>
  </w:num>
  <w:num w:numId="8">
    <w:abstractNumId w:val="35"/>
  </w:num>
  <w:num w:numId="9">
    <w:abstractNumId w:val="15"/>
  </w:num>
  <w:num w:numId="10">
    <w:abstractNumId w:val="40"/>
  </w:num>
  <w:num w:numId="11">
    <w:abstractNumId w:val="27"/>
  </w:num>
  <w:num w:numId="12">
    <w:abstractNumId w:val="33"/>
  </w:num>
  <w:num w:numId="13">
    <w:abstractNumId w:val="39"/>
  </w:num>
  <w:num w:numId="14">
    <w:abstractNumId w:val="17"/>
  </w:num>
  <w:num w:numId="15">
    <w:abstractNumId w:val="29"/>
  </w:num>
  <w:num w:numId="16">
    <w:abstractNumId w:val="26"/>
  </w:num>
  <w:num w:numId="17">
    <w:abstractNumId w:val="41"/>
  </w:num>
  <w:num w:numId="18">
    <w:abstractNumId w:val="0"/>
  </w:num>
  <w:num w:numId="19">
    <w:abstractNumId w:val="20"/>
  </w:num>
  <w:num w:numId="20">
    <w:abstractNumId w:val="25"/>
  </w:num>
  <w:num w:numId="21">
    <w:abstractNumId w:val="11"/>
  </w:num>
  <w:num w:numId="22">
    <w:abstractNumId w:val="13"/>
  </w:num>
  <w:num w:numId="23">
    <w:abstractNumId w:val="4"/>
  </w:num>
  <w:num w:numId="24">
    <w:abstractNumId w:val="30"/>
  </w:num>
  <w:num w:numId="25">
    <w:abstractNumId w:val="9"/>
  </w:num>
  <w:num w:numId="26">
    <w:abstractNumId w:val="21"/>
  </w:num>
  <w:num w:numId="27">
    <w:abstractNumId w:val="24"/>
  </w:num>
  <w:num w:numId="28">
    <w:abstractNumId w:val="23"/>
  </w:num>
  <w:num w:numId="29">
    <w:abstractNumId w:val="37"/>
  </w:num>
  <w:num w:numId="30">
    <w:abstractNumId w:val="34"/>
  </w:num>
  <w:num w:numId="31">
    <w:abstractNumId w:val="1"/>
  </w:num>
  <w:num w:numId="32">
    <w:abstractNumId w:val="38"/>
  </w:num>
  <w:num w:numId="33">
    <w:abstractNumId w:val="3"/>
  </w:num>
  <w:num w:numId="34">
    <w:abstractNumId w:val="10"/>
  </w:num>
  <w:num w:numId="35">
    <w:abstractNumId w:val="22"/>
  </w:num>
  <w:num w:numId="36">
    <w:abstractNumId w:val="6"/>
  </w:num>
  <w:num w:numId="37">
    <w:abstractNumId w:val="18"/>
  </w:num>
  <w:num w:numId="38">
    <w:abstractNumId w:val="12"/>
  </w:num>
  <w:num w:numId="39">
    <w:abstractNumId w:val="8"/>
  </w:num>
  <w:num w:numId="40">
    <w:abstractNumId w:val="2"/>
  </w:num>
  <w:num w:numId="41">
    <w:abstractNumId w:val="7"/>
  </w:num>
  <w:num w:numId="42">
    <w:abstractNumId w:val="15"/>
  </w:num>
  <w:num w:numId="43">
    <w:abstractNumId w:val="40"/>
  </w:num>
  <w:num w:numId="44">
    <w:abstractNumId w:val="16"/>
  </w:num>
  <w:num w:numId="45">
    <w:abstractNumId w:val="5"/>
  </w:num>
  <w:num w:numId="46">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1B"/>
    <w:rsid w:val="00006C3F"/>
    <w:rsid w:val="0001268A"/>
    <w:rsid w:val="00057510"/>
    <w:rsid w:val="0006232E"/>
    <w:rsid w:val="00063338"/>
    <w:rsid w:val="000643DA"/>
    <w:rsid w:val="00077C35"/>
    <w:rsid w:val="000C193D"/>
    <w:rsid w:val="000C7E44"/>
    <w:rsid w:val="000F4FC5"/>
    <w:rsid w:val="00106E62"/>
    <w:rsid w:val="00113D98"/>
    <w:rsid w:val="001158ED"/>
    <w:rsid w:val="00123893"/>
    <w:rsid w:val="0013188A"/>
    <w:rsid w:val="00136F0E"/>
    <w:rsid w:val="00152032"/>
    <w:rsid w:val="00152AEF"/>
    <w:rsid w:val="00163428"/>
    <w:rsid w:val="001638B3"/>
    <w:rsid w:val="00175B15"/>
    <w:rsid w:val="00177146"/>
    <w:rsid w:val="00181B43"/>
    <w:rsid w:val="001A19DF"/>
    <w:rsid w:val="001B4B45"/>
    <w:rsid w:val="001C7CDB"/>
    <w:rsid w:val="001D585C"/>
    <w:rsid w:val="001E528E"/>
    <w:rsid w:val="001E74F2"/>
    <w:rsid w:val="00213AD5"/>
    <w:rsid w:val="00230ACC"/>
    <w:rsid w:val="002376A3"/>
    <w:rsid w:val="0024382D"/>
    <w:rsid w:val="00244C90"/>
    <w:rsid w:val="0024579F"/>
    <w:rsid w:val="00252189"/>
    <w:rsid w:val="00253165"/>
    <w:rsid w:val="00253224"/>
    <w:rsid w:val="0027679F"/>
    <w:rsid w:val="002A56EB"/>
    <w:rsid w:val="002D1A1B"/>
    <w:rsid w:val="002D6439"/>
    <w:rsid w:val="002E00AE"/>
    <w:rsid w:val="0030317E"/>
    <w:rsid w:val="003272D2"/>
    <w:rsid w:val="0033058A"/>
    <w:rsid w:val="003319DB"/>
    <w:rsid w:val="00365F86"/>
    <w:rsid w:val="003676A1"/>
    <w:rsid w:val="00376398"/>
    <w:rsid w:val="00394741"/>
    <w:rsid w:val="003D11FA"/>
    <w:rsid w:val="003E4234"/>
    <w:rsid w:val="003E5A60"/>
    <w:rsid w:val="003F1E81"/>
    <w:rsid w:val="00400FCA"/>
    <w:rsid w:val="00407213"/>
    <w:rsid w:val="0045186B"/>
    <w:rsid w:val="00457D68"/>
    <w:rsid w:val="00471386"/>
    <w:rsid w:val="00494E6C"/>
    <w:rsid w:val="004A002B"/>
    <w:rsid w:val="004A7904"/>
    <w:rsid w:val="004C7D33"/>
    <w:rsid w:val="004F771C"/>
    <w:rsid w:val="005114C9"/>
    <w:rsid w:val="0055075A"/>
    <w:rsid w:val="00557DA2"/>
    <w:rsid w:val="005603DA"/>
    <w:rsid w:val="00571E9A"/>
    <w:rsid w:val="00575970"/>
    <w:rsid w:val="00577908"/>
    <w:rsid w:val="00591306"/>
    <w:rsid w:val="005B08A5"/>
    <w:rsid w:val="005C21C1"/>
    <w:rsid w:val="005F2DB7"/>
    <w:rsid w:val="00607DC8"/>
    <w:rsid w:val="00625B19"/>
    <w:rsid w:val="006518E5"/>
    <w:rsid w:val="00655885"/>
    <w:rsid w:val="006605F7"/>
    <w:rsid w:val="0066517F"/>
    <w:rsid w:val="00677C30"/>
    <w:rsid w:val="00687642"/>
    <w:rsid w:val="00696104"/>
    <w:rsid w:val="006A6876"/>
    <w:rsid w:val="006B1404"/>
    <w:rsid w:val="006D2A55"/>
    <w:rsid w:val="006E1650"/>
    <w:rsid w:val="006E5D11"/>
    <w:rsid w:val="006F0F1F"/>
    <w:rsid w:val="006F5147"/>
    <w:rsid w:val="006F6928"/>
    <w:rsid w:val="0070471E"/>
    <w:rsid w:val="007200FB"/>
    <w:rsid w:val="00730CC7"/>
    <w:rsid w:val="00732306"/>
    <w:rsid w:val="00734DE4"/>
    <w:rsid w:val="007576CF"/>
    <w:rsid w:val="007B1FEE"/>
    <w:rsid w:val="007B3014"/>
    <w:rsid w:val="007B54F1"/>
    <w:rsid w:val="007B5F27"/>
    <w:rsid w:val="007D4F92"/>
    <w:rsid w:val="007E4CFC"/>
    <w:rsid w:val="00801C8D"/>
    <w:rsid w:val="00807526"/>
    <w:rsid w:val="008075B9"/>
    <w:rsid w:val="008159B3"/>
    <w:rsid w:val="0082511B"/>
    <w:rsid w:val="00836608"/>
    <w:rsid w:val="00845089"/>
    <w:rsid w:val="00855FD1"/>
    <w:rsid w:val="00864AEE"/>
    <w:rsid w:val="00880176"/>
    <w:rsid w:val="008A662F"/>
    <w:rsid w:val="008B0FCB"/>
    <w:rsid w:val="008B54D7"/>
    <w:rsid w:val="008B76C1"/>
    <w:rsid w:val="008E4997"/>
    <w:rsid w:val="008E7578"/>
    <w:rsid w:val="008F6931"/>
    <w:rsid w:val="009041CA"/>
    <w:rsid w:val="009227D5"/>
    <w:rsid w:val="00953155"/>
    <w:rsid w:val="0095447A"/>
    <w:rsid w:val="00960AEE"/>
    <w:rsid w:val="00976249"/>
    <w:rsid w:val="009872ED"/>
    <w:rsid w:val="009B50CD"/>
    <w:rsid w:val="009D166E"/>
    <w:rsid w:val="009E6C88"/>
    <w:rsid w:val="009F7E18"/>
    <w:rsid w:val="00A05F23"/>
    <w:rsid w:val="00A16171"/>
    <w:rsid w:val="00A40C3D"/>
    <w:rsid w:val="00A42514"/>
    <w:rsid w:val="00A51349"/>
    <w:rsid w:val="00A545B7"/>
    <w:rsid w:val="00A7510C"/>
    <w:rsid w:val="00A861B6"/>
    <w:rsid w:val="00A97FDD"/>
    <w:rsid w:val="00AA45DA"/>
    <w:rsid w:val="00AB4995"/>
    <w:rsid w:val="00AB7D8B"/>
    <w:rsid w:val="00AC5D8C"/>
    <w:rsid w:val="00AD024B"/>
    <w:rsid w:val="00AF00FD"/>
    <w:rsid w:val="00AF07AD"/>
    <w:rsid w:val="00B1647E"/>
    <w:rsid w:val="00B364D4"/>
    <w:rsid w:val="00B524A6"/>
    <w:rsid w:val="00B533A4"/>
    <w:rsid w:val="00B64087"/>
    <w:rsid w:val="00B70FA2"/>
    <w:rsid w:val="00B81B29"/>
    <w:rsid w:val="00B85788"/>
    <w:rsid w:val="00BA5559"/>
    <w:rsid w:val="00BA6A95"/>
    <w:rsid w:val="00BE4A58"/>
    <w:rsid w:val="00C068F0"/>
    <w:rsid w:val="00C17323"/>
    <w:rsid w:val="00C203F2"/>
    <w:rsid w:val="00C24998"/>
    <w:rsid w:val="00C56F84"/>
    <w:rsid w:val="00C7336C"/>
    <w:rsid w:val="00C9185E"/>
    <w:rsid w:val="00CA0813"/>
    <w:rsid w:val="00CA26F0"/>
    <w:rsid w:val="00CA71F5"/>
    <w:rsid w:val="00CB46AE"/>
    <w:rsid w:val="00CD383E"/>
    <w:rsid w:val="00CE42DD"/>
    <w:rsid w:val="00CE4876"/>
    <w:rsid w:val="00D20EC6"/>
    <w:rsid w:val="00D21A92"/>
    <w:rsid w:val="00D254D1"/>
    <w:rsid w:val="00D27F45"/>
    <w:rsid w:val="00D3389F"/>
    <w:rsid w:val="00D40AB9"/>
    <w:rsid w:val="00D41B22"/>
    <w:rsid w:val="00D514C7"/>
    <w:rsid w:val="00D5220F"/>
    <w:rsid w:val="00D61B17"/>
    <w:rsid w:val="00D631E5"/>
    <w:rsid w:val="00D7222B"/>
    <w:rsid w:val="00D8267E"/>
    <w:rsid w:val="00D86E7F"/>
    <w:rsid w:val="00D94DA8"/>
    <w:rsid w:val="00DA2BDE"/>
    <w:rsid w:val="00DC5FEF"/>
    <w:rsid w:val="00DD64D8"/>
    <w:rsid w:val="00DE3DA7"/>
    <w:rsid w:val="00E15173"/>
    <w:rsid w:val="00E30ECF"/>
    <w:rsid w:val="00E41991"/>
    <w:rsid w:val="00E4337F"/>
    <w:rsid w:val="00E467C0"/>
    <w:rsid w:val="00E52E6A"/>
    <w:rsid w:val="00E81AA7"/>
    <w:rsid w:val="00E960DD"/>
    <w:rsid w:val="00E970C5"/>
    <w:rsid w:val="00EA5954"/>
    <w:rsid w:val="00EB2F77"/>
    <w:rsid w:val="00EB4AA5"/>
    <w:rsid w:val="00EB58D6"/>
    <w:rsid w:val="00EC641D"/>
    <w:rsid w:val="00EE7264"/>
    <w:rsid w:val="00F110A4"/>
    <w:rsid w:val="00F25B40"/>
    <w:rsid w:val="00F33C0E"/>
    <w:rsid w:val="00F429B1"/>
    <w:rsid w:val="00F45547"/>
    <w:rsid w:val="00F52692"/>
    <w:rsid w:val="00F5333E"/>
    <w:rsid w:val="00F5713E"/>
    <w:rsid w:val="00F64E73"/>
    <w:rsid w:val="00F736AB"/>
    <w:rsid w:val="00F77542"/>
    <w:rsid w:val="00F816EA"/>
    <w:rsid w:val="00F84BC5"/>
    <w:rsid w:val="00FB0932"/>
    <w:rsid w:val="00FB1FCE"/>
    <w:rsid w:val="00FB45B1"/>
    <w:rsid w:val="00FC1100"/>
    <w:rsid w:val="00FC5ED4"/>
    <w:rsid w:val="00FD0F1C"/>
    <w:rsid w:val="00FD5B89"/>
    <w:rsid w:val="00FF0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8EFC"/>
  <w15:docId w15:val="{2AEA4963-ECA0-4D22-A229-7BCFDC00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D11"/>
    <w:pPr>
      <w:spacing w:line="252" w:lineRule="auto"/>
    </w:pPr>
  </w:style>
  <w:style w:type="paragraph" w:styleId="1">
    <w:name w:val="heading 1"/>
    <w:basedOn w:val="a"/>
    <w:next w:val="a"/>
    <w:link w:val="10"/>
    <w:uiPriority w:val="9"/>
    <w:qFormat/>
    <w:rsid w:val="00B364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2E00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5D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ПАРАГРАФ,List Paragraph"/>
    <w:basedOn w:val="a"/>
    <w:link w:val="a5"/>
    <w:uiPriority w:val="34"/>
    <w:qFormat/>
    <w:rsid w:val="006E5D11"/>
    <w:pPr>
      <w:ind w:left="720"/>
      <w:contextualSpacing/>
    </w:pPr>
  </w:style>
  <w:style w:type="table" w:styleId="a6">
    <w:name w:val="Table Grid"/>
    <w:basedOn w:val="a1"/>
    <w:uiPriority w:val="39"/>
    <w:rsid w:val="006E5D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2E00AE"/>
    <w:rPr>
      <w:color w:val="0000FF"/>
      <w:u w:val="single"/>
    </w:rPr>
  </w:style>
  <w:style w:type="character" w:customStyle="1" w:styleId="30">
    <w:name w:val="Заголовок 3 Знак"/>
    <w:basedOn w:val="a0"/>
    <w:link w:val="3"/>
    <w:uiPriority w:val="9"/>
    <w:rsid w:val="002E00AE"/>
    <w:rPr>
      <w:rFonts w:ascii="Times New Roman" w:eastAsia="Times New Roman" w:hAnsi="Times New Roman" w:cs="Times New Roman"/>
      <w:b/>
      <w:bCs/>
      <w:sz w:val="27"/>
      <w:szCs w:val="27"/>
      <w:lang w:eastAsia="ru-RU"/>
    </w:rPr>
  </w:style>
  <w:style w:type="character" w:styleId="a8">
    <w:name w:val="Strong"/>
    <w:basedOn w:val="a0"/>
    <w:uiPriority w:val="22"/>
    <w:qFormat/>
    <w:rsid w:val="002E00AE"/>
    <w:rPr>
      <w:b/>
      <w:bCs/>
    </w:rPr>
  </w:style>
  <w:style w:type="character" w:customStyle="1" w:styleId="10">
    <w:name w:val="Заголовок 1 Знак"/>
    <w:basedOn w:val="a0"/>
    <w:link w:val="1"/>
    <w:uiPriority w:val="9"/>
    <w:rsid w:val="00B364D4"/>
    <w:rPr>
      <w:rFonts w:asciiTheme="majorHAnsi" w:eastAsiaTheme="majorEastAsia" w:hAnsiTheme="majorHAnsi" w:cstheme="majorBidi"/>
      <w:color w:val="2E74B5" w:themeColor="accent1" w:themeShade="BF"/>
      <w:sz w:val="32"/>
      <w:szCs w:val="32"/>
    </w:rPr>
  </w:style>
  <w:style w:type="paragraph" w:styleId="a9">
    <w:name w:val="header"/>
    <w:basedOn w:val="a"/>
    <w:link w:val="aa"/>
    <w:uiPriority w:val="99"/>
    <w:unhideWhenUsed/>
    <w:rsid w:val="00B364D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64D4"/>
  </w:style>
  <w:style w:type="paragraph" w:styleId="ab">
    <w:name w:val="footer"/>
    <w:basedOn w:val="a"/>
    <w:link w:val="ac"/>
    <w:uiPriority w:val="99"/>
    <w:unhideWhenUsed/>
    <w:rsid w:val="00B364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64D4"/>
  </w:style>
  <w:style w:type="character" w:customStyle="1" w:styleId="dsexttext-tov6w">
    <w:name w:val="ds_ext_text-tov6w"/>
    <w:basedOn w:val="a0"/>
    <w:rsid w:val="00591306"/>
  </w:style>
  <w:style w:type="paragraph" w:customStyle="1" w:styleId="paragraphparagraphnycys">
    <w:name w:val="paragraph_paragraph__nycys"/>
    <w:basedOn w:val="a"/>
    <w:rsid w:val="00591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ПАРАГРАФ Знак,List Paragraph Знак"/>
    <w:basedOn w:val="a0"/>
    <w:link w:val="a4"/>
    <w:uiPriority w:val="34"/>
    <w:rsid w:val="00591306"/>
  </w:style>
  <w:style w:type="paragraph" w:styleId="ad">
    <w:name w:val="Balloon Text"/>
    <w:basedOn w:val="a"/>
    <w:link w:val="ae"/>
    <w:uiPriority w:val="99"/>
    <w:semiHidden/>
    <w:unhideWhenUsed/>
    <w:rsid w:val="008E757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E7578"/>
    <w:rPr>
      <w:rFonts w:ascii="Tahoma" w:hAnsi="Tahoma" w:cs="Tahoma"/>
      <w:sz w:val="16"/>
      <w:szCs w:val="16"/>
    </w:rPr>
  </w:style>
  <w:style w:type="paragraph" w:styleId="af">
    <w:name w:val="TOC Heading"/>
    <w:basedOn w:val="1"/>
    <w:next w:val="a"/>
    <w:uiPriority w:val="39"/>
    <w:unhideWhenUsed/>
    <w:qFormat/>
    <w:rsid w:val="00CB46AE"/>
    <w:pPr>
      <w:spacing w:line="259" w:lineRule="auto"/>
      <w:outlineLvl w:val="9"/>
    </w:pPr>
    <w:rPr>
      <w:lang w:eastAsia="ru-RU"/>
    </w:rPr>
  </w:style>
  <w:style w:type="paragraph" w:styleId="11">
    <w:name w:val="toc 1"/>
    <w:basedOn w:val="a"/>
    <w:next w:val="a"/>
    <w:autoRedefine/>
    <w:uiPriority w:val="39"/>
    <w:unhideWhenUsed/>
    <w:rsid w:val="0006232E"/>
    <w:pPr>
      <w:tabs>
        <w:tab w:val="right" w:leader="dot" w:pos="9345"/>
      </w:tabs>
      <w:spacing w:after="0" w:line="360" w:lineRule="auto"/>
      <w:ind w:left="227" w:hanging="227"/>
    </w:pPr>
    <w:rPr>
      <w:rFonts w:ascii="Times New Roman" w:hAnsi="Times New Roman" w:cs="Times New Roman"/>
      <w:noProof/>
      <w:sz w:val="28"/>
      <w:szCs w:val="28"/>
    </w:rPr>
  </w:style>
  <w:style w:type="paragraph" w:styleId="2">
    <w:name w:val="toc 2"/>
    <w:basedOn w:val="a"/>
    <w:next w:val="a"/>
    <w:autoRedefine/>
    <w:uiPriority w:val="39"/>
    <w:unhideWhenUsed/>
    <w:rsid w:val="00CB46AE"/>
    <w:pPr>
      <w:tabs>
        <w:tab w:val="right" w:leader="dot" w:pos="9345"/>
      </w:tabs>
      <w:spacing w:after="0" w:line="360" w:lineRule="auto"/>
      <w:ind w:left="652" w:hanging="425"/>
    </w:pPr>
    <w:rPr>
      <w:rFonts w:ascii="Times New Roman" w:hAnsi="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895">
      <w:bodyDiv w:val="1"/>
      <w:marLeft w:val="0"/>
      <w:marRight w:val="0"/>
      <w:marTop w:val="0"/>
      <w:marBottom w:val="0"/>
      <w:divBdr>
        <w:top w:val="none" w:sz="0" w:space="0" w:color="auto"/>
        <w:left w:val="none" w:sz="0" w:space="0" w:color="auto"/>
        <w:bottom w:val="none" w:sz="0" w:space="0" w:color="auto"/>
        <w:right w:val="none" w:sz="0" w:space="0" w:color="auto"/>
      </w:divBdr>
    </w:div>
    <w:div w:id="46224732">
      <w:bodyDiv w:val="1"/>
      <w:marLeft w:val="0"/>
      <w:marRight w:val="0"/>
      <w:marTop w:val="0"/>
      <w:marBottom w:val="0"/>
      <w:divBdr>
        <w:top w:val="none" w:sz="0" w:space="0" w:color="auto"/>
        <w:left w:val="none" w:sz="0" w:space="0" w:color="auto"/>
        <w:bottom w:val="none" w:sz="0" w:space="0" w:color="auto"/>
        <w:right w:val="none" w:sz="0" w:space="0" w:color="auto"/>
      </w:divBdr>
    </w:div>
    <w:div w:id="102001890">
      <w:bodyDiv w:val="1"/>
      <w:marLeft w:val="0"/>
      <w:marRight w:val="0"/>
      <w:marTop w:val="0"/>
      <w:marBottom w:val="0"/>
      <w:divBdr>
        <w:top w:val="none" w:sz="0" w:space="0" w:color="auto"/>
        <w:left w:val="none" w:sz="0" w:space="0" w:color="auto"/>
        <w:bottom w:val="none" w:sz="0" w:space="0" w:color="auto"/>
        <w:right w:val="none" w:sz="0" w:space="0" w:color="auto"/>
      </w:divBdr>
    </w:div>
    <w:div w:id="123081870">
      <w:bodyDiv w:val="1"/>
      <w:marLeft w:val="0"/>
      <w:marRight w:val="0"/>
      <w:marTop w:val="0"/>
      <w:marBottom w:val="0"/>
      <w:divBdr>
        <w:top w:val="none" w:sz="0" w:space="0" w:color="auto"/>
        <w:left w:val="none" w:sz="0" w:space="0" w:color="auto"/>
        <w:bottom w:val="none" w:sz="0" w:space="0" w:color="auto"/>
        <w:right w:val="none" w:sz="0" w:space="0" w:color="auto"/>
      </w:divBdr>
    </w:div>
    <w:div w:id="133641341">
      <w:bodyDiv w:val="1"/>
      <w:marLeft w:val="0"/>
      <w:marRight w:val="0"/>
      <w:marTop w:val="0"/>
      <w:marBottom w:val="0"/>
      <w:divBdr>
        <w:top w:val="none" w:sz="0" w:space="0" w:color="auto"/>
        <w:left w:val="none" w:sz="0" w:space="0" w:color="auto"/>
        <w:bottom w:val="none" w:sz="0" w:space="0" w:color="auto"/>
        <w:right w:val="none" w:sz="0" w:space="0" w:color="auto"/>
      </w:divBdr>
    </w:div>
    <w:div w:id="142043232">
      <w:bodyDiv w:val="1"/>
      <w:marLeft w:val="0"/>
      <w:marRight w:val="0"/>
      <w:marTop w:val="0"/>
      <w:marBottom w:val="0"/>
      <w:divBdr>
        <w:top w:val="none" w:sz="0" w:space="0" w:color="auto"/>
        <w:left w:val="none" w:sz="0" w:space="0" w:color="auto"/>
        <w:bottom w:val="none" w:sz="0" w:space="0" w:color="auto"/>
        <w:right w:val="none" w:sz="0" w:space="0" w:color="auto"/>
      </w:divBdr>
    </w:div>
    <w:div w:id="154344480">
      <w:bodyDiv w:val="1"/>
      <w:marLeft w:val="0"/>
      <w:marRight w:val="0"/>
      <w:marTop w:val="0"/>
      <w:marBottom w:val="0"/>
      <w:divBdr>
        <w:top w:val="none" w:sz="0" w:space="0" w:color="auto"/>
        <w:left w:val="none" w:sz="0" w:space="0" w:color="auto"/>
        <w:bottom w:val="none" w:sz="0" w:space="0" w:color="auto"/>
        <w:right w:val="none" w:sz="0" w:space="0" w:color="auto"/>
      </w:divBdr>
    </w:div>
    <w:div w:id="173963767">
      <w:bodyDiv w:val="1"/>
      <w:marLeft w:val="0"/>
      <w:marRight w:val="0"/>
      <w:marTop w:val="0"/>
      <w:marBottom w:val="0"/>
      <w:divBdr>
        <w:top w:val="none" w:sz="0" w:space="0" w:color="auto"/>
        <w:left w:val="none" w:sz="0" w:space="0" w:color="auto"/>
        <w:bottom w:val="none" w:sz="0" w:space="0" w:color="auto"/>
        <w:right w:val="none" w:sz="0" w:space="0" w:color="auto"/>
      </w:divBdr>
    </w:div>
    <w:div w:id="216016429">
      <w:bodyDiv w:val="1"/>
      <w:marLeft w:val="0"/>
      <w:marRight w:val="0"/>
      <w:marTop w:val="0"/>
      <w:marBottom w:val="0"/>
      <w:divBdr>
        <w:top w:val="none" w:sz="0" w:space="0" w:color="auto"/>
        <w:left w:val="none" w:sz="0" w:space="0" w:color="auto"/>
        <w:bottom w:val="none" w:sz="0" w:space="0" w:color="auto"/>
        <w:right w:val="none" w:sz="0" w:space="0" w:color="auto"/>
      </w:divBdr>
    </w:div>
    <w:div w:id="321928517">
      <w:bodyDiv w:val="1"/>
      <w:marLeft w:val="0"/>
      <w:marRight w:val="0"/>
      <w:marTop w:val="0"/>
      <w:marBottom w:val="0"/>
      <w:divBdr>
        <w:top w:val="none" w:sz="0" w:space="0" w:color="auto"/>
        <w:left w:val="none" w:sz="0" w:space="0" w:color="auto"/>
        <w:bottom w:val="none" w:sz="0" w:space="0" w:color="auto"/>
        <w:right w:val="none" w:sz="0" w:space="0" w:color="auto"/>
      </w:divBdr>
    </w:div>
    <w:div w:id="372771703">
      <w:bodyDiv w:val="1"/>
      <w:marLeft w:val="0"/>
      <w:marRight w:val="0"/>
      <w:marTop w:val="0"/>
      <w:marBottom w:val="0"/>
      <w:divBdr>
        <w:top w:val="none" w:sz="0" w:space="0" w:color="auto"/>
        <w:left w:val="none" w:sz="0" w:space="0" w:color="auto"/>
        <w:bottom w:val="none" w:sz="0" w:space="0" w:color="auto"/>
        <w:right w:val="none" w:sz="0" w:space="0" w:color="auto"/>
      </w:divBdr>
    </w:div>
    <w:div w:id="379288293">
      <w:bodyDiv w:val="1"/>
      <w:marLeft w:val="0"/>
      <w:marRight w:val="0"/>
      <w:marTop w:val="0"/>
      <w:marBottom w:val="0"/>
      <w:divBdr>
        <w:top w:val="none" w:sz="0" w:space="0" w:color="auto"/>
        <w:left w:val="none" w:sz="0" w:space="0" w:color="auto"/>
        <w:bottom w:val="none" w:sz="0" w:space="0" w:color="auto"/>
        <w:right w:val="none" w:sz="0" w:space="0" w:color="auto"/>
      </w:divBdr>
    </w:div>
    <w:div w:id="387534316">
      <w:bodyDiv w:val="1"/>
      <w:marLeft w:val="0"/>
      <w:marRight w:val="0"/>
      <w:marTop w:val="0"/>
      <w:marBottom w:val="0"/>
      <w:divBdr>
        <w:top w:val="none" w:sz="0" w:space="0" w:color="auto"/>
        <w:left w:val="none" w:sz="0" w:space="0" w:color="auto"/>
        <w:bottom w:val="none" w:sz="0" w:space="0" w:color="auto"/>
        <w:right w:val="none" w:sz="0" w:space="0" w:color="auto"/>
      </w:divBdr>
    </w:div>
    <w:div w:id="448206172">
      <w:bodyDiv w:val="1"/>
      <w:marLeft w:val="0"/>
      <w:marRight w:val="0"/>
      <w:marTop w:val="0"/>
      <w:marBottom w:val="0"/>
      <w:divBdr>
        <w:top w:val="none" w:sz="0" w:space="0" w:color="auto"/>
        <w:left w:val="none" w:sz="0" w:space="0" w:color="auto"/>
        <w:bottom w:val="none" w:sz="0" w:space="0" w:color="auto"/>
        <w:right w:val="none" w:sz="0" w:space="0" w:color="auto"/>
      </w:divBdr>
    </w:div>
    <w:div w:id="459766278">
      <w:bodyDiv w:val="1"/>
      <w:marLeft w:val="0"/>
      <w:marRight w:val="0"/>
      <w:marTop w:val="0"/>
      <w:marBottom w:val="0"/>
      <w:divBdr>
        <w:top w:val="none" w:sz="0" w:space="0" w:color="auto"/>
        <w:left w:val="none" w:sz="0" w:space="0" w:color="auto"/>
        <w:bottom w:val="none" w:sz="0" w:space="0" w:color="auto"/>
        <w:right w:val="none" w:sz="0" w:space="0" w:color="auto"/>
      </w:divBdr>
    </w:div>
    <w:div w:id="499850783">
      <w:bodyDiv w:val="1"/>
      <w:marLeft w:val="0"/>
      <w:marRight w:val="0"/>
      <w:marTop w:val="0"/>
      <w:marBottom w:val="0"/>
      <w:divBdr>
        <w:top w:val="none" w:sz="0" w:space="0" w:color="auto"/>
        <w:left w:val="none" w:sz="0" w:space="0" w:color="auto"/>
        <w:bottom w:val="none" w:sz="0" w:space="0" w:color="auto"/>
        <w:right w:val="none" w:sz="0" w:space="0" w:color="auto"/>
      </w:divBdr>
    </w:div>
    <w:div w:id="557592088">
      <w:bodyDiv w:val="1"/>
      <w:marLeft w:val="0"/>
      <w:marRight w:val="0"/>
      <w:marTop w:val="0"/>
      <w:marBottom w:val="0"/>
      <w:divBdr>
        <w:top w:val="none" w:sz="0" w:space="0" w:color="auto"/>
        <w:left w:val="none" w:sz="0" w:space="0" w:color="auto"/>
        <w:bottom w:val="none" w:sz="0" w:space="0" w:color="auto"/>
        <w:right w:val="none" w:sz="0" w:space="0" w:color="auto"/>
      </w:divBdr>
    </w:div>
    <w:div w:id="652443001">
      <w:bodyDiv w:val="1"/>
      <w:marLeft w:val="0"/>
      <w:marRight w:val="0"/>
      <w:marTop w:val="0"/>
      <w:marBottom w:val="0"/>
      <w:divBdr>
        <w:top w:val="none" w:sz="0" w:space="0" w:color="auto"/>
        <w:left w:val="none" w:sz="0" w:space="0" w:color="auto"/>
        <w:bottom w:val="none" w:sz="0" w:space="0" w:color="auto"/>
        <w:right w:val="none" w:sz="0" w:space="0" w:color="auto"/>
      </w:divBdr>
    </w:div>
    <w:div w:id="654604354">
      <w:bodyDiv w:val="1"/>
      <w:marLeft w:val="0"/>
      <w:marRight w:val="0"/>
      <w:marTop w:val="0"/>
      <w:marBottom w:val="0"/>
      <w:divBdr>
        <w:top w:val="none" w:sz="0" w:space="0" w:color="auto"/>
        <w:left w:val="none" w:sz="0" w:space="0" w:color="auto"/>
        <w:bottom w:val="none" w:sz="0" w:space="0" w:color="auto"/>
        <w:right w:val="none" w:sz="0" w:space="0" w:color="auto"/>
      </w:divBdr>
    </w:div>
    <w:div w:id="674310540">
      <w:bodyDiv w:val="1"/>
      <w:marLeft w:val="0"/>
      <w:marRight w:val="0"/>
      <w:marTop w:val="0"/>
      <w:marBottom w:val="0"/>
      <w:divBdr>
        <w:top w:val="none" w:sz="0" w:space="0" w:color="auto"/>
        <w:left w:val="none" w:sz="0" w:space="0" w:color="auto"/>
        <w:bottom w:val="none" w:sz="0" w:space="0" w:color="auto"/>
        <w:right w:val="none" w:sz="0" w:space="0" w:color="auto"/>
      </w:divBdr>
    </w:div>
    <w:div w:id="737746190">
      <w:bodyDiv w:val="1"/>
      <w:marLeft w:val="0"/>
      <w:marRight w:val="0"/>
      <w:marTop w:val="0"/>
      <w:marBottom w:val="0"/>
      <w:divBdr>
        <w:top w:val="none" w:sz="0" w:space="0" w:color="auto"/>
        <w:left w:val="none" w:sz="0" w:space="0" w:color="auto"/>
        <w:bottom w:val="none" w:sz="0" w:space="0" w:color="auto"/>
        <w:right w:val="none" w:sz="0" w:space="0" w:color="auto"/>
      </w:divBdr>
    </w:div>
    <w:div w:id="795607106">
      <w:bodyDiv w:val="1"/>
      <w:marLeft w:val="0"/>
      <w:marRight w:val="0"/>
      <w:marTop w:val="0"/>
      <w:marBottom w:val="0"/>
      <w:divBdr>
        <w:top w:val="none" w:sz="0" w:space="0" w:color="auto"/>
        <w:left w:val="none" w:sz="0" w:space="0" w:color="auto"/>
        <w:bottom w:val="none" w:sz="0" w:space="0" w:color="auto"/>
        <w:right w:val="none" w:sz="0" w:space="0" w:color="auto"/>
      </w:divBdr>
    </w:div>
    <w:div w:id="884373744">
      <w:bodyDiv w:val="1"/>
      <w:marLeft w:val="0"/>
      <w:marRight w:val="0"/>
      <w:marTop w:val="0"/>
      <w:marBottom w:val="0"/>
      <w:divBdr>
        <w:top w:val="none" w:sz="0" w:space="0" w:color="auto"/>
        <w:left w:val="none" w:sz="0" w:space="0" w:color="auto"/>
        <w:bottom w:val="none" w:sz="0" w:space="0" w:color="auto"/>
        <w:right w:val="none" w:sz="0" w:space="0" w:color="auto"/>
      </w:divBdr>
    </w:div>
    <w:div w:id="964585300">
      <w:bodyDiv w:val="1"/>
      <w:marLeft w:val="0"/>
      <w:marRight w:val="0"/>
      <w:marTop w:val="0"/>
      <w:marBottom w:val="0"/>
      <w:divBdr>
        <w:top w:val="none" w:sz="0" w:space="0" w:color="auto"/>
        <w:left w:val="none" w:sz="0" w:space="0" w:color="auto"/>
        <w:bottom w:val="none" w:sz="0" w:space="0" w:color="auto"/>
        <w:right w:val="none" w:sz="0" w:space="0" w:color="auto"/>
      </w:divBdr>
    </w:div>
    <w:div w:id="1123383491">
      <w:bodyDiv w:val="1"/>
      <w:marLeft w:val="0"/>
      <w:marRight w:val="0"/>
      <w:marTop w:val="0"/>
      <w:marBottom w:val="0"/>
      <w:divBdr>
        <w:top w:val="none" w:sz="0" w:space="0" w:color="auto"/>
        <w:left w:val="none" w:sz="0" w:space="0" w:color="auto"/>
        <w:bottom w:val="none" w:sz="0" w:space="0" w:color="auto"/>
        <w:right w:val="none" w:sz="0" w:space="0" w:color="auto"/>
      </w:divBdr>
    </w:div>
    <w:div w:id="1213692197">
      <w:bodyDiv w:val="1"/>
      <w:marLeft w:val="0"/>
      <w:marRight w:val="0"/>
      <w:marTop w:val="0"/>
      <w:marBottom w:val="0"/>
      <w:divBdr>
        <w:top w:val="none" w:sz="0" w:space="0" w:color="auto"/>
        <w:left w:val="none" w:sz="0" w:space="0" w:color="auto"/>
        <w:bottom w:val="none" w:sz="0" w:space="0" w:color="auto"/>
        <w:right w:val="none" w:sz="0" w:space="0" w:color="auto"/>
      </w:divBdr>
    </w:div>
    <w:div w:id="1422675801">
      <w:bodyDiv w:val="1"/>
      <w:marLeft w:val="0"/>
      <w:marRight w:val="0"/>
      <w:marTop w:val="0"/>
      <w:marBottom w:val="0"/>
      <w:divBdr>
        <w:top w:val="none" w:sz="0" w:space="0" w:color="auto"/>
        <w:left w:val="none" w:sz="0" w:space="0" w:color="auto"/>
        <w:bottom w:val="none" w:sz="0" w:space="0" w:color="auto"/>
        <w:right w:val="none" w:sz="0" w:space="0" w:color="auto"/>
      </w:divBdr>
    </w:div>
    <w:div w:id="1490947753">
      <w:bodyDiv w:val="1"/>
      <w:marLeft w:val="0"/>
      <w:marRight w:val="0"/>
      <w:marTop w:val="0"/>
      <w:marBottom w:val="0"/>
      <w:divBdr>
        <w:top w:val="none" w:sz="0" w:space="0" w:color="auto"/>
        <w:left w:val="none" w:sz="0" w:space="0" w:color="auto"/>
        <w:bottom w:val="none" w:sz="0" w:space="0" w:color="auto"/>
        <w:right w:val="none" w:sz="0" w:space="0" w:color="auto"/>
      </w:divBdr>
    </w:div>
    <w:div w:id="1519200486">
      <w:bodyDiv w:val="1"/>
      <w:marLeft w:val="0"/>
      <w:marRight w:val="0"/>
      <w:marTop w:val="0"/>
      <w:marBottom w:val="0"/>
      <w:divBdr>
        <w:top w:val="none" w:sz="0" w:space="0" w:color="auto"/>
        <w:left w:val="none" w:sz="0" w:space="0" w:color="auto"/>
        <w:bottom w:val="none" w:sz="0" w:space="0" w:color="auto"/>
        <w:right w:val="none" w:sz="0" w:space="0" w:color="auto"/>
      </w:divBdr>
    </w:div>
    <w:div w:id="1597252656">
      <w:bodyDiv w:val="1"/>
      <w:marLeft w:val="0"/>
      <w:marRight w:val="0"/>
      <w:marTop w:val="0"/>
      <w:marBottom w:val="0"/>
      <w:divBdr>
        <w:top w:val="none" w:sz="0" w:space="0" w:color="auto"/>
        <w:left w:val="none" w:sz="0" w:space="0" w:color="auto"/>
        <w:bottom w:val="none" w:sz="0" w:space="0" w:color="auto"/>
        <w:right w:val="none" w:sz="0" w:space="0" w:color="auto"/>
      </w:divBdr>
    </w:div>
    <w:div w:id="1689140748">
      <w:bodyDiv w:val="1"/>
      <w:marLeft w:val="0"/>
      <w:marRight w:val="0"/>
      <w:marTop w:val="0"/>
      <w:marBottom w:val="0"/>
      <w:divBdr>
        <w:top w:val="none" w:sz="0" w:space="0" w:color="auto"/>
        <w:left w:val="none" w:sz="0" w:space="0" w:color="auto"/>
        <w:bottom w:val="none" w:sz="0" w:space="0" w:color="auto"/>
        <w:right w:val="none" w:sz="0" w:space="0" w:color="auto"/>
      </w:divBdr>
    </w:div>
    <w:div w:id="1704476388">
      <w:bodyDiv w:val="1"/>
      <w:marLeft w:val="0"/>
      <w:marRight w:val="0"/>
      <w:marTop w:val="0"/>
      <w:marBottom w:val="0"/>
      <w:divBdr>
        <w:top w:val="none" w:sz="0" w:space="0" w:color="auto"/>
        <w:left w:val="none" w:sz="0" w:space="0" w:color="auto"/>
        <w:bottom w:val="none" w:sz="0" w:space="0" w:color="auto"/>
        <w:right w:val="none" w:sz="0" w:space="0" w:color="auto"/>
      </w:divBdr>
    </w:div>
    <w:div w:id="1750230137">
      <w:bodyDiv w:val="1"/>
      <w:marLeft w:val="0"/>
      <w:marRight w:val="0"/>
      <w:marTop w:val="0"/>
      <w:marBottom w:val="0"/>
      <w:divBdr>
        <w:top w:val="none" w:sz="0" w:space="0" w:color="auto"/>
        <w:left w:val="none" w:sz="0" w:space="0" w:color="auto"/>
        <w:bottom w:val="none" w:sz="0" w:space="0" w:color="auto"/>
        <w:right w:val="none" w:sz="0" w:space="0" w:color="auto"/>
      </w:divBdr>
    </w:div>
    <w:div w:id="1767922912">
      <w:bodyDiv w:val="1"/>
      <w:marLeft w:val="0"/>
      <w:marRight w:val="0"/>
      <w:marTop w:val="0"/>
      <w:marBottom w:val="0"/>
      <w:divBdr>
        <w:top w:val="none" w:sz="0" w:space="0" w:color="auto"/>
        <w:left w:val="none" w:sz="0" w:space="0" w:color="auto"/>
        <w:bottom w:val="none" w:sz="0" w:space="0" w:color="auto"/>
        <w:right w:val="none" w:sz="0" w:space="0" w:color="auto"/>
      </w:divBdr>
    </w:div>
    <w:div w:id="1819835695">
      <w:bodyDiv w:val="1"/>
      <w:marLeft w:val="0"/>
      <w:marRight w:val="0"/>
      <w:marTop w:val="0"/>
      <w:marBottom w:val="0"/>
      <w:divBdr>
        <w:top w:val="none" w:sz="0" w:space="0" w:color="auto"/>
        <w:left w:val="none" w:sz="0" w:space="0" w:color="auto"/>
        <w:bottom w:val="none" w:sz="0" w:space="0" w:color="auto"/>
        <w:right w:val="none" w:sz="0" w:space="0" w:color="auto"/>
      </w:divBdr>
    </w:div>
    <w:div w:id="1832409989">
      <w:bodyDiv w:val="1"/>
      <w:marLeft w:val="0"/>
      <w:marRight w:val="0"/>
      <w:marTop w:val="0"/>
      <w:marBottom w:val="0"/>
      <w:divBdr>
        <w:top w:val="none" w:sz="0" w:space="0" w:color="auto"/>
        <w:left w:val="none" w:sz="0" w:space="0" w:color="auto"/>
        <w:bottom w:val="none" w:sz="0" w:space="0" w:color="auto"/>
        <w:right w:val="none" w:sz="0" w:space="0" w:color="auto"/>
      </w:divBdr>
    </w:div>
    <w:div w:id="1849176168">
      <w:bodyDiv w:val="1"/>
      <w:marLeft w:val="0"/>
      <w:marRight w:val="0"/>
      <w:marTop w:val="0"/>
      <w:marBottom w:val="0"/>
      <w:divBdr>
        <w:top w:val="none" w:sz="0" w:space="0" w:color="auto"/>
        <w:left w:val="none" w:sz="0" w:space="0" w:color="auto"/>
        <w:bottom w:val="none" w:sz="0" w:space="0" w:color="auto"/>
        <w:right w:val="none" w:sz="0" w:space="0" w:color="auto"/>
      </w:divBdr>
    </w:div>
    <w:div w:id="1901403336">
      <w:bodyDiv w:val="1"/>
      <w:marLeft w:val="0"/>
      <w:marRight w:val="0"/>
      <w:marTop w:val="0"/>
      <w:marBottom w:val="0"/>
      <w:divBdr>
        <w:top w:val="none" w:sz="0" w:space="0" w:color="auto"/>
        <w:left w:val="none" w:sz="0" w:space="0" w:color="auto"/>
        <w:bottom w:val="none" w:sz="0" w:space="0" w:color="auto"/>
        <w:right w:val="none" w:sz="0" w:space="0" w:color="auto"/>
      </w:divBdr>
    </w:div>
    <w:div w:id="19126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Сжиженный природный газ</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2017 г.</c:v>
                </c:pt>
                <c:pt idx="1">
                  <c:v>2018 г.</c:v>
                </c:pt>
                <c:pt idx="2">
                  <c:v>2019 г.</c:v>
                </c:pt>
                <c:pt idx="3">
                  <c:v>2020 г.</c:v>
                </c:pt>
                <c:pt idx="4">
                  <c:v>2021 г.</c:v>
                </c:pt>
              </c:strCache>
            </c:strRef>
          </c:cat>
          <c:val>
            <c:numRef>
              <c:f>Лист1!$B$2:$B$6</c:f>
              <c:numCache>
                <c:formatCode>General</c:formatCode>
                <c:ptCount val="5"/>
                <c:pt idx="0">
                  <c:v>3.1</c:v>
                </c:pt>
                <c:pt idx="1">
                  <c:v>5.2</c:v>
                </c:pt>
                <c:pt idx="2">
                  <c:v>7.9</c:v>
                </c:pt>
                <c:pt idx="3">
                  <c:v>6.7</c:v>
                </c:pt>
                <c:pt idx="4">
                  <c:v>7.3</c:v>
                </c:pt>
              </c:numCache>
            </c:numRef>
          </c:val>
          <c:extLst>
            <c:ext xmlns:c16="http://schemas.microsoft.com/office/drawing/2014/chart" uri="{C3380CC4-5D6E-409C-BE32-E72D297353CC}">
              <c16:uniqueId val="{00000000-CF8A-4D7F-934F-56985BCB5DEE}"/>
            </c:ext>
          </c:extLst>
        </c:ser>
        <c:ser>
          <c:idx val="1"/>
          <c:order val="1"/>
          <c:tx>
            <c:strRef>
              <c:f>Лист1!$C$1</c:f>
              <c:strCache>
                <c:ptCount val="1"/>
                <c:pt idx="0">
                  <c:v>Природный газ</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2017 г.</c:v>
                </c:pt>
                <c:pt idx="1">
                  <c:v>2018 г.</c:v>
                </c:pt>
                <c:pt idx="2">
                  <c:v>2019 г.</c:v>
                </c:pt>
                <c:pt idx="3">
                  <c:v>2020 г.</c:v>
                </c:pt>
                <c:pt idx="4">
                  <c:v>2021 г.</c:v>
                </c:pt>
              </c:strCache>
            </c:strRef>
          </c:cat>
          <c:val>
            <c:numRef>
              <c:f>Лист1!$C$2:$C$6</c:f>
              <c:numCache>
                <c:formatCode>General</c:formatCode>
                <c:ptCount val="5"/>
                <c:pt idx="0">
                  <c:v>38.700000000000003</c:v>
                </c:pt>
                <c:pt idx="1">
                  <c:v>49.8</c:v>
                </c:pt>
                <c:pt idx="2">
                  <c:v>41.6</c:v>
                </c:pt>
                <c:pt idx="3">
                  <c:v>25.6</c:v>
                </c:pt>
                <c:pt idx="4">
                  <c:v>55.6</c:v>
                </c:pt>
              </c:numCache>
            </c:numRef>
          </c:val>
          <c:extLst>
            <c:ext xmlns:c16="http://schemas.microsoft.com/office/drawing/2014/chart" uri="{C3380CC4-5D6E-409C-BE32-E72D297353CC}">
              <c16:uniqueId val="{00000001-CF8A-4D7F-934F-56985BCB5DEE}"/>
            </c:ext>
          </c:extLst>
        </c:ser>
        <c:ser>
          <c:idx val="2"/>
          <c:order val="2"/>
          <c:tx>
            <c:strRef>
              <c:f>Лист1!$D$1</c:f>
              <c:strCache>
                <c:ptCount val="1"/>
                <c:pt idx="0">
                  <c:v>Нефтепродукты</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2017 г.</c:v>
                </c:pt>
                <c:pt idx="1">
                  <c:v>2018 г.</c:v>
                </c:pt>
                <c:pt idx="2">
                  <c:v>2019 г.</c:v>
                </c:pt>
                <c:pt idx="3">
                  <c:v>2020 г.</c:v>
                </c:pt>
                <c:pt idx="4">
                  <c:v>2021 г.</c:v>
                </c:pt>
              </c:strCache>
            </c:strRef>
          </c:cat>
          <c:val>
            <c:numRef>
              <c:f>Лист1!$D$2:$D$6</c:f>
              <c:numCache>
                <c:formatCode>General</c:formatCode>
                <c:ptCount val="5"/>
                <c:pt idx="0">
                  <c:v>58.3</c:v>
                </c:pt>
                <c:pt idx="1">
                  <c:v>78.3</c:v>
                </c:pt>
                <c:pt idx="2">
                  <c:v>66.900000000000006</c:v>
                </c:pt>
                <c:pt idx="3">
                  <c:v>45.3</c:v>
                </c:pt>
                <c:pt idx="4">
                  <c:v>70</c:v>
                </c:pt>
              </c:numCache>
            </c:numRef>
          </c:val>
          <c:extLst>
            <c:ext xmlns:c16="http://schemas.microsoft.com/office/drawing/2014/chart" uri="{C3380CC4-5D6E-409C-BE32-E72D297353CC}">
              <c16:uniqueId val="{00000002-CF8A-4D7F-934F-56985BCB5DEE}"/>
            </c:ext>
          </c:extLst>
        </c:ser>
        <c:ser>
          <c:idx val="3"/>
          <c:order val="3"/>
          <c:tx>
            <c:strRef>
              <c:f>Лист1!$E$1</c:f>
              <c:strCache>
                <c:ptCount val="1"/>
                <c:pt idx="0">
                  <c:v>Сырая нефть</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2017 г.</c:v>
                </c:pt>
                <c:pt idx="1">
                  <c:v>2018 г.</c:v>
                </c:pt>
                <c:pt idx="2">
                  <c:v>2019 г.</c:v>
                </c:pt>
                <c:pt idx="3">
                  <c:v>2020 г.</c:v>
                </c:pt>
                <c:pt idx="4">
                  <c:v>2021 г.</c:v>
                </c:pt>
              </c:strCache>
            </c:strRef>
          </c:cat>
          <c:val>
            <c:numRef>
              <c:f>Лист1!$E$2:$E$6</c:f>
              <c:numCache>
                <c:formatCode>General</c:formatCode>
                <c:ptCount val="5"/>
                <c:pt idx="0">
                  <c:v>93.5</c:v>
                </c:pt>
                <c:pt idx="1">
                  <c:v>129.19999999999999</c:v>
                </c:pt>
                <c:pt idx="2">
                  <c:v>122.1</c:v>
                </c:pt>
                <c:pt idx="3">
                  <c:v>58.4</c:v>
                </c:pt>
                <c:pt idx="4">
                  <c:v>110.9</c:v>
                </c:pt>
              </c:numCache>
            </c:numRef>
          </c:val>
          <c:extLst>
            <c:ext xmlns:c16="http://schemas.microsoft.com/office/drawing/2014/chart" uri="{C3380CC4-5D6E-409C-BE32-E72D297353CC}">
              <c16:uniqueId val="{00000003-CF8A-4D7F-934F-56985BCB5DEE}"/>
            </c:ext>
          </c:extLst>
        </c:ser>
        <c:dLbls>
          <c:showLegendKey val="0"/>
          <c:showVal val="0"/>
          <c:showCatName val="0"/>
          <c:showSerName val="0"/>
          <c:showPercent val="0"/>
          <c:showBubbleSize val="0"/>
        </c:dLbls>
        <c:gapWidth val="219"/>
        <c:axId val="541826112"/>
        <c:axId val="541822584"/>
      </c:barChart>
      <c:catAx>
        <c:axId val="54182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ru-RU"/>
          </a:p>
        </c:txPr>
        <c:crossAx val="541822584"/>
        <c:crosses val="autoZero"/>
        <c:auto val="1"/>
        <c:lblAlgn val="ctr"/>
        <c:lblOffset val="100"/>
        <c:noMultiLvlLbl val="0"/>
      </c:catAx>
      <c:valAx>
        <c:axId val="541822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ru-RU"/>
          </a:p>
        </c:txPr>
        <c:crossAx val="541826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b="0">
          <a:solidFill>
            <a:sysClr val="windowText" lastClr="000000"/>
          </a:solidFil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Экспорт</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 г.</c:v>
                </c:pt>
                <c:pt idx="1">
                  <c:v>2020 г.</c:v>
                </c:pt>
                <c:pt idx="2">
                  <c:v>2021 г.</c:v>
                </c:pt>
                <c:pt idx="3">
                  <c:v>2022 г.</c:v>
                </c:pt>
                <c:pt idx="4">
                  <c:v>2023 г.</c:v>
                </c:pt>
              </c:strCache>
            </c:strRef>
          </c:cat>
          <c:val>
            <c:numRef>
              <c:f>Лист1!$B$2:$B$6</c:f>
              <c:numCache>
                <c:formatCode>General</c:formatCode>
                <c:ptCount val="5"/>
                <c:pt idx="0">
                  <c:v>419.72</c:v>
                </c:pt>
                <c:pt idx="1">
                  <c:v>333.53</c:v>
                </c:pt>
                <c:pt idx="2">
                  <c:v>494.16</c:v>
                </c:pt>
                <c:pt idx="3">
                  <c:v>592.08000000000004</c:v>
                </c:pt>
                <c:pt idx="4">
                  <c:v>424.22</c:v>
                </c:pt>
              </c:numCache>
            </c:numRef>
          </c:val>
          <c:extLst>
            <c:ext xmlns:c16="http://schemas.microsoft.com/office/drawing/2014/chart" uri="{C3380CC4-5D6E-409C-BE32-E72D297353CC}">
              <c16:uniqueId val="{00000000-C541-4D2C-8BC4-A749DF5700F7}"/>
            </c:ext>
          </c:extLst>
        </c:ser>
        <c:ser>
          <c:idx val="1"/>
          <c:order val="1"/>
          <c:tx>
            <c:strRef>
              <c:f>Лист1!$C$1</c:f>
              <c:strCache>
                <c:ptCount val="1"/>
                <c:pt idx="0">
                  <c:v>Импорт</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2019 г.</c:v>
                </c:pt>
                <c:pt idx="1">
                  <c:v>2020 г.</c:v>
                </c:pt>
                <c:pt idx="2">
                  <c:v>2021 г.</c:v>
                </c:pt>
                <c:pt idx="3">
                  <c:v>2022 г.</c:v>
                </c:pt>
                <c:pt idx="4">
                  <c:v>2023 г.</c:v>
                </c:pt>
              </c:strCache>
            </c:strRef>
          </c:cat>
          <c:val>
            <c:numRef>
              <c:f>Лист1!$C$2:$C$6</c:f>
              <c:numCache>
                <c:formatCode>General</c:formatCode>
                <c:ptCount val="5"/>
                <c:pt idx="0">
                  <c:v>253.88</c:v>
                </c:pt>
                <c:pt idx="1">
                  <c:v>240.09</c:v>
                </c:pt>
                <c:pt idx="2">
                  <c:v>301.05</c:v>
                </c:pt>
                <c:pt idx="3">
                  <c:v>276.51</c:v>
                </c:pt>
                <c:pt idx="4">
                  <c:v>303.3</c:v>
                </c:pt>
              </c:numCache>
            </c:numRef>
          </c:val>
          <c:extLst>
            <c:ext xmlns:c16="http://schemas.microsoft.com/office/drawing/2014/chart" uri="{C3380CC4-5D6E-409C-BE32-E72D297353CC}">
              <c16:uniqueId val="{00000001-C541-4D2C-8BC4-A749DF5700F7}"/>
            </c:ext>
          </c:extLst>
        </c:ser>
        <c:dLbls>
          <c:showLegendKey val="0"/>
          <c:showVal val="1"/>
          <c:showCatName val="0"/>
          <c:showSerName val="0"/>
          <c:showPercent val="0"/>
          <c:showBubbleSize val="0"/>
        </c:dLbls>
        <c:gapWidth val="219"/>
        <c:overlap val="-27"/>
        <c:axId val="541825720"/>
        <c:axId val="541823760"/>
      </c:barChart>
      <c:lineChart>
        <c:grouping val="standard"/>
        <c:varyColors val="0"/>
        <c:ser>
          <c:idx val="2"/>
          <c:order val="2"/>
          <c:tx>
            <c:strRef>
              <c:f>Лист1!$D$1</c:f>
              <c:strCache>
                <c:ptCount val="1"/>
                <c:pt idx="0">
                  <c:v>Торговый баланс</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3"/>
              <c:layout>
                <c:manualLayout>
                  <c:x val="-2.3148148148148147E-3"/>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541-4D2C-8BC4-A749DF5700F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2019 г.</c:v>
                </c:pt>
                <c:pt idx="1">
                  <c:v>2020 г.</c:v>
                </c:pt>
                <c:pt idx="2">
                  <c:v>2021 г.</c:v>
                </c:pt>
                <c:pt idx="3">
                  <c:v>2022 г.</c:v>
                </c:pt>
                <c:pt idx="4">
                  <c:v>2023 г.</c:v>
                </c:pt>
              </c:strCache>
            </c:strRef>
          </c:cat>
          <c:val>
            <c:numRef>
              <c:f>Лист1!$D$2:$D$6</c:f>
              <c:numCache>
                <c:formatCode>General</c:formatCode>
                <c:ptCount val="5"/>
                <c:pt idx="0">
                  <c:v>165.84</c:v>
                </c:pt>
                <c:pt idx="1">
                  <c:v>93.34</c:v>
                </c:pt>
                <c:pt idx="2">
                  <c:v>193.11</c:v>
                </c:pt>
                <c:pt idx="3">
                  <c:v>315.57</c:v>
                </c:pt>
                <c:pt idx="4">
                  <c:v>120.93</c:v>
                </c:pt>
              </c:numCache>
            </c:numRef>
          </c:val>
          <c:smooth val="0"/>
          <c:extLst>
            <c:ext xmlns:c16="http://schemas.microsoft.com/office/drawing/2014/chart" uri="{C3380CC4-5D6E-409C-BE32-E72D297353CC}">
              <c16:uniqueId val="{00000003-C541-4D2C-8BC4-A749DF5700F7}"/>
            </c:ext>
          </c:extLst>
        </c:ser>
        <c:dLbls>
          <c:showLegendKey val="0"/>
          <c:showVal val="1"/>
          <c:showCatName val="0"/>
          <c:showSerName val="0"/>
          <c:showPercent val="0"/>
          <c:showBubbleSize val="0"/>
        </c:dLbls>
        <c:marker val="1"/>
        <c:smooth val="0"/>
        <c:axId val="541825720"/>
        <c:axId val="541823760"/>
      </c:lineChart>
      <c:catAx>
        <c:axId val="541825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1823760"/>
        <c:crosses val="autoZero"/>
        <c:auto val="1"/>
        <c:lblAlgn val="ctr"/>
        <c:lblOffset val="100"/>
        <c:noMultiLvlLbl val="0"/>
      </c:catAx>
      <c:valAx>
        <c:axId val="541823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41825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935586176727914E-2"/>
          <c:y val="0.12954380702412199"/>
          <c:w val="0.89360145086030918"/>
          <c:h val="0.50557930258717665"/>
        </c:manualLayout>
      </c:layout>
      <c:barChart>
        <c:barDir val="col"/>
        <c:grouping val="percentStacked"/>
        <c:varyColors val="0"/>
        <c:ser>
          <c:idx val="0"/>
          <c:order val="0"/>
          <c:tx>
            <c:strRef>
              <c:f>Лист1!$B$1</c:f>
              <c:strCache>
                <c:ptCount val="1"/>
                <c:pt idx="0">
                  <c:v>Прочие услуги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c:f>
              <c:strCache>
                <c:ptCount val="2"/>
                <c:pt idx="0">
                  <c:v>Экспорт</c:v>
                </c:pt>
                <c:pt idx="1">
                  <c:v>Импорт</c:v>
                </c:pt>
              </c:strCache>
            </c:strRef>
          </c:cat>
          <c:val>
            <c:numRef>
              <c:f>Лист1!$B$2:$B$3</c:f>
              <c:numCache>
                <c:formatCode>General</c:formatCode>
                <c:ptCount val="2"/>
                <c:pt idx="0">
                  <c:v>17.899999999999999</c:v>
                </c:pt>
                <c:pt idx="1">
                  <c:v>12.1</c:v>
                </c:pt>
              </c:numCache>
            </c:numRef>
          </c:val>
          <c:extLst>
            <c:ext xmlns:c16="http://schemas.microsoft.com/office/drawing/2014/chart" uri="{C3380CC4-5D6E-409C-BE32-E72D297353CC}">
              <c16:uniqueId val="{00000000-F5F3-42AA-BEE9-2A3BE28780AE}"/>
            </c:ext>
          </c:extLst>
        </c:ser>
        <c:ser>
          <c:idx val="1"/>
          <c:order val="1"/>
          <c:tx>
            <c:strRef>
              <c:f>Лист1!$C$1</c:f>
              <c:strCache>
                <c:ptCount val="1"/>
                <c:pt idx="0">
                  <c:v>Телекоммуникации, компьютерные и информационные услуги</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c:f>
              <c:strCache>
                <c:ptCount val="2"/>
                <c:pt idx="0">
                  <c:v>Экспорт</c:v>
                </c:pt>
                <c:pt idx="1">
                  <c:v>Импорт</c:v>
                </c:pt>
              </c:strCache>
            </c:strRef>
          </c:cat>
          <c:val>
            <c:numRef>
              <c:f>Лист1!$C$2:$C$3</c:f>
              <c:numCache>
                <c:formatCode>General</c:formatCode>
                <c:ptCount val="2"/>
                <c:pt idx="0">
                  <c:v>7</c:v>
                </c:pt>
                <c:pt idx="1">
                  <c:v>4.8</c:v>
                </c:pt>
              </c:numCache>
            </c:numRef>
          </c:val>
          <c:extLst>
            <c:ext xmlns:c16="http://schemas.microsoft.com/office/drawing/2014/chart" uri="{C3380CC4-5D6E-409C-BE32-E72D297353CC}">
              <c16:uniqueId val="{00000001-F5F3-42AA-BEE9-2A3BE28780AE}"/>
            </c:ext>
          </c:extLst>
        </c:ser>
        <c:ser>
          <c:idx val="2"/>
          <c:order val="2"/>
          <c:tx>
            <c:strRef>
              <c:f>Лист1!$D$1</c:f>
              <c:strCache>
                <c:ptCount val="1"/>
                <c:pt idx="0">
                  <c:v>Поездки</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c:f>
              <c:strCache>
                <c:ptCount val="2"/>
                <c:pt idx="0">
                  <c:v>Экспорт</c:v>
                </c:pt>
                <c:pt idx="1">
                  <c:v>Импорт</c:v>
                </c:pt>
              </c:strCache>
            </c:strRef>
          </c:cat>
          <c:val>
            <c:numRef>
              <c:f>Лист1!$D$2:$D$3</c:f>
              <c:numCache>
                <c:formatCode>General</c:formatCode>
                <c:ptCount val="2"/>
                <c:pt idx="0">
                  <c:v>16.3</c:v>
                </c:pt>
                <c:pt idx="1">
                  <c:v>43.8</c:v>
                </c:pt>
              </c:numCache>
            </c:numRef>
          </c:val>
          <c:extLst>
            <c:ext xmlns:c16="http://schemas.microsoft.com/office/drawing/2014/chart" uri="{C3380CC4-5D6E-409C-BE32-E72D297353CC}">
              <c16:uniqueId val="{00000002-F5F3-42AA-BEE9-2A3BE28780AE}"/>
            </c:ext>
          </c:extLst>
        </c:ser>
        <c:ser>
          <c:idx val="3"/>
          <c:order val="3"/>
          <c:tx>
            <c:strRef>
              <c:f>Лист1!$E$1</c:f>
              <c:strCache>
                <c:ptCount val="1"/>
                <c:pt idx="0">
                  <c:v>Прочие деловые услуги</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c:f>
              <c:strCache>
                <c:ptCount val="2"/>
                <c:pt idx="0">
                  <c:v>Экспорт</c:v>
                </c:pt>
                <c:pt idx="1">
                  <c:v>Импорт</c:v>
                </c:pt>
              </c:strCache>
            </c:strRef>
          </c:cat>
          <c:val>
            <c:numRef>
              <c:f>Лист1!$E$2:$E$3</c:f>
              <c:numCache>
                <c:formatCode>General</c:formatCode>
                <c:ptCount val="2"/>
                <c:pt idx="0">
                  <c:v>10.6</c:v>
                </c:pt>
                <c:pt idx="1">
                  <c:v>10.3</c:v>
                </c:pt>
              </c:numCache>
            </c:numRef>
          </c:val>
          <c:extLst>
            <c:ext xmlns:c16="http://schemas.microsoft.com/office/drawing/2014/chart" uri="{C3380CC4-5D6E-409C-BE32-E72D297353CC}">
              <c16:uniqueId val="{00000003-F5F3-42AA-BEE9-2A3BE28780AE}"/>
            </c:ext>
          </c:extLst>
        </c:ser>
        <c:ser>
          <c:idx val="4"/>
          <c:order val="4"/>
          <c:tx>
            <c:strRef>
              <c:f>Лист1!$F$1</c:f>
              <c:strCache>
                <c:ptCount val="1"/>
                <c:pt idx="0">
                  <c:v>Строительство</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c:f>
              <c:strCache>
                <c:ptCount val="2"/>
                <c:pt idx="0">
                  <c:v>Экспорт</c:v>
                </c:pt>
                <c:pt idx="1">
                  <c:v>Импорт</c:v>
                </c:pt>
              </c:strCache>
            </c:strRef>
          </c:cat>
          <c:val>
            <c:numRef>
              <c:f>Лист1!$F$2:$F$3</c:f>
              <c:numCache>
                <c:formatCode>General</c:formatCode>
                <c:ptCount val="2"/>
                <c:pt idx="0">
                  <c:v>11.9</c:v>
                </c:pt>
                <c:pt idx="1">
                  <c:v>8.1</c:v>
                </c:pt>
              </c:numCache>
            </c:numRef>
          </c:val>
          <c:extLst>
            <c:ext xmlns:c16="http://schemas.microsoft.com/office/drawing/2014/chart" uri="{C3380CC4-5D6E-409C-BE32-E72D297353CC}">
              <c16:uniqueId val="{00000004-F5F3-42AA-BEE9-2A3BE28780AE}"/>
            </c:ext>
          </c:extLst>
        </c:ser>
        <c:ser>
          <c:idx val="5"/>
          <c:order val="5"/>
          <c:tx>
            <c:strRef>
              <c:f>Лист1!$G$1</c:f>
              <c:strCache>
                <c:ptCount val="1"/>
                <c:pt idx="0">
                  <c:v>Транспортные услуги</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c:f>
              <c:strCache>
                <c:ptCount val="2"/>
                <c:pt idx="0">
                  <c:v>Экспорт</c:v>
                </c:pt>
                <c:pt idx="1">
                  <c:v>Импорт</c:v>
                </c:pt>
              </c:strCache>
            </c:strRef>
          </c:cat>
          <c:val>
            <c:numRef>
              <c:f>Лист1!$G$2:$G$3</c:f>
              <c:numCache>
                <c:formatCode>General</c:formatCode>
                <c:ptCount val="2"/>
                <c:pt idx="0">
                  <c:v>36.4</c:v>
                </c:pt>
                <c:pt idx="1">
                  <c:v>20.9</c:v>
                </c:pt>
              </c:numCache>
            </c:numRef>
          </c:val>
          <c:extLst>
            <c:ext xmlns:c16="http://schemas.microsoft.com/office/drawing/2014/chart" uri="{C3380CC4-5D6E-409C-BE32-E72D297353CC}">
              <c16:uniqueId val="{00000005-F5F3-42AA-BEE9-2A3BE28780AE}"/>
            </c:ext>
          </c:extLst>
        </c:ser>
        <c:dLbls>
          <c:showLegendKey val="0"/>
          <c:showVal val="0"/>
          <c:showCatName val="0"/>
          <c:showSerName val="0"/>
          <c:showPercent val="0"/>
          <c:showBubbleSize val="0"/>
        </c:dLbls>
        <c:gapWidth val="150"/>
        <c:overlap val="100"/>
        <c:axId val="485510688"/>
        <c:axId val="485512256"/>
      </c:barChart>
      <c:catAx>
        <c:axId val="4855106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85512256"/>
        <c:crosses val="autoZero"/>
        <c:auto val="1"/>
        <c:lblAlgn val="ctr"/>
        <c:lblOffset val="100"/>
        <c:noMultiLvlLbl val="0"/>
      </c:catAx>
      <c:valAx>
        <c:axId val="485512256"/>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85510688"/>
        <c:crosses val="autoZero"/>
        <c:crossBetween val="between"/>
      </c:valAx>
      <c:spPr>
        <a:noFill/>
        <a:ln>
          <a:noFill/>
        </a:ln>
        <a:effectLst/>
      </c:spPr>
    </c:plotArea>
    <c:legend>
      <c:legendPos val="b"/>
      <c:layout>
        <c:manualLayout>
          <c:xMode val="edge"/>
          <c:yMode val="edge"/>
          <c:x val="6.6938247302420527E-3"/>
          <c:y val="0.70253815299297251"/>
          <c:w val="0.96809383202099741"/>
          <c:h val="0.28158893192786383"/>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 получению</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 г.</c:v>
                </c:pt>
                <c:pt idx="1">
                  <c:v>2020 г.</c:v>
                </c:pt>
                <c:pt idx="2">
                  <c:v>2021 г.</c:v>
                </c:pt>
                <c:pt idx="3">
                  <c:v>2022 г.</c:v>
                </c:pt>
                <c:pt idx="4">
                  <c:v>2023 г.</c:v>
                </c:pt>
              </c:strCache>
            </c:strRef>
          </c:cat>
          <c:val>
            <c:numRef>
              <c:f>Лист1!$B$2:$B$6</c:f>
              <c:numCache>
                <c:formatCode>General</c:formatCode>
                <c:ptCount val="5"/>
                <c:pt idx="0">
                  <c:v>14.66</c:v>
                </c:pt>
                <c:pt idx="1">
                  <c:v>13.42</c:v>
                </c:pt>
                <c:pt idx="2">
                  <c:v>14.48</c:v>
                </c:pt>
                <c:pt idx="3">
                  <c:v>11.87</c:v>
                </c:pt>
                <c:pt idx="4">
                  <c:v>10.54</c:v>
                </c:pt>
              </c:numCache>
            </c:numRef>
          </c:val>
          <c:extLst>
            <c:ext xmlns:c16="http://schemas.microsoft.com/office/drawing/2014/chart" uri="{C3380CC4-5D6E-409C-BE32-E72D297353CC}">
              <c16:uniqueId val="{00000000-F9B0-4ACB-A587-C66FA0C16938}"/>
            </c:ext>
          </c:extLst>
        </c:ser>
        <c:ser>
          <c:idx val="1"/>
          <c:order val="1"/>
          <c:tx>
            <c:strRef>
              <c:f>Лист1!$C$1</c:f>
              <c:strCache>
                <c:ptCount val="1"/>
                <c:pt idx="0">
                  <c:v>К выплате</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2019 г.</c:v>
                </c:pt>
                <c:pt idx="1">
                  <c:v>2020 г.</c:v>
                </c:pt>
                <c:pt idx="2">
                  <c:v>2021 г.</c:v>
                </c:pt>
                <c:pt idx="3">
                  <c:v>2022 г.</c:v>
                </c:pt>
                <c:pt idx="4">
                  <c:v>2023 г.</c:v>
                </c:pt>
              </c:strCache>
            </c:strRef>
          </c:cat>
          <c:val>
            <c:numRef>
              <c:f>Лист1!$C$2:$C$6</c:f>
              <c:numCache>
                <c:formatCode>General</c:formatCode>
                <c:ptCount val="5"/>
                <c:pt idx="0">
                  <c:v>-24.84</c:v>
                </c:pt>
                <c:pt idx="1">
                  <c:v>-19.64</c:v>
                </c:pt>
                <c:pt idx="2">
                  <c:v>-19.3</c:v>
                </c:pt>
                <c:pt idx="3">
                  <c:v>-20.5</c:v>
                </c:pt>
                <c:pt idx="4">
                  <c:v>-20.13</c:v>
                </c:pt>
              </c:numCache>
            </c:numRef>
          </c:val>
          <c:extLst>
            <c:ext xmlns:c16="http://schemas.microsoft.com/office/drawing/2014/chart" uri="{C3380CC4-5D6E-409C-BE32-E72D297353CC}">
              <c16:uniqueId val="{00000001-F9B0-4ACB-A587-C66FA0C16938}"/>
            </c:ext>
          </c:extLst>
        </c:ser>
        <c:dLbls>
          <c:showLegendKey val="0"/>
          <c:showVal val="1"/>
          <c:showCatName val="0"/>
          <c:showSerName val="0"/>
          <c:showPercent val="0"/>
          <c:showBubbleSize val="0"/>
        </c:dLbls>
        <c:gapWidth val="219"/>
        <c:overlap val="-27"/>
        <c:axId val="485509512"/>
        <c:axId val="485511080"/>
      </c:barChart>
      <c:lineChart>
        <c:grouping val="standard"/>
        <c:varyColors val="0"/>
        <c:ser>
          <c:idx val="2"/>
          <c:order val="2"/>
          <c:tx>
            <c:strRef>
              <c:f>Лист1!$D$1</c:f>
              <c:strCache>
                <c:ptCount val="1"/>
                <c:pt idx="0">
                  <c:v>Баланс вторичных доходов</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6.7129629629629636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B0-4ACB-A587-C66FA0C16938}"/>
                </c:ext>
              </c:extLst>
            </c:dLbl>
            <c:dLbl>
              <c:idx val="1"/>
              <c:layout>
                <c:manualLayout>
                  <c:x val="-6.2500000000000042E-2"/>
                  <c:y val="3.1746031746031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B0-4ACB-A587-C66FA0C16938}"/>
                </c:ext>
              </c:extLst>
            </c:dLbl>
            <c:dLbl>
              <c:idx val="2"/>
              <c:layout>
                <c:manualLayout>
                  <c:x val="-6.712962962962972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9B0-4ACB-A587-C66FA0C16938}"/>
                </c:ext>
              </c:extLst>
            </c:dLbl>
            <c:dLbl>
              <c:idx val="3"/>
              <c:layout>
                <c:manualLayout>
                  <c:x val="-6.9444444444444448E-2"/>
                  <c:y val="4.36507936507935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B0-4ACB-A587-C66FA0C16938}"/>
                </c:ext>
              </c:extLst>
            </c:dLbl>
            <c:dLbl>
              <c:idx val="4"/>
              <c:layout>
                <c:manualLayout>
                  <c:x val="-6.9444444444444448E-2"/>
                  <c:y val="3.96825396825396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9B0-4ACB-A587-C66FA0C1693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2019 г.</c:v>
                </c:pt>
                <c:pt idx="1">
                  <c:v>2020 г.</c:v>
                </c:pt>
                <c:pt idx="2">
                  <c:v>2021 г.</c:v>
                </c:pt>
                <c:pt idx="3">
                  <c:v>2022 г.</c:v>
                </c:pt>
                <c:pt idx="4">
                  <c:v>2023 г.</c:v>
                </c:pt>
              </c:strCache>
            </c:strRef>
          </c:cat>
          <c:val>
            <c:numRef>
              <c:f>Лист1!$D$2:$D$6</c:f>
              <c:numCache>
                <c:formatCode>General</c:formatCode>
                <c:ptCount val="5"/>
                <c:pt idx="0">
                  <c:v>-10.18</c:v>
                </c:pt>
                <c:pt idx="1">
                  <c:v>-6.28</c:v>
                </c:pt>
                <c:pt idx="2">
                  <c:v>-4.83</c:v>
                </c:pt>
                <c:pt idx="3">
                  <c:v>-8.6300000000000008</c:v>
                </c:pt>
                <c:pt idx="4">
                  <c:v>-9.59</c:v>
                </c:pt>
              </c:numCache>
            </c:numRef>
          </c:val>
          <c:smooth val="0"/>
          <c:extLst>
            <c:ext xmlns:c16="http://schemas.microsoft.com/office/drawing/2014/chart" uri="{C3380CC4-5D6E-409C-BE32-E72D297353CC}">
              <c16:uniqueId val="{00000007-F9B0-4ACB-A587-C66FA0C16938}"/>
            </c:ext>
          </c:extLst>
        </c:ser>
        <c:dLbls>
          <c:showLegendKey val="0"/>
          <c:showVal val="1"/>
          <c:showCatName val="0"/>
          <c:showSerName val="0"/>
          <c:showPercent val="0"/>
          <c:showBubbleSize val="0"/>
        </c:dLbls>
        <c:marker val="1"/>
        <c:smooth val="0"/>
        <c:axId val="485509512"/>
        <c:axId val="485511080"/>
      </c:lineChart>
      <c:catAx>
        <c:axId val="485509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5511080"/>
        <c:crosses val="autoZero"/>
        <c:auto val="1"/>
        <c:lblAlgn val="ctr"/>
        <c:lblOffset val="100"/>
        <c:noMultiLvlLbl val="0"/>
      </c:catAx>
      <c:valAx>
        <c:axId val="485511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85509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B23B0-7C7A-455F-A980-ED2DE405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20952</Words>
  <Characters>119433</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rudia</dc:creator>
  <cp:keywords/>
  <dc:description/>
  <cp:lastModifiedBy>Mayshiry</cp:lastModifiedBy>
  <cp:revision>4</cp:revision>
  <cp:lastPrinted>2024-06-04T07:48:00Z</cp:lastPrinted>
  <dcterms:created xsi:type="dcterms:W3CDTF">2024-06-04T19:28:00Z</dcterms:created>
  <dcterms:modified xsi:type="dcterms:W3CDTF">2024-06-07T07:54:00Z</dcterms:modified>
</cp:coreProperties>
</file>