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BC018" w14:textId="77777777" w:rsidR="00DB00C8" w:rsidRDefault="00DB00C8" w:rsidP="00570998">
      <w:pPr>
        <w:tabs>
          <w:tab w:val="center" w:pos="5031"/>
          <w:tab w:val="left" w:pos="6060"/>
        </w:tabs>
        <w:spacing w:line="360" w:lineRule="auto"/>
        <w:jc w:val="center"/>
        <w:rPr>
          <w:b/>
          <w:sz w:val="28"/>
          <w:szCs w:val="28"/>
        </w:rPr>
      </w:pPr>
    </w:p>
    <w:p w14:paraId="5C11E270" w14:textId="77777777" w:rsidR="00DB00C8" w:rsidRDefault="00DB00C8" w:rsidP="00570998">
      <w:pPr>
        <w:tabs>
          <w:tab w:val="center" w:pos="5031"/>
          <w:tab w:val="left" w:pos="6060"/>
        </w:tabs>
        <w:spacing w:line="360" w:lineRule="auto"/>
        <w:jc w:val="center"/>
        <w:rPr>
          <w:b/>
          <w:sz w:val="28"/>
          <w:szCs w:val="28"/>
        </w:rPr>
      </w:pPr>
    </w:p>
    <w:p w14:paraId="7B505C1D" w14:textId="77777777" w:rsidR="00DB00C8" w:rsidRDefault="00DB00C8" w:rsidP="00570998">
      <w:pPr>
        <w:tabs>
          <w:tab w:val="center" w:pos="5031"/>
          <w:tab w:val="left" w:pos="6060"/>
        </w:tabs>
        <w:spacing w:line="360" w:lineRule="auto"/>
        <w:jc w:val="center"/>
        <w:rPr>
          <w:b/>
          <w:sz w:val="28"/>
          <w:szCs w:val="28"/>
        </w:rPr>
      </w:pPr>
    </w:p>
    <w:p w14:paraId="4CE95FA6" w14:textId="77777777" w:rsidR="00DB00C8" w:rsidRDefault="00DB00C8" w:rsidP="00570998">
      <w:pPr>
        <w:tabs>
          <w:tab w:val="center" w:pos="5031"/>
          <w:tab w:val="left" w:pos="6060"/>
        </w:tabs>
        <w:spacing w:line="360" w:lineRule="auto"/>
        <w:jc w:val="center"/>
        <w:rPr>
          <w:b/>
          <w:sz w:val="28"/>
          <w:szCs w:val="28"/>
        </w:rPr>
      </w:pPr>
    </w:p>
    <w:p w14:paraId="21D299D4" w14:textId="77777777" w:rsidR="00DB00C8" w:rsidRDefault="00DB00C8" w:rsidP="00570998">
      <w:pPr>
        <w:tabs>
          <w:tab w:val="center" w:pos="5031"/>
          <w:tab w:val="left" w:pos="6060"/>
        </w:tabs>
        <w:spacing w:line="360" w:lineRule="auto"/>
        <w:jc w:val="center"/>
        <w:rPr>
          <w:b/>
          <w:sz w:val="28"/>
          <w:szCs w:val="28"/>
        </w:rPr>
      </w:pPr>
    </w:p>
    <w:p w14:paraId="48E71896" w14:textId="77777777" w:rsidR="00DB00C8" w:rsidRDefault="00DB00C8" w:rsidP="00570998">
      <w:pPr>
        <w:tabs>
          <w:tab w:val="center" w:pos="5031"/>
          <w:tab w:val="left" w:pos="6060"/>
        </w:tabs>
        <w:spacing w:line="360" w:lineRule="auto"/>
        <w:jc w:val="center"/>
        <w:rPr>
          <w:b/>
          <w:sz w:val="28"/>
          <w:szCs w:val="28"/>
        </w:rPr>
      </w:pPr>
    </w:p>
    <w:p w14:paraId="770F905E" w14:textId="681EB4CC" w:rsidR="00DB00C8" w:rsidRPr="009E2674" w:rsidRDefault="009E2674" w:rsidP="00570998">
      <w:pPr>
        <w:tabs>
          <w:tab w:val="center" w:pos="5031"/>
          <w:tab w:val="left" w:pos="6060"/>
        </w:tabs>
        <w:spacing w:line="360" w:lineRule="auto"/>
        <w:jc w:val="center"/>
        <w:rPr>
          <w:b/>
          <w:sz w:val="72"/>
          <w:szCs w:val="72"/>
        </w:rPr>
      </w:pPr>
      <w:r w:rsidRPr="009E2674">
        <w:rPr>
          <w:b/>
          <w:sz w:val="72"/>
          <w:szCs w:val="72"/>
        </w:rPr>
        <w:t>Гостиничная индустрия Калининградской области</w:t>
      </w:r>
    </w:p>
    <w:p w14:paraId="60B7C822" w14:textId="77777777" w:rsidR="00DB00C8" w:rsidRDefault="00DB00C8" w:rsidP="00570998">
      <w:pPr>
        <w:tabs>
          <w:tab w:val="center" w:pos="5031"/>
          <w:tab w:val="left" w:pos="6060"/>
        </w:tabs>
        <w:spacing w:line="360" w:lineRule="auto"/>
        <w:jc w:val="center"/>
        <w:rPr>
          <w:b/>
          <w:sz w:val="28"/>
          <w:szCs w:val="28"/>
        </w:rPr>
      </w:pPr>
    </w:p>
    <w:p w14:paraId="75DD08E7" w14:textId="77777777" w:rsidR="00DB00C8" w:rsidRDefault="00DB00C8" w:rsidP="00570998">
      <w:pPr>
        <w:tabs>
          <w:tab w:val="center" w:pos="5031"/>
          <w:tab w:val="left" w:pos="6060"/>
        </w:tabs>
        <w:spacing w:line="360" w:lineRule="auto"/>
        <w:jc w:val="center"/>
        <w:rPr>
          <w:b/>
          <w:sz w:val="28"/>
          <w:szCs w:val="28"/>
        </w:rPr>
      </w:pPr>
    </w:p>
    <w:p w14:paraId="3E3105D7" w14:textId="77777777" w:rsidR="00DB00C8" w:rsidRDefault="00DB00C8" w:rsidP="00570998">
      <w:pPr>
        <w:tabs>
          <w:tab w:val="center" w:pos="5031"/>
          <w:tab w:val="left" w:pos="6060"/>
        </w:tabs>
        <w:spacing w:line="360" w:lineRule="auto"/>
        <w:jc w:val="center"/>
        <w:rPr>
          <w:b/>
          <w:sz w:val="28"/>
          <w:szCs w:val="28"/>
        </w:rPr>
      </w:pPr>
    </w:p>
    <w:p w14:paraId="69C5E0C9" w14:textId="77777777" w:rsidR="00DB00C8" w:rsidRDefault="00DB00C8" w:rsidP="00570998">
      <w:pPr>
        <w:tabs>
          <w:tab w:val="center" w:pos="5031"/>
          <w:tab w:val="left" w:pos="6060"/>
        </w:tabs>
        <w:spacing w:line="360" w:lineRule="auto"/>
        <w:jc w:val="center"/>
        <w:rPr>
          <w:b/>
          <w:sz w:val="28"/>
          <w:szCs w:val="28"/>
        </w:rPr>
      </w:pPr>
    </w:p>
    <w:p w14:paraId="1EEEEF3B" w14:textId="77777777" w:rsidR="00DB00C8" w:rsidRDefault="00DB00C8" w:rsidP="00570998">
      <w:pPr>
        <w:tabs>
          <w:tab w:val="center" w:pos="5031"/>
          <w:tab w:val="left" w:pos="6060"/>
        </w:tabs>
        <w:spacing w:line="360" w:lineRule="auto"/>
        <w:jc w:val="center"/>
        <w:rPr>
          <w:b/>
          <w:sz w:val="28"/>
          <w:szCs w:val="28"/>
        </w:rPr>
      </w:pPr>
    </w:p>
    <w:p w14:paraId="29C454B1" w14:textId="77777777" w:rsidR="00DB00C8" w:rsidRDefault="00DB00C8" w:rsidP="00570998">
      <w:pPr>
        <w:tabs>
          <w:tab w:val="center" w:pos="5031"/>
          <w:tab w:val="left" w:pos="6060"/>
        </w:tabs>
        <w:spacing w:line="360" w:lineRule="auto"/>
        <w:jc w:val="center"/>
        <w:rPr>
          <w:b/>
          <w:sz w:val="28"/>
          <w:szCs w:val="28"/>
        </w:rPr>
      </w:pPr>
    </w:p>
    <w:p w14:paraId="3779E564" w14:textId="77777777" w:rsidR="00DB00C8" w:rsidRDefault="00DB00C8" w:rsidP="00570998">
      <w:pPr>
        <w:tabs>
          <w:tab w:val="center" w:pos="5031"/>
          <w:tab w:val="left" w:pos="6060"/>
        </w:tabs>
        <w:spacing w:line="360" w:lineRule="auto"/>
        <w:jc w:val="center"/>
        <w:rPr>
          <w:b/>
          <w:sz w:val="28"/>
          <w:szCs w:val="28"/>
        </w:rPr>
      </w:pPr>
    </w:p>
    <w:p w14:paraId="7E664688" w14:textId="77777777" w:rsidR="00DB00C8" w:rsidRDefault="00DB00C8" w:rsidP="00570998">
      <w:pPr>
        <w:tabs>
          <w:tab w:val="center" w:pos="5031"/>
          <w:tab w:val="left" w:pos="6060"/>
        </w:tabs>
        <w:spacing w:line="360" w:lineRule="auto"/>
        <w:jc w:val="center"/>
        <w:rPr>
          <w:b/>
          <w:sz w:val="28"/>
          <w:szCs w:val="28"/>
        </w:rPr>
      </w:pPr>
    </w:p>
    <w:p w14:paraId="6204C3AE" w14:textId="77777777" w:rsidR="00DB00C8" w:rsidRDefault="00DB00C8" w:rsidP="00570998">
      <w:pPr>
        <w:tabs>
          <w:tab w:val="center" w:pos="5031"/>
          <w:tab w:val="left" w:pos="6060"/>
        </w:tabs>
        <w:spacing w:line="360" w:lineRule="auto"/>
        <w:jc w:val="center"/>
        <w:rPr>
          <w:b/>
          <w:sz w:val="28"/>
          <w:szCs w:val="28"/>
        </w:rPr>
      </w:pPr>
    </w:p>
    <w:p w14:paraId="37D84417" w14:textId="77777777" w:rsidR="00DB00C8" w:rsidRDefault="00DB00C8" w:rsidP="00570998">
      <w:pPr>
        <w:tabs>
          <w:tab w:val="center" w:pos="5031"/>
          <w:tab w:val="left" w:pos="6060"/>
        </w:tabs>
        <w:spacing w:line="360" w:lineRule="auto"/>
        <w:jc w:val="center"/>
        <w:rPr>
          <w:b/>
          <w:sz w:val="28"/>
          <w:szCs w:val="28"/>
        </w:rPr>
      </w:pPr>
    </w:p>
    <w:p w14:paraId="1B014790" w14:textId="77777777" w:rsidR="00DB00C8" w:rsidRDefault="00DB00C8" w:rsidP="00570998">
      <w:pPr>
        <w:tabs>
          <w:tab w:val="center" w:pos="5031"/>
          <w:tab w:val="left" w:pos="6060"/>
        </w:tabs>
        <w:spacing w:line="360" w:lineRule="auto"/>
        <w:jc w:val="center"/>
        <w:rPr>
          <w:b/>
          <w:sz w:val="28"/>
          <w:szCs w:val="28"/>
        </w:rPr>
      </w:pPr>
    </w:p>
    <w:p w14:paraId="2C41194C" w14:textId="77777777" w:rsidR="00DB00C8" w:rsidRDefault="00DB00C8" w:rsidP="00570998">
      <w:pPr>
        <w:tabs>
          <w:tab w:val="center" w:pos="5031"/>
          <w:tab w:val="left" w:pos="6060"/>
        </w:tabs>
        <w:spacing w:line="360" w:lineRule="auto"/>
        <w:jc w:val="center"/>
        <w:rPr>
          <w:b/>
          <w:sz w:val="28"/>
          <w:szCs w:val="28"/>
        </w:rPr>
      </w:pPr>
    </w:p>
    <w:p w14:paraId="7EEB35B5" w14:textId="77777777" w:rsidR="00DB00C8" w:rsidRDefault="00DB00C8" w:rsidP="00570998">
      <w:pPr>
        <w:tabs>
          <w:tab w:val="center" w:pos="5031"/>
          <w:tab w:val="left" w:pos="6060"/>
        </w:tabs>
        <w:spacing w:line="360" w:lineRule="auto"/>
        <w:jc w:val="center"/>
        <w:rPr>
          <w:b/>
          <w:sz w:val="28"/>
          <w:szCs w:val="28"/>
        </w:rPr>
      </w:pPr>
    </w:p>
    <w:p w14:paraId="45E46079" w14:textId="77777777" w:rsidR="00DB00C8" w:rsidRDefault="00DB00C8" w:rsidP="00570998">
      <w:pPr>
        <w:tabs>
          <w:tab w:val="center" w:pos="5031"/>
          <w:tab w:val="left" w:pos="6060"/>
        </w:tabs>
        <w:spacing w:line="360" w:lineRule="auto"/>
        <w:jc w:val="center"/>
        <w:rPr>
          <w:b/>
          <w:sz w:val="28"/>
          <w:szCs w:val="28"/>
        </w:rPr>
      </w:pPr>
    </w:p>
    <w:p w14:paraId="2B8FFF41" w14:textId="77777777" w:rsidR="00DB00C8" w:rsidRDefault="00DB00C8" w:rsidP="00570998">
      <w:pPr>
        <w:tabs>
          <w:tab w:val="center" w:pos="5031"/>
          <w:tab w:val="left" w:pos="6060"/>
        </w:tabs>
        <w:spacing w:line="360" w:lineRule="auto"/>
        <w:jc w:val="center"/>
        <w:rPr>
          <w:b/>
          <w:sz w:val="28"/>
          <w:szCs w:val="28"/>
        </w:rPr>
      </w:pPr>
    </w:p>
    <w:p w14:paraId="0FB93535" w14:textId="77777777" w:rsidR="00DB00C8" w:rsidRDefault="00DB00C8" w:rsidP="00570998">
      <w:pPr>
        <w:tabs>
          <w:tab w:val="center" w:pos="5031"/>
          <w:tab w:val="left" w:pos="6060"/>
        </w:tabs>
        <w:spacing w:line="360" w:lineRule="auto"/>
        <w:jc w:val="center"/>
        <w:rPr>
          <w:b/>
          <w:sz w:val="28"/>
          <w:szCs w:val="28"/>
        </w:rPr>
      </w:pPr>
    </w:p>
    <w:p w14:paraId="579FBC72" w14:textId="24217996" w:rsidR="00DB00C8" w:rsidRDefault="00DB00C8" w:rsidP="009E2674">
      <w:pPr>
        <w:tabs>
          <w:tab w:val="center" w:pos="5031"/>
          <w:tab w:val="left" w:pos="6060"/>
        </w:tabs>
        <w:spacing w:line="360" w:lineRule="auto"/>
        <w:rPr>
          <w:b/>
          <w:sz w:val="28"/>
          <w:szCs w:val="28"/>
        </w:rPr>
      </w:pPr>
    </w:p>
    <w:p w14:paraId="33423A46" w14:textId="77777777" w:rsidR="009E2674" w:rsidRDefault="009E2674" w:rsidP="009E2674">
      <w:pPr>
        <w:tabs>
          <w:tab w:val="center" w:pos="5031"/>
          <w:tab w:val="left" w:pos="6060"/>
        </w:tabs>
        <w:spacing w:line="360" w:lineRule="auto"/>
        <w:rPr>
          <w:b/>
          <w:sz w:val="28"/>
          <w:szCs w:val="28"/>
        </w:rPr>
      </w:pPr>
    </w:p>
    <w:p w14:paraId="2E5253D6" w14:textId="77777777" w:rsidR="00DB00C8" w:rsidRDefault="00DB00C8" w:rsidP="00570998">
      <w:pPr>
        <w:tabs>
          <w:tab w:val="center" w:pos="5031"/>
          <w:tab w:val="left" w:pos="6060"/>
        </w:tabs>
        <w:spacing w:line="360" w:lineRule="auto"/>
        <w:jc w:val="center"/>
        <w:rPr>
          <w:b/>
          <w:sz w:val="28"/>
          <w:szCs w:val="28"/>
        </w:rPr>
      </w:pPr>
    </w:p>
    <w:p w14:paraId="7E445D2A" w14:textId="38E46DBA" w:rsidR="00570998" w:rsidRDefault="00570998" w:rsidP="00570998">
      <w:pPr>
        <w:tabs>
          <w:tab w:val="center" w:pos="5031"/>
          <w:tab w:val="left" w:pos="6060"/>
        </w:tabs>
        <w:spacing w:line="360" w:lineRule="auto"/>
        <w:jc w:val="center"/>
        <w:rPr>
          <w:b/>
          <w:sz w:val="28"/>
          <w:szCs w:val="28"/>
        </w:rPr>
      </w:pPr>
      <w:r w:rsidRPr="00570998">
        <w:rPr>
          <w:b/>
          <w:sz w:val="28"/>
          <w:szCs w:val="28"/>
        </w:rPr>
        <w:lastRenderedPageBreak/>
        <w:t>СОДЕРЖАНИЕ</w:t>
      </w:r>
    </w:p>
    <w:p w14:paraId="7A84348B" w14:textId="77777777" w:rsidR="00570998" w:rsidRDefault="00570998" w:rsidP="009F54E9">
      <w:pPr>
        <w:tabs>
          <w:tab w:val="center" w:pos="5031"/>
          <w:tab w:val="left" w:pos="6060"/>
        </w:tabs>
        <w:spacing w:line="360" w:lineRule="auto"/>
        <w:jc w:val="center"/>
        <w:rPr>
          <w:b/>
          <w:sz w:val="28"/>
          <w:szCs w:val="28"/>
        </w:rPr>
      </w:pPr>
    </w:p>
    <w:tbl>
      <w:tblPr>
        <w:tblStyle w:val="11"/>
        <w:tblpPr w:leftFromText="180" w:rightFromText="180" w:vertAnchor="text" w:tblpY="1"/>
        <w:tblOverlap w:val="never"/>
        <w:tblW w:w="10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566"/>
        <w:gridCol w:w="1187"/>
        <w:gridCol w:w="7313"/>
        <w:gridCol w:w="496"/>
        <w:gridCol w:w="496"/>
      </w:tblGrid>
      <w:tr w:rsidR="00570998" w:rsidRPr="00570998" w14:paraId="36059028" w14:textId="77777777" w:rsidTr="0088258B">
        <w:tc>
          <w:tcPr>
            <w:tcW w:w="9422" w:type="dxa"/>
            <w:gridSpan w:val="4"/>
          </w:tcPr>
          <w:p w14:paraId="4B3DF2F2" w14:textId="77777777" w:rsidR="00570998" w:rsidRPr="00570998" w:rsidRDefault="00570998" w:rsidP="0088258B">
            <w:pPr>
              <w:spacing w:line="360" w:lineRule="auto"/>
              <w:jc w:val="both"/>
              <w:rPr>
                <w:sz w:val="28"/>
                <w:szCs w:val="28"/>
              </w:rPr>
            </w:pPr>
            <w:r w:rsidRPr="00570998">
              <w:rPr>
                <w:sz w:val="28"/>
                <w:szCs w:val="28"/>
              </w:rPr>
              <w:t>Введение</w:t>
            </w:r>
            <w:r w:rsidRPr="00570998">
              <w:rPr>
                <w:sz w:val="28"/>
                <w:szCs w:val="28"/>
              </w:rPr>
              <w:ptab w:relativeTo="indent" w:alignment="right" w:leader="dot"/>
            </w:r>
          </w:p>
        </w:tc>
        <w:tc>
          <w:tcPr>
            <w:tcW w:w="496" w:type="dxa"/>
          </w:tcPr>
          <w:p w14:paraId="229DFCF7" w14:textId="77777777" w:rsidR="00570998" w:rsidRPr="00570998" w:rsidRDefault="00570998" w:rsidP="0088258B">
            <w:pPr>
              <w:spacing w:line="360" w:lineRule="auto"/>
              <w:jc w:val="right"/>
              <w:rPr>
                <w:sz w:val="28"/>
                <w:szCs w:val="28"/>
              </w:rPr>
            </w:pPr>
            <w:r w:rsidRPr="00570998">
              <w:rPr>
                <w:sz w:val="28"/>
                <w:szCs w:val="28"/>
              </w:rPr>
              <w:t>3</w:t>
            </w:r>
          </w:p>
        </w:tc>
        <w:tc>
          <w:tcPr>
            <w:tcW w:w="496" w:type="dxa"/>
          </w:tcPr>
          <w:p w14:paraId="21FE5B69" w14:textId="77777777" w:rsidR="00570998" w:rsidRPr="00570998" w:rsidRDefault="00570998" w:rsidP="0088258B">
            <w:pPr>
              <w:spacing w:line="360" w:lineRule="auto"/>
              <w:jc w:val="right"/>
              <w:rPr>
                <w:sz w:val="28"/>
                <w:szCs w:val="28"/>
              </w:rPr>
            </w:pPr>
          </w:p>
        </w:tc>
      </w:tr>
      <w:tr w:rsidR="00570998" w:rsidRPr="00570998" w14:paraId="66D039EA" w14:textId="77777777" w:rsidTr="0088258B">
        <w:tc>
          <w:tcPr>
            <w:tcW w:w="356" w:type="dxa"/>
          </w:tcPr>
          <w:p w14:paraId="0E780D2D" w14:textId="77777777" w:rsidR="00570998" w:rsidRPr="00570998" w:rsidRDefault="00570998" w:rsidP="0088258B">
            <w:pPr>
              <w:spacing w:line="360" w:lineRule="auto"/>
              <w:jc w:val="both"/>
              <w:rPr>
                <w:sz w:val="28"/>
                <w:szCs w:val="28"/>
              </w:rPr>
            </w:pPr>
            <w:r w:rsidRPr="00570998">
              <w:rPr>
                <w:sz w:val="28"/>
                <w:szCs w:val="28"/>
              </w:rPr>
              <w:t>1</w:t>
            </w:r>
          </w:p>
        </w:tc>
        <w:tc>
          <w:tcPr>
            <w:tcW w:w="9066" w:type="dxa"/>
            <w:gridSpan w:val="3"/>
          </w:tcPr>
          <w:p w14:paraId="2E98DF0C" w14:textId="4D8D1B15" w:rsidR="00570998" w:rsidRPr="00570998" w:rsidRDefault="00570998" w:rsidP="0088258B">
            <w:pPr>
              <w:spacing w:line="360" w:lineRule="auto"/>
              <w:jc w:val="both"/>
              <w:rPr>
                <w:sz w:val="28"/>
                <w:szCs w:val="28"/>
              </w:rPr>
            </w:pPr>
            <w:r w:rsidRPr="00570998">
              <w:rPr>
                <w:sz w:val="28"/>
                <w:szCs w:val="28"/>
              </w:rPr>
              <w:t xml:space="preserve">Гостиничная индустрия и ее структура </w:t>
            </w:r>
            <w:r w:rsidRPr="00570998">
              <w:rPr>
                <w:sz w:val="28"/>
                <w:szCs w:val="28"/>
              </w:rPr>
              <w:ptab w:relativeTo="margin" w:alignment="right" w:leader="dot"/>
            </w:r>
          </w:p>
        </w:tc>
        <w:tc>
          <w:tcPr>
            <w:tcW w:w="496" w:type="dxa"/>
          </w:tcPr>
          <w:p w14:paraId="0B2783DB" w14:textId="68B6E63F" w:rsidR="00570998" w:rsidRPr="00570998" w:rsidRDefault="00DB00C8" w:rsidP="0088258B">
            <w:pPr>
              <w:spacing w:line="360" w:lineRule="auto"/>
              <w:rPr>
                <w:sz w:val="28"/>
                <w:szCs w:val="28"/>
              </w:rPr>
            </w:pPr>
            <w:r>
              <w:rPr>
                <w:sz w:val="28"/>
                <w:szCs w:val="28"/>
              </w:rPr>
              <w:t xml:space="preserve">  5</w:t>
            </w:r>
          </w:p>
        </w:tc>
        <w:tc>
          <w:tcPr>
            <w:tcW w:w="496" w:type="dxa"/>
          </w:tcPr>
          <w:p w14:paraId="05FA1A51" w14:textId="77777777" w:rsidR="00570998" w:rsidRPr="00570998" w:rsidRDefault="00570998" w:rsidP="0088258B">
            <w:pPr>
              <w:spacing w:line="360" w:lineRule="auto"/>
              <w:jc w:val="right"/>
              <w:rPr>
                <w:sz w:val="28"/>
                <w:szCs w:val="28"/>
              </w:rPr>
            </w:pPr>
          </w:p>
        </w:tc>
      </w:tr>
      <w:tr w:rsidR="00570998" w:rsidRPr="00570998" w14:paraId="3D32B7EA" w14:textId="77777777" w:rsidTr="0088258B">
        <w:tc>
          <w:tcPr>
            <w:tcW w:w="356" w:type="dxa"/>
          </w:tcPr>
          <w:p w14:paraId="5D4AB174" w14:textId="77777777" w:rsidR="00570998" w:rsidRPr="00570998" w:rsidRDefault="00570998" w:rsidP="0088258B">
            <w:pPr>
              <w:spacing w:line="360" w:lineRule="auto"/>
              <w:jc w:val="both"/>
              <w:rPr>
                <w:sz w:val="28"/>
                <w:szCs w:val="28"/>
              </w:rPr>
            </w:pPr>
          </w:p>
        </w:tc>
        <w:tc>
          <w:tcPr>
            <w:tcW w:w="566" w:type="dxa"/>
          </w:tcPr>
          <w:p w14:paraId="15869B1D" w14:textId="77777777" w:rsidR="00570998" w:rsidRPr="00570998" w:rsidRDefault="00570998" w:rsidP="0088258B">
            <w:pPr>
              <w:spacing w:line="360" w:lineRule="auto"/>
              <w:jc w:val="both"/>
              <w:rPr>
                <w:sz w:val="28"/>
                <w:szCs w:val="28"/>
              </w:rPr>
            </w:pPr>
            <w:r w:rsidRPr="00570998">
              <w:rPr>
                <w:sz w:val="28"/>
                <w:szCs w:val="28"/>
              </w:rPr>
              <w:t>1.1</w:t>
            </w:r>
          </w:p>
        </w:tc>
        <w:tc>
          <w:tcPr>
            <w:tcW w:w="8500" w:type="dxa"/>
            <w:gridSpan w:val="2"/>
          </w:tcPr>
          <w:p w14:paraId="67F9778E" w14:textId="05D86870" w:rsidR="00570998" w:rsidRPr="00570998" w:rsidRDefault="00570998" w:rsidP="0088258B">
            <w:pPr>
              <w:spacing w:line="360" w:lineRule="auto"/>
              <w:jc w:val="both"/>
              <w:rPr>
                <w:sz w:val="28"/>
                <w:szCs w:val="28"/>
              </w:rPr>
            </w:pPr>
            <w:r w:rsidRPr="00570998">
              <w:rPr>
                <w:sz w:val="28"/>
                <w:szCs w:val="28"/>
              </w:rPr>
              <w:t xml:space="preserve">Гостиничная индустрия: история появления и развития </w:t>
            </w:r>
            <w:r w:rsidRPr="00570998">
              <w:rPr>
                <w:sz w:val="28"/>
                <w:szCs w:val="28"/>
              </w:rPr>
              <w:ptab w:relativeTo="margin" w:alignment="right" w:leader="dot"/>
            </w:r>
          </w:p>
        </w:tc>
        <w:tc>
          <w:tcPr>
            <w:tcW w:w="496" w:type="dxa"/>
          </w:tcPr>
          <w:p w14:paraId="686C827D" w14:textId="59920000" w:rsidR="00570998" w:rsidRPr="00570998" w:rsidRDefault="00DB00C8" w:rsidP="0088258B">
            <w:pPr>
              <w:spacing w:line="360" w:lineRule="auto"/>
              <w:jc w:val="center"/>
              <w:rPr>
                <w:sz w:val="28"/>
                <w:szCs w:val="28"/>
              </w:rPr>
            </w:pPr>
            <w:r>
              <w:rPr>
                <w:sz w:val="28"/>
                <w:szCs w:val="28"/>
              </w:rPr>
              <w:t xml:space="preserve">  5</w:t>
            </w:r>
          </w:p>
        </w:tc>
        <w:tc>
          <w:tcPr>
            <w:tcW w:w="496" w:type="dxa"/>
          </w:tcPr>
          <w:p w14:paraId="25D6D193" w14:textId="77777777" w:rsidR="00570998" w:rsidRPr="00570998" w:rsidRDefault="00570998" w:rsidP="0088258B">
            <w:pPr>
              <w:spacing w:line="360" w:lineRule="auto"/>
              <w:jc w:val="center"/>
              <w:rPr>
                <w:sz w:val="28"/>
                <w:szCs w:val="28"/>
              </w:rPr>
            </w:pPr>
          </w:p>
        </w:tc>
      </w:tr>
      <w:tr w:rsidR="00570998" w:rsidRPr="00570998" w14:paraId="3569DE46" w14:textId="77777777" w:rsidTr="0088258B">
        <w:tc>
          <w:tcPr>
            <w:tcW w:w="356" w:type="dxa"/>
          </w:tcPr>
          <w:p w14:paraId="5DC658BC" w14:textId="77777777" w:rsidR="00570998" w:rsidRPr="00570998" w:rsidRDefault="00570998" w:rsidP="0088258B">
            <w:pPr>
              <w:spacing w:line="360" w:lineRule="auto"/>
              <w:jc w:val="both"/>
              <w:rPr>
                <w:sz w:val="28"/>
                <w:szCs w:val="28"/>
              </w:rPr>
            </w:pPr>
          </w:p>
        </w:tc>
        <w:tc>
          <w:tcPr>
            <w:tcW w:w="566" w:type="dxa"/>
          </w:tcPr>
          <w:p w14:paraId="1D46FE23" w14:textId="77777777" w:rsidR="00570998" w:rsidRPr="00570998" w:rsidRDefault="00570998" w:rsidP="0088258B">
            <w:pPr>
              <w:spacing w:line="360" w:lineRule="auto"/>
              <w:jc w:val="both"/>
              <w:rPr>
                <w:sz w:val="28"/>
                <w:szCs w:val="28"/>
              </w:rPr>
            </w:pPr>
            <w:r w:rsidRPr="00570998">
              <w:rPr>
                <w:sz w:val="28"/>
                <w:szCs w:val="28"/>
              </w:rPr>
              <w:t>1.2</w:t>
            </w:r>
          </w:p>
        </w:tc>
        <w:tc>
          <w:tcPr>
            <w:tcW w:w="8500" w:type="dxa"/>
            <w:gridSpan w:val="2"/>
          </w:tcPr>
          <w:p w14:paraId="47905663" w14:textId="7A612ACC" w:rsidR="00570998" w:rsidRPr="00570998" w:rsidRDefault="00570998" w:rsidP="0088258B">
            <w:pPr>
              <w:spacing w:line="360" w:lineRule="auto"/>
              <w:jc w:val="both"/>
              <w:rPr>
                <w:sz w:val="28"/>
                <w:szCs w:val="28"/>
              </w:rPr>
            </w:pPr>
            <w:r w:rsidRPr="00570998">
              <w:rPr>
                <w:sz w:val="28"/>
                <w:szCs w:val="28"/>
              </w:rPr>
              <w:t xml:space="preserve">Структура гостиничной индустрии </w:t>
            </w:r>
            <w:r w:rsidRPr="00570998">
              <w:rPr>
                <w:sz w:val="28"/>
                <w:szCs w:val="28"/>
              </w:rPr>
              <w:ptab w:relativeTo="margin" w:alignment="right" w:leader="dot"/>
            </w:r>
          </w:p>
        </w:tc>
        <w:tc>
          <w:tcPr>
            <w:tcW w:w="496" w:type="dxa"/>
          </w:tcPr>
          <w:p w14:paraId="074EED5C" w14:textId="39CE6856" w:rsidR="00570998" w:rsidRPr="00570998" w:rsidRDefault="00DB00C8" w:rsidP="0088258B">
            <w:pPr>
              <w:spacing w:line="360" w:lineRule="auto"/>
              <w:jc w:val="right"/>
              <w:rPr>
                <w:sz w:val="28"/>
                <w:szCs w:val="28"/>
              </w:rPr>
            </w:pPr>
            <w:r>
              <w:rPr>
                <w:sz w:val="28"/>
                <w:szCs w:val="28"/>
              </w:rPr>
              <w:t>11</w:t>
            </w:r>
          </w:p>
        </w:tc>
        <w:tc>
          <w:tcPr>
            <w:tcW w:w="496" w:type="dxa"/>
          </w:tcPr>
          <w:p w14:paraId="79F48A48" w14:textId="77777777" w:rsidR="00570998" w:rsidRPr="00570998" w:rsidRDefault="00570998" w:rsidP="0088258B">
            <w:pPr>
              <w:spacing w:line="360" w:lineRule="auto"/>
              <w:jc w:val="right"/>
              <w:rPr>
                <w:sz w:val="28"/>
                <w:szCs w:val="28"/>
              </w:rPr>
            </w:pPr>
          </w:p>
        </w:tc>
      </w:tr>
      <w:tr w:rsidR="00570998" w:rsidRPr="00570998" w14:paraId="742B0318" w14:textId="77777777" w:rsidTr="0088258B">
        <w:tc>
          <w:tcPr>
            <w:tcW w:w="356" w:type="dxa"/>
          </w:tcPr>
          <w:p w14:paraId="3980EF7C" w14:textId="77777777" w:rsidR="00570998" w:rsidRPr="00570998" w:rsidRDefault="00570998" w:rsidP="0088258B">
            <w:pPr>
              <w:spacing w:line="360" w:lineRule="auto"/>
              <w:jc w:val="both"/>
              <w:rPr>
                <w:sz w:val="28"/>
                <w:szCs w:val="28"/>
              </w:rPr>
            </w:pPr>
          </w:p>
        </w:tc>
        <w:tc>
          <w:tcPr>
            <w:tcW w:w="566" w:type="dxa"/>
          </w:tcPr>
          <w:p w14:paraId="22702989" w14:textId="77777777" w:rsidR="00570998" w:rsidRPr="00570998" w:rsidRDefault="00570998" w:rsidP="0088258B">
            <w:pPr>
              <w:tabs>
                <w:tab w:val="right" w:leader="dot" w:pos="8363"/>
              </w:tabs>
              <w:spacing w:line="360" w:lineRule="auto"/>
              <w:jc w:val="both"/>
              <w:rPr>
                <w:sz w:val="28"/>
                <w:szCs w:val="28"/>
              </w:rPr>
            </w:pPr>
            <w:r w:rsidRPr="00570998">
              <w:rPr>
                <w:sz w:val="28"/>
                <w:szCs w:val="28"/>
              </w:rPr>
              <w:t xml:space="preserve">1.3     </w:t>
            </w:r>
          </w:p>
        </w:tc>
        <w:tc>
          <w:tcPr>
            <w:tcW w:w="8500" w:type="dxa"/>
            <w:gridSpan w:val="2"/>
          </w:tcPr>
          <w:p w14:paraId="43F63D2B" w14:textId="07D6D73F" w:rsidR="00570998" w:rsidRPr="00570998" w:rsidRDefault="000E5F7D" w:rsidP="0088258B">
            <w:pPr>
              <w:tabs>
                <w:tab w:val="right" w:leader="dot" w:pos="8363"/>
              </w:tabs>
              <w:spacing w:line="360" w:lineRule="auto"/>
              <w:jc w:val="both"/>
              <w:rPr>
                <w:sz w:val="28"/>
                <w:szCs w:val="28"/>
              </w:rPr>
            </w:pPr>
            <w:r w:rsidRPr="000E5F7D">
              <w:rPr>
                <w:sz w:val="28"/>
                <w:szCs w:val="28"/>
              </w:rPr>
              <w:t xml:space="preserve">Основные тенденции развития гостиничной индустрии </w:t>
            </w:r>
            <w:r w:rsidR="00570998" w:rsidRPr="00570998">
              <w:rPr>
                <w:sz w:val="28"/>
                <w:szCs w:val="28"/>
              </w:rPr>
              <w:ptab w:relativeTo="margin" w:alignment="right" w:leader="dot"/>
            </w:r>
          </w:p>
        </w:tc>
        <w:tc>
          <w:tcPr>
            <w:tcW w:w="496" w:type="dxa"/>
          </w:tcPr>
          <w:p w14:paraId="589570A3" w14:textId="0FA59FC7" w:rsidR="00570998" w:rsidRPr="00570998" w:rsidRDefault="00DB00C8" w:rsidP="0088258B">
            <w:pPr>
              <w:spacing w:line="360" w:lineRule="auto"/>
              <w:jc w:val="right"/>
              <w:rPr>
                <w:sz w:val="28"/>
                <w:szCs w:val="28"/>
              </w:rPr>
            </w:pPr>
            <w:r>
              <w:rPr>
                <w:sz w:val="28"/>
                <w:szCs w:val="28"/>
              </w:rPr>
              <w:t>19</w:t>
            </w:r>
          </w:p>
        </w:tc>
        <w:tc>
          <w:tcPr>
            <w:tcW w:w="496" w:type="dxa"/>
          </w:tcPr>
          <w:p w14:paraId="780F0B22" w14:textId="77777777" w:rsidR="00570998" w:rsidRPr="00570998" w:rsidRDefault="00570998" w:rsidP="0088258B">
            <w:pPr>
              <w:spacing w:line="360" w:lineRule="auto"/>
              <w:jc w:val="right"/>
              <w:rPr>
                <w:sz w:val="28"/>
                <w:szCs w:val="28"/>
              </w:rPr>
            </w:pPr>
          </w:p>
        </w:tc>
      </w:tr>
      <w:tr w:rsidR="00570998" w:rsidRPr="00570998" w14:paraId="423E2821" w14:textId="77777777" w:rsidTr="0088258B">
        <w:tc>
          <w:tcPr>
            <w:tcW w:w="356" w:type="dxa"/>
          </w:tcPr>
          <w:p w14:paraId="3122B7B7" w14:textId="77777777" w:rsidR="00570998" w:rsidRPr="00570998" w:rsidRDefault="00570998" w:rsidP="0088258B">
            <w:pPr>
              <w:spacing w:line="360" w:lineRule="auto"/>
              <w:jc w:val="both"/>
              <w:rPr>
                <w:sz w:val="28"/>
                <w:szCs w:val="28"/>
              </w:rPr>
            </w:pPr>
            <w:r w:rsidRPr="00570998">
              <w:rPr>
                <w:sz w:val="28"/>
                <w:szCs w:val="28"/>
              </w:rPr>
              <w:t>2</w:t>
            </w:r>
          </w:p>
        </w:tc>
        <w:tc>
          <w:tcPr>
            <w:tcW w:w="9066" w:type="dxa"/>
            <w:gridSpan w:val="3"/>
          </w:tcPr>
          <w:p w14:paraId="1BEEB509" w14:textId="63C06673" w:rsidR="00570998" w:rsidRPr="00570998" w:rsidRDefault="000E5F7D" w:rsidP="0088258B">
            <w:pPr>
              <w:spacing w:line="360" w:lineRule="auto"/>
              <w:jc w:val="both"/>
              <w:rPr>
                <w:sz w:val="28"/>
                <w:szCs w:val="28"/>
              </w:rPr>
            </w:pPr>
            <w:r w:rsidRPr="000E5F7D">
              <w:rPr>
                <w:sz w:val="28"/>
                <w:szCs w:val="28"/>
              </w:rPr>
              <w:t xml:space="preserve">Гостиничная индустрия Калининградской области </w:t>
            </w:r>
            <w:r w:rsidR="00570998" w:rsidRPr="00570998">
              <w:rPr>
                <w:sz w:val="28"/>
                <w:szCs w:val="28"/>
              </w:rPr>
              <w:ptab w:relativeTo="margin" w:alignment="right" w:leader="dot"/>
            </w:r>
          </w:p>
        </w:tc>
        <w:tc>
          <w:tcPr>
            <w:tcW w:w="496" w:type="dxa"/>
          </w:tcPr>
          <w:p w14:paraId="3A160A30" w14:textId="0C5BC513" w:rsidR="00570998" w:rsidRPr="00570998" w:rsidRDefault="00DF5B2B" w:rsidP="0088258B">
            <w:pPr>
              <w:spacing w:line="360" w:lineRule="auto"/>
              <w:jc w:val="right"/>
              <w:rPr>
                <w:sz w:val="28"/>
                <w:szCs w:val="28"/>
              </w:rPr>
            </w:pPr>
            <w:r>
              <w:rPr>
                <w:sz w:val="28"/>
                <w:szCs w:val="28"/>
              </w:rPr>
              <w:t>27</w:t>
            </w:r>
          </w:p>
        </w:tc>
        <w:tc>
          <w:tcPr>
            <w:tcW w:w="496" w:type="dxa"/>
          </w:tcPr>
          <w:p w14:paraId="7A91B0F2" w14:textId="77777777" w:rsidR="00570998" w:rsidRPr="00570998" w:rsidRDefault="00570998" w:rsidP="0088258B">
            <w:pPr>
              <w:spacing w:line="360" w:lineRule="auto"/>
              <w:jc w:val="right"/>
              <w:rPr>
                <w:sz w:val="28"/>
                <w:szCs w:val="28"/>
              </w:rPr>
            </w:pPr>
          </w:p>
        </w:tc>
      </w:tr>
      <w:tr w:rsidR="00570998" w:rsidRPr="00570998" w14:paraId="0542A973" w14:textId="77777777" w:rsidTr="0088258B">
        <w:tc>
          <w:tcPr>
            <w:tcW w:w="356" w:type="dxa"/>
          </w:tcPr>
          <w:p w14:paraId="65964956" w14:textId="77777777" w:rsidR="00570998" w:rsidRPr="00570998" w:rsidRDefault="00570998" w:rsidP="0088258B">
            <w:pPr>
              <w:spacing w:line="360" w:lineRule="auto"/>
              <w:jc w:val="both"/>
              <w:rPr>
                <w:sz w:val="28"/>
                <w:szCs w:val="28"/>
              </w:rPr>
            </w:pPr>
          </w:p>
        </w:tc>
        <w:tc>
          <w:tcPr>
            <w:tcW w:w="566" w:type="dxa"/>
          </w:tcPr>
          <w:p w14:paraId="51884FCB" w14:textId="77777777" w:rsidR="00570998" w:rsidRPr="00570998" w:rsidRDefault="00570998" w:rsidP="0088258B">
            <w:pPr>
              <w:spacing w:line="360" w:lineRule="auto"/>
              <w:jc w:val="both"/>
              <w:rPr>
                <w:sz w:val="28"/>
                <w:szCs w:val="28"/>
              </w:rPr>
            </w:pPr>
            <w:r w:rsidRPr="00570998">
              <w:rPr>
                <w:sz w:val="28"/>
                <w:szCs w:val="28"/>
              </w:rPr>
              <w:t>2.1</w:t>
            </w:r>
          </w:p>
        </w:tc>
        <w:tc>
          <w:tcPr>
            <w:tcW w:w="8500" w:type="dxa"/>
            <w:gridSpan w:val="2"/>
          </w:tcPr>
          <w:p w14:paraId="7569F9A2" w14:textId="16880786" w:rsidR="00570998" w:rsidRPr="00570998" w:rsidRDefault="000E5F7D" w:rsidP="0088258B">
            <w:pPr>
              <w:spacing w:line="360" w:lineRule="auto"/>
              <w:jc w:val="both"/>
              <w:rPr>
                <w:sz w:val="28"/>
                <w:szCs w:val="28"/>
              </w:rPr>
            </w:pPr>
            <w:r w:rsidRPr="000E5F7D">
              <w:rPr>
                <w:sz w:val="28"/>
                <w:szCs w:val="28"/>
              </w:rPr>
              <w:t>Калининградская область: краеведческая характеристика</w:t>
            </w:r>
            <w:r w:rsidR="00570998" w:rsidRPr="00570998">
              <w:rPr>
                <w:sz w:val="28"/>
                <w:szCs w:val="28"/>
              </w:rPr>
              <w:t xml:space="preserve"> </w:t>
            </w:r>
            <w:r w:rsidR="00507D87" w:rsidRPr="00570998">
              <w:rPr>
                <w:sz w:val="28"/>
                <w:szCs w:val="28"/>
              </w:rPr>
              <w:ptab w:relativeTo="margin" w:alignment="right" w:leader="dot"/>
            </w:r>
          </w:p>
        </w:tc>
        <w:tc>
          <w:tcPr>
            <w:tcW w:w="496" w:type="dxa"/>
          </w:tcPr>
          <w:p w14:paraId="7D9AA25A" w14:textId="74DBF35D" w:rsidR="00570998" w:rsidRPr="00570998" w:rsidRDefault="00DF5B2B" w:rsidP="0088258B">
            <w:pPr>
              <w:spacing w:line="360" w:lineRule="auto"/>
              <w:rPr>
                <w:sz w:val="28"/>
                <w:szCs w:val="28"/>
              </w:rPr>
            </w:pPr>
            <w:r>
              <w:rPr>
                <w:sz w:val="28"/>
                <w:szCs w:val="28"/>
              </w:rPr>
              <w:t>27</w:t>
            </w:r>
          </w:p>
        </w:tc>
        <w:tc>
          <w:tcPr>
            <w:tcW w:w="496" w:type="dxa"/>
          </w:tcPr>
          <w:p w14:paraId="3053431E" w14:textId="77777777" w:rsidR="00570998" w:rsidRPr="00570998" w:rsidRDefault="00570998" w:rsidP="0088258B">
            <w:pPr>
              <w:spacing w:line="360" w:lineRule="auto"/>
              <w:jc w:val="right"/>
              <w:rPr>
                <w:sz w:val="28"/>
                <w:szCs w:val="28"/>
              </w:rPr>
            </w:pPr>
          </w:p>
        </w:tc>
      </w:tr>
      <w:tr w:rsidR="00570998" w:rsidRPr="00570998" w14:paraId="6481B4BA" w14:textId="77777777" w:rsidTr="0088258B">
        <w:tc>
          <w:tcPr>
            <w:tcW w:w="356" w:type="dxa"/>
          </w:tcPr>
          <w:p w14:paraId="696B4231" w14:textId="77777777" w:rsidR="00570998" w:rsidRPr="00570998" w:rsidRDefault="00570998" w:rsidP="0088258B">
            <w:pPr>
              <w:spacing w:line="360" w:lineRule="auto"/>
              <w:jc w:val="both"/>
              <w:rPr>
                <w:sz w:val="28"/>
                <w:szCs w:val="28"/>
              </w:rPr>
            </w:pPr>
          </w:p>
        </w:tc>
        <w:tc>
          <w:tcPr>
            <w:tcW w:w="566" w:type="dxa"/>
          </w:tcPr>
          <w:p w14:paraId="52D75274" w14:textId="77777777" w:rsidR="00570998" w:rsidRPr="00570998" w:rsidRDefault="00570998" w:rsidP="0088258B">
            <w:pPr>
              <w:spacing w:line="360" w:lineRule="auto"/>
              <w:jc w:val="both"/>
              <w:rPr>
                <w:sz w:val="28"/>
                <w:szCs w:val="28"/>
              </w:rPr>
            </w:pPr>
            <w:r w:rsidRPr="00570998">
              <w:rPr>
                <w:sz w:val="28"/>
                <w:szCs w:val="28"/>
              </w:rPr>
              <w:t>2.2</w:t>
            </w:r>
          </w:p>
        </w:tc>
        <w:tc>
          <w:tcPr>
            <w:tcW w:w="8500" w:type="dxa"/>
            <w:gridSpan w:val="2"/>
          </w:tcPr>
          <w:p w14:paraId="29830143" w14:textId="25F13EBC" w:rsidR="00570998" w:rsidRPr="00570998" w:rsidRDefault="000E5F7D" w:rsidP="0088258B">
            <w:pPr>
              <w:spacing w:line="360" w:lineRule="auto"/>
              <w:jc w:val="both"/>
              <w:rPr>
                <w:sz w:val="28"/>
                <w:szCs w:val="28"/>
              </w:rPr>
            </w:pPr>
            <w:r w:rsidRPr="000E5F7D">
              <w:rPr>
                <w:sz w:val="28"/>
                <w:szCs w:val="28"/>
              </w:rPr>
              <w:t>История развития гостиничной индустрии в Калининградской области</w:t>
            </w:r>
            <w:r w:rsidR="00570998" w:rsidRPr="00570998">
              <w:rPr>
                <w:sz w:val="28"/>
                <w:szCs w:val="28"/>
              </w:rPr>
              <w:ptab w:relativeTo="margin" w:alignment="right" w:leader="dot"/>
            </w:r>
          </w:p>
        </w:tc>
        <w:tc>
          <w:tcPr>
            <w:tcW w:w="496" w:type="dxa"/>
          </w:tcPr>
          <w:p w14:paraId="21D42801" w14:textId="5AE9C0E2" w:rsidR="000E5F7D" w:rsidRDefault="000E5F7D" w:rsidP="0088258B">
            <w:pPr>
              <w:spacing w:line="360" w:lineRule="auto"/>
              <w:jc w:val="right"/>
              <w:rPr>
                <w:sz w:val="28"/>
                <w:szCs w:val="28"/>
              </w:rPr>
            </w:pPr>
          </w:p>
          <w:p w14:paraId="55485EFF" w14:textId="08812A0E" w:rsidR="00570998" w:rsidRPr="000E5F7D" w:rsidRDefault="00067615" w:rsidP="0088258B">
            <w:pPr>
              <w:rPr>
                <w:sz w:val="28"/>
                <w:szCs w:val="28"/>
              </w:rPr>
            </w:pPr>
            <w:r>
              <w:rPr>
                <w:sz w:val="28"/>
                <w:szCs w:val="28"/>
              </w:rPr>
              <w:t>34</w:t>
            </w:r>
          </w:p>
        </w:tc>
        <w:tc>
          <w:tcPr>
            <w:tcW w:w="496" w:type="dxa"/>
          </w:tcPr>
          <w:p w14:paraId="630F7ED6" w14:textId="77777777" w:rsidR="00570998" w:rsidRPr="00570998" w:rsidRDefault="00570998" w:rsidP="0088258B">
            <w:pPr>
              <w:spacing w:line="360" w:lineRule="auto"/>
              <w:jc w:val="right"/>
              <w:rPr>
                <w:sz w:val="28"/>
                <w:szCs w:val="28"/>
              </w:rPr>
            </w:pPr>
          </w:p>
        </w:tc>
      </w:tr>
      <w:tr w:rsidR="00570998" w:rsidRPr="00570998" w14:paraId="6923CA10" w14:textId="77777777" w:rsidTr="0088258B">
        <w:tc>
          <w:tcPr>
            <w:tcW w:w="356" w:type="dxa"/>
          </w:tcPr>
          <w:p w14:paraId="5EFF2D5E" w14:textId="77777777" w:rsidR="00570998" w:rsidRPr="00570998" w:rsidRDefault="00570998" w:rsidP="0088258B">
            <w:pPr>
              <w:spacing w:line="360" w:lineRule="auto"/>
              <w:jc w:val="both"/>
              <w:rPr>
                <w:sz w:val="28"/>
                <w:szCs w:val="28"/>
              </w:rPr>
            </w:pPr>
          </w:p>
        </w:tc>
        <w:tc>
          <w:tcPr>
            <w:tcW w:w="566" w:type="dxa"/>
          </w:tcPr>
          <w:p w14:paraId="7E7C5B44" w14:textId="77777777" w:rsidR="00570998" w:rsidRPr="00570998" w:rsidRDefault="00570998" w:rsidP="0088258B">
            <w:pPr>
              <w:spacing w:line="360" w:lineRule="auto"/>
              <w:jc w:val="both"/>
              <w:rPr>
                <w:sz w:val="28"/>
                <w:szCs w:val="28"/>
              </w:rPr>
            </w:pPr>
            <w:r w:rsidRPr="00570998">
              <w:rPr>
                <w:sz w:val="28"/>
                <w:szCs w:val="28"/>
              </w:rPr>
              <w:t>2.3</w:t>
            </w:r>
          </w:p>
        </w:tc>
        <w:tc>
          <w:tcPr>
            <w:tcW w:w="8500" w:type="dxa"/>
            <w:gridSpan w:val="2"/>
          </w:tcPr>
          <w:p w14:paraId="03C64408" w14:textId="657EF056" w:rsidR="00570998" w:rsidRPr="00570998" w:rsidRDefault="000E5F7D" w:rsidP="0088258B">
            <w:pPr>
              <w:spacing w:line="360" w:lineRule="auto"/>
              <w:jc w:val="both"/>
              <w:rPr>
                <w:sz w:val="28"/>
                <w:szCs w:val="28"/>
              </w:rPr>
            </w:pPr>
            <w:r w:rsidRPr="000E5F7D">
              <w:rPr>
                <w:sz w:val="28"/>
                <w:szCs w:val="28"/>
              </w:rPr>
              <w:t xml:space="preserve">Современная структура гостиничной индустрии Калининградской области </w:t>
            </w:r>
            <w:r w:rsidR="00570998" w:rsidRPr="00570998">
              <w:rPr>
                <w:sz w:val="28"/>
                <w:szCs w:val="28"/>
              </w:rPr>
              <w:ptab w:relativeTo="margin" w:alignment="right" w:leader="dot"/>
            </w:r>
          </w:p>
        </w:tc>
        <w:tc>
          <w:tcPr>
            <w:tcW w:w="496" w:type="dxa"/>
          </w:tcPr>
          <w:p w14:paraId="682C91FD" w14:textId="78D83C89" w:rsidR="000E5F7D" w:rsidRDefault="000E5F7D" w:rsidP="0088258B">
            <w:pPr>
              <w:spacing w:line="360" w:lineRule="auto"/>
              <w:jc w:val="right"/>
              <w:rPr>
                <w:sz w:val="28"/>
                <w:szCs w:val="28"/>
              </w:rPr>
            </w:pPr>
          </w:p>
          <w:p w14:paraId="1CAEE2FA" w14:textId="703A6102" w:rsidR="00570998" w:rsidRPr="000E5F7D" w:rsidRDefault="00067615" w:rsidP="0088258B">
            <w:pPr>
              <w:rPr>
                <w:sz w:val="28"/>
                <w:szCs w:val="28"/>
              </w:rPr>
            </w:pPr>
            <w:r>
              <w:rPr>
                <w:sz w:val="28"/>
                <w:szCs w:val="28"/>
              </w:rPr>
              <w:t>38</w:t>
            </w:r>
          </w:p>
        </w:tc>
        <w:tc>
          <w:tcPr>
            <w:tcW w:w="496" w:type="dxa"/>
          </w:tcPr>
          <w:p w14:paraId="10E981C3" w14:textId="77777777" w:rsidR="00570998" w:rsidRPr="00570998" w:rsidRDefault="00570998" w:rsidP="0088258B">
            <w:pPr>
              <w:spacing w:line="360" w:lineRule="auto"/>
              <w:jc w:val="right"/>
              <w:rPr>
                <w:sz w:val="28"/>
                <w:szCs w:val="28"/>
              </w:rPr>
            </w:pPr>
          </w:p>
        </w:tc>
      </w:tr>
      <w:tr w:rsidR="00570998" w:rsidRPr="00570998" w14:paraId="75C802B3" w14:textId="77777777" w:rsidTr="0088258B">
        <w:tc>
          <w:tcPr>
            <w:tcW w:w="356" w:type="dxa"/>
          </w:tcPr>
          <w:p w14:paraId="1D0BB8CF" w14:textId="77777777" w:rsidR="00570998" w:rsidRPr="00570998" w:rsidRDefault="00570998" w:rsidP="0088258B">
            <w:pPr>
              <w:spacing w:line="360" w:lineRule="auto"/>
              <w:jc w:val="both"/>
              <w:rPr>
                <w:sz w:val="28"/>
                <w:szCs w:val="28"/>
              </w:rPr>
            </w:pPr>
            <w:r w:rsidRPr="00570998">
              <w:rPr>
                <w:sz w:val="28"/>
                <w:szCs w:val="28"/>
              </w:rPr>
              <w:t>3</w:t>
            </w:r>
          </w:p>
        </w:tc>
        <w:tc>
          <w:tcPr>
            <w:tcW w:w="9066" w:type="dxa"/>
            <w:gridSpan w:val="3"/>
          </w:tcPr>
          <w:p w14:paraId="65BD8D60" w14:textId="45665D3F" w:rsidR="00570998" w:rsidRPr="00570998" w:rsidRDefault="000E5F7D" w:rsidP="0088258B">
            <w:pPr>
              <w:spacing w:line="360" w:lineRule="auto"/>
              <w:jc w:val="both"/>
              <w:rPr>
                <w:sz w:val="28"/>
                <w:szCs w:val="28"/>
              </w:rPr>
            </w:pPr>
            <w:r w:rsidRPr="000E5F7D">
              <w:rPr>
                <w:sz w:val="28"/>
                <w:szCs w:val="28"/>
              </w:rPr>
              <w:t>Проблемы и перспективы гостиничной индустрии в Калининградской области</w:t>
            </w:r>
            <w:r w:rsidR="00570998" w:rsidRPr="00570998">
              <w:rPr>
                <w:sz w:val="28"/>
                <w:szCs w:val="28"/>
              </w:rPr>
              <w:ptab w:relativeTo="margin" w:alignment="right" w:leader="dot"/>
            </w:r>
          </w:p>
        </w:tc>
        <w:tc>
          <w:tcPr>
            <w:tcW w:w="496" w:type="dxa"/>
          </w:tcPr>
          <w:p w14:paraId="33E59436" w14:textId="77777777" w:rsidR="00570998" w:rsidRPr="00570998" w:rsidRDefault="00570998" w:rsidP="0088258B">
            <w:pPr>
              <w:spacing w:line="360" w:lineRule="auto"/>
              <w:jc w:val="right"/>
              <w:rPr>
                <w:sz w:val="28"/>
                <w:szCs w:val="28"/>
              </w:rPr>
            </w:pPr>
          </w:p>
          <w:p w14:paraId="0973AA85" w14:textId="4440316B" w:rsidR="00570998" w:rsidRPr="00570998" w:rsidRDefault="00067615" w:rsidP="0088258B">
            <w:pPr>
              <w:spacing w:line="360" w:lineRule="auto"/>
              <w:jc w:val="right"/>
              <w:rPr>
                <w:sz w:val="28"/>
                <w:szCs w:val="28"/>
              </w:rPr>
            </w:pPr>
            <w:r>
              <w:rPr>
                <w:sz w:val="28"/>
                <w:szCs w:val="28"/>
              </w:rPr>
              <w:t>49</w:t>
            </w:r>
          </w:p>
        </w:tc>
        <w:tc>
          <w:tcPr>
            <w:tcW w:w="496" w:type="dxa"/>
          </w:tcPr>
          <w:p w14:paraId="35616E0F" w14:textId="77777777" w:rsidR="00570998" w:rsidRPr="00570998" w:rsidRDefault="00570998" w:rsidP="0088258B">
            <w:pPr>
              <w:spacing w:line="360" w:lineRule="auto"/>
              <w:jc w:val="right"/>
              <w:rPr>
                <w:sz w:val="28"/>
                <w:szCs w:val="28"/>
              </w:rPr>
            </w:pPr>
          </w:p>
        </w:tc>
      </w:tr>
      <w:tr w:rsidR="00570998" w:rsidRPr="00570998" w14:paraId="323D6B9A" w14:textId="77777777" w:rsidTr="0088258B">
        <w:tc>
          <w:tcPr>
            <w:tcW w:w="356" w:type="dxa"/>
          </w:tcPr>
          <w:p w14:paraId="151C7149" w14:textId="77777777" w:rsidR="00570998" w:rsidRPr="00570998" w:rsidRDefault="00570998" w:rsidP="0088258B">
            <w:pPr>
              <w:spacing w:line="360" w:lineRule="auto"/>
              <w:jc w:val="both"/>
              <w:rPr>
                <w:sz w:val="28"/>
                <w:szCs w:val="28"/>
              </w:rPr>
            </w:pPr>
          </w:p>
        </w:tc>
        <w:tc>
          <w:tcPr>
            <w:tcW w:w="566" w:type="dxa"/>
          </w:tcPr>
          <w:p w14:paraId="56F675B9" w14:textId="15ABA93A" w:rsidR="000E5F7D" w:rsidRDefault="000E5F7D" w:rsidP="0088258B">
            <w:pPr>
              <w:spacing w:line="360" w:lineRule="auto"/>
              <w:jc w:val="both"/>
              <w:rPr>
                <w:sz w:val="28"/>
                <w:szCs w:val="28"/>
              </w:rPr>
            </w:pPr>
            <w:r>
              <w:rPr>
                <w:sz w:val="28"/>
                <w:szCs w:val="28"/>
              </w:rPr>
              <w:t>3.1</w:t>
            </w:r>
          </w:p>
          <w:p w14:paraId="7587C08D" w14:textId="73F2E10C" w:rsidR="000E5F7D" w:rsidRDefault="000E5F7D" w:rsidP="0088258B">
            <w:pPr>
              <w:spacing w:line="360" w:lineRule="auto"/>
              <w:rPr>
                <w:sz w:val="28"/>
                <w:szCs w:val="28"/>
              </w:rPr>
            </w:pPr>
          </w:p>
          <w:p w14:paraId="47B08511" w14:textId="0D5C6EFC" w:rsidR="000E5F7D" w:rsidRDefault="000E5F7D" w:rsidP="0088258B">
            <w:pPr>
              <w:spacing w:line="360" w:lineRule="auto"/>
              <w:rPr>
                <w:sz w:val="28"/>
                <w:szCs w:val="28"/>
              </w:rPr>
            </w:pPr>
            <w:r>
              <w:rPr>
                <w:sz w:val="28"/>
                <w:szCs w:val="28"/>
              </w:rPr>
              <w:t>3.2</w:t>
            </w:r>
          </w:p>
          <w:p w14:paraId="667BBF94" w14:textId="77777777" w:rsidR="000E5F7D" w:rsidRPr="000E5F7D" w:rsidRDefault="000E5F7D" w:rsidP="0088258B">
            <w:pPr>
              <w:spacing w:line="360" w:lineRule="auto"/>
              <w:rPr>
                <w:sz w:val="28"/>
                <w:szCs w:val="28"/>
              </w:rPr>
            </w:pPr>
          </w:p>
          <w:p w14:paraId="2E1A7F88" w14:textId="31B39D77" w:rsidR="00570998" w:rsidRPr="000E5F7D" w:rsidRDefault="00295212" w:rsidP="0088258B">
            <w:pPr>
              <w:spacing w:line="360" w:lineRule="auto"/>
              <w:rPr>
                <w:sz w:val="28"/>
                <w:szCs w:val="28"/>
              </w:rPr>
            </w:pPr>
            <w:r>
              <w:rPr>
                <w:sz w:val="28"/>
                <w:szCs w:val="28"/>
              </w:rPr>
              <w:t>3.3</w:t>
            </w:r>
          </w:p>
        </w:tc>
        <w:tc>
          <w:tcPr>
            <w:tcW w:w="8500" w:type="dxa"/>
            <w:gridSpan w:val="2"/>
          </w:tcPr>
          <w:p w14:paraId="480F0E0D" w14:textId="099ED86B" w:rsidR="00570998" w:rsidRPr="00570998" w:rsidRDefault="000E5F7D" w:rsidP="0088258B">
            <w:pPr>
              <w:spacing w:line="360" w:lineRule="auto"/>
              <w:jc w:val="both"/>
              <w:rPr>
                <w:sz w:val="28"/>
                <w:szCs w:val="28"/>
              </w:rPr>
            </w:pPr>
            <w:r w:rsidRPr="000E5F7D">
              <w:rPr>
                <w:sz w:val="28"/>
                <w:szCs w:val="28"/>
              </w:rPr>
              <w:t xml:space="preserve">Современное состояние гостиничной индустрии в Калининградской области </w:t>
            </w:r>
            <w:r w:rsidR="00570998" w:rsidRPr="00570998">
              <w:rPr>
                <w:sz w:val="28"/>
                <w:szCs w:val="28"/>
              </w:rPr>
              <w:ptab w:relativeTo="margin" w:alignment="right" w:leader="dot"/>
            </w:r>
          </w:p>
          <w:p w14:paraId="2250DD80" w14:textId="77777777" w:rsidR="00570998" w:rsidRDefault="000E5F7D" w:rsidP="0088258B">
            <w:pPr>
              <w:spacing w:line="360" w:lineRule="auto"/>
              <w:jc w:val="both"/>
              <w:rPr>
                <w:sz w:val="28"/>
                <w:szCs w:val="28"/>
              </w:rPr>
            </w:pPr>
            <w:r w:rsidRPr="0016568A">
              <w:rPr>
                <w:sz w:val="28"/>
                <w:szCs w:val="28"/>
              </w:rPr>
              <w:t>Проблемы развития гостиничной индустрии в Калининградской области</w:t>
            </w:r>
            <w:r w:rsidRPr="00570998">
              <w:rPr>
                <w:sz w:val="28"/>
                <w:szCs w:val="28"/>
              </w:rPr>
              <w:ptab w:relativeTo="margin" w:alignment="right" w:leader="dot"/>
            </w:r>
            <w:r w:rsidRPr="00570998">
              <w:rPr>
                <w:sz w:val="28"/>
                <w:szCs w:val="28"/>
              </w:rPr>
              <w:t xml:space="preserve"> </w:t>
            </w:r>
          </w:p>
          <w:p w14:paraId="049AEC62" w14:textId="1D1E61C2" w:rsidR="000E5F7D" w:rsidRPr="00570998" w:rsidRDefault="000E5F7D" w:rsidP="0088258B">
            <w:pPr>
              <w:spacing w:line="360" w:lineRule="auto"/>
              <w:jc w:val="both"/>
              <w:rPr>
                <w:sz w:val="28"/>
                <w:szCs w:val="28"/>
              </w:rPr>
            </w:pPr>
            <w:r w:rsidRPr="0016568A">
              <w:rPr>
                <w:sz w:val="28"/>
                <w:szCs w:val="28"/>
              </w:rPr>
              <w:t>Перспективы гостиничной индустрии в Калининградской области</w:t>
            </w:r>
            <w:r w:rsidR="00295212" w:rsidRPr="00570998">
              <w:rPr>
                <w:sz w:val="28"/>
                <w:szCs w:val="28"/>
              </w:rPr>
              <w:ptab w:relativeTo="margin" w:alignment="right" w:leader="dot"/>
            </w:r>
          </w:p>
        </w:tc>
        <w:tc>
          <w:tcPr>
            <w:tcW w:w="496" w:type="dxa"/>
          </w:tcPr>
          <w:p w14:paraId="466B0F0B" w14:textId="0D2FECD0" w:rsidR="00570998" w:rsidRPr="00570998" w:rsidRDefault="00570998" w:rsidP="0088258B">
            <w:pPr>
              <w:spacing w:line="360" w:lineRule="auto"/>
              <w:jc w:val="right"/>
              <w:rPr>
                <w:sz w:val="28"/>
                <w:szCs w:val="28"/>
              </w:rPr>
            </w:pPr>
          </w:p>
          <w:p w14:paraId="142CEF9E" w14:textId="58544F31" w:rsidR="00295212" w:rsidRDefault="00067615" w:rsidP="0088258B">
            <w:pPr>
              <w:spacing w:line="360" w:lineRule="auto"/>
              <w:jc w:val="right"/>
              <w:rPr>
                <w:sz w:val="28"/>
                <w:szCs w:val="28"/>
              </w:rPr>
            </w:pPr>
            <w:r>
              <w:rPr>
                <w:sz w:val="28"/>
                <w:szCs w:val="28"/>
              </w:rPr>
              <w:t>49</w:t>
            </w:r>
          </w:p>
          <w:p w14:paraId="21F85B33" w14:textId="4FCF7E74" w:rsidR="00295212" w:rsidRDefault="00295212" w:rsidP="0088258B">
            <w:pPr>
              <w:rPr>
                <w:sz w:val="28"/>
                <w:szCs w:val="28"/>
              </w:rPr>
            </w:pPr>
          </w:p>
          <w:p w14:paraId="66331A8E" w14:textId="4BBB241B" w:rsidR="00295212" w:rsidRDefault="00067615" w:rsidP="0088258B">
            <w:pPr>
              <w:rPr>
                <w:sz w:val="28"/>
                <w:szCs w:val="28"/>
              </w:rPr>
            </w:pPr>
            <w:r>
              <w:rPr>
                <w:sz w:val="28"/>
                <w:szCs w:val="28"/>
              </w:rPr>
              <w:t>50</w:t>
            </w:r>
          </w:p>
          <w:p w14:paraId="71D1F284" w14:textId="26AAC0D2" w:rsidR="00295212" w:rsidRDefault="00295212" w:rsidP="0088258B">
            <w:pPr>
              <w:rPr>
                <w:sz w:val="28"/>
                <w:szCs w:val="28"/>
              </w:rPr>
            </w:pPr>
          </w:p>
          <w:p w14:paraId="2363CEAC" w14:textId="3A3F2CEF" w:rsidR="00570998" w:rsidRPr="00295212" w:rsidRDefault="00067615" w:rsidP="0088258B">
            <w:pPr>
              <w:rPr>
                <w:sz w:val="28"/>
                <w:szCs w:val="28"/>
              </w:rPr>
            </w:pPr>
            <w:r>
              <w:rPr>
                <w:sz w:val="28"/>
                <w:szCs w:val="28"/>
              </w:rPr>
              <w:t>58</w:t>
            </w:r>
          </w:p>
        </w:tc>
        <w:tc>
          <w:tcPr>
            <w:tcW w:w="496" w:type="dxa"/>
          </w:tcPr>
          <w:p w14:paraId="1AF132FA" w14:textId="77777777" w:rsidR="00570998" w:rsidRPr="00570998" w:rsidRDefault="00570998" w:rsidP="0088258B">
            <w:pPr>
              <w:spacing w:line="360" w:lineRule="auto"/>
              <w:jc w:val="right"/>
              <w:rPr>
                <w:sz w:val="28"/>
                <w:szCs w:val="28"/>
              </w:rPr>
            </w:pPr>
          </w:p>
        </w:tc>
      </w:tr>
      <w:tr w:rsidR="00570998" w:rsidRPr="00570998" w14:paraId="2E365881" w14:textId="77777777" w:rsidTr="0088258B">
        <w:tc>
          <w:tcPr>
            <w:tcW w:w="9422" w:type="dxa"/>
            <w:gridSpan w:val="4"/>
          </w:tcPr>
          <w:p w14:paraId="7955B10F" w14:textId="77777777" w:rsidR="00570998" w:rsidRPr="00570998" w:rsidRDefault="00570998" w:rsidP="0088258B">
            <w:pPr>
              <w:spacing w:line="360" w:lineRule="auto"/>
              <w:jc w:val="both"/>
              <w:rPr>
                <w:sz w:val="28"/>
                <w:szCs w:val="28"/>
              </w:rPr>
            </w:pPr>
            <w:r w:rsidRPr="00570998">
              <w:rPr>
                <w:sz w:val="28"/>
                <w:szCs w:val="28"/>
              </w:rPr>
              <w:t>Заключение</w:t>
            </w:r>
            <w:r w:rsidRPr="00570998">
              <w:rPr>
                <w:sz w:val="28"/>
                <w:szCs w:val="28"/>
              </w:rPr>
              <w:ptab w:relativeTo="indent" w:alignment="right" w:leader="dot"/>
            </w:r>
          </w:p>
        </w:tc>
        <w:tc>
          <w:tcPr>
            <w:tcW w:w="496" w:type="dxa"/>
          </w:tcPr>
          <w:p w14:paraId="67767C8A" w14:textId="793B33C8" w:rsidR="00570998" w:rsidRPr="00570998" w:rsidRDefault="00067615" w:rsidP="0088258B">
            <w:pPr>
              <w:spacing w:line="360" w:lineRule="auto"/>
              <w:jc w:val="right"/>
              <w:rPr>
                <w:sz w:val="28"/>
                <w:szCs w:val="28"/>
              </w:rPr>
            </w:pPr>
            <w:r>
              <w:rPr>
                <w:sz w:val="28"/>
                <w:szCs w:val="28"/>
              </w:rPr>
              <w:t>61</w:t>
            </w:r>
          </w:p>
        </w:tc>
        <w:tc>
          <w:tcPr>
            <w:tcW w:w="496" w:type="dxa"/>
          </w:tcPr>
          <w:p w14:paraId="4794B025" w14:textId="77777777" w:rsidR="00570998" w:rsidRPr="00570998" w:rsidRDefault="00570998" w:rsidP="0088258B">
            <w:pPr>
              <w:spacing w:line="360" w:lineRule="auto"/>
              <w:jc w:val="right"/>
              <w:rPr>
                <w:sz w:val="28"/>
                <w:szCs w:val="28"/>
              </w:rPr>
            </w:pPr>
          </w:p>
        </w:tc>
      </w:tr>
      <w:tr w:rsidR="00570998" w:rsidRPr="00570998" w14:paraId="61041358" w14:textId="77777777" w:rsidTr="0088258B">
        <w:tc>
          <w:tcPr>
            <w:tcW w:w="9422" w:type="dxa"/>
            <w:gridSpan w:val="4"/>
          </w:tcPr>
          <w:p w14:paraId="75EE1744" w14:textId="77777777" w:rsidR="00570998" w:rsidRPr="00570998" w:rsidRDefault="00570998" w:rsidP="0088258B">
            <w:pPr>
              <w:spacing w:line="360" w:lineRule="auto"/>
              <w:jc w:val="both"/>
              <w:rPr>
                <w:sz w:val="28"/>
                <w:szCs w:val="28"/>
              </w:rPr>
            </w:pPr>
            <w:r w:rsidRPr="00570998">
              <w:rPr>
                <w:sz w:val="28"/>
                <w:szCs w:val="28"/>
              </w:rPr>
              <w:t>Список использованных источников</w:t>
            </w:r>
            <w:r w:rsidRPr="00570998">
              <w:rPr>
                <w:sz w:val="28"/>
                <w:szCs w:val="28"/>
              </w:rPr>
              <w:ptab w:relativeTo="indent" w:alignment="right" w:leader="dot"/>
            </w:r>
          </w:p>
        </w:tc>
        <w:tc>
          <w:tcPr>
            <w:tcW w:w="496" w:type="dxa"/>
          </w:tcPr>
          <w:p w14:paraId="49FF73B4" w14:textId="651C382D" w:rsidR="00570998" w:rsidRPr="00570998" w:rsidRDefault="00067615" w:rsidP="0088258B">
            <w:pPr>
              <w:spacing w:line="360" w:lineRule="auto"/>
              <w:jc w:val="right"/>
              <w:rPr>
                <w:sz w:val="28"/>
                <w:szCs w:val="28"/>
              </w:rPr>
            </w:pPr>
            <w:r>
              <w:rPr>
                <w:sz w:val="28"/>
                <w:szCs w:val="28"/>
              </w:rPr>
              <w:t>62</w:t>
            </w:r>
          </w:p>
        </w:tc>
        <w:tc>
          <w:tcPr>
            <w:tcW w:w="496" w:type="dxa"/>
          </w:tcPr>
          <w:p w14:paraId="68069EB9" w14:textId="77777777" w:rsidR="00570998" w:rsidRPr="00570998" w:rsidRDefault="00570998" w:rsidP="0088258B">
            <w:pPr>
              <w:spacing w:line="360" w:lineRule="auto"/>
              <w:jc w:val="right"/>
              <w:rPr>
                <w:sz w:val="28"/>
                <w:szCs w:val="28"/>
              </w:rPr>
            </w:pPr>
          </w:p>
        </w:tc>
      </w:tr>
      <w:tr w:rsidR="00570998" w:rsidRPr="00570998" w14:paraId="2F4C1147" w14:textId="77777777" w:rsidTr="0088258B">
        <w:tc>
          <w:tcPr>
            <w:tcW w:w="2109" w:type="dxa"/>
            <w:gridSpan w:val="3"/>
          </w:tcPr>
          <w:p w14:paraId="746705A3" w14:textId="77777777" w:rsidR="00570998" w:rsidRPr="00570998" w:rsidRDefault="00570998" w:rsidP="0088258B">
            <w:pPr>
              <w:spacing w:line="360" w:lineRule="auto"/>
              <w:jc w:val="both"/>
              <w:rPr>
                <w:sz w:val="28"/>
                <w:szCs w:val="28"/>
              </w:rPr>
            </w:pPr>
            <w:r w:rsidRPr="00570998">
              <w:rPr>
                <w:sz w:val="28"/>
                <w:szCs w:val="28"/>
              </w:rPr>
              <w:t>Приложение А</w:t>
            </w:r>
          </w:p>
        </w:tc>
        <w:tc>
          <w:tcPr>
            <w:tcW w:w="7313" w:type="dxa"/>
          </w:tcPr>
          <w:p w14:paraId="2F5022EB" w14:textId="09C9C391" w:rsidR="0088258B" w:rsidRPr="0088258B" w:rsidRDefault="0088258B" w:rsidP="0088258B">
            <w:pPr>
              <w:spacing w:line="360" w:lineRule="auto"/>
              <w:jc w:val="both"/>
              <w:rPr>
                <w:sz w:val="28"/>
                <w:szCs w:val="28"/>
              </w:rPr>
            </w:pPr>
            <w:r w:rsidRPr="0088258B">
              <w:rPr>
                <w:sz w:val="28"/>
                <w:szCs w:val="28"/>
              </w:rPr>
              <w:t>Виды гостиниц в соответствии с российской классификацией</w:t>
            </w:r>
            <w:r w:rsidRPr="00570998">
              <w:rPr>
                <w:sz w:val="28"/>
                <w:szCs w:val="28"/>
              </w:rPr>
              <w:t xml:space="preserve"> </w:t>
            </w:r>
            <w:r w:rsidR="00570998" w:rsidRPr="00570998">
              <w:rPr>
                <w:sz w:val="28"/>
                <w:szCs w:val="28"/>
              </w:rPr>
              <w:ptab w:relativeTo="margin" w:alignment="right" w:leader="dot"/>
            </w:r>
          </w:p>
        </w:tc>
        <w:tc>
          <w:tcPr>
            <w:tcW w:w="496" w:type="dxa"/>
          </w:tcPr>
          <w:p w14:paraId="45EC10EA" w14:textId="05BABECF" w:rsidR="0088258B" w:rsidRDefault="0088258B" w:rsidP="004E0601">
            <w:pPr>
              <w:spacing w:line="360" w:lineRule="auto"/>
              <w:rPr>
                <w:sz w:val="28"/>
                <w:szCs w:val="28"/>
              </w:rPr>
            </w:pPr>
          </w:p>
          <w:p w14:paraId="7DD480CE" w14:textId="4A71A523" w:rsidR="00507D87" w:rsidRPr="0088258B" w:rsidRDefault="00067615" w:rsidP="0088258B">
            <w:pPr>
              <w:rPr>
                <w:sz w:val="28"/>
                <w:szCs w:val="28"/>
              </w:rPr>
            </w:pPr>
            <w:r>
              <w:rPr>
                <w:sz w:val="28"/>
                <w:szCs w:val="28"/>
              </w:rPr>
              <w:t>68</w:t>
            </w:r>
          </w:p>
        </w:tc>
        <w:tc>
          <w:tcPr>
            <w:tcW w:w="496" w:type="dxa"/>
          </w:tcPr>
          <w:p w14:paraId="4BCDC003" w14:textId="77777777" w:rsidR="00570998" w:rsidRPr="00570998" w:rsidRDefault="00570998" w:rsidP="0088258B">
            <w:pPr>
              <w:spacing w:line="360" w:lineRule="auto"/>
              <w:jc w:val="right"/>
              <w:rPr>
                <w:sz w:val="28"/>
                <w:szCs w:val="28"/>
              </w:rPr>
            </w:pPr>
          </w:p>
        </w:tc>
      </w:tr>
    </w:tbl>
    <w:p w14:paraId="1537F2E0" w14:textId="24616983" w:rsidR="00570998" w:rsidRDefault="004E0601" w:rsidP="004E0601">
      <w:pPr>
        <w:tabs>
          <w:tab w:val="left" w:pos="975"/>
          <w:tab w:val="center" w:pos="5031"/>
          <w:tab w:val="left" w:pos="6060"/>
          <w:tab w:val="right" w:pos="9638"/>
        </w:tabs>
        <w:spacing w:line="360" w:lineRule="auto"/>
        <w:rPr>
          <w:b/>
          <w:sz w:val="28"/>
          <w:szCs w:val="28"/>
        </w:rPr>
      </w:pPr>
      <w:r w:rsidRPr="004E0601">
        <w:rPr>
          <w:sz w:val="28"/>
          <w:szCs w:val="28"/>
        </w:rPr>
        <w:t>Приложение Б</w:t>
      </w:r>
      <w:r>
        <w:rPr>
          <w:b/>
          <w:sz w:val="28"/>
          <w:szCs w:val="28"/>
        </w:rPr>
        <w:t xml:space="preserve"> </w:t>
      </w:r>
      <w:r>
        <w:rPr>
          <w:b/>
          <w:sz w:val="28"/>
          <w:szCs w:val="28"/>
        </w:rPr>
        <w:tab/>
        <w:t xml:space="preserve">      </w:t>
      </w:r>
      <w:r w:rsidRPr="0088258B">
        <w:rPr>
          <w:sz w:val="28"/>
          <w:szCs w:val="28"/>
        </w:rPr>
        <w:t>Гостиничный бизнес Калининградской облас</w:t>
      </w:r>
      <w:r>
        <w:rPr>
          <w:sz w:val="28"/>
          <w:szCs w:val="28"/>
        </w:rPr>
        <w:t>ти в 2021 году</w:t>
      </w:r>
      <w:r w:rsidRPr="00570998">
        <w:rPr>
          <w:sz w:val="28"/>
          <w:szCs w:val="28"/>
        </w:rPr>
        <w:ptab w:relativeTo="margin" w:alignment="right" w:leader="dot"/>
      </w:r>
      <w:r w:rsidR="00067615">
        <w:rPr>
          <w:sz w:val="28"/>
          <w:szCs w:val="28"/>
        </w:rPr>
        <w:t>69</w:t>
      </w:r>
    </w:p>
    <w:p w14:paraId="7EDDA42F" w14:textId="06993C4A" w:rsidR="00570998" w:rsidRDefault="00570998" w:rsidP="001C0E19">
      <w:pPr>
        <w:tabs>
          <w:tab w:val="center" w:pos="5031"/>
          <w:tab w:val="left" w:pos="6060"/>
        </w:tabs>
        <w:spacing w:line="360" w:lineRule="auto"/>
        <w:rPr>
          <w:b/>
          <w:sz w:val="28"/>
          <w:szCs w:val="28"/>
        </w:rPr>
      </w:pPr>
    </w:p>
    <w:p w14:paraId="3FAA86C6" w14:textId="77777777" w:rsidR="001C0E19" w:rsidRDefault="001C0E19" w:rsidP="001C0E19">
      <w:pPr>
        <w:tabs>
          <w:tab w:val="center" w:pos="5031"/>
          <w:tab w:val="left" w:pos="6060"/>
        </w:tabs>
        <w:spacing w:line="360" w:lineRule="auto"/>
        <w:rPr>
          <w:b/>
          <w:sz w:val="28"/>
          <w:szCs w:val="28"/>
        </w:rPr>
      </w:pPr>
    </w:p>
    <w:p w14:paraId="359BC258" w14:textId="77777777" w:rsidR="00570998" w:rsidRDefault="00570998" w:rsidP="009F54E9">
      <w:pPr>
        <w:tabs>
          <w:tab w:val="center" w:pos="5031"/>
          <w:tab w:val="left" w:pos="6060"/>
        </w:tabs>
        <w:spacing w:line="360" w:lineRule="auto"/>
        <w:jc w:val="center"/>
        <w:rPr>
          <w:b/>
          <w:sz w:val="28"/>
          <w:szCs w:val="28"/>
        </w:rPr>
      </w:pPr>
    </w:p>
    <w:p w14:paraId="68A4BB84" w14:textId="77777777" w:rsidR="004E0601" w:rsidRDefault="004E0601" w:rsidP="009F54E9">
      <w:pPr>
        <w:spacing w:line="360" w:lineRule="auto"/>
        <w:jc w:val="center"/>
        <w:rPr>
          <w:b/>
          <w:sz w:val="28"/>
          <w:szCs w:val="28"/>
        </w:rPr>
      </w:pPr>
    </w:p>
    <w:p w14:paraId="4C95FB63" w14:textId="55A65200" w:rsidR="009945F9" w:rsidRPr="00063FD0" w:rsidRDefault="00204162" w:rsidP="009F54E9">
      <w:pPr>
        <w:spacing w:line="360" w:lineRule="auto"/>
        <w:jc w:val="center"/>
        <w:rPr>
          <w:b/>
          <w:sz w:val="28"/>
          <w:szCs w:val="28"/>
        </w:rPr>
      </w:pPr>
      <w:r w:rsidRPr="00204162">
        <w:rPr>
          <w:b/>
          <w:sz w:val="28"/>
          <w:szCs w:val="28"/>
        </w:rPr>
        <w:lastRenderedPageBreak/>
        <w:t>В</w:t>
      </w:r>
      <w:r>
        <w:rPr>
          <w:b/>
          <w:sz w:val="28"/>
          <w:szCs w:val="28"/>
        </w:rPr>
        <w:t>ВЕДЕНИЕ</w:t>
      </w:r>
    </w:p>
    <w:p w14:paraId="30D9D73D" w14:textId="77777777" w:rsidR="004B110E" w:rsidRPr="004B110E" w:rsidRDefault="004B110E" w:rsidP="004B110E">
      <w:pPr>
        <w:spacing w:line="360" w:lineRule="auto"/>
        <w:jc w:val="both"/>
        <w:rPr>
          <w:sz w:val="28"/>
          <w:szCs w:val="28"/>
        </w:rPr>
      </w:pPr>
    </w:p>
    <w:p w14:paraId="1426B92F" w14:textId="2E8CEFA9" w:rsidR="007D0DA5" w:rsidRDefault="007D0DA5" w:rsidP="004F0BCC">
      <w:pPr>
        <w:spacing w:line="360" w:lineRule="auto"/>
        <w:ind w:firstLine="709"/>
        <w:jc w:val="both"/>
        <w:rPr>
          <w:sz w:val="28"/>
          <w:szCs w:val="28"/>
        </w:rPr>
      </w:pPr>
      <w:r w:rsidRPr="004B110E">
        <w:rPr>
          <w:sz w:val="28"/>
          <w:szCs w:val="28"/>
        </w:rPr>
        <w:t xml:space="preserve">Настоящая дипломная работа посвящена </w:t>
      </w:r>
      <w:r>
        <w:rPr>
          <w:sz w:val="28"/>
          <w:szCs w:val="28"/>
        </w:rPr>
        <w:t>гостиничной индустрии Калининградской</w:t>
      </w:r>
      <w:r w:rsidRPr="004B110E">
        <w:rPr>
          <w:sz w:val="28"/>
          <w:szCs w:val="28"/>
        </w:rPr>
        <w:t xml:space="preserve"> области. В квалификационной работе рассматриваются основные характеристики гостиничной индустрии в целом, включая оценку объема рынка и прогноз его развития.</w:t>
      </w:r>
    </w:p>
    <w:p w14:paraId="7E29B50C" w14:textId="5F31CA32" w:rsidR="00F56965" w:rsidRDefault="00C729BD" w:rsidP="004F0BCC">
      <w:pPr>
        <w:spacing w:line="360" w:lineRule="auto"/>
        <w:ind w:firstLine="709"/>
        <w:jc w:val="both"/>
        <w:rPr>
          <w:sz w:val="28"/>
          <w:szCs w:val="28"/>
        </w:rPr>
      </w:pPr>
      <w:r>
        <w:rPr>
          <w:sz w:val="28"/>
          <w:szCs w:val="28"/>
        </w:rPr>
        <w:t>Актуальность темы. Гостиничная индустрия</w:t>
      </w:r>
      <w:r w:rsidR="00194169">
        <w:rPr>
          <w:sz w:val="28"/>
          <w:szCs w:val="28"/>
        </w:rPr>
        <w:t xml:space="preserve"> Калининградской области</w:t>
      </w:r>
      <w:r w:rsidRPr="00C729BD">
        <w:rPr>
          <w:sz w:val="28"/>
          <w:szCs w:val="28"/>
        </w:rPr>
        <w:t xml:space="preserve"> является одной из с</w:t>
      </w:r>
      <w:r w:rsidR="00194169">
        <w:rPr>
          <w:sz w:val="28"/>
          <w:szCs w:val="28"/>
        </w:rPr>
        <w:t>овременных отраслей региональной</w:t>
      </w:r>
      <w:r w:rsidRPr="00C729BD">
        <w:rPr>
          <w:sz w:val="28"/>
          <w:szCs w:val="28"/>
        </w:rPr>
        <w:t xml:space="preserve"> экономики, которая имеет социально-экономическое значение и связана с предоставлением </w:t>
      </w:r>
      <w:r w:rsidR="00194169">
        <w:rPr>
          <w:sz w:val="28"/>
          <w:szCs w:val="28"/>
        </w:rPr>
        <w:t>гостиничных</w:t>
      </w:r>
      <w:r w:rsidRPr="00C729BD">
        <w:rPr>
          <w:sz w:val="28"/>
          <w:szCs w:val="28"/>
        </w:rPr>
        <w:t xml:space="preserve"> услуг, удовлетворяющих потребности клиентов </w:t>
      </w:r>
      <w:r w:rsidR="00194169">
        <w:rPr>
          <w:sz w:val="28"/>
          <w:szCs w:val="28"/>
        </w:rPr>
        <w:t>гостиничного</w:t>
      </w:r>
      <w:r w:rsidRPr="00C729BD">
        <w:rPr>
          <w:sz w:val="28"/>
          <w:szCs w:val="28"/>
        </w:rPr>
        <w:t xml:space="preserve"> рынка. В современных условиях экономического развития </w:t>
      </w:r>
      <w:r w:rsidR="00194169" w:rsidRPr="00194169">
        <w:rPr>
          <w:sz w:val="28"/>
          <w:szCs w:val="28"/>
        </w:rPr>
        <w:t>Калининградской области</w:t>
      </w:r>
      <w:r w:rsidRPr="00C729BD">
        <w:rPr>
          <w:sz w:val="28"/>
          <w:szCs w:val="28"/>
        </w:rPr>
        <w:t xml:space="preserve"> </w:t>
      </w:r>
      <w:r w:rsidR="00194169">
        <w:rPr>
          <w:sz w:val="28"/>
          <w:szCs w:val="28"/>
        </w:rPr>
        <w:t>необходимо определить динамику</w:t>
      </w:r>
      <w:r w:rsidR="004F0BCC">
        <w:rPr>
          <w:sz w:val="28"/>
          <w:szCs w:val="28"/>
        </w:rPr>
        <w:t xml:space="preserve"> и провести исследования</w:t>
      </w:r>
      <w:r w:rsidR="00194169">
        <w:rPr>
          <w:sz w:val="28"/>
          <w:szCs w:val="28"/>
        </w:rPr>
        <w:t xml:space="preserve"> развития гостиничной индустрии</w:t>
      </w:r>
      <w:r w:rsidR="004F0BCC">
        <w:rPr>
          <w:sz w:val="28"/>
          <w:szCs w:val="28"/>
        </w:rPr>
        <w:t>. З</w:t>
      </w:r>
      <w:r w:rsidR="004F0BCC" w:rsidRPr="004B110E">
        <w:rPr>
          <w:sz w:val="28"/>
          <w:szCs w:val="28"/>
        </w:rPr>
        <w:t>нания, полученные в результате исследования</w:t>
      </w:r>
      <w:r w:rsidR="004F0BCC">
        <w:rPr>
          <w:sz w:val="28"/>
          <w:szCs w:val="28"/>
        </w:rPr>
        <w:t>,</w:t>
      </w:r>
      <w:r w:rsidR="004F0BCC" w:rsidRPr="004B110E">
        <w:rPr>
          <w:sz w:val="28"/>
          <w:szCs w:val="28"/>
        </w:rPr>
        <w:t xml:space="preserve"> могут быть использованы при решении вопросов совершенствования управления и развития гостиничных предприятий в России</w:t>
      </w:r>
      <w:r w:rsidR="004F0BCC">
        <w:rPr>
          <w:sz w:val="28"/>
          <w:szCs w:val="28"/>
        </w:rPr>
        <w:t xml:space="preserve"> и в частности Калининградской области.</w:t>
      </w:r>
    </w:p>
    <w:p w14:paraId="5B8D7BDB" w14:textId="6E5AD47B" w:rsidR="00872DD1" w:rsidRDefault="00872DD1" w:rsidP="00872DD1">
      <w:pPr>
        <w:spacing w:line="360" w:lineRule="auto"/>
        <w:ind w:firstLine="709"/>
        <w:jc w:val="both"/>
        <w:rPr>
          <w:sz w:val="28"/>
          <w:szCs w:val="28"/>
        </w:rPr>
      </w:pPr>
      <w:r w:rsidRPr="004B110E">
        <w:rPr>
          <w:sz w:val="28"/>
          <w:szCs w:val="28"/>
        </w:rPr>
        <w:t>Отдельное внимание уделено</w:t>
      </w:r>
      <w:r>
        <w:rPr>
          <w:sz w:val="28"/>
          <w:szCs w:val="28"/>
        </w:rPr>
        <w:t xml:space="preserve"> современному</w:t>
      </w:r>
      <w:r w:rsidRPr="004B110E">
        <w:rPr>
          <w:sz w:val="28"/>
          <w:szCs w:val="28"/>
        </w:rPr>
        <w:t xml:space="preserve"> состоянию и динамике гостиничной индустрии в </w:t>
      </w:r>
      <w:r>
        <w:rPr>
          <w:sz w:val="28"/>
          <w:szCs w:val="28"/>
        </w:rPr>
        <w:t>К</w:t>
      </w:r>
      <w:r w:rsidRPr="004B110E">
        <w:rPr>
          <w:sz w:val="28"/>
          <w:szCs w:val="28"/>
        </w:rPr>
        <w:t>алининградской области, выделены основные фа</w:t>
      </w:r>
      <w:r>
        <w:rPr>
          <w:sz w:val="28"/>
          <w:szCs w:val="28"/>
        </w:rPr>
        <w:t>кторы, влияющие на его развитие</w:t>
      </w:r>
      <w:r w:rsidRPr="004B110E">
        <w:rPr>
          <w:sz w:val="28"/>
          <w:szCs w:val="28"/>
        </w:rPr>
        <w:t xml:space="preserve">. Дипломная работа также включает характеристику рынков гостиничных услуг в наиболее перспективных с точки зрения увеличения спроса городах. Дана характеристика основным проектам зарубежных и российских компаний, связанных с выведением на рынок новых гостиниц. Описывается спрос и предложение, приводится характеристика лидеров рынков. </w:t>
      </w:r>
      <w:r>
        <w:rPr>
          <w:sz w:val="28"/>
          <w:szCs w:val="28"/>
        </w:rPr>
        <w:t>В</w:t>
      </w:r>
      <w:r w:rsidRPr="004B110E">
        <w:rPr>
          <w:sz w:val="28"/>
          <w:szCs w:val="28"/>
        </w:rPr>
        <w:t>ыделяются наиболе</w:t>
      </w:r>
      <w:r>
        <w:rPr>
          <w:sz w:val="28"/>
          <w:szCs w:val="28"/>
        </w:rPr>
        <w:t>е перспективные сегменты рынка.</w:t>
      </w:r>
    </w:p>
    <w:p w14:paraId="2D966EB1" w14:textId="3DFF9EEA" w:rsidR="00872DD1" w:rsidRDefault="00872DD1" w:rsidP="00872DD1">
      <w:pPr>
        <w:spacing w:line="360" w:lineRule="auto"/>
        <w:ind w:firstLine="709"/>
        <w:jc w:val="both"/>
        <w:rPr>
          <w:sz w:val="28"/>
          <w:szCs w:val="28"/>
        </w:rPr>
      </w:pPr>
      <w:r w:rsidRPr="004B110E">
        <w:rPr>
          <w:sz w:val="28"/>
          <w:szCs w:val="28"/>
        </w:rPr>
        <w:t xml:space="preserve">Объектом исследования дипломной работы является </w:t>
      </w:r>
      <w:r>
        <w:rPr>
          <w:sz w:val="28"/>
          <w:szCs w:val="28"/>
        </w:rPr>
        <w:t>калининградская</w:t>
      </w:r>
      <w:r w:rsidRPr="004B110E">
        <w:rPr>
          <w:sz w:val="28"/>
          <w:szCs w:val="28"/>
        </w:rPr>
        <w:t xml:space="preserve"> гостиничная индустрия. Предметом исследования в дипломной работе выступает обзор и исслед</w:t>
      </w:r>
      <w:r>
        <w:rPr>
          <w:sz w:val="28"/>
          <w:szCs w:val="28"/>
        </w:rPr>
        <w:t>ование гостиничной индустрии в К</w:t>
      </w:r>
      <w:r w:rsidRPr="004B110E">
        <w:rPr>
          <w:sz w:val="28"/>
          <w:szCs w:val="28"/>
        </w:rPr>
        <w:t>алининградской области</w:t>
      </w:r>
      <w:r>
        <w:rPr>
          <w:sz w:val="28"/>
          <w:szCs w:val="28"/>
        </w:rPr>
        <w:t>.</w:t>
      </w:r>
    </w:p>
    <w:p w14:paraId="7F2DE124" w14:textId="23CEF253" w:rsidR="004B110E" w:rsidRDefault="004B110E" w:rsidP="004B110E">
      <w:pPr>
        <w:spacing w:line="360" w:lineRule="auto"/>
        <w:ind w:firstLine="709"/>
        <w:jc w:val="both"/>
        <w:rPr>
          <w:sz w:val="28"/>
          <w:szCs w:val="28"/>
        </w:rPr>
      </w:pPr>
      <w:r>
        <w:rPr>
          <w:sz w:val="28"/>
          <w:szCs w:val="28"/>
        </w:rPr>
        <w:t>Цель дипломной</w:t>
      </w:r>
      <w:r w:rsidRPr="004B110E">
        <w:rPr>
          <w:sz w:val="28"/>
          <w:szCs w:val="28"/>
        </w:rPr>
        <w:t xml:space="preserve"> работы заключается в поведении теоретических и практических исследований и анализа состояния гостиничной индустрии в </w:t>
      </w:r>
      <w:r w:rsidRPr="004B110E">
        <w:rPr>
          <w:sz w:val="28"/>
          <w:szCs w:val="28"/>
        </w:rPr>
        <w:lastRenderedPageBreak/>
        <w:t xml:space="preserve">Калининградской области. Особенность анализа состояния </w:t>
      </w:r>
      <w:r>
        <w:rPr>
          <w:sz w:val="28"/>
          <w:szCs w:val="28"/>
        </w:rPr>
        <w:t>к</w:t>
      </w:r>
      <w:r w:rsidRPr="004B110E">
        <w:rPr>
          <w:sz w:val="28"/>
          <w:szCs w:val="28"/>
        </w:rPr>
        <w:t>алининградской индустрии гостиничных услуг состоит в том, что рынок находится в постоянном динамичном изменении. Гостиничный бизнес охватывает широкий диапазон видов деятельности и выходит за рамки традиционного представления о нем, как о явлении, связанным только с услугами размещения и отдыхом.</w:t>
      </w:r>
    </w:p>
    <w:p w14:paraId="51D11585" w14:textId="22B8669B" w:rsidR="00C729BD" w:rsidRPr="00C729BD" w:rsidRDefault="00C729BD" w:rsidP="00C729BD">
      <w:pPr>
        <w:spacing w:line="360" w:lineRule="auto"/>
        <w:ind w:firstLine="709"/>
        <w:jc w:val="both"/>
        <w:rPr>
          <w:sz w:val="28"/>
          <w:szCs w:val="28"/>
        </w:rPr>
      </w:pPr>
      <w:r w:rsidRPr="00C729BD">
        <w:rPr>
          <w:sz w:val="28"/>
          <w:szCs w:val="28"/>
        </w:rPr>
        <w:t>Дипломная работа предусматри</w:t>
      </w:r>
      <w:r w:rsidR="004F0BCC">
        <w:rPr>
          <w:sz w:val="28"/>
          <w:szCs w:val="28"/>
        </w:rPr>
        <w:t>вает решение следующих</w:t>
      </w:r>
      <w:r w:rsidRPr="00C729BD">
        <w:rPr>
          <w:sz w:val="28"/>
          <w:szCs w:val="28"/>
        </w:rPr>
        <w:t xml:space="preserve"> задач:</w:t>
      </w:r>
    </w:p>
    <w:p w14:paraId="5D33778A" w14:textId="684D2EBA" w:rsidR="00C729BD" w:rsidRPr="00C729BD" w:rsidRDefault="00C729BD" w:rsidP="00C729BD">
      <w:pPr>
        <w:spacing w:line="360" w:lineRule="auto"/>
        <w:ind w:firstLine="709"/>
        <w:jc w:val="both"/>
        <w:rPr>
          <w:sz w:val="28"/>
          <w:szCs w:val="28"/>
        </w:rPr>
      </w:pPr>
      <w:r>
        <w:rPr>
          <w:sz w:val="28"/>
          <w:szCs w:val="28"/>
        </w:rPr>
        <w:t xml:space="preserve">1) </w:t>
      </w:r>
      <w:r w:rsidRPr="00C729BD">
        <w:rPr>
          <w:sz w:val="28"/>
          <w:szCs w:val="28"/>
        </w:rPr>
        <w:t>проведение теоретических исследований специфики и особ</w:t>
      </w:r>
      <w:r>
        <w:rPr>
          <w:sz w:val="28"/>
          <w:szCs w:val="28"/>
        </w:rPr>
        <w:t>енностей гостиничной индустрии К</w:t>
      </w:r>
      <w:r w:rsidRPr="00C729BD">
        <w:rPr>
          <w:sz w:val="28"/>
          <w:szCs w:val="28"/>
        </w:rPr>
        <w:t>алининградской области;</w:t>
      </w:r>
    </w:p>
    <w:p w14:paraId="1A7DDC60" w14:textId="268D022E" w:rsidR="00C729BD" w:rsidRPr="00C729BD" w:rsidRDefault="00C729BD" w:rsidP="00C729BD">
      <w:pPr>
        <w:spacing w:line="360" w:lineRule="auto"/>
        <w:ind w:firstLine="709"/>
        <w:jc w:val="both"/>
        <w:rPr>
          <w:sz w:val="28"/>
          <w:szCs w:val="28"/>
        </w:rPr>
      </w:pPr>
      <w:r>
        <w:rPr>
          <w:sz w:val="28"/>
          <w:szCs w:val="28"/>
        </w:rPr>
        <w:t>2)</w:t>
      </w:r>
      <w:r w:rsidRPr="00C729BD">
        <w:rPr>
          <w:sz w:val="28"/>
          <w:szCs w:val="28"/>
        </w:rPr>
        <w:t xml:space="preserve"> изучения роли и места гостиничной индустрии в уп</w:t>
      </w:r>
      <w:r>
        <w:rPr>
          <w:sz w:val="28"/>
          <w:szCs w:val="28"/>
        </w:rPr>
        <w:t>равлении туристским комплексом К</w:t>
      </w:r>
      <w:r w:rsidRPr="00C729BD">
        <w:rPr>
          <w:sz w:val="28"/>
          <w:szCs w:val="28"/>
        </w:rPr>
        <w:t>алининградской области;</w:t>
      </w:r>
    </w:p>
    <w:p w14:paraId="697C1049" w14:textId="3FDE3246" w:rsidR="00C729BD" w:rsidRPr="00C729BD" w:rsidRDefault="00C729BD" w:rsidP="00C729BD">
      <w:pPr>
        <w:spacing w:line="360" w:lineRule="auto"/>
        <w:ind w:firstLine="709"/>
        <w:jc w:val="both"/>
        <w:rPr>
          <w:sz w:val="28"/>
          <w:szCs w:val="28"/>
        </w:rPr>
      </w:pPr>
      <w:r>
        <w:rPr>
          <w:sz w:val="28"/>
          <w:szCs w:val="28"/>
        </w:rPr>
        <w:t>3) о</w:t>
      </w:r>
      <w:r w:rsidRPr="00C729BD">
        <w:rPr>
          <w:sz w:val="28"/>
          <w:szCs w:val="28"/>
        </w:rPr>
        <w:t>бзор и анализ текущего состояни</w:t>
      </w:r>
      <w:r>
        <w:rPr>
          <w:sz w:val="28"/>
          <w:szCs w:val="28"/>
        </w:rPr>
        <w:t>я гостиничной индустрии в К</w:t>
      </w:r>
      <w:r w:rsidRPr="00C729BD">
        <w:rPr>
          <w:sz w:val="28"/>
          <w:szCs w:val="28"/>
        </w:rPr>
        <w:t>алининградской области;</w:t>
      </w:r>
    </w:p>
    <w:p w14:paraId="5789B050" w14:textId="115FF97F" w:rsidR="00C729BD" w:rsidRPr="00C729BD" w:rsidRDefault="00C729BD" w:rsidP="00C729BD">
      <w:pPr>
        <w:spacing w:line="360" w:lineRule="auto"/>
        <w:ind w:firstLine="709"/>
        <w:jc w:val="both"/>
        <w:rPr>
          <w:sz w:val="28"/>
          <w:szCs w:val="28"/>
        </w:rPr>
      </w:pPr>
      <w:r>
        <w:rPr>
          <w:sz w:val="28"/>
          <w:szCs w:val="28"/>
        </w:rPr>
        <w:t>4)</w:t>
      </w:r>
      <w:r w:rsidRPr="00C729BD">
        <w:rPr>
          <w:sz w:val="28"/>
          <w:szCs w:val="28"/>
        </w:rPr>
        <w:t xml:space="preserve"> исследование особенностей инвестирования в калининградское гостиничное хозяйство;</w:t>
      </w:r>
    </w:p>
    <w:p w14:paraId="583DC733" w14:textId="17F76714" w:rsidR="00C729BD" w:rsidRPr="00C729BD" w:rsidRDefault="00C729BD" w:rsidP="00C729BD">
      <w:pPr>
        <w:spacing w:line="360" w:lineRule="auto"/>
        <w:ind w:firstLine="709"/>
        <w:jc w:val="both"/>
        <w:rPr>
          <w:sz w:val="28"/>
          <w:szCs w:val="28"/>
        </w:rPr>
      </w:pPr>
      <w:r>
        <w:rPr>
          <w:sz w:val="28"/>
          <w:szCs w:val="28"/>
        </w:rPr>
        <w:t>5)</w:t>
      </w:r>
      <w:r w:rsidRPr="00C729BD">
        <w:rPr>
          <w:sz w:val="28"/>
          <w:szCs w:val="28"/>
        </w:rPr>
        <w:t xml:space="preserve"> анализ влияния мирового криз</w:t>
      </w:r>
      <w:r>
        <w:rPr>
          <w:sz w:val="28"/>
          <w:szCs w:val="28"/>
        </w:rPr>
        <w:t>иса на гостиничную индустрию в К</w:t>
      </w:r>
      <w:r w:rsidRPr="00C729BD">
        <w:rPr>
          <w:sz w:val="28"/>
          <w:szCs w:val="28"/>
        </w:rPr>
        <w:t>алининградской области;</w:t>
      </w:r>
    </w:p>
    <w:p w14:paraId="55331F4F" w14:textId="7C0A0E5E" w:rsidR="00C729BD" w:rsidRPr="004B110E" w:rsidRDefault="00C729BD" w:rsidP="00C729BD">
      <w:pPr>
        <w:spacing w:line="360" w:lineRule="auto"/>
        <w:ind w:firstLine="709"/>
        <w:jc w:val="both"/>
        <w:rPr>
          <w:sz w:val="28"/>
          <w:szCs w:val="28"/>
        </w:rPr>
      </w:pPr>
      <w:r>
        <w:rPr>
          <w:sz w:val="28"/>
          <w:szCs w:val="28"/>
        </w:rPr>
        <w:t>6)  а</w:t>
      </w:r>
      <w:r w:rsidRPr="00C729BD">
        <w:rPr>
          <w:sz w:val="28"/>
          <w:szCs w:val="28"/>
        </w:rPr>
        <w:t>нализ основных проблем и прогнозы ра</w:t>
      </w:r>
      <w:r>
        <w:rPr>
          <w:sz w:val="28"/>
          <w:szCs w:val="28"/>
        </w:rPr>
        <w:t>звития гостиничной индустрии в К</w:t>
      </w:r>
      <w:r w:rsidRPr="00C729BD">
        <w:rPr>
          <w:sz w:val="28"/>
          <w:szCs w:val="28"/>
        </w:rPr>
        <w:t>алининградской области.</w:t>
      </w:r>
    </w:p>
    <w:p w14:paraId="3D109F17" w14:textId="041C60A3" w:rsidR="004F0BCC" w:rsidRPr="005B6D82" w:rsidRDefault="00C203A8" w:rsidP="004F0BCC">
      <w:pPr>
        <w:spacing w:line="360" w:lineRule="auto"/>
        <w:ind w:firstLine="709"/>
        <w:jc w:val="both"/>
        <w:rPr>
          <w:sz w:val="28"/>
          <w:szCs w:val="28"/>
        </w:rPr>
      </w:pPr>
      <w:r w:rsidRPr="005B6D82">
        <w:rPr>
          <w:color w:val="1F1F1F"/>
          <w:spacing w:val="2"/>
          <w:sz w:val="28"/>
          <w:szCs w:val="28"/>
          <w:shd w:val="clear" w:color="auto" w:fill="FFFFFF"/>
        </w:rPr>
        <w:t>Методы, используемые в дипломной работе: анализ, синтез, индукция сравнение,</w:t>
      </w:r>
      <w:r w:rsidRPr="005B6D82">
        <w:rPr>
          <w:color w:val="000000"/>
          <w:sz w:val="28"/>
          <w:szCs w:val="28"/>
          <w:shd w:val="clear" w:color="auto" w:fill="FFFFFF"/>
        </w:rPr>
        <w:t xml:space="preserve"> измерение, описание.</w:t>
      </w:r>
    </w:p>
    <w:p w14:paraId="6C72FE0D" w14:textId="0B2A2544" w:rsidR="004F0BCC" w:rsidRDefault="005B6D82" w:rsidP="004F0BCC">
      <w:pPr>
        <w:spacing w:line="360" w:lineRule="auto"/>
        <w:ind w:firstLine="709"/>
        <w:jc w:val="both"/>
        <w:rPr>
          <w:sz w:val="28"/>
          <w:szCs w:val="28"/>
        </w:rPr>
      </w:pPr>
      <w:r>
        <w:rPr>
          <w:sz w:val="28"/>
          <w:szCs w:val="28"/>
        </w:rPr>
        <w:t xml:space="preserve">Учёные, чьи труды были </w:t>
      </w:r>
      <w:r w:rsidR="00433DC2">
        <w:rPr>
          <w:sz w:val="28"/>
          <w:szCs w:val="28"/>
        </w:rPr>
        <w:t>использованы</w:t>
      </w:r>
      <w:r>
        <w:rPr>
          <w:sz w:val="28"/>
          <w:szCs w:val="28"/>
        </w:rPr>
        <w:t xml:space="preserve"> в дипломной работе: </w:t>
      </w:r>
      <w:r w:rsidRPr="00E54C83">
        <w:rPr>
          <w:sz w:val="28"/>
          <w:szCs w:val="28"/>
        </w:rPr>
        <w:t>Е.А.</w:t>
      </w:r>
      <w:r w:rsidRPr="00E54C83">
        <w:rPr>
          <w:sz w:val="28"/>
          <w:szCs w:val="28"/>
          <w:lang w:val="en-US"/>
        </w:rPr>
        <w:t> </w:t>
      </w:r>
      <w:proofErr w:type="spellStart"/>
      <w:r w:rsidRPr="00E54C83">
        <w:rPr>
          <w:sz w:val="28"/>
          <w:szCs w:val="28"/>
        </w:rPr>
        <w:t>Бортникова</w:t>
      </w:r>
      <w:proofErr w:type="spellEnd"/>
      <w:r w:rsidRPr="00E54C83">
        <w:rPr>
          <w:sz w:val="28"/>
          <w:szCs w:val="28"/>
        </w:rPr>
        <w:t xml:space="preserve">, О. А. </w:t>
      </w:r>
      <w:proofErr w:type="spellStart"/>
      <w:r w:rsidRPr="00E54C83">
        <w:rPr>
          <w:sz w:val="28"/>
          <w:szCs w:val="28"/>
        </w:rPr>
        <w:t>Моцкус</w:t>
      </w:r>
      <w:proofErr w:type="spellEnd"/>
      <w:r>
        <w:rPr>
          <w:sz w:val="28"/>
          <w:szCs w:val="28"/>
        </w:rPr>
        <w:t>,</w:t>
      </w:r>
      <w:r w:rsidR="00D24390" w:rsidRPr="00D24390">
        <w:rPr>
          <w:sz w:val="28"/>
          <w:szCs w:val="28"/>
        </w:rPr>
        <w:t xml:space="preserve"> </w:t>
      </w:r>
      <w:r w:rsidR="00D24390">
        <w:rPr>
          <w:sz w:val="28"/>
          <w:szCs w:val="28"/>
        </w:rPr>
        <w:t xml:space="preserve">И. Ф. </w:t>
      </w:r>
      <w:r w:rsidR="00D24390">
        <w:rPr>
          <w:rFonts w:eastAsia="Calibri"/>
          <w:sz w:val="28"/>
          <w:szCs w:val="28"/>
          <w:lang w:eastAsia="en-US"/>
        </w:rPr>
        <w:t>Игнатьева,</w:t>
      </w:r>
      <w:r w:rsidR="00433DC2">
        <w:rPr>
          <w:sz w:val="28"/>
          <w:szCs w:val="28"/>
        </w:rPr>
        <w:t xml:space="preserve"> </w:t>
      </w:r>
      <w:r w:rsidR="00433DC2" w:rsidRPr="002032A0">
        <w:rPr>
          <w:rFonts w:eastAsia="Calibri"/>
          <w:sz w:val="28"/>
          <w:szCs w:val="28"/>
          <w:lang w:eastAsia="en-US"/>
        </w:rPr>
        <w:t>О.Д</w:t>
      </w:r>
      <w:r w:rsidR="00433DC2">
        <w:rPr>
          <w:rFonts w:eastAsia="Calibri"/>
          <w:sz w:val="28"/>
          <w:szCs w:val="28"/>
          <w:lang w:eastAsia="en-US"/>
        </w:rPr>
        <w:t xml:space="preserve">. Коль, </w:t>
      </w:r>
      <w:proofErr w:type="spellStart"/>
      <w:r w:rsidR="00433DC2">
        <w:rPr>
          <w:sz w:val="28"/>
          <w:szCs w:val="28"/>
        </w:rPr>
        <w:t>П.Г.</w:t>
      </w:r>
      <w:r w:rsidR="00433DC2">
        <w:rPr>
          <w:rFonts w:eastAsia="Calibri"/>
          <w:sz w:val="28"/>
          <w:szCs w:val="28"/>
          <w:lang w:eastAsia="en-US"/>
        </w:rPr>
        <w:t>Николенко</w:t>
      </w:r>
      <w:proofErr w:type="spellEnd"/>
      <w:r w:rsidR="00433DC2">
        <w:rPr>
          <w:rFonts w:eastAsia="Calibri"/>
          <w:sz w:val="28"/>
          <w:szCs w:val="28"/>
          <w:lang w:eastAsia="en-US"/>
        </w:rPr>
        <w:t>,</w:t>
      </w:r>
      <w:r>
        <w:rPr>
          <w:sz w:val="28"/>
          <w:szCs w:val="28"/>
        </w:rPr>
        <w:t xml:space="preserve"> </w:t>
      </w:r>
      <w:r w:rsidRPr="006469CB">
        <w:rPr>
          <w:sz w:val="28"/>
        </w:rPr>
        <w:t xml:space="preserve">Н.А. </w:t>
      </w:r>
      <w:proofErr w:type="spellStart"/>
      <w:r w:rsidRPr="006469CB">
        <w:rPr>
          <w:sz w:val="28"/>
        </w:rPr>
        <w:t>Шимин</w:t>
      </w:r>
      <w:proofErr w:type="spellEnd"/>
      <w:r>
        <w:rPr>
          <w:sz w:val="28"/>
        </w:rPr>
        <w:t xml:space="preserve"> и М.В. Ефремова</w:t>
      </w:r>
      <w:r w:rsidR="00076CA5">
        <w:rPr>
          <w:sz w:val="28"/>
        </w:rPr>
        <w:t>.</w:t>
      </w:r>
    </w:p>
    <w:p w14:paraId="570F21D3" w14:textId="77777777" w:rsidR="004F0BCC" w:rsidRPr="004F0BCC" w:rsidRDefault="004F0BCC" w:rsidP="004F0BCC">
      <w:pPr>
        <w:spacing w:line="360" w:lineRule="auto"/>
        <w:ind w:firstLine="709"/>
        <w:jc w:val="both"/>
        <w:rPr>
          <w:sz w:val="28"/>
          <w:szCs w:val="28"/>
        </w:rPr>
      </w:pPr>
    </w:p>
    <w:p w14:paraId="5954C2AD" w14:textId="77777777" w:rsidR="004B110E" w:rsidRDefault="004B110E" w:rsidP="00E22DCD">
      <w:pPr>
        <w:spacing w:line="360" w:lineRule="auto"/>
        <w:jc w:val="both"/>
        <w:rPr>
          <w:sz w:val="28"/>
          <w:szCs w:val="28"/>
        </w:rPr>
      </w:pPr>
    </w:p>
    <w:p w14:paraId="23BD4C14" w14:textId="731838CB" w:rsidR="004B110E" w:rsidRDefault="004B110E" w:rsidP="00E22DCD">
      <w:pPr>
        <w:spacing w:line="360" w:lineRule="auto"/>
        <w:jc w:val="both"/>
        <w:rPr>
          <w:sz w:val="28"/>
          <w:szCs w:val="28"/>
        </w:rPr>
      </w:pPr>
    </w:p>
    <w:p w14:paraId="0347C095" w14:textId="6A02C609" w:rsidR="00C203A8" w:rsidRDefault="00C203A8" w:rsidP="00E22DCD">
      <w:pPr>
        <w:spacing w:line="360" w:lineRule="auto"/>
        <w:jc w:val="both"/>
        <w:rPr>
          <w:sz w:val="28"/>
          <w:szCs w:val="28"/>
        </w:rPr>
      </w:pPr>
    </w:p>
    <w:p w14:paraId="0774339F" w14:textId="2FACC220" w:rsidR="00C203A8" w:rsidRDefault="00C203A8" w:rsidP="00E22DCD">
      <w:pPr>
        <w:spacing w:line="360" w:lineRule="auto"/>
        <w:jc w:val="both"/>
        <w:rPr>
          <w:sz w:val="28"/>
          <w:szCs w:val="28"/>
        </w:rPr>
      </w:pPr>
    </w:p>
    <w:p w14:paraId="11A008EA" w14:textId="3A217327" w:rsidR="00C203A8" w:rsidRDefault="00C203A8" w:rsidP="00E22DCD">
      <w:pPr>
        <w:spacing w:line="360" w:lineRule="auto"/>
        <w:jc w:val="both"/>
        <w:rPr>
          <w:sz w:val="28"/>
          <w:szCs w:val="28"/>
        </w:rPr>
      </w:pPr>
    </w:p>
    <w:p w14:paraId="1825A378" w14:textId="4F1706A6" w:rsidR="005B6D82" w:rsidRDefault="005B6D82" w:rsidP="00E22DCD">
      <w:pPr>
        <w:spacing w:line="360" w:lineRule="auto"/>
        <w:jc w:val="both"/>
        <w:rPr>
          <w:sz w:val="28"/>
          <w:szCs w:val="28"/>
        </w:rPr>
      </w:pPr>
    </w:p>
    <w:p w14:paraId="6F044D4F" w14:textId="07C5358E" w:rsidR="002F4CB4" w:rsidRPr="008149A6" w:rsidRDefault="002F4CB4" w:rsidP="008149A6">
      <w:pPr>
        <w:pStyle w:val="aa"/>
        <w:numPr>
          <w:ilvl w:val="0"/>
          <w:numId w:val="4"/>
        </w:numPr>
        <w:tabs>
          <w:tab w:val="center" w:pos="5031"/>
          <w:tab w:val="left" w:pos="6060"/>
        </w:tabs>
        <w:spacing w:line="360" w:lineRule="auto"/>
        <w:rPr>
          <w:b/>
          <w:sz w:val="28"/>
          <w:szCs w:val="28"/>
        </w:rPr>
      </w:pPr>
      <w:r w:rsidRPr="008149A6">
        <w:rPr>
          <w:b/>
          <w:sz w:val="28"/>
          <w:szCs w:val="28"/>
        </w:rPr>
        <w:lastRenderedPageBreak/>
        <w:t>Гост</w:t>
      </w:r>
      <w:r w:rsidR="008149A6">
        <w:rPr>
          <w:b/>
          <w:sz w:val="28"/>
          <w:szCs w:val="28"/>
        </w:rPr>
        <w:t>иничная индустрия и ее структура</w:t>
      </w:r>
    </w:p>
    <w:p w14:paraId="1316C99C" w14:textId="6DE28C51" w:rsidR="002F4CB4" w:rsidRPr="002F4CB4" w:rsidRDefault="00955CAD" w:rsidP="00955CAD">
      <w:pPr>
        <w:tabs>
          <w:tab w:val="center" w:pos="5031"/>
          <w:tab w:val="left" w:pos="6060"/>
        </w:tabs>
        <w:spacing w:after="160" w:line="360" w:lineRule="auto"/>
        <w:ind w:firstLine="709"/>
        <w:contextualSpacing/>
        <w:rPr>
          <w:sz w:val="28"/>
          <w:szCs w:val="28"/>
        </w:rPr>
      </w:pPr>
      <w:r>
        <w:rPr>
          <w:sz w:val="28"/>
          <w:szCs w:val="28"/>
        </w:rPr>
        <w:t xml:space="preserve">1.1 </w:t>
      </w:r>
      <w:r w:rsidR="006D1572" w:rsidRPr="006D1572">
        <w:rPr>
          <w:b/>
          <w:sz w:val="28"/>
          <w:szCs w:val="28"/>
        </w:rPr>
        <w:t>Гостиничная индустрия</w:t>
      </w:r>
      <w:r w:rsidR="002F4CB4" w:rsidRPr="002F4CB4">
        <w:rPr>
          <w:b/>
          <w:sz w:val="28"/>
          <w:szCs w:val="28"/>
        </w:rPr>
        <w:t>: история появления и развития</w:t>
      </w:r>
    </w:p>
    <w:p w14:paraId="79DF10E1" w14:textId="77777777" w:rsidR="002F4CB4" w:rsidRDefault="002F4CB4" w:rsidP="00955CAD">
      <w:pPr>
        <w:spacing w:line="360" w:lineRule="auto"/>
        <w:ind w:firstLine="709"/>
        <w:jc w:val="both"/>
        <w:rPr>
          <w:sz w:val="28"/>
          <w:szCs w:val="28"/>
        </w:rPr>
      </w:pPr>
    </w:p>
    <w:p w14:paraId="310684C6" w14:textId="21ADC76D" w:rsidR="00C32DA6" w:rsidRPr="00C32DA6" w:rsidRDefault="00C32DA6" w:rsidP="003F583B">
      <w:pPr>
        <w:spacing w:line="360" w:lineRule="auto"/>
        <w:ind w:firstLine="709"/>
        <w:jc w:val="both"/>
        <w:rPr>
          <w:sz w:val="28"/>
          <w:szCs w:val="28"/>
        </w:rPr>
      </w:pPr>
      <w:r w:rsidRPr="00C32DA6">
        <w:rPr>
          <w:sz w:val="28"/>
          <w:szCs w:val="28"/>
        </w:rPr>
        <w:t xml:space="preserve">Гостиничный бизнес </w:t>
      </w:r>
      <w:r w:rsidR="003F583B">
        <w:rPr>
          <w:sz w:val="28"/>
          <w:szCs w:val="28"/>
        </w:rPr>
        <w:t xml:space="preserve">развивается в несколько этапов. </w:t>
      </w:r>
      <w:r w:rsidRPr="00C32DA6">
        <w:rPr>
          <w:sz w:val="28"/>
          <w:szCs w:val="28"/>
        </w:rPr>
        <w:t>Первый этап: создание гостиничного бизнеса (от античности до конца XVIII века). Вавилонский свод законов царя Хаммурапи (1700 год до н.э.) содержит первое упо</w:t>
      </w:r>
      <w:r w:rsidR="005240BD">
        <w:rPr>
          <w:sz w:val="28"/>
          <w:szCs w:val="28"/>
        </w:rPr>
        <w:t xml:space="preserve">минание о гостевых заведениях </w:t>
      </w:r>
      <w:r w:rsidR="005240BD" w:rsidRPr="005240BD">
        <w:rPr>
          <w:sz w:val="28"/>
          <w:szCs w:val="28"/>
        </w:rPr>
        <w:t>–</w:t>
      </w:r>
      <w:r w:rsidR="005240BD">
        <w:rPr>
          <w:sz w:val="28"/>
          <w:szCs w:val="28"/>
        </w:rPr>
        <w:t xml:space="preserve"> </w:t>
      </w:r>
      <w:r w:rsidRPr="00C32DA6">
        <w:rPr>
          <w:sz w:val="28"/>
          <w:szCs w:val="28"/>
        </w:rPr>
        <w:t>тавернах. Согласно этому закону, владельцы</w:t>
      </w:r>
      <w:r w:rsidR="006E1EE1">
        <w:rPr>
          <w:sz w:val="28"/>
          <w:szCs w:val="28"/>
        </w:rPr>
        <w:t xml:space="preserve"> таверн</w:t>
      </w:r>
      <w:r w:rsidRPr="00C32DA6">
        <w:rPr>
          <w:sz w:val="28"/>
          <w:szCs w:val="28"/>
        </w:rPr>
        <w:t xml:space="preserve"> были обязаны информировать</w:t>
      </w:r>
      <w:r w:rsidR="006E1EE1">
        <w:rPr>
          <w:sz w:val="28"/>
          <w:szCs w:val="28"/>
        </w:rPr>
        <w:t xml:space="preserve"> власти о посетителях их заведений</w:t>
      </w:r>
      <w:r w:rsidRPr="00C32DA6">
        <w:rPr>
          <w:sz w:val="28"/>
          <w:szCs w:val="28"/>
        </w:rPr>
        <w:t>,</w:t>
      </w:r>
      <w:r w:rsidR="006E1EE1">
        <w:rPr>
          <w:sz w:val="28"/>
          <w:szCs w:val="28"/>
        </w:rPr>
        <w:t xml:space="preserve"> по требованию местных властей.</w:t>
      </w:r>
    </w:p>
    <w:p w14:paraId="11513EBC" w14:textId="454CBED2" w:rsidR="00C32DA6" w:rsidRPr="00640272" w:rsidRDefault="00C32DA6" w:rsidP="003F583B">
      <w:pPr>
        <w:spacing w:line="360" w:lineRule="auto"/>
        <w:ind w:firstLine="709"/>
        <w:jc w:val="both"/>
        <w:rPr>
          <w:sz w:val="28"/>
          <w:szCs w:val="28"/>
        </w:rPr>
      </w:pPr>
      <w:r w:rsidRPr="00C32DA6">
        <w:rPr>
          <w:sz w:val="28"/>
          <w:szCs w:val="28"/>
        </w:rPr>
        <w:t>Развитие торговли способствовало появлени</w:t>
      </w:r>
      <w:r w:rsidR="003F583B">
        <w:rPr>
          <w:sz w:val="28"/>
          <w:szCs w:val="28"/>
        </w:rPr>
        <w:t xml:space="preserve">ю постоялых дворов. </w:t>
      </w:r>
      <w:r w:rsidRPr="00C32DA6">
        <w:rPr>
          <w:sz w:val="28"/>
          <w:szCs w:val="28"/>
        </w:rPr>
        <w:t xml:space="preserve">В Древнем Риме постоялые дворы располагались на расстоянии 25 миль друг от друга вдоль главных дорог. Государство принимало участие в строительстве общежития и осуществляло контроль за его деятельностью. В общежитии была своя градация. Дворы с самым низким уровнем удобств назывались </w:t>
      </w:r>
      <w:proofErr w:type="spellStart"/>
      <w:r w:rsidRPr="00C32DA6">
        <w:rPr>
          <w:sz w:val="28"/>
          <w:szCs w:val="28"/>
        </w:rPr>
        <w:t>комботами</w:t>
      </w:r>
      <w:proofErr w:type="spellEnd"/>
      <w:r w:rsidRPr="00C32DA6">
        <w:rPr>
          <w:sz w:val="28"/>
          <w:szCs w:val="28"/>
        </w:rPr>
        <w:t xml:space="preserve">, а наиболее оборудованные дворы </w:t>
      </w:r>
      <w:r w:rsidR="005240BD" w:rsidRPr="005240BD">
        <w:rPr>
          <w:sz w:val="28"/>
          <w:szCs w:val="28"/>
        </w:rPr>
        <w:t>–</w:t>
      </w:r>
      <w:r w:rsidRPr="00C32DA6">
        <w:rPr>
          <w:sz w:val="28"/>
          <w:szCs w:val="28"/>
        </w:rPr>
        <w:t xml:space="preserve"> </w:t>
      </w:r>
      <w:proofErr w:type="spellStart"/>
      <w:r w:rsidRPr="00C32DA6">
        <w:rPr>
          <w:sz w:val="28"/>
          <w:szCs w:val="28"/>
        </w:rPr>
        <w:t>стабулами</w:t>
      </w:r>
      <w:proofErr w:type="spellEnd"/>
      <w:r w:rsidRPr="00C32DA6">
        <w:rPr>
          <w:sz w:val="28"/>
          <w:szCs w:val="28"/>
        </w:rPr>
        <w:t>. Заселение в общежитие состоялось на основании увольнения. Торговцы, купчихи и путешественники селились отдельно от государственных служащих. Для аристократии здания строились по всем правилам архитектурного искусства и создавались соответствующие условия, так что в них останавливались даже императоры и члены их семей.</w:t>
      </w:r>
      <w:r w:rsidR="00C869A6" w:rsidRPr="00C869A6">
        <w:rPr>
          <w:sz w:val="28"/>
          <w:szCs w:val="28"/>
        </w:rPr>
        <w:t xml:space="preserve"> [</w:t>
      </w:r>
      <w:r w:rsidR="00C869A6" w:rsidRPr="00640272">
        <w:rPr>
          <w:sz w:val="28"/>
          <w:szCs w:val="28"/>
        </w:rPr>
        <w:t>36]</w:t>
      </w:r>
    </w:p>
    <w:p w14:paraId="74E0732F" w14:textId="2CCB48C8" w:rsidR="00C32DA6" w:rsidRPr="00C32DA6" w:rsidRDefault="00C32DA6" w:rsidP="00C32DA6">
      <w:pPr>
        <w:spacing w:line="360" w:lineRule="auto"/>
        <w:ind w:firstLine="709"/>
        <w:jc w:val="both"/>
        <w:rPr>
          <w:sz w:val="28"/>
          <w:szCs w:val="28"/>
        </w:rPr>
      </w:pPr>
      <w:r w:rsidRPr="00C32DA6">
        <w:rPr>
          <w:sz w:val="28"/>
          <w:szCs w:val="28"/>
        </w:rPr>
        <w:t xml:space="preserve">В Древней Греции первыми гостиничными предприятиями были таверны. Основной услугой в них было обеспечение питанием, но были и комнаты для ночлега. В дешевых барах спальным местом может быть просто солома на полу. Арены для посещений, существовавшие в Древней Греции, были разделены на две категории </w:t>
      </w:r>
      <w:r w:rsidR="005240BD" w:rsidRPr="005240BD">
        <w:rPr>
          <w:sz w:val="28"/>
          <w:szCs w:val="28"/>
        </w:rPr>
        <w:t>–</w:t>
      </w:r>
      <w:r w:rsidRPr="00C32DA6">
        <w:rPr>
          <w:sz w:val="28"/>
          <w:szCs w:val="28"/>
        </w:rPr>
        <w:t xml:space="preserve"> каталоги (частные арены для посещений) и </w:t>
      </w:r>
      <w:proofErr w:type="spellStart"/>
      <w:r w:rsidRPr="00C32DA6">
        <w:rPr>
          <w:sz w:val="28"/>
          <w:szCs w:val="28"/>
        </w:rPr>
        <w:t>пандуки</w:t>
      </w:r>
      <w:proofErr w:type="spellEnd"/>
      <w:r w:rsidRPr="00C32DA6">
        <w:rPr>
          <w:sz w:val="28"/>
          <w:szCs w:val="28"/>
        </w:rPr>
        <w:t xml:space="preserve"> (государственные арены для посещений).</w:t>
      </w:r>
    </w:p>
    <w:p w14:paraId="61AFB773" w14:textId="6DD6AFCA" w:rsidR="00C32DA6" w:rsidRPr="00C32DA6" w:rsidRDefault="00C32DA6" w:rsidP="00C32DA6">
      <w:pPr>
        <w:spacing w:line="360" w:lineRule="auto"/>
        <w:ind w:firstLine="709"/>
        <w:jc w:val="both"/>
        <w:rPr>
          <w:sz w:val="28"/>
          <w:szCs w:val="28"/>
        </w:rPr>
      </w:pPr>
      <w:r w:rsidRPr="00C32DA6">
        <w:rPr>
          <w:sz w:val="28"/>
          <w:szCs w:val="28"/>
        </w:rPr>
        <w:t xml:space="preserve">Внешний вид отелей остается неизменным на протяжении нескольких столетий. Это было двухэтажное здание с таверной на первом этаже и комнатами отдыха на втором. На территории двора была предусмотрена изгородь для лошадей. Услуги, предоставляемые гостям, сводились к смене или кормлению </w:t>
      </w:r>
      <w:r w:rsidRPr="00C32DA6">
        <w:rPr>
          <w:sz w:val="28"/>
          <w:szCs w:val="28"/>
        </w:rPr>
        <w:lastRenderedPageBreak/>
        <w:t xml:space="preserve">лошадей, предоставлению ночлега и еды. Позже комплекс основных услуг был дополнен театральными представлениями (англ. </w:t>
      </w:r>
      <w:proofErr w:type="spellStart"/>
      <w:r w:rsidRPr="00C32DA6">
        <w:rPr>
          <w:sz w:val="28"/>
          <w:szCs w:val="28"/>
        </w:rPr>
        <w:t>Aeneas</w:t>
      </w:r>
      <w:proofErr w:type="spellEnd"/>
      <w:r w:rsidRPr="00C32DA6">
        <w:rPr>
          <w:sz w:val="28"/>
          <w:szCs w:val="28"/>
        </w:rPr>
        <w:t>).</w:t>
      </w:r>
    </w:p>
    <w:p w14:paraId="5740E73E" w14:textId="33B7951C" w:rsidR="006C1B8E" w:rsidRDefault="00C32DA6" w:rsidP="006C1B8E">
      <w:pPr>
        <w:spacing w:line="360" w:lineRule="auto"/>
        <w:ind w:firstLine="709"/>
        <w:jc w:val="both"/>
        <w:rPr>
          <w:sz w:val="28"/>
          <w:szCs w:val="28"/>
        </w:rPr>
      </w:pPr>
      <w:r w:rsidRPr="00C32DA6">
        <w:rPr>
          <w:sz w:val="28"/>
          <w:szCs w:val="28"/>
        </w:rPr>
        <w:t>На Востоке развитию гостиничной индустрии способствовала торговля. Караваны постоянно двигались по крупнейшим торговым путям, что вызывало необходимость организации ночлега для людей и животных. Первые гостевые комплексы, называемые кара</w:t>
      </w:r>
      <w:r w:rsidR="00154A51">
        <w:rPr>
          <w:sz w:val="28"/>
          <w:szCs w:val="28"/>
        </w:rPr>
        <w:t>ван-сараями, появились в Персии.</w:t>
      </w:r>
    </w:p>
    <w:p w14:paraId="24E024FF" w14:textId="77777777" w:rsidR="00154A51" w:rsidRDefault="00154A51" w:rsidP="005B6D82">
      <w:pPr>
        <w:spacing w:line="360" w:lineRule="auto"/>
        <w:jc w:val="both"/>
        <w:rPr>
          <w:sz w:val="28"/>
          <w:szCs w:val="28"/>
        </w:rPr>
      </w:pPr>
    </w:p>
    <w:p w14:paraId="5977B71D" w14:textId="196B8D82" w:rsidR="006C1B8E" w:rsidRDefault="00154A51" w:rsidP="00C05370">
      <w:pPr>
        <w:spacing w:line="360" w:lineRule="auto"/>
        <w:jc w:val="both"/>
        <w:rPr>
          <w:sz w:val="28"/>
          <w:szCs w:val="28"/>
        </w:rPr>
      </w:pPr>
      <w:r w:rsidRPr="00154A51">
        <w:rPr>
          <w:sz w:val="28"/>
          <w:szCs w:val="28"/>
        </w:rPr>
        <w:t>Таблица №1</w:t>
      </w:r>
      <w:r>
        <w:rPr>
          <w:sz w:val="28"/>
          <w:szCs w:val="28"/>
        </w:rPr>
        <w:t xml:space="preserve"> –</w:t>
      </w:r>
      <w:r w:rsidRPr="00154A51">
        <w:rPr>
          <w:sz w:val="28"/>
          <w:szCs w:val="28"/>
        </w:rPr>
        <w:t xml:space="preserve"> История появления гостиничной индустрии в Древнем мире</w:t>
      </w:r>
    </w:p>
    <w:tbl>
      <w:tblPr>
        <w:tblStyle w:val="a7"/>
        <w:tblW w:w="0" w:type="auto"/>
        <w:tblLook w:val="04A0" w:firstRow="1" w:lastRow="0" w:firstColumn="1" w:lastColumn="0" w:noHBand="0" w:noVBand="1"/>
      </w:tblPr>
      <w:tblGrid>
        <w:gridCol w:w="3209"/>
        <w:gridCol w:w="3209"/>
        <w:gridCol w:w="3210"/>
      </w:tblGrid>
      <w:tr w:rsidR="003F583B" w14:paraId="7EACE1C0" w14:textId="77777777" w:rsidTr="003F583B">
        <w:tc>
          <w:tcPr>
            <w:tcW w:w="3209" w:type="dxa"/>
          </w:tcPr>
          <w:p w14:paraId="308D7721" w14:textId="7DE204BF" w:rsidR="003F583B" w:rsidRPr="00BA0693" w:rsidRDefault="003F583B" w:rsidP="006C1B8E">
            <w:pPr>
              <w:spacing w:line="360" w:lineRule="auto"/>
              <w:jc w:val="center"/>
            </w:pPr>
            <w:r w:rsidRPr="00BA0693">
              <w:t>Время</w:t>
            </w:r>
          </w:p>
        </w:tc>
        <w:tc>
          <w:tcPr>
            <w:tcW w:w="3209" w:type="dxa"/>
          </w:tcPr>
          <w:p w14:paraId="3E1FF359" w14:textId="02ABA7AF" w:rsidR="003F583B" w:rsidRPr="00BA0693" w:rsidRDefault="003F583B" w:rsidP="006C1B8E">
            <w:pPr>
              <w:spacing w:line="360" w:lineRule="auto"/>
              <w:jc w:val="center"/>
            </w:pPr>
            <w:r w:rsidRPr="00BA0693">
              <w:t>Место</w:t>
            </w:r>
          </w:p>
        </w:tc>
        <w:tc>
          <w:tcPr>
            <w:tcW w:w="3210" w:type="dxa"/>
          </w:tcPr>
          <w:p w14:paraId="6AC7664F" w14:textId="46BB7A6A" w:rsidR="003F583B" w:rsidRPr="00BA0693" w:rsidRDefault="003F583B" w:rsidP="006C1B8E">
            <w:pPr>
              <w:spacing w:line="360" w:lineRule="auto"/>
              <w:jc w:val="center"/>
            </w:pPr>
            <w:r w:rsidRPr="00BA0693">
              <w:t>Характеристика</w:t>
            </w:r>
          </w:p>
        </w:tc>
      </w:tr>
      <w:tr w:rsidR="003F583B" w14:paraId="2F2384E2" w14:textId="77777777" w:rsidTr="003F583B">
        <w:tc>
          <w:tcPr>
            <w:tcW w:w="3209" w:type="dxa"/>
          </w:tcPr>
          <w:p w14:paraId="495D8919" w14:textId="3591FA95" w:rsidR="003F583B" w:rsidRPr="00BA0693" w:rsidRDefault="003F583B" w:rsidP="006C1B8E">
            <w:pPr>
              <w:spacing w:line="360" w:lineRule="auto"/>
              <w:jc w:val="center"/>
            </w:pPr>
            <w:r w:rsidRPr="00BA0693">
              <w:rPr>
                <w:lang w:val="en-US"/>
              </w:rPr>
              <w:t>I</w:t>
            </w:r>
            <w:r w:rsidRPr="00BA0693">
              <w:t>-</w:t>
            </w:r>
            <w:r w:rsidRPr="00BA0693">
              <w:rPr>
                <w:lang w:val="en-US"/>
              </w:rPr>
              <w:t>II</w:t>
            </w:r>
            <w:r w:rsidRPr="00BA0693">
              <w:t xml:space="preserve"> тысячелетия до н.э.</w:t>
            </w:r>
          </w:p>
        </w:tc>
        <w:tc>
          <w:tcPr>
            <w:tcW w:w="3209" w:type="dxa"/>
          </w:tcPr>
          <w:p w14:paraId="246151C9" w14:textId="1BF0D907" w:rsidR="003F583B" w:rsidRPr="00BA0693" w:rsidRDefault="003F583B" w:rsidP="006C1B8E">
            <w:pPr>
              <w:spacing w:line="360" w:lineRule="auto"/>
              <w:jc w:val="center"/>
            </w:pPr>
            <w:r w:rsidRPr="00BA0693">
              <w:t>Ассирия</w:t>
            </w:r>
          </w:p>
        </w:tc>
        <w:tc>
          <w:tcPr>
            <w:tcW w:w="3210" w:type="dxa"/>
          </w:tcPr>
          <w:p w14:paraId="448B4D5B" w14:textId="6E9155D3" w:rsidR="003F583B" w:rsidRPr="00BA0693" w:rsidRDefault="003F583B" w:rsidP="006C1B8E">
            <w:pPr>
              <w:spacing w:line="360" w:lineRule="auto"/>
              <w:jc w:val="center"/>
            </w:pPr>
            <w:r w:rsidRPr="00BA0693">
              <w:t xml:space="preserve">Возникновение караван-сараев </w:t>
            </w:r>
            <w:r w:rsidR="00640C5B" w:rsidRPr="00BA0693">
              <w:t>–</w:t>
            </w:r>
            <w:r w:rsidRPr="00BA0693">
              <w:rPr>
                <w:color w:val="333333"/>
                <w:shd w:val="clear" w:color="auto" w:fill="FFFFFF"/>
              </w:rPr>
              <w:t xml:space="preserve"> первых зданий для временного пребывания путешественников</w:t>
            </w:r>
          </w:p>
        </w:tc>
      </w:tr>
      <w:tr w:rsidR="003F583B" w:rsidRPr="005240BD" w14:paraId="4E1F66C5" w14:textId="77777777" w:rsidTr="003F583B">
        <w:tc>
          <w:tcPr>
            <w:tcW w:w="3209" w:type="dxa"/>
          </w:tcPr>
          <w:p w14:paraId="00ADB05E" w14:textId="711339D6" w:rsidR="003F583B" w:rsidRPr="00BA0693" w:rsidRDefault="003F583B" w:rsidP="006C1B8E">
            <w:pPr>
              <w:spacing w:line="360" w:lineRule="auto"/>
              <w:jc w:val="center"/>
            </w:pPr>
            <w:r w:rsidRPr="00BA0693">
              <w:rPr>
                <w:lang w:val="en-US"/>
              </w:rPr>
              <w:t>I</w:t>
            </w:r>
            <w:r w:rsidRPr="00BA0693">
              <w:t>-</w:t>
            </w:r>
            <w:r w:rsidRPr="00BA0693">
              <w:rPr>
                <w:lang w:val="en-US"/>
              </w:rPr>
              <w:t>II</w:t>
            </w:r>
            <w:r w:rsidRPr="00BA0693">
              <w:t xml:space="preserve"> тысячелетия до н.э.</w:t>
            </w:r>
          </w:p>
        </w:tc>
        <w:tc>
          <w:tcPr>
            <w:tcW w:w="3209" w:type="dxa"/>
          </w:tcPr>
          <w:p w14:paraId="2253A698" w14:textId="1FFFF7DA" w:rsidR="003F583B" w:rsidRPr="00BA0693" w:rsidRDefault="0026401B" w:rsidP="006C1B8E">
            <w:pPr>
              <w:spacing w:line="360" w:lineRule="auto"/>
              <w:jc w:val="center"/>
            </w:pPr>
            <w:r w:rsidRPr="00BA0693">
              <w:t>С</w:t>
            </w:r>
            <w:r w:rsidR="003F583B" w:rsidRPr="00BA0693">
              <w:t xml:space="preserve">траны востока, </w:t>
            </w:r>
            <w:r w:rsidR="006C1B8E" w:rsidRPr="00BA0693">
              <w:t>Древняя</w:t>
            </w:r>
            <w:r w:rsidR="003F583B" w:rsidRPr="00BA0693">
              <w:t xml:space="preserve"> Греция, Крит</w:t>
            </w:r>
          </w:p>
        </w:tc>
        <w:tc>
          <w:tcPr>
            <w:tcW w:w="3210" w:type="dxa"/>
          </w:tcPr>
          <w:p w14:paraId="7E2AE1A5" w14:textId="657BB48D" w:rsidR="003F583B" w:rsidRPr="00BA0693" w:rsidRDefault="006C1B8E" w:rsidP="006C1B8E">
            <w:pPr>
              <w:spacing w:line="360" w:lineRule="auto"/>
              <w:jc w:val="center"/>
            </w:pPr>
            <w:r w:rsidRPr="00BA0693">
              <w:t>Распространение караван-сараев по странам древнего мира</w:t>
            </w:r>
          </w:p>
        </w:tc>
      </w:tr>
      <w:tr w:rsidR="003F583B" w14:paraId="1CBF1D16" w14:textId="77777777" w:rsidTr="003F583B">
        <w:tc>
          <w:tcPr>
            <w:tcW w:w="3209" w:type="dxa"/>
          </w:tcPr>
          <w:p w14:paraId="25B6847C" w14:textId="61B8C74B" w:rsidR="003F583B" w:rsidRPr="00BA0693" w:rsidRDefault="006C1B8E" w:rsidP="006C1B8E">
            <w:pPr>
              <w:spacing w:line="360" w:lineRule="auto"/>
              <w:jc w:val="center"/>
            </w:pPr>
            <w:r w:rsidRPr="00BA0693">
              <w:rPr>
                <w:lang w:val="en-US"/>
              </w:rPr>
              <w:t>I</w:t>
            </w:r>
            <w:r w:rsidRPr="00BA0693">
              <w:t xml:space="preserve"> тысячелетие до н.э.</w:t>
            </w:r>
          </w:p>
        </w:tc>
        <w:tc>
          <w:tcPr>
            <w:tcW w:w="3209" w:type="dxa"/>
          </w:tcPr>
          <w:p w14:paraId="6605589E" w14:textId="1E259A28" w:rsidR="003F583B" w:rsidRPr="00BA0693" w:rsidRDefault="006C1B8E" w:rsidP="006C1B8E">
            <w:pPr>
              <w:spacing w:line="360" w:lineRule="auto"/>
              <w:jc w:val="center"/>
            </w:pPr>
            <w:r w:rsidRPr="00BA0693">
              <w:t>Древняя Греция</w:t>
            </w:r>
          </w:p>
        </w:tc>
        <w:tc>
          <w:tcPr>
            <w:tcW w:w="3210" w:type="dxa"/>
          </w:tcPr>
          <w:p w14:paraId="7625A1DA" w14:textId="67CE0CE8" w:rsidR="003F583B" w:rsidRPr="00BA0693" w:rsidRDefault="006C1B8E" w:rsidP="006C1B8E">
            <w:pPr>
              <w:spacing w:line="360" w:lineRule="auto"/>
              <w:jc w:val="center"/>
            </w:pPr>
            <w:r w:rsidRPr="00BA0693">
              <w:t xml:space="preserve">Распространение трех типов гостиниц: частные заезжие дворы; </w:t>
            </w:r>
            <w:proofErr w:type="spellStart"/>
            <w:r w:rsidRPr="00BA0693">
              <w:t>пандокеи</w:t>
            </w:r>
            <w:proofErr w:type="spellEnd"/>
            <w:r w:rsidRPr="00BA0693">
              <w:t xml:space="preserve"> </w:t>
            </w:r>
            <w:r w:rsidR="00640C5B" w:rsidRPr="00BA0693">
              <w:t>–</w:t>
            </w:r>
            <w:r w:rsidRPr="00BA0693">
              <w:t xml:space="preserve"> государственные заезжие дворы; таверны</w:t>
            </w:r>
          </w:p>
        </w:tc>
      </w:tr>
      <w:tr w:rsidR="003F583B" w14:paraId="688C0AFE" w14:textId="77777777" w:rsidTr="003F583B">
        <w:tc>
          <w:tcPr>
            <w:tcW w:w="3209" w:type="dxa"/>
          </w:tcPr>
          <w:p w14:paraId="6ACB9641" w14:textId="4A8D3695" w:rsidR="003F583B" w:rsidRPr="00BA0693" w:rsidRDefault="006C1B8E" w:rsidP="006C1B8E">
            <w:pPr>
              <w:spacing w:line="360" w:lineRule="auto"/>
              <w:jc w:val="center"/>
            </w:pPr>
            <w:r w:rsidRPr="00BA0693">
              <w:rPr>
                <w:lang w:val="en-US"/>
              </w:rPr>
              <w:t>VI</w:t>
            </w:r>
            <w:r w:rsidRPr="00BA0693">
              <w:t xml:space="preserve"> в. до н.э.</w:t>
            </w:r>
          </w:p>
        </w:tc>
        <w:tc>
          <w:tcPr>
            <w:tcW w:w="3209" w:type="dxa"/>
          </w:tcPr>
          <w:p w14:paraId="1F501D79" w14:textId="7BCE3384" w:rsidR="003F583B" w:rsidRPr="00BA0693" w:rsidRDefault="006C1B8E" w:rsidP="006C1B8E">
            <w:pPr>
              <w:spacing w:line="360" w:lineRule="auto"/>
              <w:jc w:val="center"/>
            </w:pPr>
            <w:r w:rsidRPr="00BA0693">
              <w:t>Древний Рим</w:t>
            </w:r>
          </w:p>
        </w:tc>
        <w:tc>
          <w:tcPr>
            <w:tcW w:w="3210" w:type="dxa"/>
          </w:tcPr>
          <w:p w14:paraId="5F87671F" w14:textId="3CAB0D8E" w:rsidR="003F583B" w:rsidRPr="00BA0693" w:rsidRDefault="006C1B8E" w:rsidP="006C1B8E">
            <w:pPr>
              <w:spacing w:line="360" w:lineRule="auto"/>
              <w:jc w:val="center"/>
            </w:pPr>
            <w:r w:rsidRPr="00BA0693">
              <w:t>Развитие разветвлённой с сети постоялых дворов и таверн на всей территории Римской империи в городах и вдоль дорог</w:t>
            </w:r>
          </w:p>
        </w:tc>
      </w:tr>
    </w:tbl>
    <w:p w14:paraId="5CC8AE0C" w14:textId="77777777" w:rsidR="00BA0693" w:rsidRDefault="00BA0693" w:rsidP="007F30D7">
      <w:pPr>
        <w:spacing w:line="360" w:lineRule="auto"/>
        <w:ind w:firstLine="709"/>
        <w:jc w:val="both"/>
        <w:rPr>
          <w:sz w:val="28"/>
          <w:szCs w:val="28"/>
        </w:rPr>
      </w:pPr>
    </w:p>
    <w:p w14:paraId="10F7104A" w14:textId="6088022F" w:rsidR="00C32DA6" w:rsidRPr="00640272" w:rsidRDefault="00C32DA6" w:rsidP="007F30D7">
      <w:pPr>
        <w:spacing w:line="360" w:lineRule="auto"/>
        <w:ind w:firstLine="709"/>
        <w:jc w:val="both"/>
        <w:rPr>
          <w:sz w:val="28"/>
          <w:szCs w:val="28"/>
        </w:rPr>
      </w:pPr>
      <w:r w:rsidRPr="00C32DA6">
        <w:rPr>
          <w:sz w:val="28"/>
          <w:szCs w:val="28"/>
        </w:rPr>
        <w:t xml:space="preserve">В Средние века гостиничный бизнес практически не развивался из-за растущего влияния церкви и расцвета инквизиции. Основной категорией путешественников были пилигримы -богомольцы, направлявшиеся к святым местам. В монастырях они получили два дня бесплатного проживания и питания, хотя пожертвования от них были очень кстати. Паломничества к святым местам </w:t>
      </w:r>
      <w:r w:rsidRPr="00C32DA6">
        <w:rPr>
          <w:sz w:val="28"/>
          <w:szCs w:val="28"/>
        </w:rPr>
        <w:lastRenderedPageBreak/>
        <w:t xml:space="preserve">были настолько популярны, что монастыри Средневековья стали первой </w:t>
      </w:r>
      <w:r w:rsidR="00642540">
        <w:rPr>
          <w:sz w:val="28"/>
          <w:szCs w:val="28"/>
        </w:rPr>
        <w:t>«</w:t>
      </w:r>
      <w:r w:rsidRPr="00C32DA6">
        <w:rPr>
          <w:sz w:val="28"/>
          <w:szCs w:val="28"/>
        </w:rPr>
        <w:t>гостиничной сетью</w:t>
      </w:r>
      <w:r w:rsidR="00642540">
        <w:rPr>
          <w:sz w:val="28"/>
          <w:szCs w:val="28"/>
        </w:rPr>
        <w:t>»</w:t>
      </w:r>
      <w:r w:rsidRPr="00C32DA6">
        <w:rPr>
          <w:sz w:val="28"/>
          <w:szCs w:val="28"/>
        </w:rPr>
        <w:t>. Первым учреждением является Хоспис де Бонн (Бургундия), также известный к</w:t>
      </w:r>
      <w:r w:rsidR="00642540">
        <w:rPr>
          <w:sz w:val="28"/>
          <w:szCs w:val="28"/>
        </w:rPr>
        <w:t xml:space="preserve">ак Отель </w:t>
      </w:r>
      <w:proofErr w:type="spellStart"/>
      <w:r w:rsidR="00642540">
        <w:rPr>
          <w:sz w:val="28"/>
          <w:szCs w:val="28"/>
        </w:rPr>
        <w:t>Дье</w:t>
      </w:r>
      <w:proofErr w:type="spellEnd"/>
      <w:r w:rsidR="00642540">
        <w:rPr>
          <w:sz w:val="28"/>
          <w:szCs w:val="28"/>
        </w:rPr>
        <w:t xml:space="preserve"> (</w:t>
      </w:r>
      <w:proofErr w:type="spellStart"/>
      <w:r w:rsidR="00642540">
        <w:rPr>
          <w:sz w:val="28"/>
          <w:szCs w:val="28"/>
        </w:rPr>
        <w:t>Hotel</w:t>
      </w:r>
      <w:proofErr w:type="spellEnd"/>
      <w:r w:rsidR="00642540">
        <w:rPr>
          <w:sz w:val="28"/>
          <w:szCs w:val="28"/>
        </w:rPr>
        <w:t xml:space="preserve"> </w:t>
      </w:r>
      <w:proofErr w:type="spellStart"/>
      <w:r w:rsidR="00642540">
        <w:rPr>
          <w:sz w:val="28"/>
          <w:szCs w:val="28"/>
        </w:rPr>
        <w:t>Dieu</w:t>
      </w:r>
      <w:proofErr w:type="spellEnd"/>
      <w:r w:rsidR="00642540">
        <w:rPr>
          <w:sz w:val="28"/>
          <w:szCs w:val="28"/>
        </w:rPr>
        <w:t>, или «Дом Божий»</w:t>
      </w:r>
      <w:r w:rsidRPr="00C32DA6">
        <w:rPr>
          <w:sz w:val="28"/>
          <w:szCs w:val="28"/>
        </w:rPr>
        <w:t>), основанный в 1443 году как благотворительная больница и приют д</w:t>
      </w:r>
      <w:r w:rsidR="007F30D7">
        <w:rPr>
          <w:sz w:val="28"/>
          <w:szCs w:val="28"/>
        </w:rPr>
        <w:t xml:space="preserve">ля бедных. </w:t>
      </w:r>
      <w:r w:rsidRPr="00C32DA6">
        <w:rPr>
          <w:sz w:val="28"/>
          <w:szCs w:val="28"/>
        </w:rPr>
        <w:t>Крестовые походы дали еще один толчок развитию гостиничного бизнеса, когда количество путешественников в Иерусалим значительно возросло, что привело к появлению профессиональной гостиничной компании.</w:t>
      </w:r>
      <w:r w:rsidR="00C869A6">
        <w:rPr>
          <w:sz w:val="28"/>
          <w:szCs w:val="28"/>
        </w:rPr>
        <w:t xml:space="preserve"> [</w:t>
      </w:r>
      <w:r w:rsidR="00C869A6" w:rsidRPr="00640272">
        <w:rPr>
          <w:sz w:val="28"/>
          <w:szCs w:val="28"/>
        </w:rPr>
        <w:t>4]</w:t>
      </w:r>
    </w:p>
    <w:p w14:paraId="7138ADC3" w14:textId="77777777" w:rsidR="00C32DA6" w:rsidRPr="00C32DA6" w:rsidRDefault="00C32DA6" w:rsidP="00C32DA6">
      <w:pPr>
        <w:spacing w:line="360" w:lineRule="auto"/>
        <w:ind w:firstLine="709"/>
        <w:jc w:val="both"/>
        <w:rPr>
          <w:sz w:val="28"/>
          <w:szCs w:val="28"/>
        </w:rPr>
      </w:pPr>
      <w:r w:rsidRPr="00C32DA6">
        <w:rPr>
          <w:sz w:val="28"/>
          <w:szCs w:val="28"/>
        </w:rPr>
        <w:t xml:space="preserve">В Европе развитию гостиничного бизнеса способствовало налаживание регулярного почтового и транспортного сообщения. Отели, похожие на современные мотели, были расположены вдоль почтовых маршрутов. Однако условия жизни в них были тяжелыми. Например, несколько гостей должны были спать на одной кровати, хотя их количество не должно было превышать пяти. Местные жители проводили свое свободное время в придорожных отелях. Главным развлечением для них были азартные игры - </w:t>
      </w:r>
      <w:proofErr w:type="spellStart"/>
      <w:r w:rsidRPr="00C32DA6">
        <w:rPr>
          <w:sz w:val="28"/>
          <w:szCs w:val="28"/>
        </w:rPr>
        <w:t>дартс</w:t>
      </w:r>
      <w:proofErr w:type="spellEnd"/>
      <w:r w:rsidRPr="00C32DA6">
        <w:rPr>
          <w:sz w:val="28"/>
          <w:szCs w:val="28"/>
        </w:rPr>
        <w:t>, домино, бильярд, петушиные бои.</w:t>
      </w:r>
    </w:p>
    <w:p w14:paraId="1225A645" w14:textId="32023088" w:rsidR="00C32DA6" w:rsidRPr="00C32DA6" w:rsidRDefault="00C32DA6" w:rsidP="007F30D7">
      <w:pPr>
        <w:spacing w:line="360" w:lineRule="auto"/>
        <w:ind w:firstLine="709"/>
        <w:jc w:val="both"/>
        <w:rPr>
          <w:sz w:val="28"/>
          <w:szCs w:val="28"/>
        </w:rPr>
      </w:pPr>
      <w:r w:rsidRPr="00C32DA6">
        <w:rPr>
          <w:sz w:val="28"/>
          <w:szCs w:val="28"/>
        </w:rPr>
        <w:t>В России пионерами гостиничного бизнеса были хостелы. У их входа был подвешен пучок соломы, а это значит, что путешественники могли устроиться здесь на ночлег. Первые площади появились в XII веке. Он предназначался для отдыха и смены лошадей, поэтому располагался на расстоянии конного перехода. Та</w:t>
      </w:r>
      <w:r w:rsidR="00642540">
        <w:rPr>
          <w:sz w:val="28"/>
          <w:szCs w:val="28"/>
        </w:rPr>
        <w:t>кие квадраты в народе называли «ямами»</w:t>
      </w:r>
      <w:r w:rsidRPr="00C32DA6">
        <w:rPr>
          <w:sz w:val="28"/>
          <w:szCs w:val="28"/>
        </w:rPr>
        <w:t>. В XV веке. По просьбе ямского приказа, под руководством которого находились инструкторы, было создано несколько почтовых станций. В то же время были построены общежития и гостиные, в которых она не только жила, но и проводила деловые операции.</w:t>
      </w:r>
      <w:r w:rsidR="007F30D7">
        <w:rPr>
          <w:sz w:val="28"/>
          <w:szCs w:val="28"/>
        </w:rPr>
        <w:t xml:space="preserve"> </w:t>
      </w:r>
      <w:r w:rsidRPr="00C32DA6">
        <w:rPr>
          <w:sz w:val="28"/>
          <w:szCs w:val="28"/>
        </w:rPr>
        <w:t>Второй этап: появление специализированных предприятий по производству гостиничных услуг (XIX век)</w:t>
      </w:r>
      <w:r w:rsidR="00077CDD">
        <w:rPr>
          <w:sz w:val="28"/>
          <w:szCs w:val="28"/>
        </w:rPr>
        <w:t xml:space="preserve">, а также </w:t>
      </w:r>
      <w:r w:rsidR="00077CDD" w:rsidRPr="00077CDD">
        <w:rPr>
          <w:sz w:val="28"/>
          <w:szCs w:val="28"/>
        </w:rPr>
        <w:t>колоссальное развитие гостиничной индустрии и становление индустрии гостиничных услуг (с начала ХХ века до нашего времени)</w:t>
      </w:r>
      <w:r w:rsidRPr="00C32DA6">
        <w:rPr>
          <w:sz w:val="28"/>
          <w:szCs w:val="28"/>
        </w:rPr>
        <w:t>.</w:t>
      </w:r>
      <w:r w:rsidR="007F30D7">
        <w:rPr>
          <w:sz w:val="28"/>
          <w:szCs w:val="28"/>
        </w:rPr>
        <w:t xml:space="preserve"> </w:t>
      </w:r>
      <w:r w:rsidR="00642540">
        <w:rPr>
          <w:sz w:val="28"/>
          <w:szCs w:val="28"/>
        </w:rPr>
        <w:t>Слово «отель»</w:t>
      </w:r>
      <w:r w:rsidRPr="00C32DA6">
        <w:rPr>
          <w:sz w:val="28"/>
          <w:szCs w:val="28"/>
        </w:rPr>
        <w:t xml:space="preserve"> вошло в обиход в XVIII веке, его наибольшее развитие приходится на XIX век. Первые отели были жилыми зданиями, в которых квартиры сдавались в аренду на срок от одного дня до одного месяца. </w:t>
      </w:r>
      <w:r w:rsidR="007F30D7">
        <w:rPr>
          <w:sz w:val="28"/>
          <w:szCs w:val="28"/>
        </w:rPr>
        <w:t xml:space="preserve">                              </w:t>
      </w:r>
      <w:r w:rsidRPr="00C32DA6">
        <w:rPr>
          <w:sz w:val="28"/>
          <w:szCs w:val="28"/>
        </w:rPr>
        <w:t>Первый отель появился во Франции и был построен Генрихом IV.</w:t>
      </w:r>
      <w:r w:rsidR="005B6D82">
        <w:rPr>
          <w:sz w:val="28"/>
          <w:szCs w:val="28"/>
        </w:rPr>
        <w:t xml:space="preserve"> </w:t>
      </w:r>
      <w:r w:rsidRPr="00C32DA6">
        <w:rPr>
          <w:sz w:val="28"/>
          <w:szCs w:val="28"/>
        </w:rPr>
        <w:t xml:space="preserve">Первые </w:t>
      </w:r>
      <w:r w:rsidRPr="00C32DA6">
        <w:rPr>
          <w:sz w:val="28"/>
          <w:szCs w:val="28"/>
        </w:rPr>
        <w:lastRenderedPageBreak/>
        <w:t xml:space="preserve">стандарты обслуживания, такие как туалет и ванная комната в каждом номере, персональные ключи от номера для каждого клиента и организация приема гостей, были созданы в бостонском отеле </w:t>
      </w:r>
      <w:proofErr w:type="spellStart"/>
      <w:r w:rsidRPr="00C32DA6">
        <w:rPr>
          <w:sz w:val="28"/>
          <w:szCs w:val="28"/>
        </w:rPr>
        <w:t>tremonthouse</w:t>
      </w:r>
      <w:proofErr w:type="spellEnd"/>
      <w:r w:rsidRPr="00C32DA6">
        <w:rPr>
          <w:sz w:val="28"/>
          <w:szCs w:val="28"/>
        </w:rPr>
        <w:t xml:space="preserve"> в 1829 году.</w:t>
      </w:r>
    </w:p>
    <w:p w14:paraId="49686D26" w14:textId="0BA8450E" w:rsidR="00C32DA6" w:rsidRPr="00640272" w:rsidRDefault="00C32DA6" w:rsidP="00C32DA6">
      <w:pPr>
        <w:spacing w:line="360" w:lineRule="auto"/>
        <w:ind w:firstLine="709"/>
        <w:jc w:val="both"/>
        <w:rPr>
          <w:sz w:val="28"/>
          <w:szCs w:val="28"/>
        </w:rPr>
      </w:pPr>
      <w:r w:rsidRPr="00C32DA6">
        <w:rPr>
          <w:sz w:val="28"/>
          <w:szCs w:val="28"/>
        </w:rPr>
        <w:t>Дальнейшее развитие гостиничного бизнеса во многом связано с североамериканским континентом. Прежде всего, постоянно прибывающий приток мигрантов нуждался во временном жилье, поэтому спрос на гостиничные услуги не снижался. Во-вторых, поскольку в Соединенных Штатах не было дворцов, где можно было бы проводить балы и светские мероприятия, отели занимались не только расселением гостей, но и выполняли общественную функцию. Отели предоставляли залы для проведения светских мероприятий и организации танцевальных вечеров, которые устраивались в гостиничных залах до 1950 года. В связи с этим гостиничный бизнес в Соединенных Штатах уже долгое время успешно развивается.</w:t>
      </w:r>
      <w:r w:rsidR="00C869A6" w:rsidRPr="00C869A6">
        <w:rPr>
          <w:sz w:val="28"/>
          <w:szCs w:val="28"/>
        </w:rPr>
        <w:t xml:space="preserve"> [</w:t>
      </w:r>
      <w:r w:rsidR="00C869A6" w:rsidRPr="00640272">
        <w:rPr>
          <w:sz w:val="28"/>
          <w:szCs w:val="28"/>
        </w:rPr>
        <w:t>13]</w:t>
      </w:r>
    </w:p>
    <w:p w14:paraId="46301A9A" w14:textId="77777777" w:rsidR="00C32DA6" w:rsidRPr="00C32DA6" w:rsidRDefault="00C32DA6" w:rsidP="00C32DA6">
      <w:pPr>
        <w:spacing w:line="360" w:lineRule="auto"/>
        <w:ind w:firstLine="709"/>
        <w:jc w:val="both"/>
        <w:rPr>
          <w:sz w:val="28"/>
          <w:szCs w:val="28"/>
        </w:rPr>
      </w:pPr>
      <w:r w:rsidRPr="00C32DA6">
        <w:rPr>
          <w:sz w:val="28"/>
          <w:szCs w:val="28"/>
        </w:rPr>
        <w:t xml:space="preserve">Первые американские отели были расположены вблизи железнодорожных вокзалов и портов. В Канзасе Фред Харви в 1876 году открыл отель </w:t>
      </w:r>
      <w:proofErr w:type="spellStart"/>
      <w:r w:rsidRPr="00C32DA6">
        <w:rPr>
          <w:sz w:val="28"/>
          <w:szCs w:val="28"/>
        </w:rPr>
        <w:t>terminal</w:t>
      </w:r>
      <w:proofErr w:type="spellEnd"/>
      <w:r w:rsidRPr="00C32DA6">
        <w:rPr>
          <w:sz w:val="28"/>
          <w:szCs w:val="28"/>
        </w:rPr>
        <w:t>, который обеспечивал постоянный поток клиентов. На первом этаже здания отеля находился небольшой ресторанчик, где можно было перекусить. Посетителей представляли высокие и красивые блондинки, специально обученные этикету общения с клиентами.</w:t>
      </w:r>
    </w:p>
    <w:p w14:paraId="3E7970F1" w14:textId="77777777" w:rsidR="00C32DA6" w:rsidRPr="00C32DA6" w:rsidRDefault="00C32DA6" w:rsidP="00C32DA6">
      <w:pPr>
        <w:spacing w:line="360" w:lineRule="auto"/>
        <w:ind w:firstLine="709"/>
        <w:jc w:val="both"/>
        <w:rPr>
          <w:sz w:val="28"/>
          <w:szCs w:val="28"/>
        </w:rPr>
      </w:pPr>
      <w:r w:rsidRPr="00C32DA6">
        <w:rPr>
          <w:sz w:val="28"/>
          <w:szCs w:val="28"/>
        </w:rPr>
        <w:t>Соединенные Штаты являются родиной большинства инноваций и технического оснащения отелей:</w:t>
      </w:r>
    </w:p>
    <w:p w14:paraId="53EEB613" w14:textId="460C2495" w:rsidR="00C32DA6" w:rsidRPr="00C32DA6" w:rsidRDefault="003E0B48" w:rsidP="00C32DA6">
      <w:pPr>
        <w:spacing w:line="360" w:lineRule="auto"/>
        <w:ind w:firstLine="709"/>
        <w:jc w:val="both"/>
        <w:rPr>
          <w:sz w:val="28"/>
          <w:szCs w:val="28"/>
        </w:rPr>
      </w:pPr>
      <w:r w:rsidRPr="003E0B48">
        <w:rPr>
          <w:sz w:val="28"/>
          <w:szCs w:val="28"/>
        </w:rPr>
        <w:t>–</w:t>
      </w:r>
      <w:r w:rsidR="00C32DA6" w:rsidRPr="00C32DA6">
        <w:rPr>
          <w:sz w:val="28"/>
          <w:szCs w:val="28"/>
        </w:rPr>
        <w:t xml:space="preserve"> Одноместные и двухместные номера с умывальником и замком в двери (1829);</w:t>
      </w:r>
    </w:p>
    <w:p w14:paraId="07CBDFA8" w14:textId="439DBC8C" w:rsidR="00C32DA6" w:rsidRPr="00C32DA6" w:rsidRDefault="005240BD" w:rsidP="00C32DA6">
      <w:pPr>
        <w:spacing w:line="360" w:lineRule="auto"/>
        <w:ind w:firstLine="709"/>
        <w:jc w:val="both"/>
        <w:rPr>
          <w:sz w:val="28"/>
          <w:szCs w:val="28"/>
        </w:rPr>
      </w:pPr>
      <w:r w:rsidRPr="005240BD">
        <w:rPr>
          <w:sz w:val="28"/>
          <w:szCs w:val="28"/>
        </w:rPr>
        <w:t>–</w:t>
      </w:r>
      <w:r w:rsidR="00C32DA6" w:rsidRPr="00C32DA6">
        <w:rPr>
          <w:sz w:val="28"/>
          <w:szCs w:val="28"/>
        </w:rPr>
        <w:t xml:space="preserve"> Первый отель с центральным отоплением; о первом в мире лифте и ванной в номере;</w:t>
      </w:r>
    </w:p>
    <w:p w14:paraId="1A76084C" w14:textId="13624F36" w:rsidR="00C32DA6" w:rsidRPr="00C32DA6" w:rsidRDefault="005240BD" w:rsidP="00C32DA6">
      <w:pPr>
        <w:spacing w:line="360" w:lineRule="auto"/>
        <w:ind w:firstLine="709"/>
        <w:jc w:val="both"/>
        <w:rPr>
          <w:sz w:val="28"/>
          <w:szCs w:val="28"/>
        </w:rPr>
      </w:pPr>
      <w:r w:rsidRPr="005240BD">
        <w:rPr>
          <w:sz w:val="28"/>
          <w:szCs w:val="28"/>
        </w:rPr>
        <w:t>–</w:t>
      </w:r>
      <w:r w:rsidR="00C32DA6" w:rsidRPr="00C32DA6">
        <w:rPr>
          <w:sz w:val="28"/>
          <w:szCs w:val="28"/>
        </w:rPr>
        <w:t xml:space="preserve"> Первый многоэтажный отель в мире (6 этажей).</w:t>
      </w:r>
    </w:p>
    <w:p w14:paraId="0C3D9C3E" w14:textId="1ACE19D7" w:rsidR="005B6D82" w:rsidRDefault="00C32DA6" w:rsidP="00BA0693">
      <w:pPr>
        <w:spacing w:line="360" w:lineRule="auto"/>
        <w:ind w:firstLine="709"/>
        <w:jc w:val="both"/>
        <w:rPr>
          <w:sz w:val="28"/>
          <w:szCs w:val="28"/>
          <w:lang w:val="en-US"/>
        </w:rPr>
      </w:pPr>
      <w:r w:rsidRPr="00C32DA6">
        <w:rPr>
          <w:sz w:val="28"/>
          <w:szCs w:val="28"/>
        </w:rPr>
        <w:t>В 1920 году мотели появились как новый тип гостиничного бизнеса. Они рассчитаны на однодневное пребывание гостя с автомобилем. Стремительное развитие мотелей было обусловлено быстрыми автомобилями Соединенных Штатов и</w:t>
      </w:r>
      <w:r w:rsidR="00642540">
        <w:rPr>
          <w:sz w:val="28"/>
          <w:szCs w:val="28"/>
        </w:rPr>
        <w:t xml:space="preserve"> насыщением рынка моделью </w:t>
      </w:r>
      <w:proofErr w:type="spellStart"/>
      <w:r w:rsidR="00642540">
        <w:rPr>
          <w:sz w:val="28"/>
          <w:szCs w:val="28"/>
        </w:rPr>
        <w:t>Ford</w:t>
      </w:r>
      <w:proofErr w:type="spellEnd"/>
      <w:r w:rsidR="00642540">
        <w:rPr>
          <w:sz w:val="28"/>
          <w:szCs w:val="28"/>
        </w:rPr>
        <w:t xml:space="preserve"> «T»</w:t>
      </w:r>
      <w:r w:rsidR="007F30D7">
        <w:rPr>
          <w:sz w:val="28"/>
          <w:szCs w:val="28"/>
        </w:rPr>
        <w:t xml:space="preserve">. </w:t>
      </w:r>
      <w:r w:rsidRPr="00C32DA6">
        <w:rPr>
          <w:sz w:val="28"/>
          <w:szCs w:val="28"/>
        </w:rPr>
        <w:t xml:space="preserve">В 1940 году гостиничный </w:t>
      </w:r>
      <w:r w:rsidRPr="00C32DA6">
        <w:rPr>
          <w:sz w:val="28"/>
          <w:szCs w:val="28"/>
        </w:rPr>
        <w:lastRenderedPageBreak/>
        <w:t>бизнес практически не развивался из-за участия многих стран во Второй мировой войне, которая парализовала туризм. Из-за отсутствия постоянного потока клиентов гостиничная индустрия постепенно пришла в упадок. Новые здания гостиниц построены не были, старые были повторно использованы для нужд армии и тыла.</w:t>
      </w:r>
      <w:r w:rsidR="007F30D7">
        <w:rPr>
          <w:sz w:val="28"/>
          <w:szCs w:val="28"/>
        </w:rPr>
        <w:t xml:space="preserve"> </w:t>
      </w:r>
      <w:r w:rsidRPr="00C32DA6">
        <w:rPr>
          <w:sz w:val="28"/>
          <w:szCs w:val="28"/>
        </w:rPr>
        <w:t xml:space="preserve">В 1950 году была сформирована мощная индустрия развлечений, использующая передовые методы управления и производственный цикл. В 1950-х и 1960-х годах в Европе было построено множество отелей, мотелей и </w:t>
      </w:r>
      <w:r w:rsidR="003E0B48">
        <w:rPr>
          <w:sz w:val="28"/>
          <w:szCs w:val="28"/>
        </w:rPr>
        <w:t>отелей для семейного отдыха.</w:t>
      </w:r>
      <w:r w:rsidR="00C869A6" w:rsidRPr="00C869A6">
        <w:rPr>
          <w:sz w:val="28"/>
          <w:szCs w:val="28"/>
        </w:rPr>
        <w:t xml:space="preserve"> [</w:t>
      </w:r>
      <w:r w:rsidR="00C869A6">
        <w:rPr>
          <w:sz w:val="28"/>
          <w:szCs w:val="28"/>
          <w:lang w:val="en-US"/>
        </w:rPr>
        <w:t>17]</w:t>
      </w:r>
    </w:p>
    <w:p w14:paraId="6FC1FAF6" w14:textId="77777777" w:rsidR="00BA0693" w:rsidRPr="00BA0693" w:rsidRDefault="00BA0693" w:rsidP="00BA0693">
      <w:pPr>
        <w:spacing w:line="360" w:lineRule="auto"/>
        <w:ind w:firstLine="709"/>
        <w:jc w:val="both"/>
        <w:rPr>
          <w:sz w:val="28"/>
          <w:szCs w:val="28"/>
          <w:lang w:val="en-US"/>
        </w:rPr>
      </w:pPr>
    </w:p>
    <w:p w14:paraId="633DDF59" w14:textId="01B6753B" w:rsidR="003E0B48" w:rsidRDefault="00154A51" w:rsidP="00D613F5">
      <w:pPr>
        <w:spacing w:line="360" w:lineRule="auto"/>
        <w:jc w:val="both"/>
        <w:rPr>
          <w:sz w:val="28"/>
          <w:szCs w:val="28"/>
        </w:rPr>
      </w:pPr>
      <w:r w:rsidRPr="00154A51">
        <w:rPr>
          <w:sz w:val="28"/>
          <w:szCs w:val="28"/>
        </w:rPr>
        <w:t>Таблица №2</w:t>
      </w:r>
      <w:r>
        <w:rPr>
          <w:sz w:val="28"/>
          <w:szCs w:val="28"/>
        </w:rPr>
        <w:t xml:space="preserve"> –</w:t>
      </w:r>
      <w:r w:rsidRPr="00154A51">
        <w:rPr>
          <w:sz w:val="28"/>
          <w:szCs w:val="28"/>
        </w:rPr>
        <w:t xml:space="preserve"> История появления гостиничной индустрии в XIX и XX веках</w:t>
      </w:r>
    </w:p>
    <w:tbl>
      <w:tblPr>
        <w:tblStyle w:val="a7"/>
        <w:tblW w:w="0" w:type="auto"/>
        <w:tblLook w:val="04A0" w:firstRow="1" w:lastRow="0" w:firstColumn="1" w:lastColumn="0" w:noHBand="0" w:noVBand="1"/>
      </w:tblPr>
      <w:tblGrid>
        <w:gridCol w:w="3209"/>
        <w:gridCol w:w="3209"/>
        <w:gridCol w:w="3210"/>
      </w:tblGrid>
      <w:tr w:rsidR="00077CDD" w14:paraId="44E6F268" w14:textId="77777777" w:rsidTr="00077CDD">
        <w:tc>
          <w:tcPr>
            <w:tcW w:w="3209" w:type="dxa"/>
          </w:tcPr>
          <w:p w14:paraId="0261DDD9" w14:textId="484B00A3" w:rsidR="00077CDD" w:rsidRPr="00BA0693" w:rsidRDefault="004567AE" w:rsidP="00DF5B2B">
            <w:pPr>
              <w:spacing w:line="360" w:lineRule="auto"/>
              <w:jc w:val="both"/>
            </w:pPr>
            <w:r w:rsidRPr="00BA0693">
              <w:t>Время</w:t>
            </w:r>
          </w:p>
        </w:tc>
        <w:tc>
          <w:tcPr>
            <w:tcW w:w="3209" w:type="dxa"/>
          </w:tcPr>
          <w:p w14:paraId="7F886DD3" w14:textId="326B1E5D" w:rsidR="00077CDD" w:rsidRPr="00BA0693" w:rsidRDefault="004567AE" w:rsidP="00DF5B2B">
            <w:pPr>
              <w:spacing w:line="360" w:lineRule="auto"/>
              <w:jc w:val="both"/>
            </w:pPr>
            <w:r w:rsidRPr="00BA0693">
              <w:t>Место</w:t>
            </w:r>
          </w:p>
        </w:tc>
        <w:tc>
          <w:tcPr>
            <w:tcW w:w="3210" w:type="dxa"/>
          </w:tcPr>
          <w:p w14:paraId="2FEA2700" w14:textId="5783B489" w:rsidR="00077CDD" w:rsidRPr="00BA0693" w:rsidRDefault="004567AE" w:rsidP="00DF5B2B">
            <w:pPr>
              <w:spacing w:line="360" w:lineRule="auto"/>
              <w:jc w:val="both"/>
            </w:pPr>
            <w:r w:rsidRPr="00BA0693">
              <w:t>Характеристика</w:t>
            </w:r>
          </w:p>
        </w:tc>
      </w:tr>
      <w:tr w:rsidR="00077CDD" w14:paraId="23B5AE53" w14:textId="77777777" w:rsidTr="00077CDD">
        <w:tc>
          <w:tcPr>
            <w:tcW w:w="3209" w:type="dxa"/>
          </w:tcPr>
          <w:p w14:paraId="6AEE5D97" w14:textId="70CFD389" w:rsidR="00077CDD" w:rsidRPr="00BA0693" w:rsidRDefault="004567AE" w:rsidP="00DF5B2B">
            <w:pPr>
              <w:spacing w:line="360" w:lineRule="auto"/>
              <w:jc w:val="both"/>
            </w:pPr>
            <w:r w:rsidRPr="00BA0693">
              <w:t>XIX в. н.э. Эпоха промышленной революции</w:t>
            </w:r>
          </w:p>
        </w:tc>
        <w:tc>
          <w:tcPr>
            <w:tcW w:w="3209" w:type="dxa"/>
          </w:tcPr>
          <w:p w14:paraId="55895394" w14:textId="70DDBD9E" w:rsidR="00077CDD" w:rsidRPr="00BA0693" w:rsidRDefault="004567AE" w:rsidP="00DF5B2B">
            <w:pPr>
              <w:spacing w:line="360" w:lineRule="auto"/>
              <w:jc w:val="both"/>
            </w:pPr>
            <w:r w:rsidRPr="00BA0693">
              <w:t>Европа, Америка</w:t>
            </w:r>
          </w:p>
        </w:tc>
        <w:tc>
          <w:tcPr>
            <w:tcW w:w="3210" w:type="dxa"/>
          </w:tcPr>
          <w:p w14:paraId="105839FF" w14:textId="700D92D5" w:rsidR="00077CDD" w:rsidRPr="00BA0693" w:rsidRDefault="004567AE" w:rsidP="00AD3D2C">
            <w:pPr>
              <w:spacing w:line="360" w:lineRule="auto"/>
              <w:jc w:val="both"/>
            </w:pPr>
            <w:r w:rsidRPr="00BA0693">
              <w:t>Развитие массового туризма с появлением массовых средств передвижения. Строительство гостиниц в живописных местах. Возникновение гостиничных компаний</w:t>
            </w:r>
          </w:p>
        </w:tc>
      </w:tr>
      <w:tr w:rsidR="00077CDD" w14:paraId="464AA848" w14:textId="77777777" w:rsidTr="00077CDD">
        <w:tc>
          <w:tcPr>
            <w:tcW w:w="3209" w:type="dxa"/>
          </w:tcPr>
          <w:p w14:paraId="0BED72F5" w14:textId="42781E98" w:rsidR="00077CDD" w:rsidRPr="00BA0693" w:rsidRDefault="004567AE" w:rsidP="00DF5B2B">
            <w:pPr>
              <w:spacing w:line="360" w:lineRule="auto"/>
              <w:jc w:val="both"/>
            </w:pPr>
            <w:r w:rsidRPr="00BA0693">
              <w:t xml:space="preserve">Начало </w:t>
            </w:r>
            <w:r w:rsidRPr="00BA0693">
              <w:rPr>
                <w:lang w:val="en-US"/>
              </w:rPr>
              <w:t xml:space="preserve">XX </w:t>
            </w:r>
            <w:r w:rsidRPr="00BA0693">
              <w:t>в.</w:t>
            </w:r>
          </w:p>
        </w:tc>
        <w:tc>
          <w:tcPr>
            <w:tcW w:w="3209" w:type="dxa"/>
          </w:tcPr>
          <w:p w14:paraId="2F5FDB73" w14:textId="4A24D971" w:rsidR="00077CDD" w:rsidRPr="00BA0693" w:rsidRDefault="004567AE" w:rsidP="00DF5B2B">
            <w:pPr>
              <w:spacing w:line="360" w:lineRule="auto"/>
              <w:jc w:val="both"/>
            </w:pPr>
            <w:r w:rsidRPr="00BA0693">
              <w:t>Европа, Азия, Америка</w:t>
            </w:r>
          </w:p>
        </w:tc>
        <w:tc>
          <w:tcPr>
            <w:tcW w:w="3210" w:type="dxa"/>
          </w:tcPr>
          <w:p w14:paraId="0B729855" w14:textId="33A8C654" w:rsidR="00077CDD" w:rsidRPr="00BA0693" w:rsidRDefault="004567AE" w:rsidP="00DF5B2B">
            <w:pPr>
              <w:spacing w:line="360" w:lineRule="auto"/>
              <w:jc w:val="both"/>
            </w:pPr>
            <w:r w:rsidRPr="00BA0693">
              <w:t>Создан Международный союз владельцев гостиниц. Появление гостиниц в которых устраиваются конференции, увеселительные программы</w:t>
            </w:r>
          </w:p>
        </w:tc>
      </w:tr>
      <w:tr w:rsidR="00077CDD" w14:paraId="4743869F" w14:textId="77777777" w:rsidTr="00077CDD">
        <w:tc>
          <w:tcPr>
            <w:tcW w:w="3209" w:type="dxa"/>
          </w:tcPr>
          <w:p w14:paraId="39269CDC" w14:textId="1B864920" w:rsidR="00077CDD" w:rsidRPr="00BA0693" w:rsidRDefault="00F3709C" w:rsidP="00DF5B2B">
            <w:pPr>
              <w:spacing w:line="360" w:lineRule="auto"/>
              <w:jc w:val="both"/>
            </w:pPr>
            <w:r w:rsidRPr="00BA0693">
              <w:t>1910-ые – 1940-ые годы</w:t>
            </w:r>
          </w:p>
        </w:tc>
        <w:tc>
          <w:tcPr>
            <w:tcW w:w="3209" w:type="dxa"/>
          </w:tcPr>
          <w:p w14:paraId="195C816F" w14:textId="746FCB74" w:rsidR="00077CDD" w:rsidRPr="00BA0693" w:rsidRDefault="00F3709C" w:rsidP="00DF5B2B">
            <w:pPr>
              <w:spacing w:line="360" w:lineRule="auto"/>
              <w:jc w:val="both"/>
            </w:pPr>
            <w:r w:rsidRPr="00BA0693">
              <w:t>Европа, Азия</w:t>
            </w:r>
          </w:p>
        </w:tc>
        <w:tc>
          <w:tcPr>
            <w:tcW w:w="3210" w:type="dxa"/>
          </w:tcPr>
          <w:p w14:paraId="0CDE4D2E" w14:textId="7A86E8A9" w:rsidR="00077CDD" w:rsidRPr="00BA0693" w:rsidRDefault="00F3709C" w:rsidP="00DF5B2B">
            <w:pPr>
              <w:spacing w:line="360" w:lineRule="auto"/>
              <w:jc w:val="both"/>
            </w:pPr>
            <w:r w:rsidRPr="00BA0693">
              <w:t xml:space="preserve">Приостановка гостиничного строительства. Использование гостиниц для размещения, </w:t>
            </w:r>
            <w:proofErr w:type="spellStart"/>
            <w:r w:rsidRPr="00BA0693">
              <w:t>беженцев,и</w:t>
            </w:r>
            <w:proofErr w:type="spellEnd"/>
            <w:r w:rsidRPr="00BA0693">
              <w:t xml:space="preserve"> малоимущих</w:t>
            </w:r>
          </w:p>
        </w:tc>
      </w:tr>
      <w:tr w:rsidR="00077CDD" w14:paraId="155187DC" w14:textId="77777777" w:rsidTr="00077CDD">
        <w:tc>
          <w:tcPr>
            <w:tcW w:w="3209" w:type="dxa"/>
          </w:tcPr>
          <w:p w14:paraId="04906259" w14:textId="76BE43ED" w:rsidR="00077CDD" w:rsidRPr="00BA0693" w:rsidRDefault="00F3709C" w:rsidP="00DF5B2B">
            <w:pPr>
              <w:spacing w:line="360" w:lineRule="auto"/>
              <w:jc w:val="both"/>
            </w:pPr>
            <w:r w:rsidRPr="00BA0693">
              <w:t xml:space="preserve">50-60-е г. </w:t>
            </w:r>
            <w:r w:rsidRPr="00BA0693">
              <w:rPr>
                <w:lang w:val="en-US"/>
              </w:rPr>
              <w:t>XX</w:t>
            </w:r>
            <w:r w:rsidRPr="00BA0693">
              <w:t xml:space="preserve"> в.</w:t>
            </w:r>
          </w:p>
        </w:tc>
        <w:tc>
          <w:tcPr>
            <w:tcW w:w="3209" w:type="dxa"/>
          </w:tcPr>
          <w:p w14:paraId="3219A8FB" w14:textId="4D9FC973" w:rsidR="00077CDD" w:rsidRPr="00BA0693" w:rsidRDefault="00F3709C" w:rsidP="00DF5B2B">
            <w:pPr>
              <w:spacing w:line="360" w:lineRule="auto"/>
              <w:jc w:val="both"/>
            </w:pPr>
            <w:r w:rsidRPr="00BA0693">
              <w:t>Весь мир</w:t>
            </w:r>
          </w:p>
        </w:tc>
        <w:tc>
          <w:tcPr>
            <w:tcW w:w="3210" w:type="dxa"/>
          </w:tcPr>
          <w:p w14:paraId="1D7464F3" w14:textId="3BE68321" w:rsidR="00077CDD" w:rsidRPr="00BA0693" w:rsidRDefault="00F3709C" w:rsidP="0006357F">
            <w:pPr>
              <w:spacing w:line="360" w:lineRule="auto"/>
              <w:jc w:val="both"/>
            </w:pPr>
            <w:r w:rsidRPr="00BA0693">
              <w:t xml:space="preserve">Возрождение гостиничного хозяйства. </w:t>
            </w:r>
            <w:r w:rsidR="0006357F" w:rsidRPr="00BA0693">
              <w:t xml:space="preserve">Возникновение </w:t>
            </w:r>
            <w:r w:rsidRPr="00BA0693">
              <w:t xml:space="preserve"> первых мотелей, </w:t>
            </w:r>
            <w:r w:rsidR="0006357F" w:rsidRPr="00BA0693">
              <w:t>семейных гостиниц</w:t>
            </w:r>
            <w:r w:rsidR="00D613F5" w:rsidRPr="00BA0693">
              <w:t xml:space="preserve"> и т.д.</w:t>
            </w:r>
          </w:p>
        </w:tc>
      </w:tr>
    </w:tbl>
    <w:p w14:paraId="53DCFA14" w14:textId="29E6C4A1" w:rsidR="00C32DA6" w:rsidRDefault="00C32DA6" w:rsidP="00C32DA6">
      <w:pPr>
        <w:spacing w:line="360" w:lineRule="auto"/>
        <w:jc w:val="both"/>
        <w:rPr>
          <w:sz w:val="28"/>
          <w:szCs w:val="28"/>
        </w:rPr>
      </w:pPr>
    </w:p>
    <w:p w14:paraId="03A8CED2" w14:textId="71CCB080" w:rsidR="008F1A02" w:rsidRDefault="006E1EE1" w:rsidP="0006357F">
      <w:pPr>
        <w:spacing w:line="360" w:lineRule="auto"/>
        <w:ind w:firstLine="709"/>
        <w:jc w:val="both"/>
        <w:rPr>
          <w:sz w:val="28"/>
          <w:szCs w:val="28"/>
        </w:rPr>
      </w:pPr>
      <w:r>
        <w:rPr>
          <w:sz w:val="28"/>
          <w:szCs w:val="28"/>
        </w:rPr>
        <w:t xml:space="preserve">Гостиничная индустрия претерпела радикальные изменения с момента своего появления. </w:t>
      </w:r>
      <w:r w:rsidRPr="006E1EE1">
        <w:rPr>
          <w:sz w:val="28"/>
          <w:szCs w:val="28"/>
        </w:rPr>
        <w:t>Гостиничн</w:t>
      </w:r>
      <w:r>
        <w:rPr>
          <w:sz w:val="28"/>
          <w:szCs w:val="28"/>
        </w:rPr>
        <w:t>ая индустрия развилась в 2 эта</w:t>
      </w:r>
      <w:r w:rsidR="0006357F">
        <w:rPr>
          <w:sz w:val="28"/>
          <w:szCs w:val="28"/>
        </w:rPr>
        <w:t xml:space="preserve">па. </w:t>
      </w:r>
      <w:r w:rsidRPr="006E1EE1">
        <w:rPr>
          <w:sz w:val="28"/>
          <w:szCs w:val="28"/>
        </w:rPr>
        <w:t xml:space="preserve">Первый этап: создание гостиничного бизнеса (от античности до конца XVIII века). </w:t>
      </w:r>
      <w:r w:rsidR="0006357F">
        <w:rPr>
          <w:sz w:val="28"/>
          <w:szCs w:val="28"/>
        </w:rPr>
        <w:t xml:space="preserve">В данном этапе таверны исполняли роль временного ночлега для путников и </w:t>
      </w:r>
      <w:proofErr w:type="spellStart"/>
      <w:r w:rsidR="0006357F">
        <w:rPr>
          <w:sz w:val="28"/>
          <w:szCs w:val="28"/>
        </w:rPr>
        <w:t>поломников</w:t>
      </w:r>
      <w:proofErr w:type="spellEnd"/>
      <w:r w:rsidRPr="006E1EE1">
        <w:rPr>
          <w:sz w:val="28"/>
          <w:szCs w:val="28"/>
        </w:rPr>
        <w:t xml:space="preserve">. </w:t>
      </w:r>
      <w:r w:rsidR="0006357F" w:rsidRPr="0006357F">
        <w:rPr>
          <w:sz w:val="28"/>
          <w:szCs w:val="28"/>
        </w:rPr>
        <w:t>Второй этап: появление специализированных предприятий по производству гостиничных услуг (XIX век), а также колоссальное развитие гостиничной индустрии и становление индустрии гостиничных услуг (с начала ХХ века до нашего времени).</w:t>
      </w:r>
      <w:r w:rsidR="0006357F">
        <w:rPr>
          <w:sz w:val="28"/>
          <w:szCs w:val="28"/>
        </w:rPr>
        <w:t xml:space="preserve"> </w:t>
      </w:r>
      <w:r w:rsidRPr="006E1EE1">
        <w:rPr>
          <w:sz w:val="28"/>
          <w:szCs w:val="28"/>
        </w:rPr>
        <w:t>Гостиничный бум начался с развитием авиационной и автомобильной индустрии в</w:t>
      </w:r>
      <w:r w:rsidR="0006357F">
        <w:rPr>
          <w:sz w:val="28"/>
          <w:szCs w:val="28"/>
        </w:rPr>
        <w:t xml:space="preserve"> 1945-</w:t>
      </w:r>
      <w:r w:rsidRPr="006E1EE1">
        <w:rPr>
          <w:sz w:val="28"/>
          <w:szCs w:val="28"/>
        </w:rPr>
        <w:t xml:space="preserve">1955 годах. Гостиницы превращаются в полный комплекс по предоставлению разнообразных услуг, включающие в себя питание, размещение, развлечения, отдых, досуг и т. д. Гостиницы начинают разделяться по целевому назначению: курортные дома, пансионаты, </w:t>
      </w:r>
      <w:proofErr w:type="spellStart"/>
      <w:r w:rsidRPr="006E1EE1">
        <w:rPr>
          <w:sz w:val="28"/>
          <w:szCs w:val="28"/>
        </w:rPr>
        <w:t>конкресс</w:t>
      </w:r>
      <w:proofErr w:type="spellEnd"/>
      <w:r w:rsidRPr="006E1EE1">
        <w:rPr>
          <w:sz w:val="28"/>
          <w:szCs w:val="28"/>
        </w:rPr>
        <w:t>-отели, кемпинги и т. д. Основным направлением всех гостиниц является повышение качества услуг. В связи с этим возрастает объединения гостиниц в ассоциации и гостиничные цепи.</w:t>
      </w:r>
    </w:p>
    <w:p w14:paraId="5BE1B054" w14:textId="2A87B6AA" w:rsidR="006E1EE1" w:rsidRPr="008F1A02" w:rsidRDefault="006E1EE1" w:rsidP="00C32DA6">
      <w:pPr>
        <w:spacing w:line="360" w:lineRule="auto"/>
        <w:jc w:val="both"/>
        <w:rPr>
          <w:sz w:val="28"/>
          <w:szCs w:val="28"/>
        </w:rPr>
      </w:pPr>
    </w:p>
    <w:p w14:paraId="12402341" w14:textId="4F8F58B4" w:rsidR="00F80102" w:rsidRPr="00955CAD" w:rsidRDefault="00955CAD" w:rsidP="00955CAD">
      <w:pPr>
        <w:spacing w:line="360" w:lineRule="auto"/>
        <w:ind w:firstLine="709"/>
        <w:jc w:val="both"/>
        <w:rPr>
          <w:b/>
          <w:sz w:val="28"/>
          <w:szCs w:val="28"/>
        </w:rPr>
      </w:pPr>
      <w:r>
        <w:rPr>
          <w:sz w:val="28"/>
          <w:szCs w:val="28"/>
        </w:rPr>
        <w:t xml:space="preserve">1.2 </w:t>
      </w:r>
      <w:r w:rsidRPr="00955CAD">
        <w:rPr>
          <w:b/>
          <w:sz w:val="28"/>
          <w:szCs w:val="28"/>
        </w:rPr>
        <w:t>Структура гостиничной индустрии</w:t>
      </w:r>
    </w:p>
    <w:p w14:paraId="35B6A3C1" w14:textId="2621C67D" w:rsidR="00E748B0" w:rsidRDefault="00E748B0" w:rsidP="00955CAD">
      <w:pPr>
        <w:spacing w:line="360" w:lineRule="auto"/>
        <w:ind w:firstLine="709"/>
        <w:jc w:val="both"/>
        <w:rPr>
          <w:sz w:val="28"/>
          <w:szCs w:val="28"/>
        </w:rPr>
      </w:pPr>
    </w:p>
    <w:p w14:paraId="3003E150" w14:textId="2717FBE1" w:rsidR="00565D48" w:rsidRPr="00565D48" w:rsidRDefault="00565D48" w:rsidP="007F30D7">
      <w:pPr>
        <w:pStyle w:val="af2"/>
        <w:spacing w:before="0" w:beforeAutospacing="0" w:after="0" w:afterAutospacing="0" w:line="360" w:lineRule="auto"/>
        <w:ind w:firstLine="708"/>
        <w:jc w:val="both"/>
        <w:rPr>
          <w:sz w:val="28"/>
        </w:rPr>
      </w:pPr>
      <w:r w:rsidRPr="00565D48">
        <w:rPr>
          <w:sz w:val="28"/>
        </w:rPr>
        <w:t xml:space="preserve">Согласно туристическому словарю, термин </w:t>
      </w:r>
      <w:r w:rsidR="00642540">
        <w:rPr>
          <w:sz w:val="28"/>
        </w:rPr>
        <w:t>«</w:t>
      </w:r>
      <w:r w:rsidR="00FB2A63">
        <w:rPr>
          <w:sz w:val="28"/>
        </w:rPr>
        <w:t>гостиничная индустрия</w:t>
      </w:r>
      <w:r w:rsidR="00642540">
        <w:rPr>
          <w:sz w:val="28"/>
        </w:rPr>
        <w:t>»</w:t>
      </w:r>
      <w:r w:rsidR="00050339">
        <w:rPr>
          <w:sz w:val="28"/>
        </w:rPr>
        <w:t xml:space="preserve"> рассматривается и </w:t>
      </w:r>
      <w:r w:rsidR="00FB2A63">
        <w:rPr>
          <w:sz w:val="28"/>
        </w:rPr>
        <w:t>как предприятия</w:t>
      </w:r>
      <w:r w:rsidRPr="00565D48">
        <w:rPr>
          <w:sz w:val="28"/>
        </w:rPr>
        <w:t xml:space="preserve"> туристической индустрии,</w:t>
      </w:r>
      <w:r w:rsidRPr="00565D48">
        <w:t xml:space="preserve"> </w:t>
      </w:r>
      <w:r w:rsidRPr="00565D48">
        <w:rPr>
          <w:sz w:val="28"/>
        </w:rPr>
        <w:t>которое предоставляет услуги по размещению туристов, питанию</w:t>
      </w:r>
      <w:r w:rsidR="00050339">
        <w:rPr>
          <w:sz w:val="28"/>
        </w:rPr>
        <w:t xml:space="preserve"> и другие дополнительные услуги и </w:t>
      </w:r>
      <w:r w:rsidRPr="00565D48">
        <w:rPr>
          <w:sz w:val="28"/>
        </w:rPr>
        <w:t xml:space="preserve">как комплекс </w:t>
      </w:r>
      <w:r>
        <w:rPr>
          <w:sz w:val="28"/>
        </w:rPr>
        <w:t xml:space="preserve">имуществ (здания, </w:t>
      </w:r>
      <w:r w:rsidRPr="00565D48">
        <w:rPr>
          <w:sz w:val="28"/>
        </w:rPr>
        <w:t>оборудование и другое имущество), который направлен на предост</w:t>
      </w:r>
      <w:r w:rsidR="007F30D7">
        <w:rPr>
          <w:sz w:val="28"/>
        </w:rPr>
        <w:t xml:space="preserve">авление гостиничных услуг [39]. </w:t>
      </w:r>
      <w:r w:rsidRPr="00565D48">
        <w:rPr>
          <w:sz w:val="28"/>
        </w:rPr>
        <w:t xml:space="preserve">Ранее к отелям применялись национальные стандарты, определявшие терминологию и классификацию средств размещения, </w:t>
      </w:r>
      <w:r>
        <w:rPr>
          <w:sz w:val="28"/>
        </w:rPr>
        <w:t>но</w:t>
      </w:r>
      <w:r w:rsidRPr="00565D48">
        <w:rPr>
          <w:sz w:val="28"/>
        </w:rPr>
        <w:t xml:space="preserve"> в 2019 году они были отменены в связи с изменениями в федеральный закон № 132-ФЗ от 24.11.1996 </w:t>
      </w:r>
      <w:r w:rsidR="00642540">
        <w:rPr>
          <w:sz w:val="28"/>
        </w:rPr>
        <w:t>«</w:t>
      </w:r>
      <w:r w:rsidRPr="00565D48">
        <w:rPr>
          <w:sz w:val="28"/>
        </w:rPr>
        <w:t>Об основах туристской деятельности в Российской Федерации</w:t>
      </w:r>
      <w:r w:rsidR="00642540">
        <w:rPr>
          <w:sz w:val="28"/>
        </w:rPr>
        <w:t>»</w:t>
      </w:r>
      <w:r w:rsidRPr="00565D48">
        <w:rPr>
          <w:sz w:val="28"/>
        </w:rPr>
        <w:t xml:space="preserve"> [42]. Положения закона также содержат юридически определенный термин, который подробно объясняет основные понятия, связанные с</w:t>
      </w:r>
      <w:r w:rsidR="00050339">
        <w:rPr>
          <w:sz w:val="28"/>
        </w:rPr>
        <w:t xml:space="preserve"> понятием гостиниц, средств </w:t>
      </w:r>
      <w:r w:rsidR="00050339">
        <w:rPr>
          <w:sz w:val="28"/>
        </w:rPr>
        <w:lastRenderedPageBreak/>
        <w:t>размещения и гостиничными услугами</w:t>
      </w:r>
      <w:r w:rsidRPr="00565D48">
        <w:rPr>
          <w:sz w:val="28"/>
        </w:rPr>
        <w:t xml:space="preserve">. Согласно статье 1, в отношении </w:t>
      </w:r>
      <w:r w:rsidR="00985281" w:rsidRPr="00985281">
        <w:rPr>
          <w:sz w:val="28"/>
        </w:rPr>
        <w:t>гостиниц, средств размещения и гостиничными услугами</w:t>
      </w:r>
      <w:r w:rsidRPr="00565D48">
        <w:rPr>
          <w:sz w:val="28"/>
        </w:rPr>
        <w:t xml:space="preserve"> установлены следующие условия:</w:t>
      </w:r>
    </w:p>
    <w:p w14:paraId="1FE797CD" w14:textId="750FEC39" w:rsidR="00565D48" w:rsidRPr="00565D48" w:rsidRDefault="000C4BD6" w:rsidP="00050339">
      <w:pPr>
        <w:pStyle w:val="af2"/>
        <w:spacing w:before="0" w:beforeAutospacing="0" w:after="0" w:afterAutospacing="0" w:line="360" w:lineRule="auto"/>
        <w:ind w:firstLine="708"/>
        <w:jc w:val="both"/>
        <w:rPr>
          <w:sz w:val="28"/>
        </w:rPr>
      </w:pPr>
      <w:r w:rsidRPr="000C4BD6">
        <w:rPr>
          <w:sz w:val="28"/>
        </w:rPr>
        <w:t>–</w:t>
      </w:r>
      <w:r w:rsidR="00985281">
        <w:rPr>
          <w:sz w:val="28"/>
        </w:rPr>
        <w:t xml:space="preserve"> </w:t>
      </w:r>
      <w:r w:rsidR="00565D48">
        <w:rPr>
          <w:sz w:val="28"/>
        </w:rPr>
        <w:t>средство</w:t>
      </w:r>
      <w:r w:rsidR="00565D48" w:rsidRPr="00565D48">
        <w:rPr>
          <w:sz w:val="28"/>
        </w:rPr>
        <w:t xml:space="preserve"> размещения - этот термин означает </w:t>
      </w:r>
      <w:r w:rsidR="00050339" w:rsidRPr="00565D48">
        <w:rPr>
          <w:sz w:val="28"/>
        </w:rPr>
        <w:t xml:space="preserve">комплекс </w:t>
      </w:r>
      <w:r w:rsidR="00050339">
        <w:rPr>
          <w:sz w:val="28"/>
        </w:rPr>
        <w:t>имуществ,</w:t>
      </w:r>
      <w:r w:rsidR="00565D48" w:rsidRPr="00565D48">
        <w:rPr>
          <w:sz w:val="28"/>
        </w:rPr>
        <w:t xml:space="preserve"> который может использоваться в качестве временного проживания</w:t>
      </w:r>
      <w:r w:rsidR="00565D48">
        <w:rPr>
          <w:sz w:val="28"/>
        </w:rPr>
        <w:t xml:space="preserve"> или размещения</w:t>
      </w:r>
      <w:r w:rsidR="00565D48" w:rsidRPr="00565D48">
        <w:rPr>
          <w:sz w:val="28"/>
        </w:rPr>
        <w:t xml:space="preserve"> физических лиц.;</w:t>
      </w:r>
    </w:p>
    <w:p w14:paraId="12B74FDE" w14:textId="6E7059D3" w:rsidR="00565D48" w:rsidRDefault="000C4BD6" w:rsidP="00050339">
      <w:pPr>
        <w:pStyle w:val="af2"/>
        <w:spacing w:before="0" w:beforeAutospacing="0" w:after="0" w:afterAutospacing="0" w:line="360" w:lineRule="auto"/>
        <w:ind w:firstLine="708"/>
        <w:jc w:val="both"/>
        <w:rPr>
          <w:sz w:val="28"/>
        </w:rPr>
      </w:pPr>
      <w:r w:rsidRPr="000C4BD6">
        <w:rPr>
          <w:sz w:val="28"/>
        </w:rPr>
        <w:t>–</w:t>
      </w:r>
      <w:r w:rsidR="00985281">
        <w:rPr>
          <w:sz w:val="28"/>
        </w:rPr>
        <w:t xml:space="preserve"> гостиницы</w:t>
      </w:r>
      <w:r w:rsidR="00565D48" w:rsidRPr="00565D48">
        <w:rPr>
          <w:sz w:val="28"/>
        </w:rPr>
        <w:t xml:space="preserve"> классифицируются как отдельные виды средств размещения, отличительной особенностью которых является предоставление гостиничных услуг и отнесение к определенному типу гостиниц в соответствии с классификатором, утвержденным в Российской Федерации.</w:t>
      </w:r>
    </w:p>
    <w:p w14:paraId="4A09F99C" w14:textId="7EE22DB4" w:rsidR="00985281" w:rsidRPr="00565D48" w:rsidRDefault="000C4BD6" w:rsidP="00050339">
      <w:pPr>
        <w:pStyle w:val="af2"/>
        <w:spacing w:before="0" w:beforeAutospacing="0" w:after="0" w:afterAutospacing="0" w:line="360" w:lineRule="auto"/>
        <w:ind w:firstLine="708"/>
        <w:jc w:val="both"/>
        <w:rPr>
          <w:sz w:val="28"/>
        </w:rPr>
      </w:pPr>
      <w:r w:rsidRPr="000C4BD6">
        <w:rPr>
          <w:sz w:val="28"/>
        </w:rPr>
        <w:t>–</w:t>
      </w:r>
      <w:r w:rsidR="00985281">
        <w:rPr>
          <w:sz w:val="28"/>
        </w:rPr>
        <w:t xml:space="preserve"> </w:t>
      </w:r>
      <w:r w:rsidR="00985281" w:rsidRPr="00985281">
        <w:rPr>
          <w:sz w:val="28"/>
        </w:rPr>
        <w:t>гостиничные услуги -</w:t>
      </w:r>
      <w:r w:rsidR="006469CB">
        <w:rPr>
          <w:sz w:val="28"/>
        </w:rPr>
        <w:t xml:space="preserve"> это</w:t>
      </w:r>
      <w:r w:rsidR="00985281" w:rsidRPr="00985281">
        <w:rPr>
          <w:sz w:val="28"/>
        </w:rPr>
        <w:t xml:space="preserve"> комплекс услуг по предоставлению физическим лицам средства размещения и иных услуг, предусмотренных Правилами предоставления гостиничных услуг в Российской Федерации, утвержденными Правительством Российской Федерации, которые предоставляются индивидуальными предпринимателями и юридическими лицами</w:t>
      </w:r>
      <w:r w:rsidR="00985281">
        <w:rPr>
          <w:sz w:val="28"/>
        </w:rPr>
        <w:t>.</w:t>
      </w:r>
    </w:p>
    <w:p w14:paraId="1D7FBA90" w14:textId="77777777" w:rsidR="00565D48" w:rsidRPr="00565D48" w:rsidRDefault="00565D48" w:rsidP="00FB2A63">
      <w:pPr>
        <w:pStyle w:val="af2"/>
        <w:spacing w:before="0" w:beforeAutospacing="0" w:after="0" w:afterAutospacing="0" w:line="360" w:lineRule="auto"/>
        <w:ind w:firstLine="708"/>
        <w:jc w:val="both"/>
        <w:rPr>
          <w:sz w:val="28"/>
        </w:rPr>
      </w:pPr>
      <w:r w:rsidRPr="00565D48">
        <w:rPr>
          <w:sz w:val="28"/>
        </w:rPr>
        <w:t>Однако необходимо обратить внимание на тот факт, что средства размещения не могут быть отнесены к категории гостиниц в том случае, если организация, предоставляющая услуги гостиничного типа, в качестве своей основной деятельности относится к следующим категориям:</w:t>
      </w:r>
    </w:p>
    <w:p w14:paraId="79DC2D09" w14:textId="74F26FFD" w:rsidR="00FB2A63" w:rsidRPr="00C057B7" w:rsidRDefault="00FB2A63" w:rsidP="00FB2A63">
      <w:pPr>
        <w:numPr>
          <w:ilvl w:val="0"/>
          <w:numId w:val="6"/>
        </w:numPr>
        <w:tabs>
          <w:tab w:val="left" w:pos="993"/>
        </w:tabs>
        <w:spacing w:line="360" w:lineRule="auto"/>
        <w:ind w:left="0" w:firstLine="709"/>
        <w:contextualSpacing/>
        <w:jc w:val="both"/>
        <w:rPr>
          <w:rFonts w:eastAsia="Calibri"/>
          <w:sz w:val="28"/>
          <w:szCs w:val="28"/>
          <w:lang w:eastAsia="en-US"/>
        </w:rPr>
      </w:pPr>
      <w:r w:rsidRPr="00C057B7">
        <w:rPr>
          <w:rFonts w:eastAsia="Calibri"/>
          <w:sz w:val="28"/>
          <w:szCs w:val="28"/>
          <w:lang w:eastAsia="en-US"/>
        </w:rPr>
        <w:t>спортивные организации;</w:t>
      </w:r>
    </w:p>
    <w:p w14:paraId="0EB8A729" w14:textId="77777777" w:rsidR="00FB2A63" w:rsidRPr="00FB2A63" w:rsidRDefault="00FB2A63" w:rsidP="00FB2A63">
      <w:pPr>
        <w:numPr>
          <w:ilvl w:val="0"/>
          <w:numId w:val="6"/>
        </w:numPr>
        <w:tabs>
          <w:tab w:val="left" w:pos="993"/>
        </w:tabs>
        <w:spacing w:line="360" w:lineRule="auto"/>
        <w:ind w:left="0" w:firstLine="709"/>
        <w:contextualSpacing/>
        <w:jc w:val="both"/>
        <w:rPr>
          <w:rFonts w:eastAsia="Calibri"/>
          <w:sz w:val="28"/>
          <w:szCs w:val="28"/>
          <w:lang w:eastAsia="en-US"/>
        </w:rPr>
      </w:pPr>
      <w:r w:rsidRPr="00FB2A63">
        <w:rPr>
          <w:rFonts w:eastAsia="Calibri"/>
          <w:sz w:val="28"/>
          <w:szCs w:val="28"/>
          <w:lang w:eastAsia="en-US"/>
        </w:rPr>
        <w:t>религиозные организации;</w:t>
      </w:r>
    </w:p>
    <w:p w14:paraId="5CF19128" w14:textId="77777777" w:rsidR="00FB2A63" w:rsidRPr="00FB2A63" w:rsidRDefault="00FB2A63" w:rsidP="00FB2A63">
      <w:pPr>
        <w:numPr>
          <w:ilvl w:val="0"/>
          <w:numId w:val="6"/>
        </w:numPr>
        <w:tabs>
          <w:tab w:val="left" w:pos="993"/>
        </w:tabs>
        <w:spacing w:line="360" w:lineRule="auto"/>
        <w:ind w:left="0" w:firstLine="709"/>
        <w:contextualSpacing/>
        <w:jc w:val="both"/>
        <w:rPr>
          <w:rFonts w:eastAsia="Calibri"/>
          <w:sz w:val="28"/>
          <w:szCs w:val="28"/>
          <w:lang w:eastAsia="en-US"/>
        </w:rPr>
      </w:pPr>
      <w:r w:rsidRPr="00FB2A63">
        <w:rPr>
          <w:rFonts w:eastAsia="Calibri"/>
          <w:sz w:val="28"/>
          <w:szCs w:val="28"/>
          <w:lang w:eastAsia="en-US"/>
        </w:rPr>
        <w:t>медицинские организации;</w:t>
      </w:r>
    </w:p>
    <w:p w14:paraId="3A5A8D63" w14:textId="77777777" w:rsidR="00FB2A63" w:rsidRPr="00FB2A63" w:rsidRDefault="00FB2A63" w:rsidP="00FB2A63">
      <w:pPr>
        <w:numPr>
          <w:ilvl w:val="0"/>
          <w:numId w:val="6"/>
        </w:numPr>
        <w:tabs>
          <w:tab w:val="left" w:pos="993"/>
        </w:tabs>
        <w:spacing w:line="360" w:lineRule="auto"/>
        <w:ind w:left="0" w:firstLine="709"/>
        <w:contextualSpacing/>
        <w:jc w:val="both"/>
        <w:rPr>
          <w:rFonts w:eastAsia="Calibri"/>
          <w:sz w:val="28"/>
          <w:szCs w:val="28"/>
          <w:lang w:eastAsia="en-US"/>
        </w:rPr>
      </w:pPr>
      <w:r w:rsidRPr="00FB2A63">
        <w:rPr>
          <w:rFonts w:eastAsia="Calibri"/>
          <w:sz w:val="28"/>
          <w:szCs w:val="28"/>
          <w:lang w:eastAsia="en-US"/>
        </w:rPr>
        <w:t>организации социального обслуживания;</w:t>
      </w:r>
    </w:p>
    <w:p w14:paraId="3EEEF159" w14:textId="77777777" w:rsidR="00FB2A63" w:rsidRPr="00FB2A63" w:rsidRDefault="00FB2A63" w:rsidP="00FB2A63">
      <w:pPr>
        <w:numPr>
          <w:ilvl w:val="0"/>
          <w:numId w:val="6"/>
        </w:numPr>
        <w:tabs>
          <w:tab w:val="left" w:pos="993"/>
        </w:tabs>
        <w:spacing w:line="360" w:lineRule="auto"/>
        <w:ind w:left="0" w:firstLine="709"/>
        <w:contextualSpacing/>
        <w:jc w:val="both"/>
        <w:rPr>
          <w:rFonts w:eastAsia="Calibri"/>
          <w:sz w:val="28"/>
          <w:szCs w:val="28"/>
          <w:lang w:eastAsia="en-US"/>
        </w:rPr>
      </w:pPr>
      <w:r w:rsidRPr="00FB2A63">
        <w:rPr>
          <w:rFonts w:eastAsia="Calibri"/>
          <w:sz w:val="28"/>
          <w:szCs w:val="28"/>
          <w:lang w:eastAsia="en-US"/>
        </w:rPr>
        <w:t>организации отдыха и оздоровления детей.</w:t>
      </w:r>
    </w:p>
    <w:p w14:paraId="41D53D31" w14:textId="144EA858" w:rsidR="00565D48" w:rsidRPr="00565D48" w:rsidRDefault="00985281" w:rsidP="00FB2A63">
      <w:pPr>
        <w:pStyle w:val="af2"/>
        <w:spacing w:before="0" w:beforeAutospacing="0" w:after="0" w:afterAutospacing="0" w:line="360" w:lineRule="auto"/>
        <w:ind w:firstLine="708"/>
        <w:jc w:val="both"/>
        <w:rPr>
          <w:sz w:val="28"/>
        </w:rPr>
      </w:pPr>
      <w:r>
        <w:rPr>
          <w:sz w:val="28"/>
        </w:rPr>
        <w:t>Г</w:t>
      </w:r>
      <w:r w:rsidR="00565D48" w:rsidRPr="00565D48">
        <w:rPr>
          <w:sz w:val="28"/>
        </w:rPr>
        <w:t>остиницы рассматриваются в системе законодательства как один из видов средств размещения. Однако в нормах федерального закона № 132-ФЗ отсутствует полная система классификации.</w:t>
      </w:r>
      <w:r>
        <w:rPr>
          <w:sz w:val="28"/>
        </w:rPr>
        <w:t xml:space="preserve"> </w:t>
      </w:r>
      <w:r w:rsidRPr="00985281">
        <w:rPr>
          <w:sz w:val="28"/>
        </w:rPr>
        <w:t>С.А. Быстров</w:t>
      </w:r>
      <w:r w:rsidR="00565D48" w:rsidRPr="00565D48">
        <w:rPr>
          <w:sz w:val="28"/>
        </w:rPr>
        <w:t xml:space="preserve"> отмечает, что размещение </w:t>
      </w:r>
      <w:r w:rsidR="00640C5B">
        <w:rPr>
          <w:sz w:val="28"/>
        </w:rPr>
        <w:t>–</w:t>
      </w:r>
      <w:r w:rsidR="00565D48" w:rsidRPr="00565D48">
        <w:rPr>
          <w:sz w:val="28"/>
        </w:rPr>
        <w:t xml:space="preserve"> это предоставление минимального набора услуг для ночлега, включая санитарно-гигиеническое оснащение, следовательно, средство </w:t>
      </w:r>
      <w:r w:rsidR="00565D48" w:rsidRPr="00565D48">
        <w:rPr>
          <w:sz w:val="28"/>
        </w:rPr>
        <w:lastRenderedPageBreak/>
        <w:t xml:space="preserve">размещения </w:t>
      </w:r>
      <w:r w:rsidR="00640C5B" w:rsidRPr="00640C5B">
        <w:rPr>
          <w:sz w:val="28"/>
        </w:rPr>
        <w:t>–</w:t>
      </w:r>
      <w:r w:rsidR="00565D48" w:rsidRPr="00565D48">
        <w:rPr>
          <w:sz w:val="28"/>
        </w:rPr>
        <w:t xml:space="preserve"> это </w:t>
      </w:r>
      <w:r w:rsidRPr="00565D48">
        <w:rPr>
          <w:sz w:val="28"/>
        </w:rPr>
        <w:t>отдельн</w:t>
      </w:r>
      <w:r>
        <w:rPr>
          <w:sz w:val="28"/>
        </w:rPr>
        <w:t>ое помещение, используемое</w:t>
      </w:r>
      <w:r w:rsidR="00565D48" w:rsidRPr="00565D48">
        <w:rPr>
          <w:sz w:val="28"/>
        </w:rPr>
        <w:t xml:space="preserve"> для размещения физического лица [6]. Таким образом, основным отличием средства размещения от гостиницы является перечень предоставляемых услуг, а также характер пребывания самого физического лица (в виде ночевки или в виде проживания в гостинице).</w:t>
      </w:r>
    </w:p>
    <w:p w14:paraId="2BDE8801" w14:textId="20132911" w:rsidR="00565D48" w:rsidRDefault="00565D48" w:rsidP="007F30D7">
      <w:pPr>
        <w:pStyle w:val="af2"/>
        <w:spacing w:before="0" w:beforeAutospacing="0" w:after="0" w:afterAutospacing="0" w:line="360" w:lineRule="auto"/>
        <w:ind w:firstLine="708"/>
        <w:jc w:val="both"/>
        <w:rPr>
          <w:sz w:val="28"/>
        </w:rPr>
      </w:pPr>
      <w:r w:rsidRPr="00565D48">
        <w:rPr>
          <w:sz w:val="28"/>
        </w:rPr>
        <w:t xml:space="preserve">Помимо доступности различных видов туристических услуг, </w:t>
      </w:r>
      <w:r w:rsidR="008E4B34">
        <w:rPr>
          <w:sz w:val="28"/>
        </w:rPr>
        <w:t>гостиница</w:t>
      </w:r>
      <w:r w:rsidRPr="00565D48">
        <w:rPr>
          <w:sz w:val="28"/>
        </w:rPr>
        <w:t xml:space="preserve"> отличается наличием службы регистрации.</w:t>
      </w:r>
      <w:r w:rsidR="00E9223A">
        <w:rPr>
          <w:sz w:val="28"/>
        </w:rPr>
        <w:t xml:space="preserve"> Стоит отметить, что </w:t>
      </w:r>
      <w:r w:rsidR="00FB2A63">
        <w:rPr>
          <w:sz w:val="28"/>
        </w:rPr>
        <w:t>ГОСТ</w:t>
      </w:r>
      <w:r w:rsidR="00E9223A">
        <w:rPr>
          <w:sz w:val="28"/>
        </w:rPr>
        <w:t xml:space="preserve"> устанавлива</w:t>
      </w:r>
      <w:r w:rsidRPr="00565D48">
        <w:rPr>
          <w:sz w:val="28"/>
        </w:rPr>
        <w:t>л возможность отсутствия некоторых гостиничных признаков (наличие стойки регистрации и дополнительных туристических услуг) при сохра</w:t>
      </w:r>
      <w:r w:rsidR="008E4B34">
        <w:rPr>
          <w:sz w:val="28"/>
        </w:rPr>
        <w:t>нении соответствующего статуса.</w:t>
      </w:r>
      <w:r w:rsidR="007F30D7">
        <w:rPr>
          <w:sz w:val="28"/>
        </w:rPr>
        <w:t xml:space="preserve"> </w:t>
      </w:r>
      <w:r w:rsidRPr="00565D48">
        <w:rPr>
          <w:sz w:val="28"/>
        </w:rPr>
        <w:t>В 2020 году было принято постановление Правительства Российской Федерации</w:t>
      </w:r>
      <w:r w:rsidR="00642540">
        <w:rPr>
          <w:sz w:val="28"/>
        </w:rPr>
        <w:t xml:space="preserve"> № 1860 «</w:t>
      </w:r>
      <w:r w:rsidR="00E9223A">
        <w:rPr>
          <w:sz w:val="28"/>
        </w:rPr>
        <w:t>Об утверждении П</w:t>
      </w:r>
      <w:r w:rsidRPr="00565D48">
        <w:rPr>
          <w:sz w:val="28"/>
        </w:rPr>
        <w:t>ол</w:t>
      </w:r>
      <w:r w:rsidR="00642540">
        <w:rPr>
          <w:sz w:val="28"/>
        </w:rPr>
        <w:t>ожения о классификации гостиниц»</w:t>
      </w:r>
      <w:r w:rsidRPr="00565D48">
        <w:rPr>
          <w:sz w:val="28"/>
        </w:rPr>
        <w:t xml:space="preserve"> [30], на основании которого были определены восемь основных типов гостиниц, которые перечисле</w:t>
      </w:r>
      <w:r w:rsidR="00E9223A">
        <w:rPr>
          <w:sz w:val="28"/>
        </w:rPr>
        <w:t>ны в приложении А на рисунке 1</w:t>
      </w:r>
      <w:r w:rsidRPr="00565D48">
        <w:rPr>
          <w:sz w:val="28"/>
        </w:rPr>
        <w:t>.</w:t>
      </w:r>
      <w:r w:rsidR="007F30D7">
        <w:rPr>
          <w:sz w:val="28"/>
        </w:rPr>
        <w:t xml:space="preserve"> </w:t>
      </w:r>
      <w:r w:rsidRPr="00565D48">
        <w:rPr>
          <w:sz w:val="28"/>
        </w:rPr>
        <w:t>Также стоит упомянуть положения Стратегии развития туризма Российской Федерации на период до 2035 года. Этот документ не содержит отдельного определения гостиниц, однако в нем все доступные средства размещения разделены на две основные категории –</w:t>
      </w:r>
      <w:r w:rsidR="00E9223A">
        <w:rPr>
          <w:sz w:val="28"/>
        </w:rPr>
        <w:t xml:space="preserve"> индивидуальные и </w:t>
      </w:r>
      <w:r w:rsidR="00943E59">
        <w:rPr>
          <w:sz w:val="28"/>
        </w:rPr>
        <w:t>коллективные</w:t>
      </w:r>
      <w:r w:rsidR="00E9223A">
        <w:rPr>
          <w:sz w:val="28"/>
        </w:rPr>
        <w:t xml:space="preserve"> (рисунок</w:t>
      </w:r>
      <w:r w:rsidRPr="00565D48">
        <w:rPr>
          <w:sz w:val="28"/>
        </w:rPr>
        <w:t xml:space="preserve"> 1).</w:t>
      </w:r>
    </w:p>
    <w:p w14:paraId="12472D51" w14:textId="7B49F9EB" w:rsidR="00E9223A" w:rsidRPr="00565D48" w:rsidRDefault="00E9223A" w:rsidP="006F529E">
      <w:pPr>
        <w:pStyle w:val="af2"/>
        <w:spacing w:before="0" w:beforeAutospacing="0" w:after="0" w:afterAutospacing="0" w:line="360" w:lineRule="auto"/>
        <w:jc w:val="both"/>
        <w:rPr>
          <w:sz w:val="28"/>
        </w:rPr>
      </w:pPr>
      <w:r>
        <w:rPr>
          <w:noProof/>
          <w:szCs w:val="28"/>
        </w:rPr>
        <w:drawing>
          <wp:inline distT="0" distB="0" distL="0" distR="0" wp14:anchorId="6005B69D" wp14:editId="563B83D2">
            <wp:extent cx="5486400" cy="3296093"/>
            <wp:effectExtent l="0" t="0" r="1905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2C9CE4B" w14:textId="303420B7" w:rsidR="00E9223A" w:rsidRDefault="00E9223A" w:rsidP="00E9223A">
      <w:pPr>
        <w:pStyle w:val="af2"/>
        <w:spacing w:before="0" w:beforeAutospacing="0" w:after="0" w:afterAutospacing="0" w:line="360" w:lineRule="auto"/>
        <w:ind w:firstLine="708"/>
        <w:jc w:val="both"/>
        <w:rPr>
          <w:sz w:val="28"/>
        </w:rPr>
      </w:pPr>
      <w:r w:rsidRPr="00E9223A">
        <w:rPr>
          <w:sz w:val="28"/>
        </w:rPr>
        <w:lastRenderedPageBreak/>
        <w:t>Рисунок 1 – Классификация средств размещения в соответствии с положениями Стратегии развития туризма в РФ в период до 2035 г. [36]</w:t>
      </w:r>
    </w:p>
    <w:p w14:paraId="773B307C" w14:textId="441B8669" w:rsidR="00565D48" w:rsidRPr="00565D48" w:rsidRDefault="00565D48" w:rsidP="006E1E70">
      <w:pPr>
        <w:pStyle w:val="af2"/>
        <w:spacing w:before="0" w:beforeAutospacing="0" w:after="0" w:afterAutospacing="0" w:line="360" w:lineRule="auto"/>
        <w:ind w:firstLine="708"/>
        <w:jc w:val="both"/>
        <w:rPr>
          <w:sz w:val="28"/>
        </w:rPr>
      </w:pPr>
      <w:r w:rsidRPr="00565D48">
        <w:rPr>
          <w:sz w:val="28"/>
        </w:rPr>
        <w:t>Основываясь на представленных классифика</w:t>
      </w:r>
      <w:r w:rsidR="006E1E70">
        <w:rPr>
          <w:sz w:val="28"/>
        </w:rPr>
        <w:t>ционных признаках, гостиницы</w:t>
      </w:r>
      <w:r w:rsidRPr="00565D48">
        <w:rPr>
          <w:sz w:val="28"/>
        </w:rPr>
        <w:t xml:space="preserve"> могут быть классифицированы только как объекты </w:t>
      </w:r>
      <w:r w:rsidR="006E1E70">
        <w:rPr>
          <w:sz w:val="28"/>
        </w:rPr>
        <w:t>коллективного</w:t>
      </w:r>
      <w:r w:rsidRPr="00565D48">
        <w:rPr>
          <w:sz w:val="28"/>
        </w:rPr>
        <w:t xml:space="preserve"> размещения. </w:t>
      </w:r>
      <w:r w:rsidR="006E1E70">
        <w:rPr>
          <w:sz w:val="28"/>
        </w:rPr>
        <w:t>О</w:t>
      </w:r>
      <w:r w:rsidRPr="00565D48">
        <w:rPr>
          <w:sz w:val="28"/>
        </w:rPr>
        <w:t>братимся к научной литературе для более г</w:t>
      </w:r>
      <w:r w:rsidR="006E1E70">
        <w:rPr>
          <w:sz w:val="28"/>
        </w:rPr>
        <w:t>лубокого изучения терминологии.</w:t>
      </w:r>
    </w:p>
    <w:p w14:paraId="34BFFA63" w14:textId="00EEE089" w:rsidR="00565D48" w:rsidRPr="00565D48" w:rsidRDefault="006469CB" w:rsidP="00E9223A">
      <w:pPr>
        <w:pStyle w:val="af2"/>
        <w:spacing w:before="0" w:beforeAutospacing="0" w:after="0" w:afterAutospacing="0" w:line="360" w:lineRule="auto"/>
        <w:ind w:firstLine="708"/>
        <w:jc w:val="both"/>
        <w:rPr>
          <w:sz w:val="28"/>
        </w:rPr>
      </w:pPr>
      <w:r w:rsidRPr="006469CB">
        <w:rPr>
          <w:sz w:val="28"/>
        </w:rPr>
        <w:t xml:space="preserve">Н.А. </w:t>
      </w:r>
      <w:proofErr w:type="spellStart"/>
      <w:r w:rsidRPr="006469CB">
        <w:rPr>
          <w:sz w:val="28"/>
        </w:rPr>
        <w:t>Шимин</w:t>
      </w:r>
      <w:proofErr w:type="spellEnd"/>
      <w:r>
        <w:rPr>
          <w:sz w:val="28"/>
        </w:rPr>
        <w:t xml:space="preserve"> и М.В. Ефремова </w:t>
      </w:r>
      <w:r w:rsidR="00642540">
        <w:rPr>
          <w:sz w:val="28"/>
        </w:rPr>
        <w:t>понимали термин «</w:t>
      </w:r>
      <w:r w:rsidR="00565D48" w:rsidRPr="00565D48">
        <w:rPr>
          <w:sz w:val="28"/>
        </w:rPr>
        <w:t>гостини</w:t>
      </w:r>
      <w:r w:rsidR="00642540">
        <w:rPr>
          <w:sz w:val="28"/>
        </w:rPr>
        <w:t>чная индустрия»</w:t>
      </w:r>
      <w:r w:rsidR="00FB2A63">
        <w:rPr>
          <w:sz w:val="28"/>
        </w:rPr>
        <w:t xml:space="preserve"> как группы </w:t>
      </w:r>
      <w:r>
        <w:rPr>
          <w:sz w:val="28"/>
        </w:rPr>
        <w:t>учреждений</w:t>
      </w:r>
      <w:r w:rsidR="00565D48" w:rsidRPr="00565D48">
        <w:rPr>
          <w:sz w:val="28"/>
        </w:rPr>
        <w:t>, предоставляющее услуги размещения и, в большинстве случаев, питания, имеющее службу приема, а также оборудование для пред</w:t>
      </w:r>
      <w:r w:rsidR="00FB2A63">
        <w:rPr>
          <w:sz w:val="28"/>
        </w:rPr>
        <w:t>оставления дополнительных услуг</w:t>
      </w:r>
      <w:r>
        <w:rPr>
          <w:sz w:val="28"/>
        </w:rPr>
        <w:t xml:space="preserve"> [12]. Исследование авторов</w:t>
      </w:r>
      <w:r w:rsidR="00565D48" w:rsidRPr="00565D48">
        <w:rPr>
          <w:sz w:val="28"/>
        </w:rPr>
        <w:t xml:space="preserve">, посвящено главным образом классификации гостиниц и других средств размещения, а также отличительным характеристикам гостиниц. </w:t>
      </w:r>
      <w:r w:rsidRPr="006469CB">
        <w:rPr>
          <w:sz w:val="28"/>
        </w:rPr>
        <w:t>М.В. Ефремова</w:t>
      </w:r>
      <w:r>
        <w:rPr>
          <w:sz w:val="28"/>
        </w:rPr>
        <w:t xml:space="preserve"> отмечае</w:t>
      </w:r>
      <w:r w:rsidR="00565D48" w:rsidRPr="00565D48">
        <w:rPr>
          <w:sz w:val="28"/>
        </w:rPr>
        <w:t xml:space="preserve">т, что </w:t>
      </w:r>
      <w:r>
        <w:rPr>
          <w:sz w:val="28"/>
        </w:rPr>
        <w:t>главная</w:t>
      </w:r>
      <w:r w:rsidR="00565D48" w:rsidRPr="00565D48">
        <w:rPr>
          <w:sz w:val="28"/>
        </w:rPr>
        <w:t xml:space="preserve"> проблема отличия объектов размещения от гостиниц заключается в том, что эти термины четко не определены законом. Косвенные признаки разграничения терминов содержались только в недействующем стандарте </w:t>
      </w:r>
      <w:r>
        <w:rPr>
          <w:sz w:val="28"/>
        </w:rPr>
        <w:t>ГОСТ</w:t>
      </w:r>
      <w:r w:rsidR="00565D48" w:rsidRPr="00565D48">
        <w:rPr>
          <w:sz w:val="28"/>
        </w:rPr>
        <w:t xml:space="preserve"> Р. 51185 [10], который при указании мини-отеля устанавливал минимальное количество единиц размещения в количестве не менее 5 номеро</w:t>
      </w:r>
      <w:r w:rsidR="006E1E70">
        <w:rPr>
          <w:sz w:val="28"/>
        </w:rPr>
        <w:t xml:space="preserve">в. </w:t>
      </w:r>
      <w:r w:rsidR="002F1975">
        <w:rPr>
          <w:sz w:val="28"/>
        </w:rPr>
        <w:t>Но поскольку этот стандарт не действителен его нельзя взять в основу определения термина «гостиница»</w:t>
      </w:r>
    </w:p>
    <w:p w14:paraId="43F56CD3" w14:textId="7DE62B6E" w:rsidR="00565D48" w:rsidRPr="00565D48" w:rsidRDefault="006E1E70" w:rsidP="006B3A34">
      <w:pPr>
        <w:pStyle w:val="af2"/>
        <w:spacing w:before="0" w:beforeAutospacing="0" w:after="0" w:afterAutospacing="0" w:line="360" w:lineRule="auto"/>
        <w:ind w:firstLine="708"/>
        <w:jc w:val="both"/>
        <w:rPr>
          <w:sz w:val="28"/>
        </w:rPr>
      </w:pPr>
      <w:r w:rsidRPr="006E1E70">
        <w:rPr>
          <w:sz w:val="28"/>
        </w:rPr>
        <w:t>Также необходимо привести авторскую класси</w:t>
      </w:r>
      <w:r>
        <w:rPr>
          <w:sz w:val="28"/>
        </w:rPr>
        <w:t>фикацию средств размещения (Рисунок</w:t>
      </w:r>
      <w:r w:rsidRPr="006E1E70">
        <w:rPr>
          <w:sz w:val="28"/>
        </w:rPr>
        <w:t xml:space="preserve"> 2). </w:t>
      </w:r>
    </w:p>
    <w:p w14:paraId="395CB1B8" w14:textId="0AABC2C1" w:rsidR="00565D48" w:rsidRPr="00565D48" w:rsidRDefault="006E1E70" w:rsidP="006F529E">
      <w:pPr>
        <w:pStyle w:val="af2"/>
        <w:spacing w:before="0" w:beforeAutospacing="0" w:after="0" w:afterAutospacing="0" w:line="360" w:lineRule="auto"/>
        <w:jc w:val="both"/>
        <w:rPr>
          <w:sz w:val="28"/>
        </w:rPr>
      </w:pPr>
      <w:r w:rsidRPr="00D118AC">
        <w:rPr>
          <w:noProof/>
        </w:rPr>
        <w:lastRenderedPageBreak/>
        <w:drawing>
          <wp:inline distT="0" distB="0" distL="0" distR="0" wp14:anchorId="7A5B1491" wp14:editId="1330F032">
            <wp:extent cx="5940425" cy="3634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634740"/>
                    </a:xfrm>
                    <a:prstGeom prst="rect">
                      <a:avLst/>
                    </a:prstGeom>
                  </pic:spPr>
                </pic:pic>
              </a:graphicData>
            </a:graphic>
          </wp:inline>
        </w:drawing>
      </w:r>
    </w:p>
    <w:p w14:paraId="341ABC3B" w14:textId="77777777" w:rsidR="00565D48" w:rsidRPr="00565D48" w:rsidRDefault="00565D48" w:rsidP="00E9223A">
      <w:pPr>
        <w:pStyle w:val="af2"/>
        <w:spacing w:before="0" w:beforeAutospacing="0" w:after="0" w:afterAutospacing="0" w:line="360" w:lineRule="auto"/>
        <w:ind w:firstLine="708"/>
        <w:jc w:val="both"/>
        <w:rPr>
          <w:sz w:val="28"/>
        </w:rPr>
      </w:pPr>
      <w:r w:rsidRPr="00565D48">
        <w:rPr>
          <w:sz w:val="28"/>
        </w:rPr>
        <w:t xml:space="preserve"> </w:t>
      </w:r>
    </w:p>
    <w:p w14:paraId="13D19A90" w14:textId="597714BB" w:rsidR="00565D48" w:rsidRDefault="006E1E70" w:rsidP="00E9223A">
      <w:pPr>
        <w:pStyle w:val="af2"/>
        <w:spacing w:before="0" w:beforeAutospacing="0" w:after="0" w:afterAutospacing="0" w:line="360" w:lineRule="auto"/>
        <w:ind w:firstLine="708"/>
        <w:jc w:val="both"/>
        <w:rPr>
          <w:sz w:val="28"/>
        </w:rPr>
      </w:pPr>
      <w:r w:rsidRPr="006E1E70">
        <w:rPr>
          <w:sz w:val="28"/>
        </w:rPr>
        <w:t>Рисунок 2 – Классификация коллективных и индивидуальных средств размещения [12]</w:t>
      </w:r>
    </w:p>
    <w:p w14:paraId="48633CF3" w14:textId="77777777" w:rsidR="006E1E70" w:rsidRPr="00565D48" w:rsidRDefault="006E1E70" w:rsidP="00E9223A">
      <w:pPr>
        <w:pStyle w:val="af2"/>
        <w:spacing w:before="0" w:beforeAutospacing="0" w:after="0" w:afterAutospacing="0" w:line="360" w:lineRule="auto"/>
        <w:ind w:firstLine="708"/>
        <w:jc w:val="both"/>
        <w:rPr>
          <w:sz w:val="28"/>
        </w:rPr>
      </w:pPr>
    </w:p>
    <w:p w14:paraId="6B233AE9" w14:textId="290F7C37" w:rsidR="00565D48" w:rsidRPr="00565D48" w:rsidRDefault="00565D48" w:rsidP="00E9223A">
      <w:pPr>
        <w:pStyle w:val="af2"/>
        <w:spacing w:before="0" w:beforeAutospacing="0" w:after="0" w:afterAutospacing="0" w:line="360" w:lineRule="auto"/>
        <w:ind w:firstLine="708"/>
        <w:jc w:val="both"/>
        <w:rPr>
          <w:sz w:val="28"/>
        </w:rPr>
      </w:pPr>
      <w:r w:rsidRPr="00565D48">
        <w:rPr>
          <w:sz w:val="28"/>
        </w:rPr>
        <w:t>Как видн</w:t>
      </w:r>
      <w:r w:rsidR="006E1E70">
        <w:rPr>
          <w:sz w:val="28"/>
        </w:rPr>
        <w:t>о из представленной схемы, гостиницы - это именно объекты коллективного</w:t>
      </w:r>
      <w:r w:rsidRPr="00565D48">
        <w:rPr>
          <w:sz w:val="28"/>
        </w:rPr>
        <w:t xml:space="preserve"> размещения, но они не носят специализированного характера. Исходя из разработанн</w:t>
      </w:r>
      <w:r w:rsidR="00943E59">
        <w:rPr>
          <w:sz w:val="28"/>
        </w:rPr>
        <w:t>ой авторами классификации, гостиницы</w:t>
      </w:r>
      <w:r w:rsidRPr="00565D48">
        <w:rPr>
          <w:sz w:val="28"/>
        </w:rPr>
        <w:t xml:space="preserve">, например, не могут считаться учреждениями, имеющими жилье, но ориентированными на предоставление медицинских, социальных или оздоровительных услуг. </w:t>
      </w:r>
    </w:p>
    <w:p w14:paraId="01C4E85F" w14:textId="4D6906D0" w:rsidR="006B0C36" w:rsidRDefault="00565D48" w:rsidP="00E9223A">
      <w:pPr>
        <w:pStyle w:val="af2"/>
        <w:spacing w:before="0" w:beforeAutospacing="0" w:after="0" w:afterAutospacing="0" w:line="360" w:lineRule="auto"/>
        <w:ind w:firstLine="708"/>
        <w:jc w:val="both"/>
        <w:rPr>
          <w:sz w:val="28"/>
        </w:rPr>
      </w:pPr>
      <w:r w:rsidRPr="00565D48">
        <w:rPr>
          <w:sz w:val="28"/>
        </w:rPr>
        <w:t>Таким образом, в рамках иссл</w:t>
      </w:r>
      <w:r w:rsidR="00642540">
        <w:rPr>
          <w:sz w:val="28"/>
        </w:rPr>
        <w:t>едования под термином «гостиничная индустрия»</w:t>
      </w:r>
      <w:r w:rsidR="00213076">
        <w:rPr>
          <w:sz w:val="28"/>
        </w:rPr>
        <w:t xml:space="preserve"> будет пониматься группы коллективных средств</w:t>
      </w:r>
      <w:r w:rsidRPr="00565D48">
        <w:rPr>
          <w:sz w:val="28"/>
        </w:rPr>
        <w:t xml:space="preserve"> размещения туристов, предоставляющее такие услуги, как проживание, и ряд дополнительных туристических услуг от имени юридического лица или </w:t>
      </w:r>
      <w:r w:rsidR="002F1975">
        <w:rPr>
          <w:sz w:val="28"/>
        </w:rPr>
        <w:t>индивидуального предпринимателя</w:t>
      </w:r>
      <w:r w:rsidRPr="00565D48">
        <w:rPr>
          <w:sz w:val="28"/>
        </w:rPr>
        <w:t>.</w:t>
      </w:r>
    </w:p>
    <w:p w14:paraId="381BB152" w14:textId="77777777" w:rsidR="005B6D82" w:rsidRDefault="005B6D82" w:rsidP="00955CAD">
      <w:pPr>
        <w:spacing w:line="360" w:lineRule="auto"/>
        <w:ind w:firstLine="709"/>
        <w:jc w:val="both"/>
        <w:rPr>
          <w:sz w:val="28"/>
          <w:szCs w:val="28"/>
        </w:rPr>
      </w:pPr>
    </w:p>
    <w:p w14:paraId="3638B21E" w14:textId="77777777" w:rsidR="005B6D82" w:rsidRDefault="005B6D82" w:rsidP="00955CAD">
      <w:pPr>
        <w:spacing w:line="360" w:lineRule="auto"/>
        <w:ind w:firstLine="709"/>
        <w:jc w:val="both"/>
        <w:rPr>
          <w:sz w:val="28"/>
          <w:szCs w:val="28"/>
        </w:rPr>
      </w:pPr>
    </w:p>
    <w:p w14:paraId="3BCAF77F" w14:textId="77777777" w:rsidR="005B6D82" w:rsidRDefault="005B6D82" w:rsidP="00955CAD">
      <w:pPr>
        <w:spacing w:line="360" w:lineRule="auto"/>
        <w:ind w:firstLine="709"/>
        <w:jc w:val="both"/>
        <w:rPr>
          <w:sz w:val="28"/>
          <w:szCs w:val="28"/>
        </w:rPr>
      </w:pPr>
    </w:p>
    <w:p w14:paraId="680A6548" w14:textId="77777777" w:rsidR="005B6D82" w:rsidRDefault="005B6D82" w:rsidP="00955CAD">
      <w:pPr>
        <w:spacing w:line="360" w:lineRule="auto"/>
        <w:ind w:firstLine="709"/>
        <w:jc w:val="both"/>
        <w:rPr>
          <w:sz w:val="28"/>
          <w:szCs w:val="28"/>
        </w:rPr>
      </w:pPr>
    </w:p>
    <w:p w14:paraId="60817D3F" w14:textId="69D69476" w:rsidR="002E01A9" w:rsidRPr="002F4CB4" w:rsidRDefault="002F4CB4" w:rsidP="00955CAD">
      <w:pPr>
        <w:spacing w:line="360" w:lineRule="auto"/>
        <w:ind w:firstLine="709"/>
        <w:jc w:val="both"/>
        <w:rPr>
          <w:b/>
          <w:sz w:val="28"/>
          <w:szCs w:val="28"/>
        </w:rPr>
      </w:pPr>
      <w:r w:rsidRPr="002F4CB4">
        <w:rPr>
          <w:sz w:val="28"/>
          <w:szCs w:val="28"/>
        </w:rPr>
        <w:lastRenderedPageBreak/>
        <w:t>1.3</w:t>
      </w:r>
      <w:r w:rsidRPr="002F4CB4">
        <w:rPr>
          <w:b/>
          <w:sz w:val="28"/>
          <w:szCs w:val="28"/>
        </w:rPr>
        <w:t xml:space="preserve"> Основные тенденции развития гостиничной индустрии</w:t>
      </w:r>
    </w:p>
    <w:p w14:paraId="5A60031C" w14:textId="77777777" w:rsidR="002F4CB4" w:rsidRPr="002F4CB4" w:rsidRDefault="002F4CB4" w:rsidP="00955CAD">
      <w:pPr>
        <w:spacing w:line="360" w:lineRule="auto"/>
        <w:ind w:firstLine="709"/>
        <w:jc w:val="both"/>
        <w:rPr>
          <w:b/>
          <w:sz w:val="28"/>
          <w:szCs w:val="28"/>
        </w:rPr>
      </w:pPr>
    </w:p>
    <w:p w14:paraId="1E2ED87A" w14:textId="77777777" w:rsidR="006B0C36" w:rsidRPr="006B0C36" w:rsidRDefault="006B0C36" w:rsidP="006B0C36">
      <w:pPr>
        <w:spacing w:line="360" w:lineRule="auto"/>
        <w:ind w:firstLine="709"/>
        <w:jc w:val="both"/>
        <w:rPr>
          <w:sz w:val="28"/>
          <w:szCs w:val="28"/>
        </w:rPr>
      </w:pPr>
      <w:r w:rsidRPr="006B0C36">
        <w:rPr>
          <w:sz w:val="28"/>
          <w:szCs w:val="28"/>
        </w:rPr>
        <w:t>Стремительный рост туризма в мире вызвал активное расширение гостиничного предложения во всех странах. Рост уровня жизни и конкуренция в туристическом предложении приводят ко все более разнообразным услугам.</w:t>
      </w:r>
    </w:p>
    <w:p w14:paraId="063374A0" w14:textId="03E84213" w:rsidR="006B0C36" w:rsidRPr="006B0C36" w:rsidRDefault="006B0C36" w:rsidP="006B0C36">
      <w:pPr>
        <w:spacing w:line="360" w:lineRule="auto"/>
        <w:ind w:firstLine="709"/>
        <w:jc w:val="both"/>
        <w:rPr>
          <w:sz w:val="28"/>
          <w:szCs w:val="28"/>
        </w:rPr>
      </w:pPr>
      <w:r w:rsidRPr="006B0C36">
        <w:rPr>
          <w:sz w:val="28"/>
          <w:szCs w:val="28"/>
        </w:rPr>
        <w:t xml:space="preserve">Значительное оживление на рынке гостиничных услуг наблюдается практически во всех европейских странах. Многочисленные исследования указывают на ошеломляющий рост прибыльности европейских отелей. Они подтверждают устойчивую тенденцию европейского гостиничного бизнеса: в 21 из 25 крупных европейских городов был зафиксирован двузначный рост рентабельности отечественных гостиничных номеров. Такой же стремительный рост доходности гостиничных номеров наблюдается и в Соединенных Штатах. Секрет значительного повышения прибыльности гостиничного бизнеса кроется в развитии экономики в США </w:t>
      </w:r>
      <w:r w:rsidR="00640C5B" w:rsidRPr="00640C5B">
        <w:rPr>
          <w:sz w:val="28"/>
          <w:szCs w:val="28"/>
        </w:rPr>
        <w:t>–</w:t>
      </w:r>
      <w:r w:rsidRPr="006B0C36">
        <w:rPr>
          <w:sz w:val="28"/>
          <w:szCs w:val="28"/>
        </w:rPr>
        <w:t xml:space="preserve"> увеличении ВВП и совокупного спроса на товары и услуги.</w:t>
      </w:r>
    </w:p>
    <w:p w14:paraId="7F0DC95B" w14:textId="77777777" w:rsidR="006B0C36" w:rsidRPr="006B0C36" w:rsidRDefault="006B0C36" w:rsidP="006B0C36">
      <w:pPr>
        <w:spacing w:line="360" w:lineRule="auto"/>
        <w:ind w:firstLine="709"/>
        <w:jc w:val="both"/>
        <w:rPr>
          <w:sz w:val="28"/>
          <w:szCs w:val="28"/>
        </w:rPr>
      </w:pPr>
      <w:r w:rsidRPr="006B0C36">
        <w:rPr>
          <w:sz w:val="28"/>
          <w:szCs w:val="28"/>
        </w:rPr>
        <w:t>К основным направлениям развития предприятий индустрии гостеприимства, сложившимся в последние десятилетия, относятся:</w:t>
      </w:r>
    </w:p>
    <w:p w14:paraId="4EF2A0D8" w14:textId="65E4A282" w:rsidR="006B0C36" w:rsidRPr="00640C5B" w:rsidRDefault="006B0C36" w:rsidP="00640C5B">
      <w:pPr>
        <w:pStyle w:val="aa"/>
        <w:numPr>
          <w:ilvl w:val="0"/>
          <w:numId w:val="8"/>
        </w:numPr>
        <w:spacing w:line="360" w:lineRule="auto"/>
        <w:jc w:val="both"/>
        <w:rPr>
          <w:sz w:val="28"/>
          <w:szCs w:val="28"/>
        </w:rPr>
      </w:pPr>
      <w:r w:rsidRPr="00640C5B">
        <w:rPr>
          <w:sz w:val="28"/>
          <w:szCs w:val="28"/>
        </w:rPr>
        <w:t>Углубление специализации в предложении отелей и ресторанов;</w:t>
      </w:r>
    </w:p>
    <w:p w14:paraId="4D1150D1" w14:textId="0AD909DF" w:rsidR="006B0C36" w:rsidRPr="00640C5B" w:rsidRDefault="006B0C36" w:rsidP="00640C5B">
      <w:pPr>
        <w:pStyle w:val="aa"/>
        <w:numPr>
          <w:ilvl w:val="0"/>
          <w:numId w:val="8"/>
        </w:numPr>
        <w:spacing w:line="360" w:lineRule="auto"/>
        <w:jc w:val="both"/>
        <w:rPr>
          <w:sz w:val="28"/>
          <w:szCs w:val="28"/>
        </w:rPr>
      </w:pPr>
      <w:r w:rsidRPr="00640C5B">
        <w:rPr>
          <w:sz w:val="28"/>
          <w:szCs w:val="28"/>
        </w:rPr>
        <w:t>Формирование международных гостиничных и ресторанных сетей;</w:t>
      </w:r>
    </w:p>
    <w:p w14:paraId="2C562D4E" w14:textId="4D2CA196" w:rsidR="006B0C36" w:rsidRPr="00640C5B" w:rsidRDefault="006B0C36" w:rsidP="00640C5B">
      <w:pPr>
        <w:pStyle w:val="aa"/>
        <w:numPr>
          <w:ilvl w:val="0"/>
          <w:numId w:val="8"/>
        </w:numPr>
        <w:spacing w:line="360" w:lineRule="auto"/>
        <w:jc w:val="both"/>
        <w:rPr>
          <w:sz w:val="28"/>
          <w:szCs w:val="28"/>
        </w:rPr>
      </w:pPr>
      <w:r w:rsidRPr="00640C5B">
        <w:rPr>
          <w:sz w:val="28"/>
          <w:szCs w:val="28"/>
        </w:rPr>
        <w:t>Развитие сети гостиничных заведений;</w:t>
      </w:r>
    </w:p>
    <w:p w14:paraId="0114D8D7" w14:textId="32707412" w:rsidR="006B0C36" w:rsidRPr="00640C5B" w:rsidRDefault="006B0C36" w:rsidP="00640C5B">
      <w:pPr>
        <w:pStyle w:val="aa"/>
        <w:numPr>
          <w:ilvl w:val="0"/>
          <w:numId w:val="8"/>
        </w:numPr>
        <w:spacing w:line="360" w:lineRule="auto"/>
        <w:jc w:val="both"/>
        <w:rPr>
          <w:sz w:val="28"/>
          <w:szCs w:val="28"/>
        </w:rPr>
      </w:pPr>
      <w:r w:rsidRPr="00640C5B">
        <w:rPr>
          <w:sz w:val="28"/>
          <w:szCs w:val="28"/>
        </w:rPr>
        <w:t>Внедрение новых компьютерных технологий в индустрии гостеприимства.</w:t>
      </w:r>
    </w:p>
    <w:p w14:paraId="145E566E" w14:textId="7257227A" w:rsidR="008F1A02" w:rsidRPr="006B0C36" w:rsidRDefault="008F1A02" w:rsidP="006B0C36">
      <w:pPr>
        <w:spacing w:line="360" w:lineRule="auto"/>
        <w:ind w:firstLine="709"/>
        <w:jc w:val="both"/>
        <w:rPr>
          <w:sz w:val="28"/>
          <w:szCs w:val="28"/>
        </w:rPr>
      </w:pPr>
    </w:p>
    <w:p w14:paraId="17CF58DF" w14:textId="1697E8D7" w:rsidR="006B0C36" w:rsidRPr="006B0C36" w:rsidRDefault="006B0C36" w:rsidP="006B0C36">
      <w:pPr>
        <w:spacing w:line="360" w:lineRule="auto"/>
        <w:ind w:firstLine="709"/>
        <w:jc w:val="both"/>
        <w:rPr>
          <w:sz w:val="28"/>
          <w:szCs w:val="28"/>
        </w:rPr>
      </w:pPr>
      <w:r w:rsidRPr="006B0C36">
        <w:rPr>
          <w:sz w:val="28"/>
          <w:szCs w:val="28"/>
        </w:rPr>
        <w:t>Как показывает анализ существующей информации, практически во всех странах мира существуют</w:t>
      </w:r>
      <w:r w:rsidR="00642540">
        <w:rPr>
          <w:sz w:val="28"/>
          <w:szCs w:val="28"/>
        </w:rPr>
        <w:t xml:space="preserve"> «сети»</w:t>
      </w:r>
      <w:r w:rsidRPr="006B0C36">
        <w:rPr>
          <w:sz w:val="28"/>
          <w:szCs w:val="28"/>
        </w:rPr>
        <w:t xml:space="preserve"> отелей, принадлежащих всемирно известным компаниям или более мелким владельцам. Влияние гостиничных сетей особенно сильно в США. Они считают, что современная концепция </w:t>
      </w:r>
      <w:r w:rsidR="00642540">
        <w:rPr>
          <w:sz w:val="28"/>
          <w:szCs w:val="28"/>
        </w:rPr>
        <w:t>«стандарт в производстве»</w:t>
      </w:r>
      <w:r w:rsidRPr="006B0C36">
        <w:rPr>
          <w:sz w:val="28"/>
          <w:szCs w:val="28"/>
        </w:rPr>
        <w:t xml:space="preserve"> появилась в гостиничных сетях. Рациональная идея, родившаяся в одном эпизоде гостиничной сети, быстро воплощенная в других, сразу же приносит значительные результаты.</w:t>
      </w:r>
    </w:p>
    <w:p w14:paraId="08910F4D" w14:textId="77777777" w:rsidR="006B0C36" w:rsidRPr="006B0C36" w:rsidRDefault="006B0C36" w:rsidP="006B0C36">
      <w:pPr>
        <w:spacing w:line="360" w:lineRule="auto"/>
        <w:ind w:firstLine="709"/>
        <w:jc w:val="both"/>
        <w:rPr>
          <w:sz w:val="28"/>
          <w:szCs w:val="28"/>
        </w:rPr>
      </w:pPr>
      <w:r w:rsidRPr="006B0C36">
        <w:rPr>
          <w:sz w:val="28"/>
          <w:szCs w:val="28"/>
        </w:rPr>
        <w:lastRenderedPageBreak/>
        <w:t>Сегодня в мире насчитывается более 300 гостиничных сетей. На 13 крупнейших из них приходится 78% от общего номерного фонда гостиничных сетей. Более того, каждый из них охватывает многие страны мира.</w:t>
      </w:r>
    </w:p>
    <w:p w14:paraId="4004A300" w14:textId="77777777" w:rsidR="006B0C36" w:rsidRPr="006B0C36" w:rsidRDefault="006B0C36" w:rsidP="006B0C36">
      <w:pPr>
        <w:spacing w:line="360" w:lineRule="auto"/>
        <w:ind w:firstLine="709"/>
        <w:jc w:val="both"/>
        <w:rPr>
          <w:sz w:val="28"/>
          <w:szCs w:val="28"/>
        </w:rPr>
      </w:pPr>
      <w:r w:rsidRPr="006B0C36">
        <w:rPr>
          <w:sz w:val="28"/>
          <w:szCs w:val="28"/>
        </w:rPr>
        <w:t>Но распространение сетей не может удовлетворить все многообразные требования туристов за счет некоторой обезличенности, стандартизации сервиса, создает почву для развития независимых мини-отелей, делающих ставку на эксклюзивность и уникальность. Эксперты считают эти отели прототипами XXI века: комфортабельными, построенными в стиле кантри, предлагающими услуги по доступной цене и имеющими все необходимое для работы и отдыха, где клиенты могут получить высококлассный персональный сервис. Уникальность этого отеля является главным инструментом рыночной политики.</w:t>
      </w:r>
    </w:p>
    <w:p w14:paraId="0CEE04AB" w14:textId="77777777" w:rsidR="006B0C36" w:rsidRPr="006B0C36" w:rsidRDefault="006B0C36" w:rsidP="006B0C36">
      <w:pPr>
        <w:spacing w:line="360" w:lineRule="auto"/>
        <w:ind w:firstLine="709"/>
        <w:jc w:val="both"/>
        <w:rPr>
          <w:sz w:val="28"/>
          <w:szCs w:val="28"/>
        </w:rPr>
      </w:pPr>
      <w:r w:rsidRPr="006B0C36">
        <w:rPr>
          <w:sz w:val="28"/>
          <w:szCs w:val="28"/>
        </w:rPr>
        <w:t>В борьбе за клиента целые группы гостиничных компаний и каждый отдельный отель постоянно расширяют спектр предоставляемых услуг, выводя на рынок новые оригинальные предложения.</w:t>
      </w:r>
    </w:p>
    <w:p w14:paraId="2235BED5" w14:textId="77777777" w:rsidR="006B0C36" w:rsidRPr="006B0C36" w:rsidRDefault="006B0C36" w:rsidP="006B0C36">
      <w:pPr>
        <w:spacing w:line="360" w:lineRule="auto"/>
        <w:ind w:firstLine="709"/>
        <w:jc w:val="both"/>
        <w:rPr>
          <w:sz w:val="28"/>
          <w:szCs w:val="28"/>
        </w:rPr>
      </w:pPr>
      <w:r w:rsidRPr="006B0C36">
        <w:rPr>
          <w:sz w:val="28"/>
          <w:szCs w:val="28"/>
        </w:rPr>
        <w:t xml:space="preserve">Стремительное развитие информационных технологий и программного обеспечения в сфере гостиничного и туристического бизнеса обусловлено эффектом, который может быть получен при их правильном использовании. Только компьютер способен предоставить владельцу отеля необходимые услуги для деятельности на современном рынке. Благодаря доступу к различным базам данных для правильного использования и управления, владельцы отелей имеют уникальную возможность привлечь гостя определенного профиля и, как следствие, предоставлять своим клиентам более персонализированные услуги. Технологии также позволяют входить в глобальные сети баз данных, просматривать международные сайты и интернет-страницы. Благодаря новым технологиям, которые в значительной степени доступны мелким владельцам благодаря сотрудничеству с крупными компаниями в рамках независимого предприятия, были улучшены возможности оперативной коммуникации с потенциальными клиентами мирового рынка и процедура заблаговременного бронирования городов, обработки предварительных заказов и т.д. Упрощенный. </w:t>
      </w:r>
      <w:r w:rsidRPr="006B0C36">
        <w:rPr>
          <w:sz w:val="28"/>
          <w:szCs w:val="28"/>
        </w:rPr>
        <w:lastRenderedPageBreak/>
        <w:t>Это позволяет отправить нужный товар нужному клиенту в нужное время по нужной цене.</w:t>
      </w:r>
    </w:p>
    <w:p w14:paraId="02E6B964" w14:textId="77777777" w:rsidR="006B0C36" w:rsidRPr="006B0C36" w:rsidRDefault="006B0C36" w:rsidP="006B0C36">
      <w:pPr>
        <w:spacing w:line="360" w:lineRule="auto"/>
        <w:ind w:firstLine="709"/>
        <w:jc w:val="both"/>
        <w:rPr>
          <w:sz w:val="28"/>
          <w:szCs w:val="28"/>
        </w:rPr>
      </w:pPr>
      <w:r w:rsidRPr="006B0C36">
        <w:rPr>
          <w:sz w:val="28"/>
          <w:szCs w:val="28"/>
        </w:rPr>
        <w:t>Сегодня в мировой гостиничной индустрии насчитывается около 350 тысяч комфортабельных отелей с более чем 14 миллионами номеров (26 миллионов спальных мест). В то же время за последние 20 лет количество номеров ежегодно увеличивалось в среднем на 3-4%, что свидетельствует о значительной динамике роста объектов размещения туристов. Более того, структура мировой гостиничной индустрии адекватно отражает туристические потоки и соответствует территориальному принципу: чем больше отечественных туристов и иностранных гостей в том или ином регионе мира, тем больше объектов размещения в этом регионе. Хотя числовые данные в разных источниках не совпадают, приведенные выше приблизительные данные говорят сами за себя: величие гостиничной индустрии, стабильность ее расположения и ее рост с течением времени ставят эту отрасль на одно из первых мест сегодня и в будущем.</w:t>
      </w:r>
    </w:p>
    <w:p w14:paraId="6862D3CB" w14:textId="77777777" w:rsidR="006B0C36" w:rsidRPr="006B0C36" w:rsidRDefault="006B0C36" w:rsidP="006B0C36">
      <w:pPr>
        <w:spacing w:line="360" w:lineRule="auto"/>
        <w:ind w:firstLine="709"/>
        <w:jc w:val="both"/>
        <w:rPr>
          <w:sz w:val="28"/>
          <w:szCs w:val="28"/>
        </w:rPr>
      </w:pPr>
      <w:r w:rsidRPr="006B0C36">
        <w:rPr>
          <w:sz w:val="28"/>
          <w:szCs w:val="28"/>
        </w:rPr>
        <w:t>Учитывая современные тенденции в развитии международной торговли и туризма, нетрудно предположить, в каком направлении будут развиваться международные гостиничные компании.</w:t>
      </w:r>
    </w:p>
    <w:p w14:paraId="326401DE" w14:textId="77777777" w:rsidR="006B0C36" w:rsidRPr="006B0C36" w:rsidRDefault="006B0C36" w:rsidP="006B0C36">
      <w:pPr>
        <w:spacing w:line="360" w:lineRule="auto"/>
        <w:ind w:firstLine="709"/>
        <w:jc w:val="both"/>
        <w:rPr>
          <w:sz w:val="28"/>
          <w:szCs w:val="28"/>
        </w:rPr>
      </w:pPr>
      <w:r w:rsidRPr="006B0C36">
        <w:rPr>
          <w:sz w:val="28"/>
          <w:szCs w:val="28"/>
        </w:rPr>
        <w:t>Таким образом, в будущем можно будет наблюдать за развитием как стандартных гостиничных сетей, так и отдельных специализированных отелей. Хотя, похоже, специализация отелей будет шире и разнообразнее, поэтому их доля на рынке гостиничных услуг значительно возрастет.</w:t>
      </w:r>
    </w:p>
    <w:p w14:paraId="41A87A70" w14:textId="77777777" w:rsidR="006B0C36" w:rsidRPr="006B0C36" w:rsidRDefault="006B0C36" w:rsidP="006B0C36">
      <w:pPr>
        <w:spacing w:line="360" w:lineRule="auto"/>
        <w:ind w:firstLine="709"/>
        <w:jc w:val="both"/>
        <w:rPr>
          <w:sz w:val="28"/>
          <w:szCs w:val="28"/>
        </w:rPr>
      </w:pPr>
      <w:r w:rsidRPr="006B0C36">
        <w:rPr>
          <w:sz w:val="28"/>
          <w:szCs w:val="28"/>
        </w:rPr>
        <w:t xml:space="preserve">В России еще не сложилась категория собственников, владеющих большим количеством гостиничных объектов, и не сформирована профессиональная служба управления по той причине, что </w:t>
      </w:r>
      <w:proofErr w:type="spellStart"/>
      <w:r w:rsidRPr="006B0C36">
        <w:rPr>
          <w:sz w:val="28"/>
          <w:szCs w:val="28"/>
        </w:rPr>
        <w:t>отельеры</w:t>
      </w:r>
      <w:proofErr w:type="spellEnd"/>
      <w:r w:rsidRPr="006B0C36">
        <w:rPr>
          <w:sz w:val="28"/>
          <w:szCs w:val="28"/>
        </w:rPr>
        <w:t xml:space="preserve"> не доверяют назначенным менеджерам.</w:t>
      </w:r>
    </w:p>
    <w:p w14:paraId="776DFDE4" w14:textId="357D9087" w:rsidR="006B0C36" w:rsidRPr="006B0C36" w:rsidRDefault="006B0C36" w:rsidP="006B0C36">
      <w:pPr>
        <w:spacing w:line="360" w:lineRule="auto"/>
        <w:ind w:firstLine="709"/>
        <w:jc w:val="both"/>
        <w:rPr>
          <w:sz w:val="28"/>
          <w:szCs w:val="28"/>
        </w:rPr>
      </w:pPr>
      <w:r w:rsidRPr="006B0C36">
        <w:rPr>
          <w:sz w:val="28"/>
          <w:szCs w:val="28"/>
        </w:rPr>
        <w:t>Эта ситуация быстро меняется, поскольку нынешний этап развития российского гостиничного рынка отличается от того состояния, в котором он находился 15 лет назад [28]. В ближайшее время сетевой продукт на российском рынке будет развиваться в двух направлениях.</w:t>
      </w:r>
    </w:p>
    <w:p w14:paraId="51B2008C" w14:textId="79206A66" w:rsidR="006B0C36" w:rsidRPr="006B0C36" w:rsidRDefault="006B0C36" w:rsidP="006B0C36">
      <w:pPr>
        <w:spacing w:line="360" w:lineRule="auto"/>
        <w:ind w:firstLine="709"/>
        <w:jc w:val="both"/>
        <w:rPr>
          <w:sz w:val="28"/>
          <w:szCs w:val="28"/>
        </w:rPr>
      </w:pPr>
      <w:r w:rsidRPr="006B0C36">
        <w:rPr>
          <w:sz w:val="28"/>
          <w:szCs w:val="28"/>
        </w:rPr>
        <w:lastRenderedPageBreak/>
        <w:t>Первое направление связано с российскими управляющими компаниями. Первые российские сети были сформированы</w:t>
      </w:r>
      <w:r w:rsidR="00642540">
        <w:rPr>
          <w:sz w:val="28"/>
          <w:szCs w:val="28"/>
        </w:rPr>
        <w:t xml:space="preserve"> на основе «имущественного сообщества»</w:t>
      </w:r>
      <w:r w:rsidRPr="006B0C36">
        <w:rPr>
          <w:sz w:val="28"/>
          <w:szCs w:val="28"/>
        </w:rPr>
        <w:t>, принц</w:t>
      </w:r>
      <w:r w:rsidR="000D747B">
        <w:rPr>
          <w:sz w:val="28"/>
          <w:szCs w:val="28"/>
        </w:rPr>
        <w:t>ипа объединения на данном этапе –</w:t>
      </w:r>
      <w:r w:rsidRPr="006B0C36">
        <w:rPr>
          <w:sz w:val="28"/>
          <w:szCs w:val="28"/>
        </w:rPr>
        <w:t xml:space="preserve"> чем вы владеете, тем вы и управляете. При таком варианте формирования гостиничной сети полномочия управленческой структуры достаточно широки.</w:t>
      </w:r>
    </w:p>
    <w:p w14:paraId="34CBEA47" w14:textId="6C723731" w:rsidR="006B0C36" w:rsidRPr="006B0C36" w:rsidRDefault="006B0C36" w:rsidP="006B0C36">
      <w:pPr>
        <w:spacing w:line="360" w:lineRule="auto"/>
        <w:ind w:firstLine="709"/>
        <w:jc w:val="both"/>
        <w:rPr>
          <w:sz w:val="28"/>
          <w:szCs w:val="28"/>
        </w:rPr>
      </w:pPr>
      <w:r w:rsidRPr="006B0C36">
        <w:rPr>
          <w:sz w:val="28"/>
          <w:szCs w:val="28"/>
        </w:rPr>
        <w:t>В то же время существует несколько более простой и эффективный способ объединения объектов гостиничной недвижимости, который основан на принципе доверительного управления. История формирования таких сетей довольно проста: опыт наиболее успешных проектов начал привлекать внимание участников рынка, которые по тем или иным причинам не могли эффективно управлять собственными объектами. В последние годы наиболее передовые российские компании рассматривали зарубежный опыт доверительного управления гостиничными объектами как способ повышения эффективности бизнеса, позволяющий им расширить свое присутствие на отечественном рынке.</w:t>
      </w:r>
    </w:p>
    <w:p w14:paraId="0DE78375" w14:textId="4E7A1DEA" w:rsidR="006B0C36" w:rsidRPr="006B0C36" w:rsidRDefault="006B0C36" w:rsidP="006B0C36">
      <w:pPr>
        <w:spacing w:line="360" w:lineRule="auto"/>
        <w:ind w:firstLine="709"/>
        <w:jc w:val="both"/>
        <w:rPr>
          <w:sz w:val="28"/>
          <w:szCs w:val="28"/>
        </w:rPr>
      </w:pPr>
      <w:r w:rsidRPr="006B0C36">
        <w:rPr>
          <w:sz w:val="28"/>
          <w:szCs w:val="28"/>
        </w:rPr>
        <w:t>Различия между российскими гостиничными сетями и международными моделями заключаются в отсутствии единого продукта в рамках существующих сетевых структур. На зарубежных рынках потребители гостиничных услуг имеют устойчивые ассоциации о качестве обслуживания в конкретной сети и могут составить мнение о качестве обслуживания на основе ее бренда. В России опыт проживания в одном из сетевых отелей не обязательно дает представление о том, что еще входит в это образование. На данном этапе развития рынка управляющие компании берутся за самые разные объекты.</w:t>
      </w:r>
    </w:p>
    <w:p w14:paraId="05AAD4EF" w14:textId="249371B8" w:rsidR="006B0C36" w:rsidRPr="006B0C36" w:rsidRDefault="00642540" w:rsidP="006B0C36">
      <w:pPr>
        <w:spacing w:line="360" w:lineRule="auto"/>
        <w:ind w:firstLine="709"/>
        <w:jc w:val="both"/>
        <w:rPr>
          <w:sz w:val="28"/>
          <w:szCs w:val="28"/>
        </w:rPr>
      </w:pPr>
      <w:r>
        <w:rPr>
          <w:sz w:val="28"/>
          <w:szCs w:val="28"/>
        </w:rPr>
        <w:t xml:space="preserve">Российские </w:t>
      </w:r>
      <w:r w:rsidR="006B0C36" w:rsidRPr="006B0C36">
        <w:rPr>
          <w:sz w:val="28"/>
          <w:szCs w:val="28"/>
        </w:rPr>
        <w:t xml:space="preserve">операторы занимают свою собственную нишу, не конкурируя напрямую с мировыми брендами. Они предоставляют услуги в сегментах рынка, которые не охвачены иностранными представителями. Это убыточные по западным меркам мелочи: курортные отели, работающие на рынках с высокой сезонностью, отели в отдаленных регионах России. Такая ситуация позволяет локальным сетям приобрести необходимый опыт и финансовую мощь для дальнейшего расширения. Можно предположить, что в будущем они смогут </w:t>
      </w:r>
      <w:r w:rsidR="006B0C36" w:rsidRPr="006B0C36">
        <w:rPr>
          <w:sz w:val="28"/>
          <w:szCs w:val="28"/>
        </w:rPr>
        <w:lastRenderedPageBreak/>
        <w:t>более успешно конкурировать с мировыми брендами, которые менее гибки и менее адаптированы к российским реалиям.</w:t>
      </w:r>
    </w:p>
    <w:p w14:paraId="05B7757F" w14:textId="77777777" w:rsidR="006B0C36" w:rsidRPr="006B0C36" w:rsidRDefault="006B0C36" w:rsidP="006B0C36">
      <w:pPr>
        <w:spacing w:line="360" w:lineRule="auto"/>
        <w:ind w:firstLine="709"/>
        <w:jc w:val="both"/>
        <w:rPr>
          <w:sz w:val="28"/>
          <w:szCs w:val="28"/>
        </w:rPr>
      </w:pPr>
      <w:r w:rsidRPr="006B0C36">
        <w:rPr>
          <w:sz w:val="28"/>
          <w:szCs w:val="28"/>
        </w:rPr>
        <w:t xml:space="preserve">     Региональные рынки остаются оплотом российских операторов: объекты размещения в регионах в основном ориентированы на российских клиентов. Для этой категории потребителей наличие международного оператора не так важно, тем более что иностранный менеджмент значительно удорожает гостиничное предложение, а основной клиент региональных отелей более чувствителен к ценам, чем гости столичных отелей. Основными конкурентами в регионах для российских операторов будут не западные компании, а независимые собственники.</w:t>
      </w:r>
    </w:p>
    <w:p w14:paraId="6A23441A" w14:textId="77777777" w:rsidR="006B0C36" w:rsidRPr="006B0C36" w:rsidRDefault="006B0C36" w:rsidP="006B0C36">
      <w:pPr>
        <w:spacing w:line="360" w:lineRule="auto"/>
        <w:ind w:firstLine="709"/>
        <w:jc w:val="both"/>
        <w:rPr>
          <w:sz w:val="28"/>
          <w:szCs w:val="28"/>
        </w:rPr>
      </w:pPr>
      <w:r w:rsidRPr="006B0C36">
        <w:rPr>
          <w:sz w:val="28"/>
          <w:szCs w:val="28"/>
        </w:rPr>
        <w:t xml:space="preserve">     Состояние гостиничного бизнеса в регионах определяется различными факторами, влияющими на динамику туристических потоков в этом направлении. Он определяет наиболее сильные потоки и формирует соответствующие размеры базы данных позиций. Во всяком случае, логика подсказывает именно такой сценарий развития событий. Цели экскурсий диктуют спектр услуг, требуемых клиентами отеля, и уровень сервиса. Есть отели, которые обслуживают туристов и отдыхающих, и отели для деловых путешественников.</w:t>
      </w:r>
    </w:p>
    <w:p w14:paraId="65F897C6" w14:textId="08EA3435" w:rsidR="006B0C36" w:rsidRPr="006B0C36" w:rsidRDefault="006B0C36" w:rsidP="006B0C36">
      <w:pPr>
        <w:spacing w:line="360" w:lineRule="auto"/>
        <w:ind w:firstLine="709"/>
        <w:jc w:val="both"/>
        <w:rPr>
          <w:sz w:val="28"/>
          <w:szCs w:val="28"/>
        </w:rPr>
      </w:pPr>
      <w:r w:rsidRPr="006B0C36">
        <w:rPr>
          <w:sz w:val="28"/>
          <w:szCs w:val="28"/>
        </w:rPr>
        <w:t xml:space="preserve"> </w:t>
      </w:r>
      <w:r w:rsidRPr="00397D9B">
        <w:rPr>
          <w:sz w:val="28"/>
          <w:szCs w:val="28"/>
          <w:shd w:val="clear" w:color="auto" w:fill="1F497D" w:themeFill="text2"/>
        </w:rPr>
        <w:t xml:space="preserve">    </w:t>
      </w:r>
      <w:r w:rsidRPr="006B0C36">
        <w:rPr>
          <w:sz w:val="28"/>
          <w:szCs w:val="28"/>
        </w:rPr>
        <w:t xml:space="preserve">В России основной спрос на отели формируют бизнесмены: объекты размещения, рассчитанные на эту категорию клиентов, приняли более 65% всех постояльцев отечественных отелей [17]. То есть показатель активности деловых контактов может быть использован для оценки перспектив того или иного регионального гостиничного рынка. Логично предположить, что развитие </w:t>
      </w:r>
      <w:r w:rsidR="00642540">
        <w:rPr>
          <w:sz w:val="28"/>
          <w:szCs w:val="28"/>
        </w:rPr>
        <w:t>«</w:t>
      </w:r>
      <w:r w:rsidRPr="006B0C36">
        <w:rPr>
          <w:sz w:val="28"/>
          <w:szCs w:val="28"/>
        </w:rPr>
        <w:t>бизнес-отелей</w:t>
      </w:r>
      <w:r w:rsidR="00642540">
        <w:rPr>
          <w:sz w:val="28"/>
          <w:szCs w:val="28"/>
        </w:rPr>
        <w:t>»</w:t>
      </w:r>
      <w:r w:rsidRPr="006B0C36">
        <w:rPr>
          <w:sz w:val="28"/>
          <w:szCs w:val="28"/>
        </w:rPr>
        <w:t xml:space="preserve"> следует за развитием экономики. Кроме того, на этот процесс также влияет состояние межрегиональных связей или место города в системе этнических или межрегиональных обменов.</w:t>
      </w:r>
    </w:p>
    <w:p w14:paraId="13CDEC2C" w14:textId="77777777" w:rsidR="006B0C36" w:rsidRDefault="006B0C36" w:rsidP="006B0C36">
      <w:pPr>
        <w:spacing w:line="360" w:lineRule="auto"/>
        <w:ind w:firstLine="709"/>
        <w:jc w:val="both"/>
        <w:rPr>
          <w:sz w:val="28"/>
          <w:szCs w:val="28"/>
        </w:rPr>
      </w:pPr>
      <w:r w:rsidRPr="00397D9B">
        <w:rPr>
          <w:sz w:val="28"/>
          <w:szCs w:val="28"/>
          <w:shd w:val="clear" w:color="auto" w:fill="1F497D" w:themeFill="text2"/>
        </w:rPr>
        <w:t xml:space="preserve">    </w:t>
      </w:r>
      <w:r w:rsidRPr="006B0C36">
        <w:rPr>
          <w:sz w:val="28"/>
          <w:szCs w:val="28"/>
        </w:rPr>
        <w:t xml:space="preserve"> Еще одним фактором, который показывает степень развития гостиничного сектора и позволяет нам делать предположения о перспективах его дальнейшего роста, является анализ показателей основных параметров деятельности гостиничных предприятий, таких как заполняемость и средняя </w:t>
      </w:r>
      <w:r w:rsidRPr="006B0C36">
        <w:rPr>
          <w:sz w:val="28"/>
          <w:szCs w:val="28"/>
        </w:rPr>
        <w:lastRenderedPageBreak/>
        <w:t>цена продажи номера. Именно эти показатели определяют отдачу от инвестиционных возможностей и, соответственно, интерес, проявляемый инвесторами к региону. О последнем обстоятельстве наглядно свидетельствует количество объектов, которые были выведены на региональный гостиничный рынок за последние 3-5 лет.</w:t>
      </w:r>
    </w:p>
    <w:p w14:paraId="2109A9F2" w14:textId="77777777" w:rsidR="006B0C36" w:rsidRPr="006B0C36" w:rsidRDefault="006B0C36" w:rsidP="006B0C36">
      <w:pPr>
        <w:spacing w:line="360" w:lineRule="auto"/>
        <w:ind w:firstLine="709"/>
        <w:jc w:val="both"/>
        <w:rPr>
          <w:sz w:val="28"/>
          <w:szCs w:val="28"/>
        </w:rPr>
      </w:pPr>
      <w:r w:rsidRPr="006B0C36">
        <w:rPr>
          <w:sz w:val="28"/>
          <w:szCs w:val="28"/>
        </w:rPr>
        <w:t>Низкий эластичный спрос, который развивается на региональных гостиничных рынках под влиянием недостатка предложения и альтернатив, позволяет участникам рынка максимизировать цены на номера. Региональные предложения более схожи по своей ценовой составляющей, чем по любым другим показателям. Высокие цены сокращают сроки окупаемости инвестиций в проекты и способствуют росту привлекательности гостиничных рынков в регионах. С этой точки зрения сибирские города демонстрируют высокий потенциал не в меньшей степени, чем лидеры южных регионов России.</w:t>
      </w:r>
    </w:p>
    <w:p w14:paraId="0AC96FCD" w14:textId="3D4493C0" w:rsidR="006B0C36" w:rsidRPr="006B0C36" w:rsidRDefault="006B0C36" w:rsidP="006B0C36">
      <w:pPr>
        <w:spacing w:line="360" w:lineRule="auto"/>
        <w:ind w:firstLine="709"/>
        <w:jc w:val="both"/>
        <w:rPr>
          <w:sz w:val="28"/>
          <w:szCs w:val="28"/>
        </w:rPr>
      </w:pPr>
      <w:r w:rsidRPr="006B0C36">
        <w:rPr>
          <w:sz w:val="28"/>
          <w:szCs w:val="28"/>
        </w:rPr>
        <w:t xml:space="preserve">Между тем, на гостиничном рынке выделяются следующие города: Москва, Санкт-Петербург и, в меньшей степени, Сочи и Екатеринбург [22]. Там уже можно проследить деление на сегменты (нижний, средний и верхний). Обычно они представлены более чем одним объектом, поэтому между ними развивается конкуренция. В других городах ситуация иная: на рынке много объектов размещения, построенных в советское время, при этом основное предложение сосредоточено в бюджетном или экономичном сегменте, верхний практически отсутствует, а средний представлен единичными объектами. Новые проекты формируются, как правило, в сегменте мини-отелей (до 10 номеров) и мини-гостиниц (10-50 номеров), которые в силу формата малого бизнеса не могут считаться полноценной альтернативой </w:t>
      </w:r>
      <w:r w:rsidR="00642540">
        <w:rPr>
          <w:sz w:val="28"/>
          <w:szCs w:val="28"/>
        </w:rPr>
        <w:t>«</w:t>
      </w:r>
      <w:r w:rsidRPr="006B0C36">
        <w:rPr>
          <w:sz w:val="28"/>
          <w:szCs w:val="28"/>
        </w:rPr>
        <w:t>промышленным</w:t>
      </w:r>
      <w:r w:rsidR="00642540">
        <w:rPr>
          <w:sz w:val="28"/>
          <w:szCs w:val="28"/>
        </w:rPr>
        <w:t>»</w:t>
      </w:r>
      <w:r w:rsidRPr="006B0C36">
        <w:rPr>
          <w:sz w:val="28"/>
          <w:szCs w:val="28"/>
        </w:rPr>
        <w:t xml:space="preserve"> отелям (с номерным фондом, превышающим 100 единиц). По той же причине мини-отели не интересны гостиничным операторам.</w:t>
      </w:r>
    </w:p>
    <w:p w14:paraId="6CD2B881" w14:textId="77777777" w:rsidR="006B0C36" w:rsidRPr="006B0C36" w:rsidRDefault="006B0C36" w:rsidP="006B0C36">
      <w:pPr>
        <w:spacing w:line="360" w:lineRule="auto"/>
        <w:ind w:firstLine="709"/>
        <w:jc w:val="both"/>
        <w:rPr>
          <w:sz w:val="28"/>
          <w:szCs w:val="28"/>
        </w:rPr>
      </w:pPr>
      <w:r w:rsidRPr="006B0C36">
        <w:rPr>
          <w:sz w:val="28"/>
          <w:szCs w:val="28"/>
        </w:rPr>
        <w:t xml:space="preserve">     Как правило, западные сети выдвигают строгие требования, поэтому они предпочитают открывать свои отели в новых или полностью реконструированных зданиях. У российских гостиничных сетей другой подход. По оценкам экспертов, в 2001-2002 годах представители различных отраслей </w:t>
      </w:r>
      <w:r w:rsidRPr="006B0C36">
        <w:rPr>
          <w:sz w:val="28"/>
          <w:szCs w:val="28"/>
        </w:rPr>
        <w:lastRenderedPageBreak/>
        <w:t>российского бизнеса начали скупать старые отели в регионах, а затем вложили относительно небольшие деньги в их реконструкцию [20]. Так появились прототипы российских сетей. В результате стратегия их работы изначально отличалась от действий западных игроков.</w:t>
      </w:r>
    </w:p>
    <w:p w14:paraId="6AFD0D12" w14:textId="4B687462" w:rsidR="006B0C36" w:rsidRPr="006B0C36" w:rsidRDefault="006B0C36" w:rsidP="006B0C36">
      <w:pPr>
        <w:spacing w:line="360" w:lineRule="auto"/>
        <w:ind w:firstLine="709"/>
        <w:jc w:val="both"/>
        <w:rPr>
          <w:sz w:val="28"/>
          <w:szCs w:val="28"/>
        </w:rPr>
      </w:pPr>
      <w:r w:rsidRPr="006B0C36">
        <w:rPr>
          <w:sz w:val="28"/>
          <w:szCs w:val="28"/>
        </w:rPr>
        <w:t xml:space="preserve">    В целом участники рынка выделяют несколько критериев, по которым отечественные управляющие компании уступают западным конкурентам</w:t>
      </w:r>
      <w:r w:rsidR="00213076">
        <w:rPr>
          <w:sz w:val="28"/>
          <w:szCs w:val="28"/>
        </w:rPr>
        <w:t xml:space="preserve"> и некоторым ближневосточным государствам</w:t>
      </w:r>
      <w:r w:rsidRPr="006B0C36">
        <w:rPr>
          <w:sz w:val="28"/>
          <w:szCs w:val="28"/>
        </w:rPr>
        <w:t>:</w:t>
      </w:r>
    </w:p>
    <w:p w14:paraId="08EB4E13" w14:textId="77777777" w:rsidR="006B0C36" w:rsidRPr="006B0C36" w:rsidRDefault="006B0C36" w:rsidP="006B0C36">
      <w:pPr>
        <w:spacing w:line="360" w:lineRule="auto"/>
        <w:ind w:firstLine="709"/>
        <w:jc w:val="both"/>
        <w:rPr>
          <w:sz w:val="28"/>
          <w:szCs w:val="28"/>
        </w:rPr>
      </w:pPr>
      <w:r w:rsidRPr="006B0C36">
        <w:rPr>
          <w:sz w:val="28"/>
          <w:szCs w:val="28"/>
        </w:rPr>
        <w:t>Во-первых, отсутствуют единые трудовые стандарты. Любая серьезная гостиничная сеть придерживается стандартов обслуживания, собственности и финансового учета. Например, критерием собственности является большой букварь, где прописано все, что связано с недвижимостью, начиная с того, какой должна быть высота потолка, и заканчивая типом матраса. Уровень обслуживания определяется качеством уборки номеров и меню завтрака. Кроме того, в каждой сети есть свои требования пожарной безопасности и масса различных нюансов. Российские отели одной и той же сети всегда очень разные.</w:t>
      </w:r>
    </w:p>
    <w:p w14:paraId="461EDCFC" w14:textId="77777777" w:rsidR="006B0C36" w:rsidRPr="006B0C36" w:rsidRDefault="006B0C36" w:rsidP="006B0C36">
      <w:pPr>
        <w:spacing w:line="360" w:lineRule="auto"/>
        <w:ind w:firstLine="709"/>
        <w:jc w:val="both"/>
        <w:rPr>
          <w:sz w:val="28"/>
          <w:szCs w:val="28"/>
        </w:rPr>
      </w:pPr>
      <w:r w:rsidRPr="006B0C36">
        <w:rPr>
          <w:sz w:val="28"/>
          <w:szCs w:val="28"/>
        </w:rPr>
        <w:t>Во-вторых, большинство российских сетей владеют отелями, которыми они управляют. Этот стиль полностью противоречит практике, сложившейся на мировом гостиничном рынке. Зарубежные сети считают владение недвижимостью непрофильным бизнесом и предпочитают зарабатывать исключительно за счет продажи франшиз и управленческих услуг.</w:t>
      </w:r>
    </w:p>
    <w:p w14:paraId="29107E39" w14:textId="77777777" w:rsidR="006B0C36" w:rsidRPr="006B0C36" w:rsidRDefault="006B0C36" w:rsidP="006B0C36">
      <w:pPr>
        <w:spacing w:line="360" w:lineRule="auto"/>
        <w:ind w:firstLine="709"/>
        <w:jc w:val="both"/>
        <w:rPr>
          <w:sz w:val="28"/>
          <w:szCs w:val="28"/>
        </w:rPr>
      </w:pPr>
      <w:r w:rsidRPr="006B0C36">
        <w:rPr>
          <w:sz w:val="28"/>
          <w:szCs w:val="28"/>
        </w:rPr>
        <w:t>В-третьих, местные отели характеризуются острой нехваткой профессионального персонала. Во многом это связано с тем, что на рынке еще не сформировалась профессиональная служба управления, и большинство владельцев отелей не могут доверить управление наемным менеджерам. В результате руководящие должности достаются людям, не имеющим достаточного опыта работы.</w:t>
      </w:r>
    </w:p>
    <w:p w14:paraId="78C71FE7" w14:textId="77777777" w:rsidR="006B0C36" w:rsidRPr="006B0C36" w:rsidRDefault="006B0C36" w:rsidP="006B0C36">
      <w:pPr>
        <w:spacing w:line="360" w:lineRule="auto"/>
        <w:ind w:firstLine="709"/>
        <w:jc w:val="both"/>
        <w:rPr>
          <w:sz w:val="28"/>
          <w:szCs w:val="28"/>
        </w:rPr>
      </w:pPr>
      <w:r w:rsidRPr="006B0C36">
        <w:rPr>
          <w:sz w:val="28"/>
          <w:szCs w:val="28"/>
        </w:rPr>
        <w:t xml:space="preserve">     К проблемам российских сетей добавляется отсутствие универсальной системы бронирования, профессиональных учебных центров для подготовки обслуживающего персонала, недостаточное внимание к вопросам маркетинга и трудности с поиском инвестора. Из-за отсутствия опыта управления инвесторы </w:t>
      </w:r>
      <w:r w:rsidRPr="006B0C36">
        <w:rPr>
          <w:sz w:val="28"/>
          <w:szCs w:val="28"/>
        </w:rPr>
        <w:lastRenderedPageBreak/>
        <w:t>довольно сдержанно относятся к российским операторам. Есть еще один нюанс. Инвестиции в офисную и торговую недвижимость приносят потенциальным инвесторам и девелоперам более высокую прибыль. Как вы знаете, инвестиции в гостиничный сектор являются одними из самых долгосрочных. По оценкам экспертов, новый отель в лучшем случае может окупиться за 8 лет, а при строительстве торгового центра деньги могут быть возвращены через пять лет. Именно поэтому, по мнению всех участников рынка, отечественные гостиничные сети не могут конкурировать со своими западными аналогами, поскольку существенно ограничены в своем развитии.</w:t>
      </w:r>
    </w:p>
    <w:p w14:paraId="18478322" w14:textId="6BB9502A" w:rsidR="00F80102" w:rsidRDefault="006B0C36" w:rsidP="006B0C36">
      <w:pPr>
        <w:spacing w:line="360" w:lineRule="auto"/>
        <w:ind w:firstLine="709"/>
        <w:jc w:val="both"/>
        <w:rPr>
          <w:sz w:val="28"/>
          <w:szCs w:val="28"/>
        </w:rPr>
      </w:pPr>
      <w:r w:rsidRPr="006B0C36">
        <w:rPr>
          <w:sz w:val="28"/>
          <w:szCs w:val="28"/>
        </w:rPr>
        <w:t>Однако существующие гостиничные операторы обладают важным качеством, которое позволяет им выживать. Единственным преимуществом российских сетей по сравнению с западными является их гибкость. Например, они не нуждаются в базовом вознаграждении за свои услуги. Кроме того, они экономят з</w:t>
      </w:r>
      <w:r w:rsidR="00213076">
        <w:rPr>
          <w:sz w:val="28"/>
          <w:szCs w:val="28"/>
        </w:rPr>
        <w:t>атраты: ремонт инфраструктуры</w:t>
      </w:r>
      <w:r w:rsidRPr="006B0C36">
        <w:rPr>
          <w:sz w:val="28"/>
          <w:szCs w:val="28"/>
        </w:rPr>
        <w:t xml:space="preserve"> требует</w:t>
      </w:r>
      <w:r w:rsidR="00213076">
        <w:rPr>
          <w:sz w:val="28"/>
          <w:szCs w:val="28"/>
        </w:rPr>
        <w:t xml:space="preserve"> меньших</w:t>
      </w:r>
      <w:r w:rsidRPr="006B0C36">
        <w:rPr>
          <w:sz w:val="28"/>
          <w:szCs w:val="28"/>
        </w:rPr>
        <w:t xml:space="preserve"> качественных инвестиций. С другой стороны, высокий спрос и отсутствие конкуренции позволяют им воспользоваться преимуществами роста рынка. Например, по словам руководителя консалтингового отдела </w:t>
      </w:r>
      <w:proofErr w:type="spellStart"/>
      <w:r w:rsidRPr="006B0C36">
        <w:rPr>
          <w:sz w:val="28"/>
          <w:szCs w:val="28"/>
        </w:rPr>
        <w:t>pradium</w:t>
      </w:r>
      <w:proofErr w:type="spellEnd"/>
      <w:r w:rsidRPr="006B0C36">
        <w:rPr>
          <w:sz w:val="28"/>
          <w:szCs w:val="28"/>
        </w:rPr>
        <w:t xml:space="preserve"> Елизаветы Эстриной [20], за прошедший год стоимость проживания в пятизвездочном отеле в Москве выросла в среднем на 78,4%, в </w:t>
      </w:r>
      <w:proofErr w:type="spellStart"/>
      <w:r w:rsidRPr="006B0C36">
        <w:rPr>
          <w:sz w:val="28"/>
          <w:szCs w:val="28"/>
        </w:rPr>
        <w:t>четырехзвездочном</w:t>
      </w:r>
      <w:proofErr w:type="spellEnd"/>
      <w:r w:rsidRPr="006B0C36">
        <w:rPr>
          <w:sz w:val="28"/>
          <w:szCs w:val="28"/>
        </w:rPr>
        <w:t xml:space="preserve"> отеле - на 40%. Таким образом, российские отели могут окупиться гораздо быстрее, чем за восемь лет.</w:t>
      </w:r>
    </w:p>
    <w:p w14:paraId="3B223F6F" w14:textId="6F3B93BF" w:rsidR="005A7896" w:rsidRPr="005A7896" w:rsidRDefault="005A7896" w:rsidP="005A7896">
      <w:pPr>
        <w:spacing w:line="360" w:lineRule="auto"/>
        <w:ind w:firstLine="709"/>
        <w:jc w:val="both"/>
        <w:rPr>
          <w:sz w:val="28"/>
          <w:szCs w:val="28"/>
        </w:rPr>
      </w:pPr>
      <w:r>
        <w:rPr>
          <w:sz w:val="28"/>
          <w:szCs w:val="28"/>
        </w:rPr>
        <w:t>А</w:t>
      </w:r>
      <w:r w:rsidRPr="006B0C36">
        <w:rPr>
          <w:sz w:val="28"/>
          <w:szCs w:val="28"/>
        </w:rPr>
        <w:t>ктивное расширение гостиничного предложения во всех странах</w:t>
      </w:r>
      <w:r>
        <w:rPr>
          <w:sz w:val="28"/>
          <w:szCs w:val="28"/>
        </w:rPr>
        <w:t xml:space="preserve"> связано с ростом туристической индустрии. Н</w:t>
      </w:r>
      <w:r w:rsidRPr="006B0C36">
        <w:rPr>
          <w:sz w:val="28"/>
          <w:szCs w:val="28"/>
        </w:rPr>
        <w:t xml:space="preserve">аблюдается практически во всех </w:t>
      </w:r>
      <w:r>
        <w:rPr>
          <w:sz w:val="28"/>
          <w:szCs w:val="28"/>
        </w:rPr>
        <w:t xml:space="preserve">европейских странах </w:t>
      </w:r>
      <w:r w:rsidRPr="006B0C36">
        <w:rPr>
          <w:sz w:val="28"/>
          <w:szCs w:val="28"/>
        </w:rPr>
        <w:t>значительное оживление на рынке гостиничных услуг</w:t>
      </w:r>
      <w:r>
        <w:rPr>
          <w:sz w:val="28"/>
          <w:szCs w:val="28"/>
        </w:rPr>
        <w:t xml:space="preserve">. </w:t>
      </w:r>
      <w:r w:rsidRPr="005A7896">
        <w:rPr>
          <w:sz w:val="28"/>
          <w:szCs w:val="28"/>
        </w:rPr>
        <w:t xml:space="preserve">Углубление специализации в </w:t>
      </w:r>
      <w:r>
        <w:rPr>
          <w:sz w:val="28"/>
          <w:szCs w:val="28"/>
        </w:rPr>
        <w:t>предложении отелей и ресторанов, ф</w:t>
      </w:r>
      <w:r w:rsidRPr="005A7896">
        <w:rPr>
          <w:sz w:val="28"/>
          <w:szCs w:val="28"/>
        </w:rPr>
        <w:t>ормирование международных г</w:t>
      </w:r>
      <w:r>
        <w:rPr>
          <w:sz w:val="28"/>
          <w:szCs w:val="28"/>
        </w:rPr>
        <w:t>остиничных и ресторанных сетей, р</w:t>
      </w:r>
      <w:r w:rsidRPr="005A7896">
        <w:rPr>
          <w:sz w:val="28"/>
          <w:szCs w:val="28"/>
        </w:rPr>
        <w:t>азв</w:t>
      </w:r>
      <w:r>
        <w:rPr>
          <w:sz w:val="28"/>
          <w:szCs w:val="28"/>
        </w:rPr>
        <w:t>итие сети гостиничных заведений, в</w:t>
      </w:r>
      <w:r w:rsidRPr="00640C5B">
        <w:rPr>
          <w:sz w:val="28"/>
          <w:szCs w:val="28"/>
        </w:rPr>
        <w:t>недрение новых компьютерных технологий в индустрии гостеприимства</w:t>
      </w:r>
      <w:r>
        <w:rPr>
          <w:sz w:val="28"/>
          <w:szCs w:val="28"/>
        </w:rPr>
        <w:t xml:space="preserve"> способствуют улучшению качества и количества гостиничных услуг, тем самым развивая всю гостиничную индустрию.</w:t>
      </w:r>
    </w:p>
    <w:p w14:paraId="07BBDC1D" w14:textId="4FF49A31" w:rsidR="00213076" w:rsidRDefault="00213076" w:rsidP="00396144">
      <w:pPr>
        <w:spacing w:line="360" w:lineRule="auto"/>
        <w:jc w:val="both"/>
        <w:rPr>
          <w:sz w:val="28"/>
          <w:szCs w:val="28"/>
        </w:rPr>
      </w:pPr>
    </w:p>
    <w:p w14:paraId="75CC26EF" w14:textId="77777777" w:rsidR="005A7896" w:rsidRDefault="005A7896" w:rsidP="00396144">
      <w:pPr>
        <w:spacing w:line="360" w:lineRule="auto"/>
        <w:jc w:val="both"/>
        <w:rPr>
          <w:sz w:val="28"/>
          <w:szCs w:val="28"/>
        </w:rPr>
      </w:pPr>
    </w:p>
    <w:p w14:paraId="41FD8836" w14:textId="46B851FA" w:rsidR="00BB4E5B" w:rsidRPr="00BB4E5B" w:rsidRDefault="00BB4E5B" w:rsidP="00BB4E5B">
      <w:pPr>
        <w:spacing w:line="360" w:lineRule="auto"/>
        <w:ind w:firstLine="709"/>
        <w:jc w:val="both"/>
        <w:rPr>
          <w:sz w:val="28"/>
          <w:szCs w:val="28"/>
        </w:rPr>
      </w:pPr>
      <w:r>
        <w:rPr>
          <w:sz w:val="28"/>
          <w:szCs w:val="28"/>
        </w:rPr>
        <w:lastRenderedPageBreak/>
        <w:t xml:space="preserve">2 </w:t>
      </w:r>
      <w:r w:rsidRPr="00BB4E5B">
        <w:rPr>
          <w:b/>
          <w:sz w:val="28"/>
          <w:szCs w:val="28"/>
        </w:rPr>
        <w:t>Гостиничная индустрия Калининградской области</w:t>
      </w:r>
    </w:p>
    <w:p w14:paraId="4B4D2671" w14:textId="2DB6D6C0" w:rsidR="00557F34" w:rsidRPr="00E22DCD" w:rsidRDefault="00BB4E5B" w:rsidP="00BB4E5B">
      <w:pPr>
        <w:spacing w:line="360" w:lineRule="auto"/>
        <w:ind w:firstLine="709"/>
        <w:jc w:val="both"/>
        <w:rPr>
          <w:sz w:val="28"/>
          <w:szCs w:val="28"/>
        </w:rPr>
      </w:pPr>
      <w:r>
        <w:rPr>
          <w:sz w:val="28"/>
          <w:szCs w:val="28"/>
        </w:rPr>
        <w:t xml:space="preserve">2.1 </w:t>
      </w:r>
      <w:r w:rsidRPr="00BB4E5B">
        <w:rPr>
          <w:b/>
          <w:sz w:val="28"/>
          <w:szCs w:val="28"/>
        </w:rPr>
        <w:t>Калининградская область: краеведческая характеристика</w:t>
      </w:r>
    </w:p>
    <w:p w14:paraId="649E05B6" w14:textId="2B742048" w:rsidR="00173650" w:rsidRDefault="00173650" w:rsidP="000A27E9">
      <w:pPr>
        <w:spacing w:line="360" w:lineRule="auto"/>
        <w:ind w:firstLine="709"/>
        <w:jc w:val="both"/>
        <w:rPr>
          <w:sz w:val="28"/>
          <w:szCs w:val="28"/>
        </w:rPr>
      </w:pPr>
      <w:r w:rsidRPr="006B0C36">
        <w:rPr>
          <w:sz w:val="28"/>
          <w:szCs w:val="28"/>
        </w:rPr>
        <w:t xml:space="preserve">Калининградская область </w:t>
      </w:r>
      <w:r w:rsidR="000A27E9">
        <w:rPr>
          <w:sz w:val="28"/>
          <w:szCs w:val="28"/>
        </w:rPr>
        <w:t>–</w:t>
      </w:r>
      <w:r w:rsidRPr="006B0C36">
        <w:rPr>
          <w:sz w:val="28"/>
          <w:szCs w:val="28"/>
        </w:rPr>
        <w:t xml:space="preserve"> </w:t>
      </w:r>
      <w:r w:rsidR="000A27E9">
        <w:rPr>
          <w:sz w:val="28"/>
          <w:szCs w:val="28"/>
        </w:rPr>
        <w:t xml:space="preserve">самый </w:t>
      </w:r>
      <w:r w:rsidRPr="006B0C36">
        <w:rPr>
          <w:sz w:val="28"/>
          <w:szCs w:val="28"/>
        </w:rPr>
        <w:t xml:space="preserve">западный регион России. Он отделен от остальной России территорией независимых государств, но соединен морем и поэтому является почти анклавом. Максимальная протяженность региона с запада на восток составляет 205 км, с севера на юг </w:t>
      </w:r>
      <w:r w:rsidRPr="00640C5B">
        <w:rPr>
          <w:sz w:val="28"/>
          <w:szCs w:val="28"/>
        </w:rPr>
        <w:t>–</w:t>
      </w:r>
      <w:r>
        <w:rPr>
          <w:sz w:val="28"/>
          <w:szCs w:val="28"/>
        </w:rPr>
        <w:t xml:space="preserve"> </w:t>
      </w:r>
      <w:r w:rsidRPr="006B0C36">
        <w:rPr>
          <w:sz w:val="28"/>
          <w:szCs w:val="28"/>
        </w:rPr>
        <w:t>108 км. Он граничит с Литвой (200 км.) и Польшей (210 км.), протяженность морского побережья составляет 140 км. Площадь района составляет 15,1 тыс. км2.</w:t>
      </w:r>
      <w:r w:rsidR="000A27E9">
        <w:rPr>
          <w:sz w:val="28"/>
          <w:szCs w:val="28"/>
        </w:rPr>
        <w:t xml:space="preserve"> </w:t>
      </w:r>
      <w:r w:rsidR="000A27E9" w:rsidRPr="006B0C36">
        <w:rPr>
          <w:sz w:val="28"/>
          <w:szCs w:val="28"/>
        </w:rPr>
        <w:t xml:space="preserve">Датой образования Калининградской области считается 6 апреля 1946 года. Здесь проживает более 930 тысяч человек, 80% населения проживает в городах. В Калининграде (бывшем Кенигсберге) - 427,2 </w:t>
      </w:r>
      <w:proofErr w:type="spellStart"/>
      <w:proofErr w:type="gramStart"/>
      <w:r w:rsidR="000A27E9" w:rsidRPr="006B0C36">
        <w:rPr>
          <w:sz w:val="28"/>
          <w:szCs w:val="28"/>
        </w:rPr>
        <w:t>тыс.</w:t>
      </w:r>
      <w:r w:rsidRPr="006B0C36">
        <w:rPr>
          <w:sz w:val="28"/>
          <w:szCs w:val="28"/>
        </w:rPr>
        <w:t>До</w:t>
      </w:r>
      <w:proofErr w:type="spellEnd"/>
      <w:proofErr w:type="gramEnd"/>
      <w:r w:rsidRPr="006B0C36">
        <w:rPr>
          <w:sz w:val="28"/>
          <w:szCs w:val="28"/>
        </w:rPr>
        <w:t xml:space="preserve"> ближайшего областного центра России - Пскова</w:t>
      </w:r>
      <w:r w:rsidR="000A27E9">
        <w:rPr>
          <w:sz w:val="28"/>
          <w:szCs w:val="28"/>
        </w:rPr>
        <w:t xml:space="preserve"> - 800 км, до Москвы - 1289 км. </w:t>
      </w:r>
      <w:r w:rsidRPr="006B0C36">
        <w:rPr>
          <w:sz w:val="28"/>
          <w:szCs w:val="28"/>
        </w:rPr>
        <w:t>Расстояния до некоторых европейских столиц: 160 км до Гданьска, 350 км до Вильнюса, 390 км до Риги, 400 км до Варшавы, 510 км до Минска, 600 км до Берлина, 650 км до Стокгольма, 680 км до Копенгагена, 850 км до О</w:t>
      </w:r>
      <w:r w:rsidR="000A27E9">
        <w:rPr>
          <w:sz w:val="28"/>
          <w:szCs w:val="28"/>
        </w:rPr>
        <w:t>сло, 940 км до Санкт-Петербурга</w:t>
      </w:r>
      <w:r w:rsidRPr="006B0C36">
        <w:rPr>
          <w:sz w:val="28"/>
          <w:szCs w:val="28"/>
        </w:rPr>
        <w:t>.</w:t>
      </w:r>
    </w:p>
    <w:p w14:paraId="1D4E087C" w14:textId="77777777" w:rsidR="00173650" w:rsidRDefault="00173650" w:rsidP="00173650">
      <w:pPr>
        <w:spacing w:line="360" w:lineRule="auto"/>
        <w:jc w:val="both"/>
        <w:rPr>
          <w:sz w:val="28"/>
          <w:szCs w:val="28"/>
          <w:lang w:val="en-US"/>
        </w:rPr>
      </w:pPr>
      <w:r>
        <w:rPr>
          <w:noProof/>
          <w:sz w:val="28"/>
          <w:szCs w:val="28"/>
        </w:rPr>
        <w:drawing>
          <wp:inline distT="0" distB="0" distL="0" distR="0" wp14:anchorId="35147FE8" wp14:editId="6E7BB80D">
            <wp:extent cx="6124575" cy="3143250"/>
            <wp:effectExtent l="0" t="0" r="9525" b="0"/>
            <wp:docPr id="3" name="Рисунок 3"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143250"/>
                    </a:xfrm>
                    <a:prstGeom prst="rect">
                      <a:avLst/>
                    </a:prstGeom>
                    <a:noFill/>
                    <a:ln>
                      <a:noFill/>
                    </a:ln>
                  </pic:spPr>
                </pic:pic>
              </a:graphicData>
            </a:graphic>
          </wp:inline>
        </w:drawing>
      </w:r>
    </w:p>
    <w:p w14:paraId="566CE304" w14:textId="2306EBE9" w:rsidR="00173650" w:rsidRPr="006B0C36" w:rsidRDefault="00173650" w:rsidP="000A27E9">
      <w:pPr>
        <w:spacing w:line="360" w:lineRule="auto"/>
        <w:jc w:val="both"/>
        <w:rPr>
          <w:sz w:val="28"/>
          <w:szCs w:val="28"/>
        </w:rPr>
      </w:pPr>
      <w:r>
        <w:rPr>
          <w:sz w:val="28"/>
          <w:szCs w:val="28"/>
        </w:rPr>
        <w:t xml:space="preserve">Рисунок 3 </w:t>
      </w:r>
      <w:r w:rsidRPr="00A75F2E">
        <w:rPr>
          <w:sz w:val="28"/>
          <w:szCs w:val="28"/>
        </w:rPr>
        <w:t>–</w:t>
      </w:r>
      <w:r>
        <w:rPr>
          <w:sz w:val="28"/>
          <w:szCs w:val="28"/>
        </w:rPr>
        <w:t xml:space="preserve"> </w:t>
      </w:r>
      <w:r w:rsidRPr="00EA351E">
        <w:rPr>
          <w:sz w:val="28"/>
          <w:szCs w:val="28"/>
        </w:rPr>
        <w:t>Расположение</w:t>
      </w:r>
      <w:r>
        <w:rPr>
          <w:sz w:val="28"/>
          <w:szCs w:val="28"/>
        </w:rPr>
        <w:t xml:space="preserve"> К</w:t>
      </w:r>
      <w:r w:rsidRPr="00EA351E">
        <w:rPr>
          <w:sz w:val="28"/>
          <w:szCs w:val="28"/>
        </w:rPr>
        <w:t>алининградской области</w:t>
      </w:r>
      <w:r>
        <w:rPr>
          <w:sz w:val="28"/>
          <w:szCs w:val="28"/>
        </w:rPr>
        <w:t xml:space="preserve"> на политической карте.</w:t>
      </w:r>
    </w:p>
    <w:p w14:paraId="36B5F858" w14:textId="78661DB4" w:rsidR="006B0C36" w:rsidRDefault="006B0C36" w:rsidP="006B0C36">
      <w:pPr>
        <w:spacing w:line="360" w:lineRule="auto"/>
        <w:ind w:firstLine="709"/>
        <w:jc w:val="both"/>
        <w:rPr>
          <w:sz w:val="28"/>
          <w:szCs w:val="28"/>
        </w:rPr>
      </w:pPr>
      <w:r w:rsidRPr="006B0C36">
        <w:rPr>
          <w:sz w:val="28"/>
          <w:szCs w:val="28"/>
        </w:rPr>
        <w:t xml:space="preserve">Рельеф региона представляет собой холмистую равнину. На востоке области, в </w:t>
      </w:r>
      <w:proofErr w:type="spellStart"/>
      <w:r w:rsidRPr="006B0C36">
        <w:rPr>
          <w:sz w:val="28"/>
          <w:szCs w:val="28"/>
        </w:rPr>
        <w:t>Нестеровском</w:t>
      </w:r>
      <w:proofErr w:type="spellEnd"/>
      <w:r w:rsidRPr="006B0C36">
        <w:rPr>
          <w:sz w:val="28"/>
          <w:szCs w:val="28"/>
        </w:rPr>
        <w:t xml:space="preserve"> районе, рельеф более неровный, здесь находится </w:t>
      </w:r>
      <w:proofErr w:type="spellStart"/>
      <w:r w:rsidRPr="006B0C36">
        <w:rPr>
          <w:sz w:val="28"/>
          <w:szCs w:val="28"/>
        </w:rPr>
        <w:t>Выштиницкое</w:t>
      </w:r>
      <w:proofErr w:type="spellEnd"/>
      <w:r w:rsidRPr="006B0C36">
        <w:rPr>
          <w:sz w:val="28"/>
          <w:szCs w:val="28"/>
        </w:rPr>
        <w:t xml:space="preserve"> нагорье высотой до 230 метров над уровнем моря. В </w:t>
      </w:r>
      <w:r w:rsidRPr="006B0C36">
        <w:rPr>
          <w:sz w:val="28"/>
          <w:szCs w:val="28"/>
        </w:rPr>
        <w:lastRenderedPageBreak/>
        <w:t>Багратионовском районе также есть холмы (</w:t>
      </w:r>
      <w:proofErr w:type="spellStart"/>
      <w:r w:rsidRPr="006B0C36">
        <w:rPr>
          <w:sz w:val="28"/>
          <w:szCs w:val="28"/>
        </w:rPr>
        <w:t>Варминская</w:t>
      </w:r>
      <w:proofErr w:type="spellEnd"/>
      <w:r w:rsidRPr="006B0C36">
        <w:rPr>
          <w:sz w:val="28"/>
          <w:szCs w:val="28"/>
        </w:rPr>
        <w:t xml:space="preserve"> возвышенность). Вдоль правого берега реки </w:t>
      </w:r>
      <w:proofErr w:type="spellStart"/>
      <w:r w:rsidRPr="006B0C36">
        <w:rPr>
          <w:sz w:val="28"/>
          <w:szCs w:val="28"/>
        </w:rPr>
        <w:t>Имбух</w:t>
      </w:r>
      <w:proofErr w:type="spellEnd"/>
      <w:r w:rsidRPr="006B0C36">
        <w:rPr>
          <w:sz w:val="28"/>
          <w:szCs w:val="28"/>
        </w:rPr>
        <w:t xml:space="preserve"> тянется горный хребет </w:t>
      </w:r>
      <w:proofErr w:type="spellStart"/>
      <w:r w:rsidRPr="006B0C36">
        <w:rPr>
          <w:sz w:val="28"/>
          <w:szCs w:val="28"/>
        </w:rPr>
        <w:t>Имбух</w:t>
      </w:r>
      <w:proofErr w:type="spellEnd"/>
      <w:r w:rsidRPr="006B0C36">
        <w:rPr>
          <w:sz w:val="28"/>
          <w:szCs w:val="28"/>
        </w:rPr>
        <w:t xml:space="preserve">. Нижние районы области расположены в Славском районе. Это так называемые мелиорированные земли - земли, которые постоянно подвергаются риску затопления и огорожены дамбами. Этот район омывается водами Балтийского моря. На севере области находится уникальный гидрографический объект - Куршская коса. Куршская коса расположена на побережье Балтийского моря. Длина составляет 98 километров, а ширина колеблется от 400 метров (близ села Лесное) до 3,8 километра (близ мыса </w:t>
      </w:r>
      <w:proofErr w:type="spellStart"/>
      <w:r w:rsidRPr="006B0C36">
        <w:rPr>
          <w:sz w:val="28"/>
          <w:szCs w:val="28"/>
        </w:rPr>
        <w:t>Полвекио</w:t>
      </w:r>
      <w:proofErr w:type="spellEnd"/>
      <w:r w:rsidRPr="006B0C36">
        <w:rPr>
          <w:sz w:val="28"/>
          <w:szCs w:val="28"/>
        </w:rPr>
        <w:t>, чуть севернее Ниды). [6]</w:t>
      </w:r>
    </w:p>
    <w:p w14:paraId="008E7ABB" w14:textId="382E3BF0" w:rsidR="00826854" w:rsidRDefault="00397D9B" w:rsidP="00826854">
      <w:pPr>
        <w:spacing w:line="360" w:lineRule="auto"/>
        <w:jc w:val="both"/>
        <w:rPr>
          <w:sz w:val="28"/>
          <w:szCs w:val="28"/>
        </w:rPr>
      </w:pPr>
      <w:r>
        <w:rPr>
          <w:sz w:val="28"/>
          <w:szCs w:val="28"/>
        </w:rPr>
        <w:pict w14:anchorId="526F4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0.5pt">
            <v:imagedata r:id="rId15" o:title="1436163703"/>
          </v:shape>
        </w:pict>
      </w:r>
    </w:p>
    <w:p w14:paraId="60BE287F" w14:textId="6F4501B9" w:rsidR="00826854" w:rsidRPr="006B0C36" w:rsidRDefault="00826854" w:rsidP="00826854">
      <w:pPr>
        <w:spacing w:line="360" w:lineRule="auto"/>
        <w:jc w:val="both"/>
        <w:rPr>
          <w:sz w:val="28"/>
          <w:szCs w:val="28"/>
        </w:rPr>
      </w:pPr>
      <w:r w:rsidRPr="00397D9B">
        <w:rPr>
          <w:sz w:val="28"/>
          <w:szCs w:val="28"/>
          <w:highlight w:val="yellow"/>
        </w:rPr>
        <w:t>Рисунок 4 – Рельеф Калининградской области.</w:t>
      </w:r>
    </w:p>
    <w:p w14:paraId="7E0511D8" w14:textId="2C4C6E91" w:rsidR="006B0C36" w:rsidRDefault="006B0C36" w:rsidP="006B0C36">
      <w:pPr>
        <w:spacing w:line="360" w:lineRule="auto"/>
        <w:ind w:firstLine="709"/>
        <w:jc w:val="both"/>
        <w:rPr>
          <w:sz w:val="28"/>
          <w:szCs w:val="28"/>
        </w:rPr>
      </w:pPr>
      <w:r w:rsidRPr="006B0C36">
        <w:rPr>
          <w:sz w:val="28"/>
          <w:szCs w:val="28"/>
        </w:rPr>
        <w:t xml:space="preserve">Регион богат реками. Всего по территории региона протекает 148 рек протяженностью более десяти километров, но больше всего в районе очень коротких рек и ручьев (менее 10 километров). На их долю приходится семь десятых общей протяженности калининградских рек. В целом общая протяженность всех рек Калининграда составляет почти тринадцать тысяч километров. Крупнейшими реками региона являются Неман и </w:t>
      </w:r>
      <w:proofErr w:type="spellStart"/>
      <w:r w:rsidRPr="006B0C36">
        <w:rPr>
          <w:sz w:val="28"/>
          <w:szCs w:val="28"/>
        </w:rPr>
        <w:t>Прегель</w:t>
      </w:r>
      <w:proofErr w:type="spellEnd"/>
      <w:r w:rsidRPr="006B0C36">
        <w:rPr>
          <w:sz w:val="28"/>
          <w:szCs w:val="28"/>
        </w:rPr>
        <w:t xml:space="preserve">, и большая часть территории региона относится к бассейну этих двух рек. Основными притоками реки Неман в регионе являются </w:t>
      </w:r>
      <w:proofErr w:type="spellStart"/>
      <w:r w:rsidRPr="006B0C36">
        <w:rPr>
          <w:sz w:val="28"/>
          <w:szCs w:val="28"/>
        </w:rPr>
        <w:t>Шишуб</w:t>
      </w:r>
      <w:proofErr w:type="spellEnd"/>
      <w:r w:rsidRPr="006B0C36">
        <w:rPr>
          <w:sz w:val="28"/>
          <w:szCs w:val="28"/>
        </w:rPr>
        <w:t xml:space="preserve"> и </w:t>
      </w:r>
      <w:proofErr w:type="spellStart"/>
      <w:r w:rsidRPr="006B0C36">
        <w:rPr>
          <w:sz w:val="28"/>
          <w:szCs w:val="28"/>
        </w:rPr>
        <w:t>тильза</w:t>
      </w:r>
      <w:proofErr w:type="spellEnd"/>
      <w:r w:rsidRPr="006B0C36">
        <w:rPr>
          <w:sz w:val="28"/>
          <w:szCs w:val="28"/>
        </w:rPr>
        <w:t xml:space="preserve">, </w:t>
      </w:r>
      <w:proofErr w:type="spellStart"/>
      <w:r w:rsidRPr="006B0C36">
        <w:rPr>
          <w:sz w:val="28"/>
          <w:szCs w:val="28"/>
        </w:rPr>
        <w:t>Бургель</w:t>
      </w:r>
      <w:proofErr w:type="spellEnd"/>
      <w:r w:rsidRPr="006B0C36">
        <w:rPr>
          <w:sz w:val="28"/>
          <w:szCs w:val="28"/>
        </w:rPr>
        <w:t xml:space="preserve">-Пиза, </w:t>
      </w:r>
      <w:proofErr w:type="spellStart"/>
      <w:r w:rsidRPr="006B0C36">
        <w:rPr>
          <w:sz w:val="28"/>
          <w:szCs w:val="28"/>
        </w:rPr>
        <w:t>анграба</w:t>
      </w:r>
      <w:proofErr w:type="spellEnd"/>
      <w:r w:rsidRPr="006B0C36">
        <w:rPr>
          <w:sz w:val="28"/>
          <w:szCs w:val="28"/>
        </w:rPr>
        <w:t xml:space="preserve">, аппаратная и лава. Реки, не относящиеся к прудам Неман </w:t>
      </w:r>
      <w:r w:rsidRPr="006B0C36">
        <w:rPr>
          <w:sz w:val="28"/>
          <w:szCs w:val="28"/>
        </w:rPr>
        <w:lastRenderedPageBreak/>
        <w:t xml:space="preserve">и </w:t>
      </w:r>
      <w:proofErr w:type="spellStart"/>
      <w:r w:rsidRPr="006B0C36">
        <w:rPr>
          <w:sz w:val="28"/>
          <w:szCs w:val="28"/>
        </w:rPr>
        <w:t>Прегель</w:t>
      </w:r>
      <w:proofErr w:type="spellEnd"/>
      <w:r w:rsidRPr="006B0C36">
        <w:rPr>
          <w:sz w:val="28"/>
          <w:szCs w:val="28"/>
        </w:rPr>
        <w:t xml:space="preserve">, впадают либо в </w:t>
      </w:r>
      <w:proofErr w:type="spellStart"/>
      <w:r w:rsidRPr="006B0C36">
        <w:rPr>
          <w:sz w:val="28"/>
          <w:szCs w:val="28"/>
        </w:rPr>
        <w:t>Куршский</w:t>
      </w:r>
      <w:proofErr w:type="spellEnd"/>
      <w:r w:rsidRPr="006B0C36">
        <w:rPr>
          <w:sz w:val="28"/>
          <w:szCs w:val="28"/>
        </w:rPr>
        <w:t xml:space="preserve"> залив (</w:t>
      </w:r>
      <w:proofErr w:type="spellStart"/>
      <w:r w:rsidRPr="006B0C36">
        <w:rPr>
          <w:sz w:val="28"/>
          <w:szCs w:val="28"/>
        </w:rPr>
        <w:t>ржевка</w:t>
      </w:r>
      <w:proofErr w:type="spellEnd"/>
      <w:r w:rsidRPr="006B0C36">
        <w:rPr>
          <w:sz w:val="28"/>
          <w:szCs w:val="28"/>
        </w:rPr>
        <w:t xml:space="preserve"> с притоками злая, ОСА, </w:t>
      </w:r>
      <w:proofErr w:type="spellStart"/>
      <w:r w:rsidRPr="006B0C36">
        <w:rPr>
          <w:sz w:val="28"/>
          <w:szCs w:val="28"/>
        </w:rPr>
        <w:t>швинта</w:t>
      </w:r>
      <w:proofErr w:type="spellEnd"/>
      <w:r w:rsidRPr="006B0C36">
        <w:rPr>
          <w:sz w:val="28"/>
          <w:szCs w:val="28"/>
        </w:rPr>
        <w:t xml:space="preserve"> и др.), либо в Калининградский залив (холодный с притоками корневка, </w:t>
      </w:r>
      <w:proofErr w:type="spellStart"/>
      <w:r w:rsidRPr="006B0C36">
        <w:rPr>
          <w:sz w:val="28"/>
          <w:szCs w:val="28"/>
        </w:rPr>
        <w:t>Мыская</w:t>
      </w:r>
      <w:proofErr w:type="spellEnd"/>
      <w:r w:rsidRPr="006B0C36">
        <w:rPr>
          <w:sz w:val="28"/>
          <w:szCs w:val="28"/>
        </w:rPr>
        <w:t xml:space="preserve"> и др.). Лишь несколько небольших рек впадают непосредственно в Балтийское море. Также в Калининградской области насчитывается 38 озер площадью более 0,1 км2 (с водохранилищами и прудами). Самое крупное из них - озеро </w:t>
      </w:r>
      <w:proofErr w:type="spellStart"/>
      <w:r w:rsidRPr="006B0C36">
        <w:rPr>
          <w:sz w:val="28"/>
          <w:szCs w:val="28"/>
        </w:rPr>
        <w:t>Выштинец</w:t>
      </w:r>
      <w:proofErr w:type="spellEnd"/>
      <w:r w:rsidRPr="006B0C36">
        <w:rPr>
          <w:sz w:val="28"/>
          <w:szCs w:val="28"/>
        </w:rPr>
        <w:t>. Он расположен на востоке области на границе с Литвой. Площадь этого озера составляет 16,6 км2.</w:t>
      </w:r>
    </w:p>
    <w:p w14:paraId="0B3A87BF" w14:textId="08564248" w:rsidR="00826854" w:rsidRDefault="00397D9B" w:rsidP="00826854">
      <w:pPr>
        <w:spacing w:line="360" w:lineRule="auto"/>
        <w:jc w:val="both"/>
        <w:rPr>
          <w:sz w:val="28"/>
          <w:szCs w:val="28"/>
        </w:rPr>
      </w:pPr>
      <w:r>
        <w:rPr>
          <w:sz w:val="28"/>
          <w:szCs w:val="28"/>
        </w:rPr>
        <w:pict w14:anchorId="736938D6">
          <v:shape id="_x0000_i1026" type="#_x0000_t75" style="width:481.5pt;height:360.75pt">
            <v:imagedata r:id="rId16" o:title="7bd106d05a0022d0238d4fac27fb2902"/>
          </v:shape>
        </w:pict>
      </w:r>
    </w:p>
    <w:p w14:paraId="703973BC" w14:textId="2A7D4C3D" w:rsidR="00826854" w:rsidRPr="006B0C36" w:rsidRDefault="00826854" w:rsidP="00826854">
      <w:pPr>
        <w:spacing w:line="360" w:lineRule="auto"/>
        <w:jc w:val="both"/>
        <w:rPr>
          <w:sz w:val="28"/>
          <w:szCs w:val="28"/>
        </w:rPr>
      </w:pPr>
      <w:r>
        <w:rPr>
          <w:sz w:val="28"/>
          <w:szCs w:val="28"/>
        </w:rPr>
        <w:t xml:space="preserve">Рисунок 5 </w:t>
      </w:r>
      <w:r w:rsidRPr="00826854">
        <w:rPr>
          <w:sz w:val="28"/>
          <w:szCs w:val="28"/>
        </w:rPr>
        <w:t xml:space="preserve">– </w:t>
      </w:r>
      <w:r>
        <w:rPr>
          <w:sz w:val="28"/>
          <w:szCs w:val="28"/>
        </w:rPr>
        <w:t xml:space="preserve">Река </w:t>
      </w:r>
      <w:proofErr w:type="spellStart"/>
      <w:r>
        <w:rPr>
          <w:sz w:val="28"/>
          <w:szCs w:val="28"/>
        </w:rPr>
        <w:t>Дейма</w:t>
      </w:r>
      <w:proofErr w:type="spellEnd"/>
      <w:r w:rsidRPr="00826854">
        <w:rPr>
          <w:sz w:val="28"/>
          <w:szCs w:val="28"/>
        </w:rPr>
        <w:t>.</w:t>
      </w:r>
    </w:p>
    <w:p w14:paraId="238A8F6B" w14:textId="77777777" w:rsidR="006B0C36" w:rsidRPr="006B0C36" w:rsidRDefault="006B0C36" w:rsidP="006B0C36">
      <w:pPr>
        <w:spacing w:line="360" w:lineRule="auto"/>
        <w:ind w:firstLine="709"/>
        <w:jc w:val="both"/>
        <w:rPr>
          <w:sz w:val="28"/>
          <w:szCs w:val="28"/>
        </w:rPr>
      </w:pPr>
      <w:r w:rsidRPr="006B0C36">
        <w:rPr>
          <w:sz w:val="28"/>
          <w:szCs w:val="28"/>
        </w:rPr>
        <w:t xml:space="preserve">Климат Калининградской области является переходным между морским климатом Западной Европы и континентальным климатом Восточной Европы. Он характеризуется очень мягкой зимой, часто без устойчивого снежного покрова, теплой и дождливой осенью, умеренно теплым летом, высокой влажностью в течение всего года. Основные особенности климата формируются под влиянием морского и континентального воздуха умеренных широт. </w:t>
      </w:r>
      <w:r w:rsidRPr="006B0C36">
        <w:rPr>
          <w:sz w:val="28"/>
          <w:szCs w:val="28"/>
        </w:rPr>
        <w:lastRenderedPageBreak/>
        <w:t>Пространственные климатические различия во многом зависят от близости к побережью Балтийского моря и рельефа местности.</w:t>
      </w:r>
    </w:p>
    <w:p w14:paraId="15ACD0C5" w14:textId="2B6D800B" w:rsidR="006B0C36" w:rsidRDefault="006B0C36" w:rsidP="006B0C36">
      <w:pPr>
        <w:spacing w:line="360" w:lineRule="auto"/>
        <w:ind w:firstLine="709"/>
        <w:jc w:val="both"/>
        <w:rPr>
          <w:sz w:val="28"/>
          <w:szCs w:val="28"/>
        </w:rPr>
      </w:pPr>
      <w:r w:rsidRPr="006B0C36">
        <w:rPr>
          <w:sz w:val="28"/>
          <w:szCs w:val="28"/>
        </w:rPr>
        <w:t xml:space="preserve">Среднегодовая температура составляет +8 °C. Средние температуры в январе составляют от -3 до -5 градусов по Цельсию, в июле +15-17 градусов по Цельсию пространственное распределение осадков определяется расстоянием от моря и особенностями рельефа. Годовое количество осадков на большей части территории составляет 750-800 мм. Количество осадков за теплый период (апрель-октябрь) больше в низменной дельте реки Неман и на наветренных склонах </w:t>
      </w:r>
      <w:proofErr w:type="spellStart"/>
      <w:r w:rsidRPr="006B0C36">
        <w:rPr>
          <w:sz w:val="28"/>
          <w:szCs w:val="28"/>
        </w:rPr>
        <w:t>Выштинецкой</w:t>
      </w:r>
      <w:proofErr w:type="spellEnd"/>
      <w:r w:rsidRPr="006B0C36">
        <w:rPr>
          <w:sz w:val="28"/>
          <w:szCs w:val="28"/>
        </w:rPr>
        <w:t xml:space="preserve"> возвышенности </w:t>
      </w:r>
      <w:r w:rsidR="00640C5B" w:rsidRPr="00640C5B">
        <w:rPr>
          <w:sz w:val="28"/>
          <w:szCs w:val="28"/>
        </w:rPr>
        <w:t>–</w:t>
      </w:r>
      <w:r w:rsidRPr="006B0C36">
        <w:rPr>
          <w:sz w:val="28"/>
          <w:szCs w:val="28"/>
        </w:rPr>
        <w:t xml:space="preserve"> более 525 мм. На востоке области, а также на </w:t>
      </w:r>
      <w:proofErr w:type="spellStart"/>
      <w:r w:rsidRPr="006B0C36">
        <w:rPr>
          <w:sz w:val="28"/>
          <w:szCs w:val="28"/>
        </w:rPr>
        <w:t>Веселинском</w:t>
      </w:r>
      <w:proofErr w:type="spellEnd"/>
      <w:r w:rsidRPr="006B0C36">
        <w:rPr>
          <w:sz w:val="28"/>
          <w:szCs w:val="28"/>
        </w:rPr>
        <w:t xml:space="preserve"> и </w:t>
      </w:r>
      <w:proofErr w:type="spellStart"/>
      <w:r w:rsidRPr="006B0C36">
        <w:rPr>
          <w:sz w:val="28"/>
          <w:szCs w:val="28"/>
        </w:rPr>
        <w:t>Коронской</w:t>
      </w:r>
      <w:proofErr w:type="spellEnd"/>
      <w:r w:rsidRPr="006B0C36">
        <w:rPr>
          <w:sz w:val="28"/>
          <w:szCs w:val="28"/>
        </w:rPr>
        <w:t xml:space="preserve"> косе выпадает менее 475 мм осадков.</w:t>
      </w:r>
    </w:p>
    <w:p w14:paraId="22D5DF2B" w14:textId="29B35253" w:rsidR="00681262" w:rsidRDefault="00397D9B" w:rsidP="00681262">
      <w:pPr>
        <w:spacing w:line="360" w:lineRule="auto"/>
        <w:jc w:val="both"/>
        <w:rPr>
          <w:sz w:val="28"/>
          <w:szCs w:val="28"/>
        </w:rPr>
      </w:pPr>
      <w:r>
        <w:rPr>
          <w:sz w:val="28"/>
          <w:szCs w:val="28"/>
        </w:rPr>
        <w:pict w14:anchorId="737332F6">
          <v:shape id="_x0000_i1027" type="#_x0000_t75" style="width:481.5pt;height:360.75pt">
            <v:imagedata r:id="rId17" o:title="27a2bf03-937a-47ed-ac3b-1e7a8110760c-scaled"/>
          </v:shape>
        </w:pict>
      </w:r>
    </w:p>
    <w:p w14:paraId="5F69FC8A" w14:textId="2B58702A" w:rsidR="00681262" w:rsidRDefault="00681262" w:rsidP="00681262">
      <w:pPr>
        <w:spacing w:line="360" w:lineRule="auto"/>
        <w:jc w:val="both"/>
        <w:rPr>
          <w:sz w:val="28"/>
          <w:szCs w:val="28"/>
        </w:rPr>
      </w:pPr>
      <w:r>
        <w:rPr>
          <w:sz w:val="28"/>
          <w:szCs w:val="28"/>
        </w:rPr>
        <w:t xml:space="preserve">Рисунок 5 </w:t>
      </w:r>
      <w:r w:rsidRPr="00826854">
        <w:rPr>
          <w:sz w:val="28"/>
          <w:szCs w:val="28"/>
        </w:rPr>
        <w:t xml:space="preserve">– </w:t>
      </w:r>
      <w:r>
        <w:rPr>
          <w:sz w:val="28"/>
          <w:szCs w:val="28"/>
        </w:rPr>
        <w:t xml:space="preserve">Река </w:t>
      </w:r>
      <w:proofErr w:type="spellStart"/>
      <w:r>
        <w:rPr>
          <w:sz w:val="28"/>
          <w:szCs w:val="28"/>
        </w:rPr>
        <w:t>Дейма</w:t>
      </w:r>
      <w:proofErr w:type="spellEnd"/>
      <w:r w:rsidRPr="00826854">
        <w:rPr>
          <w:sz w:val="28"/>
          <w:szCs w:val="28"/>
        </w:rPr>
        <w:t>.</w:t>
      </w:r>
    </w:p>
    <w:p w14:paraId="467912A6" w14:textId="70233996" w:rsidR="000A27E9" w:rsidRDefault="000A27E9" w:rsidP="000A27E9">
      <w:pPr>
        <w:spacing w:line="360" w:lineRule="auto"/>
        <w:ind w:firstLine="709"/>
        <w:jc w:val="both"/>
        <w:rPr>
          <w:sz w:val="28"/>
          <w:szCs w:val="28"/>
        </w:rPr>
      </w:pPr>
      <w:r w:rsidRPr="006B0C36">
        <w:rPr>
          <w:sz w:val="28"/>
          <w:szCs w:val="28"/>
        </w:rPr>
        <w:t xml:space="preserve">Растительность Калининградской области относится к лесной зоне, которая является </w:t>
      </w:r>
      <w:proofErr w:type="spellStart"/>
      <w:r w:rsidRPr="006B0C36">
        <w:rPr>
          <w:sz w:val="28"/>
          <w:szCs w:val="28"/>
        </w:rPr>
        <w:t>подзоной</w:t>
      </w:r>
      <w:proofErr w:type="spellEnd"/>
      <w:r w:rsidRPr="006B0C36">
        <w:rPr>
          <w:sz w:val="28"/>
          <w:szCs w:val="28"/>
        </w:rPr>
        <w:t xml:space="preserve"> смешанных хвойно-широколиственных лесов. Лесистость региона достигает 22%. Самые крупные леса сохранились в </w:t>
      </w:r>
      <w:proofErr w:type="spellStart"/>
      <w:r w:rsidRPr="006B0C36">
        <w:rPr>
          <w:sz w:val="28"/>
          <w:szCs w:val="28"/>
        </w:rPr>
        <w:lastRenderedPageBreak/>
        <w:t>Нестеровском</w:t>
      </w:r>
      <w:proofErr w:type="spellEnd"/>
      <w:r w:rsidRPr="006B0C36">
        <w:rPr>
          <w:sz w:val="28"/>
          <w:szCs w:val="28"/>
        </w:rPr>
        <w:t xml:space="preserve">, Краснознаменском, Славском, Полесском, Гвардейском и Багратионовском районах, где лесной покров колеблется от 37 до 23%. В растительности региона насчитывается более 1250 видов высших растений, из которых около 1000 видов были </w:t>
      </w:r>
      <w:proofErr w:type="spellStart"/>
      <w:r w:rsidRPr="006B0C36">
        <w:rPr>
          <w:sz w:val="28"/>
          <w:szCs w:val="28"/>
        </w:rPr>
        <w:t>интродуцированы</w:t>
      </w:r>
      <w:proofErr w:type="spellEnd"/>
      <w:r w:rsidRPr="006B0C36">
        <w:rPr>
          <w:sz w:val="28"/>
          <w:szCs w:val="28"/>
        </w:rPr>
        <w:t xml:space="preserve"> в садоводческую культуру. Это древесные, кустарниковые и травянистые растения, завезенные с других континентов нашей планеты. Благодаря мягкому климату в регионе произрастают растения, привезенные из Японии, США, Канады, Северной Америки, Китая, Индии, Западной Европы, Средиземноморья, Дальнего Востока, Крыма и Кавказа. Среди них тюльпанное дерево, японская сирень, канадский тополь, амурский бархат, магнолия, восточный платан, европейский и ориентальный бук, крымский можжевельник и многие другие. Сосновые леса занимают около 17% лесной площади региона, наиболее значительные находятся в Краснознаменном, </w:t>
      </w:r>
      <w:proofErr w:type="spellStart"/>
      <w:r w:rsidRPr="006B0C36">
        <w:rPr>
          <w:sz w:val="28"/>
          <w:szCs w:val="28"/>
        </w:rPr>
        <w:t>Нестеровском</w:t>
      </w:r>
      <w:proofErr w:type="spellEnd"/>
      <w:r w:rsidRPr="006B0C36">
        <w:rPr>
          <w:sz w:val="28"/>
          <w:szCs w:val="28"/>
        </w:rPr>
        <w:t xml:space="preserve">, Зеленоградском районах, на Куршской косе и Балтийской косе. В отдельных небольших кварталах в этом районе расположены дубовые леса, где растет европейский дуб. В Полесском, Зеленоградском, Правдинском и Гвардейском районах есть ясеневые и липовые леса. В Зеленоградском и Правдинском районах есть небольшие участки буковых лесов. До четверти площади лесов занимают березы, цитрусовые и травянистые растения Багратионовского, Правдинского районов области. Низменные участки почв с длительным избытком влаги заняты ольхой и </w:t>
      </w:r>
      <w:proofErr w:type="spellStart"/>
      <w:r w:rsidRPr="006B0C36">
        <w:rPr>
          <w:sz w:val="28"/>
          <w:szCs w:val="28"/>
        </w:rPr>
        <w:t>чернольчаниками</w:t>
      </w:r>
      <w:proofErr w:type="spellEnd"/>
      <w:r w:rsidRPr="006B0C36">
        <w:rPr>
          <w:sz w:val="28"/>
          <w:szCs w:val="28"/>
        </w:rPr>
        <w:t>. Она широко представлена в Славском, Полесском, Гвардейском и Зеленоградском районах.</w:t>
      </w:r>
    </w:p>
    <w:p w14:paraId="126510E7" w14:textId="19315C38" w:rsidR="00D476C3" w:rsidRDefault="00397D9B" w:rsidP="00D476C3">
      <w:pPr>
        <w:spacing w:line="360" w:lineRule="auto"/>
        <w:jc w:val="both"/>
        <w:rPr>
          <w:sz w:val="28"/>
          <w:szCs w:val="28"/>
        </w:rPr>
      </w:pPr>
      <w:r>
        <w:rPr>
          <w:sz w:val="28"/>
          <w:szCs w:val="28"/>
        </w:rPr>
        <w:lastRenderedPageBreak/>
        <w:pict w14:anchorId="5C086914">
          <v:shape id="_x0000_i1028" type="#_x0000_t75" style="width:479.25pt;height:271.5pt">
            <v:imagedata r:id="rId18" o:title="kyrshskayakosa05"/>
          </v:shape>
        </w:pict>
      </w:r>
    </w:p>
    <w:p w14:paraId="15AB9CD9" w14:textId="59971768" w:rsidR="00D476C3" w:rsidRPr="006B0C36" w:rsidRDefault="00D476C3" w:rsidP="00D476C3">
      <w:pPr>
        <w:spacing w:line="360" w:lineRule="auto"/>
        <w:jc w:val="both"/>
        <w:rPr>
          <w:sz w:val="28"/>
          <w:szCs w:val="28"/>
        </w:rPr>
      </w:pPr>
      <w:r>
        <w:rPr>
          <w:sz w:val="28"/>
          <w:szCs w:val="28"/>
        </w:rPr>
        <w:t xml:space="preserve">Рисунок 6 </w:t>
      </w:r>
      <w:r w:rsidRPr="00826854">
        <w:rPr>
          <w:sz w:val="28"/>
          <w:szCs w:val="28"/>
        </w:rPr>
        <w:t xml:space="preserve">– </w:t>
      </w:r>
      <w:r w:rsidRPr="00D476C3">
        <w:rPr>
          <w:sz w:val="28"/>
          <w:szCs w:val="28"/>
        </w:rPr>
        <w:t>Растительность Калининградской области</w:t>
      </w:r>
      <w:r w:rsidRPr="00826854">
        <w:rPr>
          <w:sz w:val="28"/>
          <w:szCs w:val="28"/>
        </w:rPr>
        <w:t>.</w:t>
      </w:r>
    </w:p>
    <w:p w14:paraId="6C0344BF" w14:textId="177F57BE" w:rsidR="000A27E9" w:rsidRDefault="000A27E9" w:rsidP="009045EF">
      <w:pPr>
        <w:spacing w:line="360" w:lineRule="auto"/>
        <w:ind w:firstLine="709"/>
        <w:jc w:val="both"/>
        <w:rPr>
          <w:sz w:val="28"/>
          <w:szCs w:val="28"/>
        </w:rPr>
      </w:pPr>
      <w:r w:rsidRPr="006B0C36">
        <w:rPr>
          <w:sz w:val="28"/>
          <w:szCs w:val="28"/>
        </w:rPr>
        <w:t>Животный мир на территории региона представлен копытными, хищниками, грызунами, насекомыми и летучими мышами. Отряд копытных включает в себя самых крупных животных региона - лосей, а также других представителей семейства оленьих - благородных и п</w:t>
      </w:r>
      <w:r w:rsidR="009045EF">
        <w:rPr>
          <w:sz w:val="28"/>
          <w:szCs w:val="28"/>
        </w:rPr>
        <w:t xml:space="preserve">ятнистых оленей, косулю и лань. </w:t>
      </w:r>
      <w:r w:rsidRPr="006B0C36">
        <w:rPr>
          <w:sz w:val="28"/>
          <w:szCs w:val="28"/>
        </w:rPr>
        <w:t xml:space="preserve">Больше всего косуль в лесах региона </w:t>
      </w:r>
      <w:r w:rsidRPr="00640C5B">
        <w:rPr>
          <w:sz w:val="28"/>
          <w:szCs w:val="28"/>
        </w:rPr>
        <w:t>–</w:t>
      </w:r>
      <w:r w:rsidRPr="006B0C36">
        <w:rPr>
          <w:sz w:val="28"/>
          <w:szCs w:val="28"/>
        </w:rPr>
        <w:t xml:space="preserve"> несколько тысяч. Лоси и олени исчисляются сотнями. Лани, встречающиеся в Полесском районе, крайне редки (в России их насчитывается несколько сотен). Из хищников здесь водятся лисы, куницы, грызуны, горностаи и ласки. Волки были полностью уничтожены к 70 годам, но с 1976 года они вновь появились, и на них охотятся круглый год. Среди грызунов, ведущих дикий образ жизни, чаще всего встречаются крысы и мыши; ведущих полуводный образ жизни </w:t>
      </w:r>
      <w:r w:rsidRPr="00640C5B">
        <w:rPr>
          <w:sz w:val="28"/>
          <w:szCs w:val="28"/>
        </w:rPr>
        <w:t>–</w:t>
      </w:r>
      <w:r w:rsidRPr="006B0C36">
        <w:rPr>
          <w:sz w:val="28"/>
          <w:szCs w:val="28"/>
        </w:rPr>
        <w:t xml:space="preserve"> бобр, нутрия, ондатра; ведущих древесный образ жизни - белки. Насекомые представлены кротами, ежами, многими видами землероек, летучим</w:t>
      </w:r>
      <w:r>
        <w:rPr>
          <w:sz w:val="28"/>
          <w:szCs w:val="28"/>
        </w:rPr>
        <w:t>и мышами и рукокрылыми. [3]</w:t>
      </w:r>
    </w:p>
    <w:p w14:paraId="0B55DD88" w14:textId="7C1ED0A0" w:rsidR="00D476C3" w:rsidRDefault="00397D9B" w:rsidP="00D476C3">
      <w:pPr>
        <w:spacing w:line="360" w:lineRule="auto"/>
        <w:jc w:val="both"/>
        <w:rPr>
          <w:sz w:val="28"/>
          <w:szCs w:val="28"/>
        </w:rPr>
      </w:pPr>
      <w:r>
        <w:rPr>
          <w:sz w:val="28"/>
          <w:szCs w:val="28"/>
        </w:rPr>
        <w:lastRenderedPageBreak/>
        <w:pict w14:anchorId="36627433">
          <v:shape id="_x0000_i1029" type="#_x0000_t75" style="width:481.5pt;height:330pt">
            <v:imagedata r:id="rId19" o:title="kurshskaya-kosa_07"/>
          </v:shape>
        </w:pict>
      </w:r>
    </w:p>
    <w:p w14:paraId="68002BF4" w14:textId="652A0763" w:rsidR="006B5F4B" w:rsidRPr="006B0C36" w:rsidRDefault="006B5F4B" w:rsidP="006B5F4B">
      <w:pPr>
        <w:spacing w:line="360" w:lineRule="auto"/>
        <w:jc w:val="both"/>
        <w:rPr>
          <w:sz w:val="28"/>
          <w:szCs w:val="28"/>
        </w:rPr>
      </w:pPr>
      <w:r>
        <w:rPr>
          <w:sz w:val="28"/>
          <w:szCs w:val="28"/>
        </w:rPr>
        <w:t xml:space="preserve">Рисунок 7 </w:t>
      </w:r>
      <w:r w:rsidRPr="00826854">
        <w:rPr>
          <w:sz w:val="28"/>
          <w:szCs w:val="28"/>
        </w:rPr>
        <w:t xml:space="preserve">– </w:t>
      </w:r>
      <w:r w:rsidRPr="006B5F4B">
        <w:rPr>
          <w:sz w:val="28"/>
          <w:szCs w:val="28"/>
        </w:rPr>
        <w:t>Животный мир</w:t>
      </w:r>
      <w:r w:rsidRPr="00D476C3">
        <w:rPr>
          <w:sz w:val="28"/>
          <w:szCs w:val="28"/>
        </w:rPr>
        <w:t xml:space="preserve"> Калининградской области</w:t>
      </w:r>
      <w:r w:rsidRPr="00826854">
        <w:rPr>
          <w:sz w:val="28"/>
          <w:szCs w:val="28"/>
        </w:rPr>
        <w:t>.</w:t>
      </w:r>
    </w:p>
    <w:p w14:paraId="21D1C154" w14:textId="77777777" w:rsidR="006B0C36" w:rsidRPr="006B0C36" w:rsidRDefault="006B0C36" w:rsidP="006B0C36">
      <w:pPr>
        <w:spacing w:line="360" w:lineRule="auto"/>
        <w:ind w:firstLine="709"/>
        <w:jc w:val="both"/>
        <w:rPr>
          <w:sz w:val="28"/>
          <w:szCs w:val="28"/>
        </w:rPr>
      </w:pPr>
      <w:r w:rsidRPr="006B0C36">
        <w:rPr>
          <w:sz w:val="28"/>
          <w:szCs w:val="28"/>
        </w:rPr>
        <w:t xml:space="preserve">В Калининградской области насчитывается 13 муниципальных районов (Багратионовский, гвардейский, </w:t>
      </w:r>
      <w:proofErr w:type="spellStart"/>
      <w:r w:rsidRPr="006B0C36">
        <w:rPr>
          <w:sz w:val="28"/>
          <w:szCs w:val="28"/>
        </w:rPr>
        <w:t>Гуревский</w:t>
      </w:r>
      <w:proofErr w:type="spellEnd"/>
      <w:r w:rsidRPr="006B0C36">
        <w:rPr>
          <w:sz w:val="28"/>
          <w:szCs w:val="28"/>
        </w:rPr>
        <w:t xml:space="preserve">, </w:t>
      </w:r>
      <w:proofErr w:type="spellStart"/>
      <w:r w:rsidRPr="006B0C36">
        <w:rPr>
          <w:sz w:val="28"/>
          <w:szCs w:val="28"/>
        </w:rPr>
        <w:t>гусевский</w:t>
      </w:r>
      <w:proofErr w:type="spellEnd"/>
      <w:r w:rsidRPr="006B0C36">
        <w:rPr>
          <w:sz w:val="28"/>
          <w:szCs w:val="28"/>
        </w:rPr>
        <w:t xml:space="preserve">, Зеленоградский, </w:t>
      </w:r>
      <w:proofErr w:type="spellStart"/>
      <w:r w:rsidRPr="006B0C36">
        <w:rPr>
          <w:sz w:val="28"/>
          <w:szCs w:val="28"/>
        </w:rPr>
        <w:t>краснознаменский</w:t>
      </w:r>
      <w:proofErr w:type="spellEnd"/>
      <w:r w:rsidRPr="006B0C36">
        <w:rPr>
          <w:sz w:val="28"/>
          <w:szCs w:val="28"/>
        </w:rPr>
        <w:t xml:space="preserve">, Неманский, </w:t>
      </w:r>
      <w:proofErr w:type="spellStart"/>
      <w:r w:rsidRPr="006B0C36">
        <w:rPr>
          <w:sz w:val="28"/>
          <w:szCs w:val="28"/>
        </w:rPr>
        <w:t>нестеровский</w:t>
      </w:r>
      <w:proofErr w:type="spellEnd"/>
      <w:r w:rsidRPr="006B0C36">
        <w:rPr>
          <w:sz w:val="28"/>
          <w:szCs w:val="28"/>
        </w:rPr>
        <w:t xml:space="preserve">, Озерский, </w:t>
      </w:r>
      <w:proofErr w:type="spellStart"/>
      <w:r w:rsidRPr="006B0C36">
        <w:rPr>
          <w:sz w:val="28"/>
          <w:szCs w:val="28"/>
        </w:rPr>
        <w:t>полесский</w:t>
      </w:r>
      <w:proofErr w:type="spellEnd"/>
      <w:r w:rsidRPr="006B0C36">
        <w:rPr>
          <w:sz w:val="28"/>
          <w:szCs w:val="28"/>
        </w:rPr>
        <w:t xml:space="preserve">, Правдинский, </w:t>
      </w:r>
      <w:proofErr w:type="spellStart"/>
      <w:r w:rsidRPr="006B0C36">
        <w:rPr>
          <w:sz w:val="28"/>
          <w:szCs w:val="28"/>
        </w:rPr>
        <w:t>Славский</w:t>
      </w:r>
      <w:proofErr w:type="spellEnd"/>
      <w:r w:rsidRPr="006B0C36">
        <w:rPr>
          <w:sz w:val="28"/>
          <w:szCs w:val="28"/>
        </w:rPr>
        <w:t xml:space="preserve">, Черняховский). Пять городов не входят в состав регионов и являются самостоятельными муниципальными образованиями (Балтийск, Калининград, Пионерский, Светлогорск, Советск). Три города и одно городское поселение не входят в состав районов и вместе со своими окрестностями образуют четыре городских округа, которые являются самостоятельными муниципальными образованиями (Балтийский городской округ, </w:t>
      </w:r>
      <w:proofErr w:type="spellStart"/>
      <w:r w:rsidRPr="006B0C36">
        <w:rPr>
          <w:sz w:val="28"/>
          <w:szCs w:val="28"/>
        </w:rPr>
        <w:t>Светловский</w:t>
      </w:r>
      <w:proofErr w:type="spellEnd"/>
      <w:r w:rsidRPr="006B0C36">
        <w:rPr>
          <w:sz w:val="28"/>
          <w:szCs w:val="28"/>
        </w:rPr>
        <w:t xml:space="preserve"> городской округ, Светлогорский городской округ, Янтарный городской округ).</w:t>
      </w:r>
    </w:p>
    <w:p w14:paraId="72617D3A" w14:textId="003ACACF" w:rsidR="006B0C36" w:rsidRPr="006B0C36" w:rsidRDefault="006B0C36" w:rsidP="000A27E9">
      <w:pPr>
        <w:spacing w:line="360" w:lineRule="auto"/>
        <w:ind w:firstLine="709"/>
        <w:jc w:val="both"/>
        <w:rPr>
          <w:sz w:val="28"/>
          <w:szCs w:val="28"/>
        </w:rPr>
      </w:pPr>
      <w:r w:rsidRPr="006B0C36">
        <w:rPr>
          <w:sz w:val="28"/>
          <w:szCs w:val="28"/>
        </w:rPr>
        <w:t xml:space="preserve">Постоянное население Калининградской области (2006) составляет 945 тыс. человек, из которых 82,37% - русские, 4,94% - украинцы, 5,31% - белорусы, 1,46% - литовцы, 0,88% - армяне, 0,87% - немцы, 0,5% - татары, 0,41% - поляки. Средняя плотность населения довольно высока - 62,6 человека на 1 квадратный </w:t>
      </w:r>
      <w:r w:rsidRPr="006B0C36">
        <w:rPr>
          <w:sz w:val="28"/>
          <w:szCs w:val="28"/>
        </w:rPr>
        <w:lastRenderedPageBreak/>
        <w:t>метр. Сколько. Доля городского населения в общей чи</w:t>
      </w:r>
      <w:r w:rsidR="000A27E9">
        <w:rPr>
          <w:sz w:val="28"/>
          <w:szCs w:val="28"/>
        </w:rPr>
        <w:t xml:space="preserve">сленности составляет 77,5%. [5] </w:t>
      </w:r>
      <w:r w:rsidRPr="006B0C36">
        <w:rPr>
          <w:sz w:val="28"/>
          <w:szCs w:val="28"/>
        </w:rPr>
        <w:t>Плотность населения составляет 62,5 ч</w:t>
      </w:r>
      <w:r w:rsidR="00C05370">
        <w:rPr>
          <w:sz w:val="28"/>
          <w:szCs w:val="28"/>
        </w:rPr>
        <w:t xml:space="preserve">еловека на душу населения. </w:t>
      </w:r>
      <w:r w:rsidRPr="006B0C36">
        <w:rPr>
          <w:sz w:val="28"/>
          <w:szCs w:val="28"/>
        </w:rPr>
        <w:t>Численность населения по состоянию на 1 июня 2022 года составляет 1018 тыс. человек (0,7% населения Российской Федерации), в том числе городских жителей – 76,7%, сельских – 23,3%.</w:t>
      </w:r>
      <w:r w:rsidR="000A27E9">
        <w:rPr>
          <w:sz w:val="28"/>
          <w:szCs w:val="28"/>
        </w:rPr>
        <w:t xml:space="preserve"> </w:t>
      </w:r>
      <w:r w:rsidRPr="006B0C36">
        <w:rPr>
          <w:sz w:val="28"/>
          <w:szCs w:val="28"/>
        </w:rPr>
        <w:t>Население региона многонационально, здесь проживают представители 97 национальностей и народностей народонаселения. Среди них наиболее многочисленными являются: русские - 78,1%, белорусы - 7,7%, украинцы - 7,4%, литовцы - 1,9%, армяне - 0,8%, немцы - 0,6%, поляки - 0,5%.</w:t>
      </w:r>
    </w:p>
    <w:p w14:paraId="210E072B" w14:textId="638A1E43" w:rsidR="006B0C36" w:rsidRDefault="006B0C36" w:rsidP="006B0C36">
      <w:pPr>
        <w:spacing w:line="360" w:lineRule="auto"/>
        <w:ind w:firstLine="709"/>
        <w:jc w:val="both"/>
        <w:rPr>
          <w:sz w:val="28"/>
          <w:szCs w:val="28"/>
        </w:rPr>
      </w:pPr>
      <w:r w:rsidRPr="006B0C36">
        <w:rPr>
          <w:sz w:val="28"/>
          <w:szCs w:val="28"/>
        </w:rPr>
        <w:t xml:space="preserve">Роль естественного прироста в составе населения региона снижается, а роль миграции возрастает. С 1992 года наблюдается резкое снижение естественного прироста населения. В современных экономических условиях резкое снижение рождаемости объясняется отсутствием четкой демографической политики, способствующей рождаемости. К сожалению, социальные пособия на детей настолько низки, что они совершенно не стимулируют увеличение числа детей в семье, поэтому вам следует быть готовым к низкой рождаемости в течение длительного времени. Доля людей пенсионного возраста от общей численности населения достигает 20,2-20,3%. Каждому девятому жителю региона больше 65 лет. В последние годы число экономически активных жителей региона сократилось. Только за последние три года число занятых в различных секторах экономики сократилось на 35,3 тысячи человек. Наибольшее сокращение численности занятых произошло в период с 1992 по 1996 год в промышленности: со 122,2 до 90,4 тыс. человек, то есть на 26%. В условиях низкой занятости число безработных растет. Число людей, получивших статус официально безработных, с 1992 по 1996 год увеличилось примерно на 24 тысячи человек. Основную часть безработных составляют женщины. В 1992 году женщины составляли 80% от общего числа безработных, а в 1995 году - 64%. Каждый третий безработный - это молодые люди в возрасте от 16 до 29 лет. Основное бремя реформ ложится на малообеспеченные группы населения. Финансовые и материальные ресурсы, имевшиеся в наличии до </w:t>
      </w:r>
      <w:r w:rsidRPr="006B0C36">
        <w:rPr>
          <w:sz w:val="28"/>
          <w:szCs w:val="28"/>
        </w:rPr>
        <w:lastRenderedPageBreak/>
        <w:t>начала 1992 года, были исчерпаны. Никаких реальных шагов по реформированию социального сектора предпринято не было. Многие граждане из-за непоследовательности проводимых экономических реформ стали больше ностальгировать по прошлому.</w:t>
      </w:r>
    </w:p>
    <w:p w14:paraId="44FCEB9E" w14:textId="77777777" w:rsidR="000A27E9" w:rsidRPr="006B0C36" w:rsidRDefault="000A27E9" w:rsidP="000A27E9">
      <w:pPr>
        <w:spacing w:line="360" w:lineRule="auto"/>
        <w:ind w:firstLine="709"/>
        <w:jc w:val="both"/>
        <w:rPr>
          <w:sz w:val="28"/>
          <w:szCs w:val="28"/>
        </w:rPr>
      </w:pPr>
      <w:r w:rsidRPr="006B0C36">
        <w:rPr>
          <w:sz w:val="28"/>
          <w:szCs w:val="28"/>
        </w:rPr>
        <w:t>В регионе действует режим особой экономической зоны, льготный режим для инвестиций и предпринимательской деятельности, включая внешнеэкономическую деятельность, а также льготный налоговый режим. Это активно привлекает бизнесменов к сотрудничеству в сфере туризма. Регион стал экспериментальным центром, где разрабатывается модернизированная структура экономики и реализуются различные инвестиционные программы.</w:t>
      </w:r>
    </w:p>
    <w:p w14:paraId="35E7D348" w14:textId="77777777" w:rsidR="000A27E9" w:rsidRPr="006B0C36" w:rsidRDefault="000A27E9" w:rsidP="000A27E9">
      <w:pPr>
        <w:spacing w:line="360" w:lineRule="auto"/>
        <w:ind w:firstLine="709"/>
        <w:jc w:val="both"/>
        <w:rPr>
          <w:sz w:val="28"/>
          <w:szCs w:val="28"/>
        </w:rPr>
      </w:pPr>
      <w:r w:rsidRPr="006B0C36">
        <w:rPr>
          <w:sz w:val="28"/>
          <w:szCs w:val="28"/>
        </w:rPr>
        <w:t>Калининградская область - земля с совершенно особой исторической судьбой. Как ни странно, с ним связаны судьбы великих философов, талантливых поэтов, политических гениев, злодеев, джентльменов и мореплавателей.</w:t>
      </w:r>
    </w:p>
    <w:p w14:paraId="19A1448E" w14:textId="287A81E0" w:rsidR="000A27E9" w:rsidRDefault="000A27E9" w:rsidP="000A27E9">
      <w:pPr>
        <w:spacing w:line="360" w:lineRule="auto"/>
        <w:ind w:firstLine="709"/>
        <w:jc w:val="both"/>
        <w:rPr>
          <w:sz w:val="28"/>
          <w:szCs w:val="28"/>
        </w:rPr>
      </w:pPr>
      <w:r w:rsidRPr="006B0C36">
        <w:rPr>
          <w:sz w:val="28"/>
          <w:szCs w:val="28"/>
        </w:rPr>
        <w:t>Судьба Восточной Пруссии наложила свой отпечаток на композицию культовых сооружений. Существовали протестантская, католическая, еврейская, баптистская, реформатская и православная церкви. История многих из них связана с именами выдающихся личностей. Символами Восточной Пруссии являются орденские замки.</w:t>
      </w:r>
    </w:p>
    <w:p w14:paraId="7ED53195" w14:textId="6C79E2F1" w:rsidR="006B5F4B" w:rsidRDefault="00397D9B" w:rsidP="00F1205B">
      <w:pPr>
        <w:spacing w:line="360" w:lineRule="auto"/>
        <w:jc w:val="both"/>
        <w:rPr>
          <w:sz w:val="28"/>
          <w:szCs w:val="28"/>
        </w:rPr>
      </w:pPr>
      <w:r>
        <w:rPr>
          <w:sz w:val="28"/>
          <w:szCs w:val="28"/>
        </w:rPr>
        <w:lastRenderedPageBreak/>
        <w:pict w14:anchorId="2F4F387B">
          <v:shape id="_x0000_i1030" type="#_x0000_t75" style="width:481.5pt;height:338.25pt">
            <v:imagedata r:id="rId20" o:title="imgpreview"/>
          </v:shape>
        </w:pict>
      </w:r>
    </w:p>
    <w:p w14:paraId="1B043129" w14:textId="505AD9AE" w:rsidR="00F1205B" w:rsidRPr="006B0C36" w:rsidRDefault="00F1205B" w:rsidP="00F1205B">
      <w:pPr>
        <w:spacing w:line="360" w:lineRule="auto"/>
        <w:jc w:val="both"/>
        <w:rPr>
          <w:sz w:val="28"/>
          <w:szCs w:val="28"/>
        </w:rPr>
      </w:pPr>
      <w:r>
        <w:rPr>
          <w:sz w:val="28"/>
          <w:szCs w:val="28"/>
        </w:rPr>
        <w:t xml:space="preserve">Рисунок 7 </w:t>
      </w:r>
      <w:r w:rsidRPr="00826854">
        <w:rPr>
          <w:sz w:val="28"/>
          <w:szCs w:val="28"/>
        </w:rPr>
        <w:t>–</w:t>
      </w:r>
      <w:r>
        <w:rPr>
          <w:sz w:val="28"/>
          <w:szCs w:val="28"/>
        </w:rPr>
        <w:t xml:space="preserve"> </w:t>
      </w:r>
      <w:r w:rsidRPr="00F1205B">
        <w:rPr>
          <w:sz w:val="28"/>
          <w:szCs w:val="28"/>
        </w:rPr>
        <w:t>Немецкая орденская кирха Тильзит</w:t>
      </w:r>
      <w:r>
        <w:rPr>
          <w:sz w:val="28"/>
          <w:szCs w:val="28"/>
        </w:rPr>
        <w:t>. Восточная Пруссия.</w:t>
      </w:r>
    </w:p>
    <w:p w14:paraId="5ACFB56E" w14:textId="77777777" w:rsidR="000A27E9" w:rsidRPr="006B0C36" w:rsidRDefault="000A27E9" w:rsidP="000A27E9">
      <w:pPr>
        <w:spacing w:line="360" w:lineRule="auto"/>
        <w:ind w:firstLine="709"/>
        <w:jc w:val="both"/>
        <w:rPr>
          <w:sz w:val="28"/>
          <w:szCs w:val="28"/>
        </w:rPr>
      </w:pPr>
      <w:r w:rsidRPr="006B0C36">
        <w:rPr>
          <w:sz w:val="28"/>
          <w:szCs w:val="28"/>
        </w:rPr>
        <w:t xml:space="preserve">Неслучайно этот район называют Янтарным краем. Калининградская область не имеет себе равных в мире по богатству залежей солнечного камня. Здесь сосредоточено более 90% его мировых запасов. Гордостью калининградцев является единственный в России музей янтаря, где собрана уникальная коллекция </w:t>
      </w:r>
      <w:r>
        <w:rPr>
          <w:sz w:val="28"/>
          <w:szCs w:val="28"/>
        </w:rPr>
        <w:t>«</w:t>
      </w:r>
      <w:r w:rsidRPr="006B0C36">
        <w:rPr>
          <w:sz w:val="28"/>
          <w:szCs w:val="28"/>
        </w:rPr>
        <w:t>Балтийского золота</w:t>
      </w:r>
      <w:r>
        <w:rPr>
          <w:sz w:val="28"/>
          <w:szCs w:val="28"/>
        </w:rPr>
        <w:t>»</w:t>
      </w:r>
      <w:r w:rsidRPr="006B0C36">
        <w:rPr>
          <w:sz w:val="28"/>
          <w:szCs w:val="28"/>
        </w:rPr>
        <w:t>.</w:t>
      </w:r>
    </w:p>
    <w:p w14:paraId="6D701F7D" w14:textId="77777777" w:rsidR="000A27E9" w:rsidRPr="006B0C36" w:rsidRDefault="000A27E9" w:rsidP="000A27E9">
      <w:pPr>
        <w:spacing w:line="360" w:lineRule="auto"/>
        <w:ind w:firstLine="709"/>
        <w:jc w:val="both"/>
        <w:rPr>
          <w:sz w:val="28"/>
          <w:szCs w:val="28"/>
        </w:rPr>
      </w:pPr>
      <w:r w:rsidRPr="006B0C36">
        <w:rPr>
          <w:sz w:val="28"/>
          <w:szCs w:val="28"/>
        </w:rPr>
        <w:t xml:space="preserve">В Калининграде есть собственный драматический театр, музей Мирового океана, расположенный на бывшем научно-исследовательском судне </w:t>
      </w:r>
      <w:r>
        <w:rPr>
          <w:sz w:val="28"/>
          <w:szCs w:val="28"/>
        </w:rPr>
        <w:t>«</w:t>
      </w:r>
      <w:r w:rsidRPr="006B0C36">
        <w:rPr>
          <w:sz w:val="28"/>
          <w:szCs w:val="28"/>
        </w:rPr>
        <w:t>Витязь</w:t>
      </w:r>
      <w:r>
        <w:rPr>
          <w:sz w:val="28"/>
          <w:szCs w:val="28"/>
        </w:rPr>
        <w:t>»</w:t>
      </w:r>
      <w:r w:rsidRPr="006B0C36">
        <w:rPr>
          <w:sz w:val="28"/>
          <w:szCs w:val="28"/>
        </w:rPr>
        <w:t>, художественная галерея, выставка домов художников, кукольный театр, концертные залы, кинотеатры, дворцы, дома культуры, органный зал, зоопарк, библиотеки, игровые площадки, спортивные комплексы, теннисные корты, кафе, рестораны, дискотеки, казино, бильярдные клубы, боулинг-клубы.</w:t>
      </w:r>
    </w:p>
    <w:p w14:paraId="0174F926" w14:textId="77777777" w:rsidR="000A27E9" w:rsidRPr="006B0C36" w:rsidRDefault="000A27E9" w:rsidP="000A27E9">
      <w:pPr>
        <w:spacing w:line="360" w:lineRule="auto"/>
        <w:ind w:firstLine="709"/>
        <w:jc w:val="both"/>
        <w:rPr>
          <w:sz w:val="28"/>
          <w:szCs w:val="28"/>
        </w:rPr>
      </w:pPr>
      <w:r w:rsidRPr="006B0C36">
        <w:rPr>
          <w:sz w:val="28"/>
          <w:szCs w:val="28"/>
        </w:rPr>
        <w:t xml:space="preserve">Центром духовной и религиозной жизни Кенигсберга на протяжении нескольких столетий был кафедральный собор. Храм был основан в 1297 году и </w:t>
      </w:r>
      <w:r w:rsidRPr="006B0C36">
        <w:rPr>
          <w:sz w:val="28"/>
          <w:szCs w:val="28"/>
        </w:rPr>
        <w:lastRenderedPageBreak/>
        <w:t xml:space="preserve">в 1989 году был включен в список памятников мировой культуры ЮНЕСКО. Знаменитый философ </w:t>
      </w:r>
      <w:proofErr w:type="spellStart"/>
      <w:r w:rsidRPr="006B0C36">
        <w:rPr>
          <w:sz w:val="28"/>
          <w:szCs w:val="28"/>
        </w:rPr>
        <w:t>Иммануил</w:t>
      </w:r>
      <w:proofErr w:type="spellEnd"/>
      <w:r w:rsidRPr="006B0C36">
        <w:rPr>
          <w:sz w:val="28"/>
          <w:szCs w:val="28"/>
        </w:rPr>
        <w:t xml:space="preserve"> Кант похоронен рядом с его стеной.</w:t>
      </w:r>
    </w:p>
    <w:p w14:paraId="087DD788" w14:textId="72527672" w:rsidR="000A27E9" w:rsidRPr="006B0C36" w:rsidRDefault="000A27E9" w:rsidP="0030324F">
      <w:pPr>
        <w:spacing w:line="360" w:lineRule="auto"/>
        <w:ind w:firstLine="709"/>
        <w:jc w:val="both"/>
        <w:rPr>
          <w:sz w:val="28"/>
          <w:szCs w:val="28"/>
        </w:rPr>
      </w:pPr>
      <w:r w:rsidRPr="006B0C36">
        <w:rPr>
          <w:sz w:val="28"/>
          <w:szCs w:val="28"/>
        </w:rPr>
        <w:t xml:space="preserve">Курортная зона простирается на сотни километров вдоль береговой линии Калининградского побережья, открывая двери своим замечательным городам и весям. Самые известные из них - Светлогорск, Зеленоградск, Отрадное, Пионерский, Янтарный, национальный парк </w:t>
      </w:r>
      <w:r>
        <w:rPr>
          <w:sz w:val="28"/>
          <w:szCs w:val="28"/>
        </w:rPr>
        <w:t>«</w:t>
      </w:r>
      <w:r w:rsidRPr="006B0C36">
        <w:rPr>
          <w:sz w:val="28"/>
          <w:szCs w:val="28"/>
        </w:rPr>
        <w:t>Куршская коса</w:t>
      </w:r>
      <w:r>
        <w:rPr>
          <w:sz w:val="28"/>
          <w:szCs w:val="28"/>
        </w:rPr>
        <w:t>».</w:t>
      </w:r>
    </w:p>
    <w:p w14:paraId="3235C215" w14:textId="77777777" w:rsidR="006B0C36" w:rsidRPr="006B0C36" w:rsidRDefault="006B0C36" w:rsidP="006B0C36">
      <w:pPr>
        <w:spacing w:line="360" w:lineRule="auto"/>
        <w:ind w:firstLine="709"/>
        <w:jc w:val="both"/>
        <w:rPr>
          <w:sz w:val="28"/>
          <w:szCs w:val="28"/>
        </w:rPr>
      </w:pPr>
      <w:r w:rsidRPr="006B0C36">
        <w:rPr>
          <w:sz w:val="28"/>
          <w:szCs w:val="28"/>
        </w:rPr>
        <w:t>Воздушный транспорт. Калининградский аэропорт Храброво расположен в 16 километрах от города. Автобусы в аэропорт отправляются с городского автовокзала по расписанию примерно раз в час. Аэропорт не работает по ночам.</w:t>
      </w:r>
    </w:p>
    <w:p w14:paraId="7CC42110" w14:textId="3FD28C44" w:rsidR="006B0C36" w:rsidRPr="006B0C36" w:rsidRDefault="006B0C36" w:rsidP="0030324F">
      <w:pPr>
        <w:spacing w:line="360" w:lineRule="auto"/>
        <w:ind w:firstLine="709"/>
        <w:jc w:val="both"/>
        <w:rPr>
          <w:sz w:val="28"/>
          <w:szCs w:val="28"/>
        </w:rPr>
      </w:pPr>
      <w:r w:rsidRPr="006B0C36">
        <w:rPr>
          <w:sz w:val="28"/>
          <w:szCs w:val="28"/>
        </w:rPr>
        <w:t>Калининград связан ежедневными рейсами с Москвой, Санкт-Петербургом, Варшавой, Минском и Гомелем. Самолеты еженедельно летают в города севера России и Сибири. С мая по сентябрь количество направлений и экскурсий значительно увеличивается.</w:t>
      </w:r>
      <w:r w:rsidR="0030324F">
        <w:rPr>
          <w:sz w:val="28"/>
          <w:szCs w:val="28"/>
        </w:rPr>
        <w:t xml:space="preserve"> </w:t>
      </w:r>
      <w:r w:rsidRPr="006B0C36">
        <w:rPr>
          <w:sz w:val="28"/>
          <w:szCs w:val="28"/>
        </w:rPr>
        <w:t xml:space="preserve">Билеты можно приобрести в представительствах авиакомпаний (KD – </w:t>
      </w:r>
      <w:proofErr w:type="spellStart"/>
      <w:r w:rsidRPr="006B0C36">
        <w:rPr>
          <w:sz w:val="28"/>
          <w:szCs w:val="28"/>
        </w:rPr>
        <w:t>Avia</w:t>
      </w:r>
      <w:proofErr w:type="spellEnd"/>
      <w:r w:rsidRPr="006B0C36">
        <w:rPr>
          <w:sz w:val="28"/>
          <w:szCs w:val="28"/>
        </w:rPr>
        <w:t xml:space="preserve">, Аэрофлот, Пулковские авиалинии, </w:t>
      </w:r>
      <w:proofErr w:type="spellStart"/>
      <w:r w:rsidRPr="006B0C36">
        <w:rPr>
          <w:sz w:val="28"/>
          <w:szCs w:val="28"/>
        </w:rPr>
        <w:t>jumilavia</w:t>
      </w:r>
      <w:proofErr w:type="spellEnd"/>
      <w:r w:rsidRPr="006B0C36">
        <w:rPr>
          <w:sz w:val="28"/>
          <w:szCs w:val="28"/>
        </w:rPr>
        <w:t>, LOT-Польские авиалинии и другие), в билетных кассах и туристических агентствах.</w:t>
      </w:r>
    </w:p>
    <w:p w14:paraId="753BD7EA" w14:textId="5DBF6F6E" w:rsidR="006B0C36" w:rsidRPr="006B0C36" w:rsidRDefault="006B0C36" w:rsidP="0030324F">
      <w:pPr>
        <w:spacing w:line="360" w:lineRule="auto"/>
        <w:ind w:firstLine="709"/>
        <w:jc w:val="both"/>
        <w:rPr>
          <w:sz w:val="28"/>
          <w:szCs w:val="28"/>
        </w:rPr>
      </w:pPr>
      <w:r w:rsidRPr="006B0C36">
        <w:rPr>
          <w:sz w:val="28"/>
          <w:szCs w:val="28"/>
        </w:rPr>
        <w:t>Железнодорожный транспорт. Калининградская область имеет регулярное пассажирское и грузовое железнодорожное сообщение со многими городами России: Москвой, Санкт-Петербургом, Смоленском, Челябинском, а также со столицей Беларуси Минском. Железнодорожные пути Калининградской железной дороги (КЖД) имеют выходы в соседние страны региона: Литовскую</w:t>
      </w:r>
      <w:r w:rsidR="0030324F">
        <w:rPr>
          <w:sz w:val="28"/>
          <w:szCs w:val="28"/>
        </w:rPr>
        <w:t xml:space="preserve"> Республику, Республику Польша. </w:t>
      </w:r>
      <w:r w:rsidRPr="006B0C36">
        <w:rPr>
          <w:sz w:val="28"/>
          <w:szCs w:val="28"/>
        </w:rPr>
        <w:t>С 2004 года открыто регулярное пассажирское железнодорожное сообщение между Калининградом и Берлином. Все междугородние и международные поезда, а также пассажирские электрички отправляются с Центрального (Южного) железнодорожного вокзала, расположенного на площади Калинина (площадь трех вокзалов - автовокзала, железнодорожного вокзала и Центральной билетной кассы Калининграда).</w:t>
      </w:r>
      <w:r w:rsidR="004A2A95">
        <w:rPr>
          <w:sz w:val="28"/>
          <w:szCs w:val="28"/>
        </w:rPr>
        <w:t xml:space="preserve"> </w:t>
      </w:r>
      <w:r w:rsidRPr="006B0C36">
        <w:rPr>
          <w:sz w:val="28"/>
          <w:szCs w:val="28"/>
        </w:rPr>
        <w:t>Местные пассажиры в регионе перевозятся пригородными поездами в города-курорты Светлогорск и Зеленоградск, а также в другие города региона.</w:t>
      </w:r>
      <w:r w:rsidR="0030324F">
        <w:rPr>
          <w:sz w:val="28"/>
          <w:szCs w:val="28"/>
        </w:rPr>
        <w:t xml:space="preserve"> </w:t>
      </w:r>
      <w:r w:rsidR="00604DD3">
        <w:rPr>
          <w:sz w:val="28"/>
          <w:szCs w:val="28"/>
        </w:rPr>
        <w:t>В к</w:t>
      </w:r>
      <w:r w:rsidRPr="006B0C36">
        <w:rPr>
          <w:sz w:val="28"/>
          <w:szCs w:val="28"/>
        </w:rPr>
        <w:t>урортные города Светлогорск и Зеленоградск</w:t>
      </w:r>
      <w:r w:rsidR="00604DD3">
        <w:rPr>
          <w:sz w:val="28"/>
          <w:szCs w:val="28"/>
        </w:rPr>
        <w:t xml:space="preserve"> можно отправится</w:t>
      </w:r>
      <w:r w:rsidRPr="006B0C36">
        <w:rPr>
          <w:sz w:val="28"/>
          <w:szCs w:val="28"/>
        </w:rPr>
        <w:t xml:space="preserve"> с Северного </w:t>
      </w:r>
      <w:r w:rsidRPr="006B0C36">
        <w:rPr>
          <w:sz w:val="28"/>
          <w:szCs w:val="28"/>
        </w:rPr>
        <w:lastRenderedPageBreak/>
        <w:t xml:space="preserve">железнодорожного вокзала, расположенного недалеко от центральной площади Победы.   </w:t>
      </w:r>
    </w:p>
    <w:p w14:paraId="3D04F09D" w14:textId="7C2D5432" w:rsidR="006B0C36" w:rsidRPr="006B0C36" w:rsidRDefault="006B0C36" w:rsidP="0030324F">
      <w:pPr>
        <w:spacing w:line="360" w:lineRule="auto"/>
        <w:ind w:firstLine="709"/>
        <w:jc w:val="both"/>
        <w:rPr>
          <w:sz w:val="28"/>
          <w:szCs w:val="28"/>
        </w:rPr>
      </w:pPr>
      <w:r w:rsidRPr="006B0C36">
        <w:rPr>
          <w:sz w:val="28"/>
          <w:szCs w:val="28"/>
        </w:rPr>
        <w:t xml:space="preserve">Водный транспорт. Основу экономического транспортного комплекса региона составляют морские порты. Морской транспорт представлен торговыми портами, рыболовством и западным речным судоходством. Кроме того, около 20 компаний имеют собственные причалы вдоль морского канала, в </w:t>
      </w:r>
      <w:proofErr w:type="spellStart"/>
      <w:r w:rsidRPr="006B0C36">
        <w:rPr>
          <w:sz w:val="28"/>
          <w:szCs w:val="28"/>
        </w:rPr>
        <w:t>Куршском</w:t>
      </w:r>
      <w:proofErr w:type="spellEnd"/>
      <w:r w:rsidRPr="006B0C36">
        <w:rPr>
          <w:sz w:val="28"/>
          <w:szCs w:val="28"/>
        </w:rPr>
        <w:t xml:space="preserve"> и Калининградском заливах, на Неман</w:t>
      </w:r>
      <w:r w:rsidR="0030324F">
        <w:rPr>
          <w:sz w:val="28"/>
          <w:szCs w:val="28"/>
        </w:rPr>
        <w:t xml:space="preserve">е (Советск) и внутренних реках. </w:t>
      </w:r>
      <w:r w:rsidRPr="006B0C36">
        <w:rPr>
          <w:sz w:val="28"/>
          <w:szCs w:val="28"/>
        </w:rPr>
        <w:t xml:space="preserve">Регулярная паромная линия соединяет порт Калининград с портом Санкт-Петербург. Лайнер </w:t>
      </w:r>
      <w:r w:rsidR="00642540">
        <w:rPr>
          <w:sz w:val="28"/>
          <w:szCs w:val="28"/>
        </w:rPr>
        <w:t>«</w:t>
      </w:r>
      <w:r w:rsidRPr="006B0C36">
        <w:rPr>
          <w:sz w:val="28"/>
          <w:szCs w:val="28"/>
        </w:rPr>
        <w:t>Георг ОТС</w:t>
      </w:r>
      <w:r w:rsidR="00642540">
        <w:rPr>
          <w:sz w:val="28"/>
          <w:szCs w:val="28"/>
        </w:rPr>
        <w:t>»</w:t>
      </w:r>
      <w:r w:rsidRPr="006B0C36">
        <w:rPr>
          <w:sz w:val="28"/>
          <w:szCs w:val="28"/>
        </w:rPr>
        <w:t xml:space="preserve"> вмещает до 250 пассажиров и сто легковых автомобилей. Время в пути составляет от 36 до 45 часов. Стоимость билетов колеблется от 2200 до 6000 рублей, в зависимости от категории салона. Паром совершает рейсы раз в неделю, в дальнейшем планируется увеличить количество рейсов.</w:t>
      </w:r>
    </w:p>
    <w:p w14:paraId="7CBB0A96" w14:textId="4B4F0BC7" w:rsidR="003D70B1" w:rsidRDefault="006B0C36" w:rsidP="00C05370">
      <w:pPr>
        <w:spacing w:line="360" w:lineRule="auto"/>
        <w:ind w:firstLine="709"/>
        <w:jc w:val="both"/>
        <w:rPr>
          <w:sz w:val="28"/>
          <w:szCs w:val="28"/>
        </w:rPr>
      </w:pPr>
      <w:r w:rsidRPr="006B0C36">
        <w:rPr>
          <w:sz w:val="28"/>
          <w:szCs w:val="28"/>
        </w:rPr>
        <w:t>Автобусный транспорт. Международные автобусные рейсы осуществлялись в соседние страны Литву, Латви</w:t>
      </w:r>
      <w:r w:rsidR="00C05370">
        <w:rPr>
          <w:sz w:val="28"/>
          <w:szCs w:val="28"/>
        </w:rPr>
        <w:t xml:space="preserve">ю, Беларусь, Германию и Польшу. </w:t>
      </w:r>
      <w:r w:rsidRPr="006B0C36">
        <w:rPr>
          <w:sz w:val="28"/>
          <w:szCs w:val="28"/>
        </w:rPr>
        <w:t>Местные автобусные маршруты связывают Калининград с населенными пунктами области.</w:t>
      </w:r>
      <w:r w:rsidR="00C05370">
        <w:rPr>
          <w:sz w:val="28"/>
          <w:szCs w:val="28"/>
        </w:rPr>
        <w:t xml:space="preserve"> </w:t>
      </w:r>
      <w:r w:rsidRPr="006B0C36">
        <w:rPr>
          <w:sz w:val="28"/>
          <w:szCs w:val="28"/>
        </w:rPr>
        <w:t>В основном, все маршруты начинаются с автовокзала, который расположен рядом с южным терминалом.</w:t>
      </w:r>
      <w:r w:rsidR="00C05370">
        <w:rPr>
          <w:sz w:val="28"/>
          <w:szCs w:val="28"/>
        </w:rPr>
        <w:t xml:space="preserve"> </w:t>
      </w:r>
      <w:r w:rsidRPr="006B0C36">
        <w:rPr>
          <w:sz w:val="28"/>
          <w:szCs w:val="28"/>
        </w:rPr>
        <w:t>Общественный транспорт представлен трамваем, троллейбусом и несколькими автобусными маршрутами.</w:t>
      </w:r>
      <w:r w:rsidR="00C05370">
        <w:rPr>
          <w:sz w:val="28"/>
          <w:szCs w:val="28"/>
        </w:rPr>
        <w:t xml:space="preserve"> </w:t>
      </w:r>
      <w:r w:rsidRPr="006B0C36">
        <w:rPr>
          <w:sz w:val="28"/>
          <w:szCs w:val="28"/>
        </w:rPr>
        <w:t>Общественный транспорт отправляется в 6 утра и заканчивается в 22-23.</w:t>
      </w:r>
    </w:p>
    <w:p w14:paraId="09EDE25B" w14:textId="77777777" w:rsidR="006B0C36" w:rsidRPr="00AD6182" w:rsidRDefault="006B0C36" w:rsidP="006B0C36">
      <w:pPr>
        <w:spacing w:line="360" w:lineRule="auto"/>
        <w:ind w:firstLine="709"/>
        <w:jc w:val="both"/>
        <w:rPr>
          <w:sz w:val="28"/>
          <w:szCs w:val="28"/>
        </w:rPr>
      </w:pPr>
    </w:p>
    <w:p w14:paraId="303C8829" w14:textId="07BE965A" w:rsidR="00396144" w:rsidRPr="00396144" w:rsidRDefault="00396144" w:rsidP="00955CAD">
      <w:pPr>
        <w:autoSpaceDE w:val="0"/>
        <w:autoSpaceDN w:val="0"/>
        <w:adjustRightInd w:val="0"/>
        <w:spacing w:line="360" w:lineRule="auto"/>
        <w:ind w:firstLine="709"/>
        <w:jc w:val="both"/>
        <w:rPr>
          <w:sz w:val="28"/>
          <w:szCs w:val="28"/>
        </w:rPr>
      </w:pPr>
      <w:r>
        <w:rPr>
          <w:sz w:val="28"/>
          <w:szCs w:val="28"/>
        </w:rPr>
        <w:t>2</w:t>
      </w:r>
      <w:r w:rsidRPr="00396144">
        <w:rPr>
          <w:sz w:val="28"/>
          <w:szCs w:val="28"/>
        </w:rPr>
        <w:t>.</w:t>
      </w:r>
      <w:r w:rsidR="00BB4E5B">
        <w:rPr>
          <w:sz w:val="28"/>
          <w:szCs w:val="28"/>
        </w:rPr>
        <w:t>2</w:t>
      </w:r>
      <w:r w:rsidRPr="00396144">
        <w:rPr>
          <w:sz w:val="28"/>
          <w:szCs w:val="28"/>
        </w:rPr>
        <w:t xml:space="preserve"> </w:t>
      </w:r>
      <w:r w:rsidR="00D74299" w:rsidRPr="00D74299">
        <w:rPr>
          <w:b/>
          <w:sz w:val="28"/>
          <w:szCs w:val="28"/>
        </w:rPr>
        <w:t>История развития гостиничной индустрии в Калининградской области</w:t>
      </w:r>
    </w:p>
    <w:p w14:paraId="1D404BE9" w14:textId="77777777" w:rsidR="00396144" w:rsidRPr="00396144" w:rsidRDefault="00396144" w:rsidP="00955CAD">
      <w:pPr>
        <w:autoSpaceDE w:val="0"/>
        <w:autoSpaceDN w:val="0"/>
        <w:adjustRightInd w:val="0"/>
        <w:spacing w:line="360" w:lineRule="auto"/>
        <w:ind w:firstLine="709"/>
        <w:jc w:val="both"/>
        <w:rPr>
          <w:sz w:val="28"/>
          <w:szCs w:val="28"/>
        </w:rPr>
      </w:pPr>
    </w:p>
    <w:p w14:paraId="16B6155B" w14:textId="10A09005" w:rsidR="006B0C36" w:rsidRPr="006B0C36" w:rsidRDefault="006B0C36" w:rsidP="00872DD1">
      <w:pPr>
        <w:autoSpaceDE w:val="0"/>
        <w:autoSpaceDN w:val="0"/>
        <w:adjustRightInd w:val="0"/>
        <w:spacing w:line="360" w:lineRule="auto"/>
        <w:ind w:firstLine="709"/>
        <w:jc w:val="both"/>
        <w:rPr>
          <w:sz w:val="28"/>
          <w:szCs w:val="28"/>
        </w:rPr>
      </w:pPr>
      <w:r w:rsidRPr="006B0C36">
        <w:rPr>
          <w:sz w:val="28"/>
          <w:szCs w:val="28"/>
        </w:rPr>
        <w:t xml:space="preserve">После Великой Отечественной войны произошло сокращение количества номеров из-за естественной утилизации (разрушения), создания государственных учреждений в гостиницах или перевода гостиничного фонда в жилой сектор. Разрыв прежних экономических и политических отношений с Германией привел к резкому сокращению туристических потоков, тем самым </w:t>
      </w:r>
      <w:r w:rsidRPr="006B0C36">
        <w:rPr>
          <w:sz w:val="28"/>
          <w:szCs w:val="28"/>
        </w:rPr>
        <w:lastRenderedPageBreak/>
        <w:t xml:space="preserve">снизив спрос на гостиничные услуги. В 1946 году все отели были </w:t>
      </w:r>
      <w:r w:rsidR="00F1205B">
        <w:rPr>
          <w:sz w:val="28"/>
          <w:szCs w:val="28"/>
        </w:rPr>
        <w:t>обобществлены</w:t>
      </w:r>
      <w:r w:rsidRPr="006B0C36">
        <w:rPr>
          <w:sz w:val="28"/>
          <w:szCs w:val="28"/>
        </w:rPr>
        <w:t xml:space="preserve"> и переданы в ведение местных советов.</w:t>
      </w:r>
    </w:p>
    <w:p w14:paraId="49081ECA" w14:textId="157F6E55" w:rsidR="006B0C36" w:rsidRPr="006B0C36" w:rsidRDefault="006B0C36" w:rsidP="000D747B">
      <w:pPr>
        <w:autoSpaceDE w:val="0"/>
        <w:autoSpaceDN w:val="0"/>
        <w:adjustRightInd w:val="0"/>
        <w:spacing w:line="360" w:lineRule="auto"/>
        <w:ind w:firstLine="709"/>
        <w:jc w:val="both"/>
        <w:rPr>
          <w:sz w:val="28"/>
          <w:szCs w:val="28"/>
        </w:rPr>
      </w:pPr>
      <w:r w:rsidRPr="006B0C36">
        <w:rPr>
          <w:sz w:val="28"/>
          <w:szCs w:val="28"/>
        </w:rPr>
        <w:t>Первоначально большая часть номерного фонда использовалась под жилье, нехватка которого усугублялась ростом населения в Калининградской области из-за бегства крестьян от голода и других жертв социальных волнений в регионе, который не освоил советский человек. Однако к началу 1950-х годов ситуация стабилизировалась, и в Калининградскую область стало приезжать все большее число гостей из разных городов страны и из-за рубежа. Статус Калининградской области как западного региона СССР требовал предоставления посетителям услуг, соответствующих этому статусу. За редким исключением, отели не соответствовали новым требованиям: основной гостиничный фонд города имел высокую степень износа, поскольку большинство гостиниц функционировало последние 5-8 лет без капитального ремонта. За прошедшие годы произошли значительные изменения в представлениях о комфорте: водоснабжение, канализация, отопление и освещение прочно вошли в повседневную жизнь, в то время как в годы строительства некоторых отелей эти удобства был</w:t>
      </w:r>
      <w:r w:rsidR="000D747B">
        <w:rPr>
          <w:sz w:val="28"/>
          <w:szCs w:val="28"/>
        </w:rPr>
        <w:t xml:space="preserve">и экзотическими и недоступными. </w:t>
      </w:r>
      <w:r w:rsidR="000D747B" w:rsidRPr="000D747B">
        <w:rPr>
          <w:sz w:val="28"/>
          <w:szCs w:val="28"/>
        </w:rPr>
        <w:t xml:space="preserve">С архитектурной </w:t>
      </w:r>
      <w:r w:rsidRPr="006B0C36">
        <w:rPr>
          <w:sz w:val="28"/>
          <w:szCs w:val="28"/>
        </w:rPr>
        <w:t xml:space="preserve">и художественной точки зрения старые здания также не соответствовали новым представлениям о красоте: немецкий и прусский стиль стал </w:t>
      </w:r>
      <w:r w:rsidR="00642540">
        <w:rPr>
          <w:sz w:val="28"/>
          <w:szCs w:val="28"/>
        </w:rPr>
        <w:t>«</w:t>
      </w:r>
      <w:r w:rsidRPr="006B0C36">
        <w:rPr>
          <w:sz w:val="28"/>
          <w:szCs w:val="28"/>
        </w:rPr>
        <w:t>буржуазным пережитком</w:t>
      </w:r>
      <w:r w:rsidR="00642540">
        <w:rPr>
          <w:sz w:val="28"/>
          <w:szCs w:val="28"/>
        </w:rPr>
        <w:t>»</w:t>
      </w:r>
      <w:r w:rsidRPr="006B0C36">
        <w:rPr>
          <w:sz w:val="28"/>
          <w:szCs w:val="28"/>
        </w:rPr>
        <w:t xml:space="preserve"> и был заменен конструктивизмом. </w:t>
      </w:r>
    </w:p>
    <w:p w14:paraId="5791F530" w14:textId="4ACBDF0D" w:rsidR="006B0C36" w:rsidRDefault="00642540" w:rsidP="00872DD1">
      <w:pPr>
        <w:autoSpaceDE w:val="0"/>
        <w:autoSpaceDN w:val="0"/>
        <w:adjustRightInd w:val="0"/>
        <w:spacing w:line="360" w:lineRule="auto"/>
        <w:ind w:firstLine="709"/>
        <w:jc w:val="both"/>
        <w:rPr>
          <w:sz w:val="28"/>
          <w:szCs w:val="28"/>
        </w:rPr>
      </w:pPr>
      <w:r>
        <w:rPr>
          <w:sz w:val="28"/>
          <w:szCs w:val="28"/>
        </w:rPr>
        <w:t>«</w:t>
      </w:r>
      <w:r w:rsidR="006B0C36" w:rsidRPr="006B0C36">
        <w:rPr>
          <w:sz w:val="28"/>
          <w:szCs w:val="28"/>
        </w:rPr>
        <w:t>Москва</w:t>
      </w:r>
      <w:r>
        <w:rPr>
          <w:sz w:val="28"/>
          <w:szCs w:val="28"/>
        </w:rPr>
        <w:t>»</w:t>
      </w:r>
      <w:r w:rsidR="006B0C36" w:rsidRPr="006B0C36">
        <w:rPr>
          <w:sz w:val="28"/>
          <w:szCs w:val="28"/>
        </w:rPr>
        <w:t xml:space="preserve"> (предыдущее название неизвестно) была первой, но не самой крупной гостиницей. В 1959 году была открыта гостиница </w:t>
      </w:r>
      <w:r>
        <w:rPr>
          <w:sz w:val="28"/>
          <w:szCs w:val="28"/>
        </w:rPr>
        <w:t>«</w:t>
      </w:r>
      <w:r w:rsidR="006B0C36" w:rsidRPr="006B0C36">
        <w:rPr>
          <w:sz w:val="28"/>
          <w:szCs w:val="28"/>
        </w:rPr>
        <w:t>Калининград</w:t>
      </w:r>
      <w:r>
        <w:rPr>
          <w:sz w:val="28"/>
          <w:szCs w:val="28"/>
        </w:rPr>
        <w:t>»</w:t>
      </w:r>
      <w:r w:rsidR="006B0C36" w:rsidRPr="006B0C36">
        <w:rPr>
          <w:sz w:val="28"/>
          <w:szCs w:val="28"/>
        </w:rPr>
        <w:t xml:space="preserve"> на 206 мест, а в конце 1964 года недалеко от острова </w:t>
      </w:r>
      <w:proofErr w:type="spellStart"/>
      <w:r w:rsidR="006B0C36" w:rsidRPr="006B0C36">
        <w:rPr>
          <w:sz w:val="28"/>
          <w:szCs w:val="28"/>
        </w:rPr>
        <w:t>Иммануила</w:t>
      </w:r>
      <w:proofErr w:type="spellEnd"/>
      <w:r w:rsidR="006B0C36" w:rsidRPr="006B0C36">
        <w:rPr>
          <w:sz w:val="28"/>
          <w:szCs w:val="28"/>
        </w:rPr>
        <w:t xml:space="preserve"> Канта </w:t>
      </w:r>
      <w:r>
        <w:rPr>
          <w:sz w:val="28"/>
          <w:szCs w:val="28"/>
        </w:rPr>
        <w:t>–</w:t>
      </w:r>
      <w:r w:rsidR="006B0C36" w:rsidRPr="006B0C36">
        <w:rPr>
          <w:sz w:val="28"/>
          <w:szCs w:val="28"/>
        </w:rPr>
        <w:t xml:space="preserve"> </w:t>
      </w:r>
      <w:r>
        <w:rPr>
          <w:sz w:val="28"/>
          <w:szCs w:val="28"/>
        </w:rPr>
        <w:t>«</w:t>
      </w:r>
      <w:proofErr w:type="spellStart"/>
      <w:r w:rsidR="006B0C36" w:rsidRPr="006B0C36">
        <w:rPr>
          <w:sz w:val="28"/>
          <w:szCs w:val="28"/>
        </w:rPr>
        <w:t>Кайзерхоф</w:t>
      </w:r>
      <w:proofErr w:type="spellEnd"/>
      <w:r>
        <w:rPr>
          <w:sz w:val="28"/>
          <w:szCs w:val="28"/>
        </w:rPr>
        <w:t>»</w:t>
      </w:r>
      <w:r w:rsidR="006B0C36" w:rsidRPr="006B0C36">
        <w:rPr>
          <w:sz w:val="28"/>
          <w:szCs w:val="28"/>
        </w:rPr>
        <w:t xml:space="preserve"> на 105 номеров. Эти отели не отличались изысканностью фасадов и внутреннего убранства: </w:t>
      </w:r>
      <w:r>
        <w:rPr>
          <w:sz w:val="28"/>
          <w:szCs w:val="28"/>
        </w:rPr>
        <w:t>«</w:t>
      </w:r>
      <w:r w:rsidR="006B0C36" w:rsidRPr="006B0C36">
        <w:rPr>
          <w:sz w:val="28"/>
          <w:szCs w:val="28"/>
        </w:rPr>
        <w:t>Калининград</w:t>
      </w:r>
      <w:r>
        <w:rPr>
          <w:sz w:val="28"/>
          <w:szCs w:val="28"/>
        </w:rPr>
        <w:t>»</w:t>
      </w:r>
      <w:r w:rsidR="006B0C36" w:rsidRPr="006B0C36">
        <w:rPr>
          <w:sz w:val="28"/>
          <w:szCs w:val="28"/>
        </w:rPr>
        <w:t>, например, представлял собой два простых пятиэтажных здания без какого-либо декора, но с удобствами, которые к тому времени уже стали привычными: горячая вода, канализация, отопление (впрочем, это касалось не всех комнаты).</w:t>
      </w:r>
    </w:p>
    <w:p w14:paraId="496FC3B4" w14:textId="2444E779" w:rsidR="00F1205B" w:rsidRDefault="00397D9B" w:rsidP="00F1205B">
      <w:pPr>
        <w:autoSpaceDE w:val="0"/>
        <w:autoSpaceDN w:val="0"/>
        <w:adjustRightInd w:val="0"/>
        <w:spacing w:line="360" w:lineRule="auto"/>
        <w:jc w:val="both"/>
        <w:rPr>
          <w:sz w:val="28"/>
          <w:szCs w:val="28"/>
        </w:rPr>
      </w:pPr>
      <w:r>
        <w:rPr>
          <w:sz w:val="28"/>
          <w:szCs w:val="28"/>
        </w:rPr>
        <w:lastRenderedPageBreak/>
        <w:pict w14:anchorId="119BB838">
          <v:shape id="_x0000_i1031" type="#_x0000_t75" style="width:481.5pt;height:333.75pt">
            <v:imagedata r:id="rId21" o:title="4913b96aea180aeb1f511fe489112274"/>
          </v:shape>
        </w:pict>
      </w:r>
    </w:p>
    <w:p w14:paraId="0270C8AE" w14:textId="58D9097F" w:rsidR="00F1205B" w:rsidRPr="006B0C36" w:rsidRDefault="00B76B06" w:rsidP="00F1205B">
      <w:pPr>
        <w:autoSpaceDE w:val="0"/>
        <w:autoSpaceDN w:val="0"/>
        <w:adjustRightInd w:val="0"/>
        <w:spacing w:line="360" w:lineRule="auto"/>
        <w:jc w:val="both"/>
        <w:rPr>
          <w:sz w:val="28"/>
          <w:szCs w:val="28"/>
        </w:rPr>
      </w:pPr>
      <w:r>
        <w:rPr>
          <w:sz w:val="28"/>
          <w:szCs w:val="28"/>
        </w:rPr>
        <w:t>Рисунок 8</w:t>
      </w:r>
      <w:r w:rsidR="00F1205B">
        <w:rPr>
          <w:sz w:val="28"/>
          <w:szCs w:val="28"/>
        </w:rPr>
        <w:t xml:space="preserve"> </w:t>
      </w:r>
      <w:r w:rsidR="00F1205B" w:rsidRPr="00826854">
        <w:rPr>
          <w:sz w:val="28"/>
          <w:szCs w:val="28"/>
        </w:rPr>
        <w:t>–</w:t>
      </w:r>
      <w:r w:rsidR="00F1205B">
        <w:rPr>
          <w:sz w:val="28"/>
          <w:szCs w:val="28"/>
        </w:rPr>
        <w:t xml:space="preserve"> </w:t>
      </w:r>
      <w:r>
        <w:rPr>
          <w:sz w:val="28"/>
          <w:szCs w:val="28"/>
        </w:rPr>
        <w:t>Гостиница «Москва»</w:t>
      </w:r>
    </w:p>
    <w:p w14:paraId="39003707" w14:textId="45080DBE" w:rsidR="006B0C36" w:rsidRPr="006B0C36" w:rsidRDefault="00C203A8" w:rsidP="00173650">
      <w:pPr>
        <w:autoSpaceDE w:val="0"/>
        <w:autoSpaceDN w:val="0"/>
        <w:adjustRightInd w:val="0"/>
        <w:spacing w:line="360" w:lineRule="auto"/>
        <w:ind w:firstLine="709"/>
        <w:jc w:val="both"/>
        <w:rPr>
          <w:sz w:val="28"/>
          <w:szCs w:val="28"/>
        </w:rPr>
      </w:pPr>
      <w:r>
        <w:rPr>
          <w:sz w:val="28"/>
          <w:szCs w:val="28"/>
        </w:rPr>
        <w:t xml:space="preserve">С 70-ых годов </w:t>
      </w:r>
      <w:r w:rsidR="006B0C36" w:rsidRPr="006B0C36">
        <w:rPr>
          <w:sz w:val="28"/>
          <w:szCs w:val="28"/>
        </w:rPr>
        <w:t xml:space="preserve">местных туристов обслуживали по иным критериям, чем иностранных гостей. Несмотря на установление дипломатических отношений с Западом, страна оставалась закрытой, а иностранный туризм был не экономической категорией, а политической, соответственно, средства размещения должны были демонстрировать </w:t>
      </w:r>
      <w:r w:rsidR="00173650">
        <w:rPr>
          <w:sz w:val="28"/>
          <w:szCs w:val="28"/>
        </w:rPr>
        <w:t xml:space="preserve">преимущества советской системы. </w:t>
      </w:r>
      <w:r w:rsidR="006B0C36" w:rsidRPr="006B0C36">
        <w:rPr>
          <w:sz w:val="28"/>
          <w:szCs w:val="28"/>
        </w:rPr>
        <w:t xml:space="preserve">Новый подъем в строительстве гостиниц в столице начался в конце 1970-х годов, когда впервые открылся </w:t>
      </w:r>
      <w:r w:rsidR="00642540">
        <w:rPr>
          <w:sz w:val="28"/>
          <w:szCs w:val="28"/>
        </w:rPr>
        <w:t>«</w:t>
      </w:r>
      <w:r w:rsidR="006B0C36" w:rsidRPr="006B0C36">
        <w:rPr>
          <w:sz w:val="28"/>
          <w:szCs w:val="28"/>
        </w:rPr>
        <w:t>железный занавес</w:t>
      </w:r>
      <w:r w:rsidR="00642540">
        <w:rPr>
          <w:sz w:val="28"/>
          <w:szCs w:val="28"/>
        </w:rPr>
        <w:t>»</w:t>
      </w:r>
      <w:r w:rsidR="006B0C36" w:rsidRPr="006B0C36">
        <w:rPr>
          <w:sz w:val="28"/>
          <w:szCs w:val="28"/>
        </w:rPr>
        <w:t>, отделявший нашу страну от мирового процесса.</w:t>
      </w:r>
    </w:p>
    <w:p w14:paraId="6FD07844" w14:textId="725390B5" w:rsidR="006B0C36" w:rsidRPr="006B0C36" w:rsidRDefault="00C203A8" w:rsidP="00173650">
      <w:pPr>
        <w:autoSpaceDE w:val="0"/>
        <w:autoSpaceDN w:val="0"/>
        <w:adjustRightInd w:val="0"/>
        <w:spacing w:line="360" w:lineRule="auto"/>
        <w:ind w:firstLine="709"/>
        <w:jc w:val="both"/>
        <w:rPr>
          <w:sz w:val="28"/>
          <w:szCs w:val="28"/>
        </w:rPr>
      </w:pPr>
      <w:r>
        <w:rPr>
          <w:sz w:val="28"/>
          <w:szCs w:val="28"/>
        </w:rPr>
        <w:t>Н</w:t>
      </w:r>
      <w:r w:rsidR="006B0C36" w:rsidRPr="006B0C36">
        <w:rPr>
          <w:sz w:val="28"/>
          <w:szCs w:val="28"/>
        </w:rPr>
        <w:t xml:space="preserve">овые отели, которые вводились в эксплуатацию в те годы, предназначались не только для иностранцев, но и для отечественных туристов. Стиль новых объектов размещения категорически демократичен, без излишеств, в пригородах и великолепном </w:t>
      </w:r>
      <w:r w:rsidR="00642540">
        <w:rPr>
          <w:sz w:val="28"/>
          <w:szCs w:val="28"/>
        </w:rPr>
        <w:t>«</w:t>
      </w:r>
      <w:r w:rsidR="006B0C36" w:rsidRPr="006B0C36">
        <w:rPr>
          <w:sz w:val="28"/>
          <w:szCs w:val="28"/>
        </w:rPr>
        <w:t>сталинском ампире</w:t>
      </w:r>
      <w:r w:rsidR="00642540">
        <w:rPr>
          <w:sz w:val="28"/>
          <w:szCs w:val="28"/>
        </w:rPr>
        <w:t>»</w:t>
      </w:r>
      <w:r w:rsidR="00173650">
        <w:rPr>
          <w:sz w:val="28"/>
          <w:szCs w:val="28"/>
        </w:rPr>
        <w:t xml:space="preserve"> в центре города. </w:t>
      </w:r>
      <w:r w:rsidR="006B0C36" w:rsidRPr="006B0C36">
        <w:rPr>
          <w:sz w:val="28"/>
          <w:szCs w:val="28"/>
        </w:rPr>
        <w:t xml:space="preserve">Беглый анализ гостиничной базы в послевоенной Калининградской области показывает, что наряду с политическим подходом к туризму и гостиничной индустрии в центр привлекаются такие маркетинговые критерии, как спрос, продиктованный </w:t>
      </w:r>
      <w:r w:rsidR="006B0C36" w:rsidRPr="006B0C36">
        <w:rPr>
          <w:sz w:val="28"/>
          <w:szCs w:val="28"/>
        </w:rPr>
        <w:lastRenderedPageBreak/>
        <w:t xml:space="preserve">низким уровнем жизни населения, фрагментация туристического потока на </w:t>
      </w:r>
      <w:r w:rsidR="00642540">
        <w:rPr>
          <w:sz w:val="28"/>
          <w:szCs w:val="28"/>
        </w:rPr>
        <w:t>«</w:t>
      </w:r>
      <w:r w:rsidR="006B0C36" w:rsidRPr="006B0C36">
        <w:rPr>
          <w:sz w:val="28"/>
          <w:szCs w:val="28"/>
        </w:rPr>
        <w:t>дорогих</w:t>
      </w:r>
      <w:r w:rsidR="00642540">
        <w:rPr>
          <w:sz w:val="28"/>
          <w:szCs w:val="28"/>
        </w:rPr>
        <w:t>»</w:t>
      </w:r>
      <w:r w:rsidR="006B0C36" w:rsidRPr="006B0C36">
        <w:rPr>
          <w:sz w:val="28"/>
          <w:szCs w:val="28"/>
        </w:rPr>
        <w:t xml:space="preserve"> иностранных туристов (а также партийно-правительственные обозначения) и скромные граждане.</w:t>
      </w:r>
    </w:p>
    <w:p w14:paraId="2BA2B8CC" w14:textId="77777777" w:rsidR="006B0C36" w:rsidRPr="006B0C36" w:rsidRDefault="006B0C36" w:rsidP="00872DD1">
      <w:pPr>
        <w:autoSpaceDE w:val="0"/>
        <w:autoSpaceDN w:val="0"/>
        <w:adjustRightInd w:val="0"/>
        <w:spacing w:line="360" w:lineRule="auto"/>
        <w:ind w:firstLine="709"/>
        <w:jc w:val="both"/>
        <w:rPr>
          <w:sz w:val="28"/>
          <w:szCs w:val="28"/>
        </w:rPr>
      </w:pPr>
      <w:r w:rsidRPr="006B0C36">
        <w:rPr>
          <w:sz w:val="28"/>
          <w:szCs w:val="28"/>
        </w:rPr>
        <w:t>Еще одной интересной деталью, которая получила широкое распространение в будущем, является разделение отелей низкой категории на здания. Помните, что в ту эпоху идея конкуренции была очень условной, поэтому такое конструктивное разделение оправдало себя. К 1960 году количество залов по сравнению с 1954 годом увеличилось в 7 раз, а количество посадочных мест - в 8 раз.</w:t>
      </w:r>
    </w:p>
    <w:p w14:paraId="1C9839C3" w14:textId="3C400A37" w:rsidR="006B0C36" w:rsidRPr="006B0C36" w:rsidRDefault="006B0C36" w:rsidP="00872DD1">
      <w:pPr>
        <w:autoSpaceDE w:val="0"/>
        <w:autoSpaceDN w:val="0"/>
        <w:adjustRightInd w:val="0"/>
        <w:spacing w:line="360" w:lineRule="auto"/>
        <w:ind w:firstLine="709"/>
        <w:jc w:val="both"/>
        <w:rPr>
          <w:sz w:val="28"/>
          <w:szCs w:val="28"/>
        </w:rPr>
      </w:pPr>
      <w:r w:rsidRPr="006B0C36">
        <w:rPr>
          <w:sz w:val="28"/>
          <w:szCs w:val="28"/>
        </w:rPr>
        <w:t xml:space="preserve">В конце 1960-х годов Калининградская область </w:t>
      </w:r>
      <w:r w:rsidR="00642540">
        <w:rPr>
          <w:sz w:val="28"/>
          <w:szCs w:val="28"/>
        </w:rPr>
        <w:t>«</w:t>
      </w:r>
      <w:r w:rsidRPr="006B0C36">
        <w:rPr>
          <w:sz w:val="28"/>
          <w:szCs w:val="28"/>
        </w:rPr>
        <w:t>обогатилась</w:t>
      </w:r>
      <w:r w:rsidR="00642540">
        <w:rPr>
          <w:sz w:val="28"/>
          <w:szCs w:val="28"/>
        </w:rPr>
        <w:t>»</w:t>
      </w:r>
      <w:r w:rsidRPr="006B0C36">
        <w:rPr>
          <w:sz w:val="28"/>
          <w:szCs w:val="28"/>
        </w:rPr>
        <w:t xml:space="preserve"> отелем сомнительной художественной ценности. Это гостиница </w:t>
      </w:r>
      <w:r w:rsidR="00642540">
        <w:rPr>
          <w:sz w:val="28"/>
          <w:szCs w:val="28"/>
        </w:rPr>
        <w:t>«</w:t>
      </w:r>
      <w:r w:rsidRPr="006B0C36">
        <w:rPr>
          <w:sz w:val="28"/>
          <w:szCs w:val="28"/>
        </w:rPr>
        <w:t>Минск</w:t>
      </w:r>
      <w:r w:rsidR="00642540">
        <w:rPr>
          <w:sz w:val="28"/>
          <w:szCs w:val="28"/>
        </w:rPr>
        <w:t>»</w:t>
      </w:r>
      <w:r w:rsidRPr="006B0C36">
        <w:rPr>
          <w:sz w:val="28"/>
          <w:szCs w:val="28"/>
        </w:rPr>
        <w:t xml:space="preserve"> (1967 год, 103-е место). Возможно, если бы этот отель не был расположен в центре города, никто бы не возражал против его строительства. Гостиница </w:t>
      </w:r>
      <w:r w:rsidR="00642540">
        <w:rPr>
          <w:sz w:val="28"/>
          <w:szCs w:val="28"/>
        </w:rPr>
        <w:t>«</w:t>
      </w:r>
      <w:r w:rsidRPr="006B0C36">
        <w:rPr>
          <w:sz w:val="28"/>
          <w:szCs w:val="28"/>
        </w:rPr>
        <w:t>Минск</w:t>
      </w:r>
      <w:r w:rsidR="00642540">
        <w:rPr>
          <w:sz w:val="28"/>
          <w:szCs w:val="28"/>
        </w:rPr>
        <w:t>»</w:t>
      </w:r>
      <w:r w:rsidRPr="006B0C36">
        <w:rPr>
          <w:sz w:val="28"/>
          <w:szCs w:val="28"/>
        </w:rPr>
        <w:t xml:space="preserve">, выходящая окнами на остров </w:t>
      </w:r>
      <w:proofErr w:type="spellStart"/>
      <w:r w:rsidRPr="006B0C36">
        <w:rPr>
          <w:sz w:val="28"/>
          <w:szCs w:val="28"/>
        </w:rPr>
        <w:t>Иммануила</w:t>
      </w:r>
      <w:proofErr w:type="spellEnd"/>
      <w:r w:rsidRPr="006B0C36">
        <w:rPr>
          <w:sz w:val="28"/>
          <w:szCs w:val="28"/>
        </w:rPr>
        <w:t xml:space="preserve"> Канта, нарушила его стилистическое единство. После 30 лет ввода в эксплуатацию (небольшой срок для отелей) здание морально и физически устарело, учитывая, что трудно понять логику создателей. Гостиница </w:t>
      </w:r>
      <w:r w:rsidR="00642540">
        <w:rPr>
          <w:sz w:val="28"/>
          <w:szCs w:val="28"/>
        </w:rPr>
        <w:t>«</w:t>
      </w:r>
      <w:r w:rsidRPr="006B0C36">
        <w:rPr>
          <w:sz w:val="28"/>
          <w:szCs w:val="28"/>
        </w:rPr>
        <w:t>Минск</w:t>
      </w:r>
      <w:r w:rsidR="00642540">
        <w:rPr>
          <w:sz w:val="28"/>
          <w:szCs w:val="28"/>
        </w:rPr>
        <w:t>»</w:t>
      </w:r>
      <w:r w:rsidRPr="006B0C36">
        <w:rPr>
          <w:sz w:val="28"/>
          <w:szCs w:val="28"/>
        </w:rPr>
        <w:t xml:space="preserve"> была снесена в 2008 году, а на ее месте в 2013 году был построен </w:t>
      </w:r>
      <w:proofErr w:type="spellStart"/>
      <w:r w:rsidRPr="006B0C36">
        <w:rPr>
          <w:sz w:val="28"/>
          <w:szCs w:val="28"/>
        </w:rPr>
        <w:t>четырехзвездочный</w:t>
      </w:r>
      <w:proofErr w:type="spellEnd"/>
      <w:r w:rsidRPr="006B0C36">
        <w:rPr>
          <w:sz w:val="28"/>
          <w:szCs w:val="28"/>
        </w:rPr>
        <w:t xml:space="preserve"> отель </w:t>
      </w:r>
      <w:proofErr w:type="spellStart"/>
      <w:r w:rsidRPr="006B0C36">
        <w:rPr>
          <w:sz w:val="28"/>
          <w:szCs w:val="28"/>
        </w:rPr>
        <w:t>Holiday</w:t>
      </w:r>
      <w:proofErr w:type="spellEnd"/>
      <w:r w:rsidRPr="006B0C36">
        <w:rPr>
          <w:sz w:val="28"/>
          <w:szCs w:val="28"/>
        </w:rPr>
        <w:t xml:space="preserve"> </w:t>
      </w:r>
      <w:proofErr w:type="spellStart"/>
      <w:r w:rsidRPr="006B0C36">
        <w:rPr>
          <w:sz w:val="28"/>
          <w:szCs w:val="28"/>
        </w:rPr>
        <w:t>Inn</w:t>
      </w:r>
      <w:proofErr w:type="spellEnd"/>
      <w:r w:rsidRPr="006B0C36">
        <w:rPr>
          <w:sz w:val="28"/>
          <w:szCs w:val="28"/>
        </w:rPr>
        <w:t xml:space="preserve"> </w:t>
      </w:r>
      <w:proofErr w:type="spellStart"/>
      <w:r w:rsidRPr="006B0C36">
        <w:rPr>
          <w:sz w:val="28"/>
          <w:szCs w:val="28"/>
        </w:rPr>
        <w:t>Kaliningrad</w:t>
      </w:r>
      <w:proofErr w:type="spellEnd"/>
      <w:r w:rsidRPr="006B0C36">
        <w:rPr>
          <w:sz w:val="28"/>
          <w:szCs w:val="28"/>
        </w:rPr>
        <w:t>.</w:t>
      </w:r>
    </w:p>
    <w:p w14:paraId="0F710C8A" w14:textId="68A62E00" w:rsidR="006B0C36" w:rsidRPr="006B0C36" w:rsidRDefault="006B0C36" w:rsidP="00173650">
      <w:pPr>
        <w:autoSpaceDE w:val="0"/>
        <w:autoSpaceDN w:val="0"/>
        <w:adjustRightInd w:val="0"/>
        <w:spacing w:line="360" w:lineRule="auto"/>
        <w:ind w:firstLine="709"/>
        <w:jc w:val="both"/>
        <w:rPr>
          <w:sz w:val="28"/>
          <w:szCs w:val="28"/>
        </w:rPr>
      </w:pPr>
      <w:r w:rsidRPr="006B0C36">
        <w:rPr>
          <w:sz w:val="28"/>
          <w:szCs w:val="28"/>
        </w:rPr>
        <w:t xml:space="preserve">Гостиница </w:t>
      </w:r>
      <w:r w:rsidR="00642540">
        <w:rPr>
          <w:sz w:val="28"/>
          <w:szCs w:val="28"/>
        </w:rPr>
        <w:t>«</w:t>
      </w:r>
      <w:r w:rsidRPr="006B0C36">
        <w:rPr>
          <w:sz w:val="28"/>
          <w:szCs w:val="28"/>
        </w:rPr>
        <w:t>Москва</w:t>
      </w:r>
      <w:r w:rsidR="00642540">
        <w:rPr>
          <w:sz w:val="28"/>
          <w:szCs w:val="28"/>
        </w:rPr>
        <w:t>»</w:t>
      </w:r>
      <w:r w:rsidRPr="006B0C36">
        <w:rPr>
          <w:sz w:val="28"/>
          <w:szCs w:val="28"/>
        </w:rPr>
        <w:t xml:space="preserve"> также изменила панораму центра Калининграда, скептики были склонны усматривать нарушение архитектурных пропорций и </w:t>
      </w:r>
      <w:r w:rsidR="00173650">
        <w:rPr>
          <w:sz w:val="28"/>
          <w:szCs w:val="28"/>
        </w:rPr>
        <w:t xml:space="preserve">неуважение к наследию прошлого. </w:t>
      </w:r>
      <w:r w:rsidR="00604DD3">
        <w:rPr>
          <w:sz w:val="28"/>
          <w:szCs w:val="28"/>
        </w:rPr>
        <w:t xml:space="preserve">Несколько </w:t>
      </w:r>
      <w:r w:rsidR="00A75F2E">
        <w:rPr>
          <w:sz w:val="28"/>
          <w:szCs w:val="28"/>
        </w:rPr>
        <w:t xml:space="preserve">отелей </w:t>
      </w:r>
      <w:r w:rsidR="00A75F2E" w:rsidRPr="006B0C36">
        <w:rPr>
          <w:sz w:val="28"/>
          <w:szCs w:val="28"/>
        </w:rPr>
        <w:t>были</w:t>
      </w:r>
      <w:r w:rsidRPr="006B0C36">
        <w:rPr>
          <w:sz w:val="28"/>
          <w:szCs w:val="28"/>
        </w:rPr>
        <w:t xml:space="preserve"> построены в 1980 году. Большинство из них были готовы к приему гостей Олимпиады- 80 и представляли собой типичные образцы многоэтажных зданий, характерных для жилых районов Москвы.</w:t>
      </w:r>
    </w:p>
    <w:p w14:paraId="5BC6E5CD" w14:textId="64B92886" w:rsidR="00507D87" w:rsidRDefault="006B0C36" w:rsidP="00872DD1">
      <w:pPr>
        <w:autoSpaceDE w:val="0"/>
        <w:autoSpaceDN w:val="0"/>
        <w:adjustRightInd w:val="0"/>
        <w:spacing w:line="360" w:lineRule="auto"/>
        <w:ind w:firstLine="709"/>
        <w:jc w:val="both"/>
        <w:rPr>
          <w:sz w:val="28"/>
          <w:szCs w:val="28"/>
        </w:rPr>
      </w:pPr>
      <w:r w:rsidRPr="006B0C36">
        <w:rPr>
          <w:sz w:val="28"/>
          <w:szCs w:val="28"/>
        </w:rPr>
        <w:t xml:space="preserve">Технический прогресс способствовал не только оснащению номеров, в которых появляются телевизоры и холодильники, но и формированию нового предложения на рынке гостиничных услуг </w:t>
      </w:r>
      <w:r w:rsidR="00640C5B" w:rsidRPr="00640C5B">
        <w:rPr>
          <w:sz w:val="28"/>
          <w:szCs w:val="28"/>
        </w:rPr>
        <w:t>–</w:t>
      </w:r>
      <w:r w:rsidRPr="006B0C36">
        <w:rPr>
          <w:sz w:val="28"/>
          <w:szCs w:val="28"/>
        </w:rPr>
        <w:t xml:space="preserve"> мотелей. Конечно, в данном случае невозможно проводить параллели с Соединенными Штатами, где этот вид сервиса произвел революцию в 1950 году, а затем прочно вошел в повседневную жизнь американцев. В начале 1980-х годов в Калининградской области было два </w:t>
      </w:r>
      <w:r w:rsidRPr="006B0C36">
        <w:rPr>
          <w:sz w:val="28"/>
          <w:szCs w:val="28"/>
        </w:rPr>
        <w:lastRenderedPageBreak/>
        <w:t xml:space="preserve">мотеля </w:t>
      </w:r>
      <w:r w:rsidR="00642540">
        <w:rPr>
          <w:sz w:val="28"/>
          <w:szCs w:val="28"/>
        </w:rPr>
        <w:t>–</w:t>
      </w:r>
      <w:r w:rsidRPr="006B0C36">
        <w:rPr>
          <w:sz w:val="28"/>
          <w:szCs w:val="28"/>
        </w:rPr>
        <w:t xml:space="preserve"> </w:t>
      </w:r>
      <w:r w:rsidR="00642540">
        <w:rPr>
          <w:sz w:val="28"/>
          <w:szCs w:val="28"/>
        </w:rPr>
        <w:t>«</w:t>
      </w:r>
      <w:r w:rsidRPr="006B0C36">
        <w:rPr>
          <w:sz w:val="28"/>
          <w:szCs w:val="28"/>
        </w:rPr>
        <w:t>на Куршской косе</w:t>
      </w:r>
      <w:r w:rsidR="00642540">
        <w:rPr>
          <w:sz w:val="28"/>
          <w:szCs w:val="28"/>
        </w:rPr>
        <w:t>»</w:t>
      </w:r>
      <w:r w:rsidRPr="006B0C36">
        <w:rPr>
          <w:sz w:val="28"/>
          <w:szCs w:val="28"/>
        </w:rPr>
        <w:t xml:space="preserve"> и </w:t>
      </w:r>
      <w:r w:rsidR="00642540">
        <w:rPr>
          <w:sz w:val="28"/>
          <w:szCs w:val="28"/>
        </w:rPr>
        <w:t>«</w:t>
      </w:r>
      <w:r w:rsidRPr="006B0C36">
        <w:rPr>
          <w:sz w:val="28"/>
          <w:szCs w:val="28"/>
        </w:rPr>
        <w:t>Зеленоград</w:t>
      </w:r>
      <w:r w:rsidR="00642540">
        <w:rPr>
          <w:sz w:val="28"/>
          <w:szCs w:val="28"/>
        </w:rPr>
        <w:t>»</w:t>
      </w:r>
      <w:r w:rsidRPr="006B0C36">
        <w:rPr>
          <w:sz w:val="28"/>
          <w:szCs w:val="28"/>
        </w:rPr>
        <w:t xml:space="preserve">. Другой популярный в Европе и Америке вид размещения, также ориентированный на автомобильный туризм, - кемпинг, был представлен кемпингом </w:t>
      </w:r>
      <w:r w:rsidR="00642540">
        <w:rPr>
          <w:sz w:val="28"/>
          <w:szCs w:val="28"/>
        </w:rPr>
        <w:t>«</w:t>
      </w:r>
      <w:proofErr w:type="spellStart"/>
      <w:r w:rsidRPr="006B0C36">
        <w:rPr>
          <w:sz w:val="28"/>
          <w:szCs w:val="28"/>
        </w:rPr>
        <w:t>Нериск</w:t>
      </w:r>
      <w:proofErr w:type="spellEnd"/>
      <w:r w:rsidR="00642540">
        <w:rPr>
          <w:sz w:val="28"/>
          <w:szCs w:val="28"/>
        </w:rPr>
        <w:t>»</w:t>
      </w:r>
      <w:r w:rsidRPr="006B0C36">
        <w:rPr>
          <w:sz w:val="28"/>
          <w:szCs w:val="28"/>
        </w:rPr>
        <w:t>. Практическое отсутствие возможности у большинства населения страны передвигаться на собственном транспорте сделало ненужными эти прогрессивные формы гостиничного бизнеса.</w:t>
      </w:r>
    </w:p>
    <w:p w14:paraId="25034055" w14:textId="41DCCD88" w:rsidR="00507D87" w:rsidRDefault="00507D87" w:rsidP="00507D87">
      <w:pPr>
        <w:autoSpaceDE w:val="0"/>
        <w:autoSpaceDN w:val="0"/>
        <w:adjustRightInd w:val="0"/>
        <w:spacing w:line="360" w:lineRule="auto"/>
        <w:jc w:val="both"/>
        <w:rPr>
          <w:sz w:val="28"/>
          <w:szCs w:val="28"/>
        </w:rPr>
      </w:pPr>
    </w:p>
    <w:p w14:paraId="69D5D474" w14:textId="20B9EA39" w:rsidR="003D70B1" w:rsidRDefault="00396144" w:rsidP="00955CAD">
      <w:pPr>
        <w:autoSpaceDE w:val="0"/>
        <w:autoSpaceDN w:val="0"/>
        <w:adjustRightInd w:val="0"/>
        <w:spacing w:line="360" w:lineRule="auto"/>
        <w:ind w:firstLine="709"/>
        <w:jc w:val="both"/>
        <w:rPr>
          <w:b/>
          <w:sz w:val="28"/>
          <w:szCs w:val="28"/>
        </w:rPr>
      </w:pPr>
      <w:r>
        <w:rPr>
          <w:sz w:val="28"/>
          <w:szCs w:val="28"/>
        </w:rPr>
        <w:t>2</w:t>
      </w:r>
      <w:r w:rsidRPr="00396144">
        <w:rPr>
          <w:sz w:val="28"/>
          <w:szCs w:val="28"/>
        </w:rPr>
        <w:t>.3</w:t>
      </w:r>
      <w:r w:rsidR="003D70B1">
        <w:rPr>
          <w:sz w:val="28"/>
          <w:szCs w:val="28"/>
        </w:rPr>
        <w:t xml:space="preserve"> </w:t>
      </w:r>
      <w:r w:rsidR="003D70B1" w:rsidRPr="003D70B1">
        <w:rPr>
          <w:b/>
          <w:sz w:val="28"/>
          <w:szCs w:val="28"/>
        </w:rPr>
        <w:t>Современная структура гостиничной индустрии Калининградской области.</w:t>
      </w:r>
    </w:p>
    <w:p w14:paraId="175B5384" w14:textId="77777777" w:rsidR="004A2A95" w:rsidRDefault="004A2A95" w:rsidP="00955CAD">
      <w:pPr>
        <w:autoSpaceDE w:val="0"/>
        <w:autoSpaceDN w:val="0"/>
        <w:adjustRightInd w:val="0"/>
        <w:spacing w:line="360" w:lineRule="auto"/>
        <w:ind w:firstLine="709"/>
        <w:jc w:val="both"/>
        <w:rPr>
          <w:b/>
          <w:sz w:val="28"/>
          <w:szCs w:val="28"/>
        </w:rPr>
      </w:pPr>
    </w:p>
    <w:p w14:paraId="7EAF10B0" w14:textId="7C3E6BE3" w:rsidR="006F2621" w:rsidRDefault="00B15D6B" w:rsidP="00173650">
      <w:pPr>
        <w:autoSpaceDE w:val="0"/>
        <w:autoSpaceDN w:val="0"/>
        <w:adjustRightInd w:val="0"/>
        <w:spacing w:line="360" w:lineRule="auto"/>
        <w:ind w:firstLine="709"/>
        <w:jc w:val="both"/>
        <w:rPr>
          <w:sz w:val="28"/>
          <w:szCs w:val="28"/>
        </w:rPr>
      </w:pPr>
      <w:r w:rsidRPr="00F32243">
        <w:rPr>
          <w:sz w:val="28"/>
          <w:szCs w:val="28"/>
        </w:rPr>
        <w:t>Для лучшего понимания развития современной структуры гостиничной индустрии Калининградской области</w:t>
      </w:r>
      <w:r w:rsidR="00F32243">
        <w:rPr>
          <w:sz w:val="28"/>
          <w:szCs w:val="28"/>
        </w:rPr>
        <w:t>,</w:t>
      </w:r>
      <w:r w:rsidRPr="00F32243">
        <w:rPr>
          <w:sz w:val="28"/>
          <w:szCs w:val="28"/>
        </w:rPr>
        <w:t xml:space="preserve"> необходимо сравнить</w:t>
      </w:r>
      <w:r w:rsidR="00F32243" w:rsidRPr="00F32243">
        <w:rPr>
          <w:sz w:val="28"/>
          <w:szCs w:val="28"/>
        </w:rPr>
        <w:t xml:space="preserve"> Калининградскую область с федеральным округом, в котором он состоит, чтобы проследить рост и падение показателей, при схожих климатических экономических (не по объёму, а по составу экономики) и социокультурных условиях.</w:t>
      </w:r>
      <w:r w:rsidR="00173650">
        <w:rPr>
          <w:sz w:val="28"/>
          <w:szCs w:val="28"/>
        </w:rPr>
        <w:t xml:space="preserve"> </w:t>
      </w:r>
      <w:r w:rsidR="00F32243">
        <w:rPr>
          <w:sz w:val="28"/>
          <w:szCs w:val="28"/>
        </w:rPr>
        <w:t>Бы</w:t>
      </w:r>
      <w:r w:rsidR="00154A51">
        <w:rPr>
          <w:sz w:val="28"/>
          <w:szCs w:val="28"/>
        </w:rPr>
        <w:t xml:space="preserve">ли взяты данные Росстата с 2015 </w:t>
      </w:r>
      <w:r w:rsidR="00F32243">
        <w:rPr>
          <w:sz w:val="28"/>
          <w:szCs w:val="28"/>
        </w:rPr>
        <w:t>по 2022 год по причине схожей (насколько это возможно) экономико-политической ситуации за этот период времени.</w:t>
      </w:r>
    </w:p>
    <w:p w14:paraId="526842C1" w14:textId="77777777" w:rsidR="00154A51" w:rsidRDefault="00154A51" w:rsidP="00173650">
      <w:pPr>
        <w:autoSpaceDE w:val="0"/>
        <w:autoSpaceDN w:val="0"/>
        <w:adjustRightInd w:val="0"/>
        <w:spacing w:line="360" w:lineRule="auto"/>
        <w:ind w:firstLine="709"/>
        <w:jc w:val="both"/>
        <w:rPr>
          <w:sz w:val="28"/>
          <w:szCs w:val="28"/>
        </w:rPr>
      </w:pPr>
    </w:p>
    <w:p w14:paraId="41FFF5FE" w14:textId="1F005CE9" w:rsidR="00154A51" w:rsidRDefault="00FC7421" w:rsidP="00154A51">
      <w:pPr>
        <w:autoSpaceDE w:val="0"/>
        <w:autoSpaceDN w:val="0"/>
        <w:adjustRightInd w:val="0"/>
        <w:spacing w:line="360" w:lineRule="auto"/>
        <w:jc w:val="both"/>
        <w:rPr>
          <w:sz w:val="28"/>
          <w:szCs w:val="28"/>
        </w:rPr>
      </w:pPr>
      <w:r>
        <w:rPr>
          <w:sz w:val="28"/>
          <w:szCs w:val="28"/>
        </w:rPr>
        <w:t>Таблица №3</w:t>
      </w:r>
      <w:r w:rsidR="00154A51">
        <w:rPr>
          <w:sz w:val="28"/>
          <w:szCs w:val="28"/>
        </w:rPr>
        <w:t xml:space="preserve"> –</w:t>
      </w:r>
      <w:r w:rsidR="00154A51" w:rsidRPr="00154A51">
        <w:rPr>
          <w:sz w:val="28"/>
          <w:szCs w:val="28"/>
        </w:rPr>
        <w:t xml:space="preserve"> Число коллективных средств размещения</w:t>
      </w:r>
      <w:r w:rsidR="00154A51">
        <w:rPr>
          <w:sz w:val="28"/>
          <w:szCs w:val="28"/>
        </w:rPr>
        <w:t xml:space="preserve"> с 2015 по 2022 год</w:t>
      </w:r>
    </w:p>
    <w:tbl>
      <w:tblPr>
        <w:tblStyle w:val="a7"/>
        <w:tblW w:w="0" w:type="auto"/>
        <w:tblLook w:val="04A0" w:firstRow="1" w:lastRow="0" w:firstColumn="1" w:lastColumn="0" w:noHBand="0" w:noVBand="1"/>
      </w:tblPr>
      <w:tblGrid>
        <w:gridCol w:w="2302"/>
        <w:gridCol w:w="914"/>
        <w:gridCol w:w="916"/>
        <w:gridCol w:w="916"/>
        <w:gridCol w:w="916"/>
        <w:gridCol w:w="916"/>
        <w:gridCol w:w="916"/>
        <w:gridCol w:w="916"/>
        <w:gridCol w:w="916"/>
      </w:tblGrid>
      <w:tr w:rsidR="00D90AED" w14:paraId="16F1E73B" w14:textId="77777777" w:rsidTr="00154A51">
        <w:tc>
          <w:tcPr>
            <w:tcW w:w="2302" w:type="dxa"/>
          </w:tcPr>
          <w:p w14:paraId="0A400879" w14:textId="58AA170E" w:rsidR="00D90AED" w:rsidRPr="00BA0693" w:rsidRDefault="00D90AED" w:rsidP="00D90AED">
            <w:pPr>
              <w:autoSpaceDE w:val="0"/>
              <w:autoSpaceDN w:val="0"/>
              <w:adjustRightInd w:val="0"/>
              <w:spacing w:line="360" w:lineRule="auto"/>
            </w:pPr>
            <w:r w:rsidRPr="00BA0693">
              <w:t>Дата</w:t>
            </w:r>
          </w:p>
        </w:tc>
        <w:tc>
          <w:tcPr>
            <w:tcW w:w="914" w:type="dxa"/>
          </w:tcPr>
          <w:p w14:paraId="5591BB7C" w14:textId="005554D3" w:rsidR="00D90AED" w:rsidRPr="00BA0693" w:rsidRDefault="00D90AED" w:rsidP="00270D8F">
            <w:pPr>
              <w:autoSpaceDE w:val="0"/>
              <w:autoSpaceDN w:val="0"/>
              <w:adjustRightInd w:val="0"/>
              <w:spacing w:line="360" w:lineRule="auto"/>
              <w:jc w:val="center"/>
            </w:pPr>
            <w:r w:rsidRPr="00BA0693">
              <w:t>2015</w:t>
            </w:r>
          </w:p>
        </w:tc>
        <w:tc>
          <w:tcPr>
            <w:tcW w:w="916" w:type="dxa"/>
          </w:tcPr>
          <w:p w14:paraId="52D2605C" w14:textId="5BB4652D" w:rsidR="00D90AED" w:rsidRPr="00BA0693" w:rsidRDefault="00D90AED" w:rsidP="00270D8F">
            <w:pPr>
              <w:autoSpaceDE w:val="0"/>
              <w:autoSpaceDN w:val="0"/>
              <w:adjustRightInd w:val="0"/>
              <w:spacing w:line="360" w:lineRule="auto"/>
              <w:jc w:val="center"/>
            </w:pPr>
            <w:r w:rsidRPr="00BA0693">
              <w:t>2016</w:t>
            </w:r>
          </w:p>
        </w:tc>
        <w:tc>
          <w:tcPr>
            <w:tcW w:w="916" w:type="dxa"/>
          </w:tcPr>
          <w:p w14:paraId="6BC77ADE" w14:textId="15A690EC" w:rsidR="00D90AED" w:rsidRPr="00BA0693" w:rsidRDefault="00D90AED" w:rsidP="00270D8F">
            <w:pPr>
              <w:autoSpaceDE w:val="0"/>
              <w:autoSpaceDN w:val="0"/>
              <w:adjustRightInd w:val="0"/>
              <w:spacing w:line="360" w:lineRule="auto"/>
              <w:jc w:val="center"/>
            </w:pPr>
            <w:r w:rsidRPr="00BA0693">
              <w:t>2017</w:t>
            </w:r>
          </w:p>
        </w:tc>
        <w:tc>
          <w:tcPr>
            <w:tcW w:w="916" w:type="dxa"/>
          </w:tcPr>
          <w:p w14:paraId="5EC1817F" w14:textId="797EE981" w:rsidR="00D90AED" w:rsidRPr="00BA0693" w:rsidRDefault="00D90AED" w:rsidP="00270D8F">
            <w:pPr>
              <w:autoSpaceDE w:val="0"/>
              <w:autoSpaceDN w:val="0"/>
              <w:adjustRightInd w:val="0"/>
              <w:spacing w:line="360" w:lineRule="auto"/>
              <w:jc w:val="center"/>
            </w:pPr>
            <w:r w:rsidRPr="00BA0693">
              <w:t>2018</w:t>
            </w:r>
          </w:p>
        </w:tc>
        <w:tc>
          <w:tcPr>
            <w:tcW w:w="916" w:type="dxa"/>
          </w:tcPr>
          <w:p w14:paraId="4091BFE0" w14:textId="1E7865DE" w:rsidR="00D90AED" w:rsidRPr="00BA0693" w:rsidRDefault="00D90AED" w:rsidP="00270D8F">
            <w:pPr>
              <w:autoSpaceDE w:val="0"/>
              <w:autoSpaceDN w:val="0"/>
              <w:adjustRightInd w:val="0"/>
              <w:spacing w:line="360" w:lineRule="auto"/>
              <w:jc w:val="center"/>
            </w:pPr>
            <w:r w:rsidRPr="00BA0693">
              <w:t>2019</w:t>
            </w:r>
          </w:p>
        </w:tc>
        <w:tc>
          <w:tcPr>
            <w:tcW w:w="916" w:type="dxa"/>
          </w:tcPr>
          <w:p w14:paraId="327ACCF1" w14:textId="5E1B94C4" w:rsidR="00D90AED" w:rsidRPr="00BA0693" w:rsidRDefault="00D90AED" w:rsidP="00270D8F">
            <w:pPr>
              <w:autoSpaceDE w:val="0"/>
              <w:autoSpaceDN w:val="0"/>
              <w:adjustRightInd w:val="0"/>
              <w:spacing w:line="360" w:lineRule="auto"/>
              <w:jc w:val="center"/>
            </w:pPr>
            <w:r w:rsidRPr="00BA0693">
              <w:t>2020</w:t>
            </w:r>
          </w:p>
        </w:tc>
        <w:tc>
          <w:tcPr>
            <w:tcW w:w="916" w:type="dxa"/>
          </w:tcPr>
          <w:p w14:paraId="2C1507DA" w14:textId="10D0FD30" w:rsidR="00D90AED" w:rsidRPr="00BA0693" w:rsidRDefault="00D90AED" w:rsidP="00270D8F">
            <w:pPr>
              <w:autoSpaceDE w:val="0"/>
              <w:autoSpaceDN w:val="0"/>
              <w:adjustRightInd w:val="0"/>
              <w:spacing w:line="360" w:lineRule="auto"/>
              <w:jc w:val="center"/>
            </w:pPr>
            <w:r w:rsidRPr="00BA0693">
              <w:t>2021</w:t>
            </w:r>
          </w:p>
        </w:tc>
        <w:tc>
          <w:tcPr>
            <w:tcW w:w="916" w:type="dxa"/>
          </w:tcPr>
          <w:p w14:paraId="3DDB08EB" w14:textId="1D94EBAF" w:rsidR="00D90AED" w:rsidRPr="00BA0693" w:rsidRDefault="00D90AED" w:rsidP="00270D8F">
            <w:pPr>
              <w:autoSpaceDE w:val="0"/>
              <w:autoSpaceDN w:val="0"/>
              <w:adjustRightInd w:val="0"/>
              <w:spacing w:line="360" w:lineRule="auto"/>
              <w:jc w:val="center"/>
            </w:pPr>
            <w:r w:rsidRPr="00BA0693">
              <w:t>2022</w:t>
            </w:r>
          </w:p>
        </w:tc>
      </w:tr>
      <w:tr w:rsidR="00D90AED" w14:paraId="475D5283" w14:textId="77777777" w:rsidTr="00154A51">
        <w:tc>
          <w:tcPr>
            <w:tcW w:w="2302" w:type="dxa"/>
          </w:tcPr>
          <w:p w14:paraId="59407D53" w14:textId="787DB06C" w:rsidR="00D90AED" w:rsidRPr="00BA0693" w:rsidRDefault="00D90AED" w:rsidP="00D90AED">
            <w:pPr>
              <w:autoSpaceDE w:val="0"/>
              <w:autoSpaceDN w:val="0"/>
              <w:adjustRightInd w:val="0"/>
              <w:spacing w:line="360" w:lineRule="auto"/>
            </w:pPr>
            <w:r w:rsidRPr="00BA0693">
              <w:t>Северо-Западный федеральный округ</w:t>
            </w:r>
          </w:p>
        </w:tc>
        <w:tc>
          <w:tcPr>
            <w:tcW w:w="914" w:type="dxa"/>
          </w:tcPr>
          <w:p w14:paraId="1A14D084" w14:textId="427ED39E" w:rsidR="00D90AED" w:rsidRPr="00BA0693" w:rsidRDefault="00D90AED" w:rsidP="00270D8F">
            <w:pPr>
              <w:autoSpaceDE w:val="0"/>
              <w:autoSpaceDN w:val="0"/>
              <w:adjustRightInd w:val="0"/>
              <w:spacing w:line="360" w:lineRule="auto"/>
              <w:jc w:val="center"/>
            </w:pPr>
            <w:r w:rsidRPr="00BA0693">
              <w:t>1942</w:t>
            </w:r>
          </w:p>
        </w:tc>
        <w:tc>
          <w:tcPr>
            <w:tcW w:w="916" w:type="dxa"/>
          </w:tcPr>
          <w:p w14:paraId="2B9018FE" w14:textId="7C3C467D" w:rsidR="00D90AED" w:rsidRPr="00BA0693" w:rsidRDefault="00D90AED" w:rsidP="00270D8F">
            <w:pPr>
              <w:autoSpaceDE w:val="0"/>
              <w:autoSpaceDN w:val="0"/>
              <w:adjustRightInd w:val="0"/>
              <w:spacing w:line="360" w:lineRule="auto"/>
              <w:jc w:val="center"/>
            </w:pPr>
            <w:r w:rsidRPr="00BA0693">
              <w:t>1970</w:t>
            </w:r>
          </w:p>
        </w:tc>
        <w:tc>
          <w:tcPr>
            <w:tcW w:w="916" w:type="dxa"/>
          </w:tcPr>
          <w:p w14:paraId="521B9539" w14:textId="555B026A" w:rsidR="00D90AED" w:rsidRPr="00BA0693" w:rsidRDefault="00D90AED" w:rsidP="00270D8F">
            <w:pPr>
              <w:autoSpaceDE w:val="0"/>
              <w:autoSpaceDN w:val="0"/>
              <w:adjustRightInd w:val="0"/>
              <w:spacing w:line="360" w:lineRule="auto"/>
              <w:jc w:val="center"/>
            </w:pPr>
            <w:r w:rsidRPr="00BA0693">
              <w:t>2543</w:t>
            </w:r>
          </w:p>
        </w:tc>
        <w:tc>
          <w:tcPr>
            <w:tcW w:w="916" w:type="dxa"/>
          </w:tcPr>
          <w:p w14:paraId="07389A74" w14:textId="623CCCD3" w:rsidR="00D90AED" w:rsidRPr="00BA0693" w:rsidRDefault="00D90AED" w:rsidP="00270D8F">
            <w:pPr>
              <w:autoSpaceDE w:val="0"/>
              <w:autoSpaceDN w:val="0"/>
              <w:adjustRightInd w:val="0"/>
              <w:spacing w:line="360" w:lineRule="auto"/>
              <w:jc w:val="center"/>
            </w:pPr>
            <w:r w:rsidRPr="00BA0693">
              <w:t>2914</w:t>
            </w:r>
          </w:p>
        </w:tc>
        <w:tc>
          <w:tcPr>
            <w:tcW w:w="916" w:type="dxa"/>
          </w:tcPr>
          <w:p w14:paraId="218A1974" w14:textId="735242C0" w:rsidR="00D90AED" w:rsidRPr="00BA0693" w:rsidRDefault="00D90AED" w:rsidP="00270D8F">
            <w:pPr>
              <w:autoSpaceDE w:val="0"/>
              <w:autoSpaceDN w:val="0"/>
              <w:adjustRightInd w:val="0"/>
              <w:spacing w:line="360" w:lineRule="auto"/>
              <w:jc w:val="center"/>
            </w:pPr>
            <w:r w:rsidRPr="00BA0693">
              <w:t>2939</w:t>
            </w:r>
          </w:p>
        </w:tc>
        <w:tc>
          <w:tcPr>
            <w:tcW w:w="916" w:type="dxa"/>
          </w:tcPr>
          <w:p w14:paraId="49FF2B4A" w14:textId="39F2E2CB" w:rsidR="00D90AED" w:rsidRPr="00BA0693" w:rsidRDefault="00D90AED" w:rsidP="00270D8F">
            <w:pPr>
              <w:autoSpaceDE w:val="0"/>
              <w:autoSpaceDN w:val="0"/>
              <w:adjustRightInd w:val="0"/>
              <w:spacing w:line="360" w:lineRule="auto"/>
              <w:jc w:val="center"/>
            </w:pPr>
            <w:r w:rsidRPr="00BA0693">
              <w:t>2731</w:t>
            </w:r>
          </w:p>
        </w:tc>
        <w:tc>
          <w:tcPr>
            <w:tcW w:w="916" w:type="dxa"/>
          </w:tcPr>
          <w:p w14:paraId="5D2C9FE8" w14:textId="0F8DD8CD" w:rsidR="00D90AED" w:rsidRPr="00BA0693" w:rsidRDefault="00D90AED" w:rsidP="00270D8F">
            <w:pPr>
              <w:autoSpaceDE w:val="0"/>
              <w:autoSpaceDN w:val="0"/>
              <w:adjustRightInd w:val="0"/>
              <w:spacing w:line="360" w:lineRule="auto"/>
              <w:jc w:val="center"/>
            </w:pPr>
            <w:r w:rsidRPr="00BA0693">
              <w:t>2958</w:t>
            </w:r>
          </w:p>
        </w:tc>
        <w:tc>
          <w:tcPr>
            <w:tcW w:w="916" w:type="dxa"/>
          </w:tcPr>
          <w:p w14:paraId="13FF61F3" w14:textId="60FE9A2E" w:rsidR="00D90AED" w:rsidRPr="00BA0693" w:rsidRDefault="00D90AED" w:rsidP="00270D8F">
            <w:pPr>
              <w:autoSpaceDE w:val="0"/>
              <w:autoSpaceDN w:val="0"/>
              <w:adjustRightInd w:val="0"/>
              <w:spacing w:line="360" w:lineRule="auto"/>
              <w:jc w:val="center"/>
            </w:pPr>
            <w:r w:rsidRPr="00BA0693">
              <w:t>3077</w:t>
            </w:r>
          </w:p>
        </w:tc>
      </w:tr>
      <w:tr w:rsidR="00D90AED" w14:paraId="409A7852" w14:textId="77777777" w:rsidTr="00154A51">
        <w:tc>
          <w:tcPr>
            <w:tcW w:w="2302" w:type="dxa"/>
          </w:tcPr>
          <w:p w14:paraId="62333E02" w14:textId="422D06DA" w:rsidR="00D90AED" w:rsidRPr="00BA0693" w:rsidRDefault="00D90AED" w:rsidP="00D90AED">
            <w:pPr>
              <w:autoSpaceDE w:val="0"/>
              <w:autoSpaceDN w:val="0"/>
              <w:adjustRightInd w:val="0"/>
              <w:spacing w:line="360" w:lineRule="auto"/>
            </w:pPr>
            <w:r w:rsidRPr="00BA0693">
              <w:t>Калининградская область</w:t>
            </w:r>
          </w:p>
        </w:tc>
        <w:tc>
          <w:tcPr>
            <w:tcW w:w="914" w:type="dxa"/>
          </w:tcPr>
          <w:p w14:paraId="62DECB6F" w14:textId="117BED15" w:rsidR="00D90AED" w:rsidRPr="00BA0693" w:rsidRDefault="00D90AED" w:rsidP="00270D8F">
            <w:pPr>
              <w:autoSpaceDE w:val="0"/>
              <w:autoSpaceDN w:val="0"/>
              <w:adjustRightInd w:val="0"/>
              <w:spacing w:line="360" w:lineRule="auto"/>
              <w:jc w:val="center"/>
            </w:pPr>
            <w:r w:rsidRPr="00BA0693">
              <w:t>201</w:t>
            </w:r>
          </w:p>
        </w:tc>
        <w:tc>
          <w:tcPr>
            <w:tcW w:w="916" w:type="dxa"/>
          </w:tcPr>
          <w:p w14:paraId="182F5311" w14:textId="4D1E3BC9" w:rsidR="00D90AED" w:rsidRPr="00BA0693" w:rsidRDefault="00D90AED" w:rsidP="00270D8F">
            <w:pPr>
              <w:autoSpaceDE w:val="0"/>
              <w:autoSpaceDN w:val="0"/>
              <w:adjustRightInd w:val="0"/>
              <w:spacing w:line="360" w:lineRule="auto"/>
              <w:jc w:val="center"/>
            </w:pPr>
            <w:r w:rsidRPr="00BA0693">
              <w:t>209</w:t>
            </w:r>
          </w:p>
        </w:tc>
        <w:tc>
          <w:tcPr>
            <w:tcW w:w="916" w:type="dxa"/>
          </w:tcPr>
          <w:p w14:paraId="6A9282AC" w14:textId="03AC7ADF" w:rsidR="00D90AED" w:rsidRPr="00BA0693" w:rsidRDefault="00D90AED" w:rsidP="00270D8F">
            <w:pPr>
              <w:autoSpaceDE w:val="0"/>
              <w:autoSpaceDN w:val="0"/>
              <w:adjustRightInd w:val="0"/>
              <w:spacing w:line="360" w:lineRule="auto"/>
              <w:jc w:val="center"/>
            </w:pPr>
            <w:r w:rsidRPr="00BA0693">
              <w:t>221</w:t>
            </w:r>
          </w:p>
        </w:tc>
        <w:tc>
          <w:tcPr>
            <w:tcW w:w="916" w:type="dxa"/>
          </w:tcPr>
          <w:p w14:paraId="11ABF5FA" w14:textId="770A37FE" w:rsidR="00D90AED" w:rsidRPr="00BA0693" w:rsidRDefault="00D90AED" w:rsidP="00270D8F">
            <w:pPr>
              <w:autoSpaceDE w:val="0"/>
              <w:autoSpaceDN w:val="0"/>
              <w:adjustRightInd w:val="0"/>
              <w:spacing w:line="360" w:lineRule="auto"/>
              <w:jc w:val="center"/>
            </w:pPr>
            <w:r w:rsidRPr="00BA0693">
              <w:t>248</w:t>
            </w:r>
          </w:p>
        </w:tc>
        <w:tc>
          <w:tcPr>
            <w:tcW w:w="916" w:type="dxa"/>
          </w:tcPr>
          <w:p w14:paraId="0D08241B" w14:textId="2F2F53BF" w:rsidR="00D90AED" w:rsidRPr="00BA0693" w:rsidRDefault="00D90AED" w:rsidP="00270D8F">
            <w:pPr>
              <w:autoSpaceDE w:val="0"/>
              <w:autoSpaceDN w:val="0"/>
              <w:adjustRightInd w:val="0"/>
              <w:spacing w:line="360" w:lineRule="auto"/>
              <w:jc w:val="center"/>
            </w:pPr>
            <w:r w:rsidRPr="00BA0693">
              <w:t>249</w:t>
            </w:r>
          </w:p>
        </w:tc>
        <w:tc>
          <w:tcPr>
            <w:tcW w:w="916" w:type="dxa"/>
          </w:tcPr>
          <w:p w14:paraId="0C5DE0B3" w14:textId="6C8F821B" w:rsidR="00D90AED" w:rsidRPr="00BA0693" w:rsidRDefault="00D90AED" w:rsidP="00270D8F">
            <w:pPr>
              <w:autoSpaceDE w:val="0"/>
              <w:autoSpaceDN w:val="0"/>
              <w:adjustRightInd w:val="0"/>
              <w:spacing w:line="360" w:lineRule="auto"/>
              <w:jc w:val="center"/>
            </w:pPr>
            <w:r w:rsidRPr="00BA0693">
              <w:t>253</w:t>
            </w:r>
          </w:p>
        </w:tc>
        <w:tc>
          <w:tcPr>
            <w:tcW w:w="916" w:type="dxa"/>
          </w:tcPr>
          <w:p w14:paraId="0881F20C" w14:textId="72C3C353" w:rsidR="00D90AED" w:rsidRPr="00BA0693" w:rsidRDefault="00D90AED" w:rsidP="00270D8F">
            <w:pPr>
              <w:autoSpaceDE w:val="0"/>
              <w:autoSpaceDN w:val="0"/>
              <w:adjustRightInd w:val="0"/>
              <w:spacing w:line="360" w:lineRule="auto"/>
              <w:jc w:val="center"/>
            </w:pPr>
            <w:r w:rsidRPr="00BA0693">
              <w:t>291</w:t>
            </w:r>
          </w:p>
        </w:tc>
        <w:tc>
          <w:tcPr>
            <w:tcW w:w="916" w:type="dxa"/>
          </w:tcPr>
          <w:p w14:paraId="7C2F609E" w14:textId="6537C49A" w:rsidR="00D90AED" w:rsidRPr="00BA0693" w:rsidRDefault="00D90AED" w:rsidP="00270D8F">
            <w:pPr>
              <w:autoSpaceDE w:val="0"/>
              <w:autoSpaceDN w:val="0"/>
              <w:adjustRightInd w:val="0"/>
              <w:spacing w:line="360" w:lineRule="auto"/>
              <w:jc w:val="center"/>
            </w:pPr>
            <w:r w:rsidRPr="00BA0693">
              <w:t>329</w:t>
            </w:r>
          </w:p>
        </w:tc>
      </w:tr>
    </w:tbl>
    <w:p w14:paraId="592C504B" w14:textId="12181B08" w:rsidR="00D90AED" w:rsidRDefault="00D90AED" w:rsidP="00BA0693">
      <w:pPr>
        <w:autoSpaceDE w:val="0"/>
        <w:autoSpaceDN w:val="0"/>
        <w:adjustRightInd w:val="0"/>
        <w:spacing w:line="360" w:lineRule="auto"/>
        <w:jc w:val="both"/>
        <w:rPr>
          <w:sz w:val="28"/>
          <w:szCs w:val="28"/>
        </w:rPr>
      </w:pPr>
    </w:p>
    <w:p w14:paraId="668619F9" w14:textId="4398161D" w:rsidR="00D90AED" w:rsidRPr="004A2A95" w:rsidRDefault="00270D8F" w:rsidP="00BA0693">
      <w:pPr>
        <w:autoSpaceDE w:val="0"/>
        <w:autoSpaceDN w:val="0"/>
        <w:adjustRightInd w:val="0"/>
        <w:spacing w:line="360" w:lineRule="auto"/>
        <w:jc w:val="both"/>
        <w:rPr>
          <w:sz w:val="28"/>
          <w:szCs w:val="28"/>
        </w:rPr>
      </w:pPr>
      <w:bookmarkStart w:id="0" w:name="_GoBack"/>
      <w:r>
        <w:rPr>
          <w:noProof/>
          <w:sz w:val="28"/>
          <w:szCs w:val="28"/>
        </w:rPr>
        <w:lastRenderedPageBreak/>
        <w:drawing>
          <wp:inline distT="0" distB="0" distL="0" distR="0" wp14:anchorId="3C95371F" wp14:editId="2B1670A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0"/>
    </w:p>
    <w:p w14:paraId="3D7DC278" w14:textId="121ECA0E" w:rsidR="00A75F2E" w:rsidRPr="00FC7421" w:rsidRDefault="00FC7421" w:rsidP="00FC7421">
      <w:pPr>
        <w:autoSpaceDE w:val="0"/>
        <w:autoSpaceDN w:val="0"/>
        <w:adjustRightInd w:val="0"/>
        <w:spacing w:line="360" w:lineRule="auto"/>
        <w:ind w:firstLine="709"/>
        <w:jc w:val="both"/>
        <w:rPr>
          <w:sz w:val="28"/>
          <w:szCs w:val="28"/>
        </w:rPr>
      </w:pPr>
      <w:r>
        <w:rPr>
          <w:sz w:val="28"/>
          <w:szCs w:val="28"/>
        </w:rPr>
        <w:t xml:space="preserve">Рисунок 9 </w:t>
      </w:r>
      <w:r w:rsidRPr="00826854">
        <w:rPr>
          <w:sz w:val="28"/>
          <w:szCs w:val="28"/>
        </w:rPr>
        <w:t>–</w:t>
      </w:r>
      <w:r>
        <w:rPr>
          <w:sz w:val="28"/>
          <w:szCs w:val="28"/>
        </w:rPr>
        <w:t xml:space="preserve"> </w:t>
      </w:r>
      <w:r w:rsidRPr="00FC7421">
        <w:rPr>
          <w:sz w:val="28"/>
          <w:szCs w:val="28"/>
        </w:rPr>
        <w:t>Процентное соотношение роста числа коллективных средств размещения</w:t>
      </w:r>
      <w:r>
        <w:rPr>
          <w:sz w:val="28"/>
          <w:szCs w:val="28"/>
        </w:rPr>
        <w:t xml:space="preserve"> </w:t>
      </w:r>
      <w:r w:rsidRPr="000D747B">
        <w:rPr>
          <w:sz w:val="28"/>
          <w:szCs w:val="28"/>
        </w:rPr>
        <w:t>по данным с 2015 по 2022 год</w:t>
      </w:r>
    </w:p>
    <w:p w14:paraId="39A65A09" w14:textId="3E65C381" w:rsidR="00B15D6B" w:rsidRDefault="000D747B" w:rsidP="000D747B">
      <w:pPr>
        <w:autoSpaceDE w:val="0"/>
        <w:autoSpaceDN w:val="0"/>
        <w:adjustRightInd w:val="0"/>
        <w:spacing w:line="360" w:lineRule="auto"/>
        <w:ind w:firstLine="709"/>
        <w:jc w:val="both"/>
        <w:rPr>
          <w:sz w:val="28"/>
          <w:szCs w:val="28"/>
        </w:rPr>
      </w:pPr>
      <w:r w:rsidRPr="000D747B">
        <w:rPr>
          <w:sz w:val="28"/>
          <w:szCs w:val="28"/>
        </w:rPr>
        <w:t>Число коллективных средств размещения по данным с 2015 по 2022 год в Калинин</w:t>
      </w:r>
      <w:r w:rsidR="009C173E">
        <w:rPr>
          <w:sz w:val="28"/>
          <w:szCs w:val="28"/>
        </w:rPr>
        <w:t>градской области выросло на 63,6</w:t>
      </w:r>
      <w:r>
        <w:rPr>
          <w:sz w:val="28"/>
          <w:szCs w:val="28"/>
        </w:rPr>
        <w:t>%</w:t>
      </w:r>
      <w:r w:rsidR="008A6242">
        <w:rPr>
          <w:sz w:val="28"/>
          <w:szCs w:val="28"/>
        </w:rPr>
        <w:t>.</w:t>
      </w:r>
      <w:r>
        <w:rPr>
          <w:sz w:val="28"/>
          <w:szCs w:val="28"/>
        </w:rPr>
        <w:t xml:space="preserve"> </w:t>
      </w:r>
      <w:r w:rsidRPr="000D747B">
        <w:rPr>
          <w:sz w:val="28"/>
          <w:szCs w:val="28"/>
        </w:rPr>
        <w:t>Число коллективных средств размещения по данным с 2015 по 2022 год в Северо-Западном фе</w:t>
      </w:r>
      <w:r>
        <w:rPr>
          <w:sz w:val="28"/>
          <w:szCs w:val="28"/>
        </w:rPr>
        <w:t>деральном округе выросло на 58</w:t>
      </w:r>
      <w:r w:rsidR="009C173E">
        <w:rPr>
          <w:sz w:val="28"/>
          <w:szCs w:val="28"/>
        </w:rPr>
        <w:t>,4</w:t>
      </w:r>
      <w:r>
        <w:rPr>
          <w:sz w:val="28"/>
          <w:szCs w:val="28"/>
        </w:rPr>
        <w:t>%</w:t>
      </w:r>
      <w:r w:rsidR="008A6242">
        <w:rPr>
          <w:sz w:val="28"/>
          <w:szCs w:val="28"/>
        </w:rPr>
        <w:t>.</w:t>
      </w:r>
      <w:r>
        <w:rPr>
          <w:sz w:val="28"/>
          <w:szCs w:val="28"/>
        </w:rPr>
        <w:t xml:space="preserve"> </w:t>
      </w:r>
      <w:r w:rsidRPr="000D747B">
        <w:rPr>
          <w:sz w:val="28"/>
          <w:szCs w:val="28"/>
        </w:rPr>
        <w:t>Процентное соотношение</w:t>
      </w:r>
      <w:r w:rsidR="00270D8F">
        <w:rPr>
          <w:sz w:val="28"/>
          <w:szCs w:val="28"/>
        </w:rPr>
        <w:t xml:space="preserve"> роста</w:t>
      </w:r>
      <w:r w:rsidRPr="000D747B">
        <w:rPr>
          <w:sz w:val="28"/>
          <w:szCs w:val="28"/>
        </w:rPr>
        <w:t xml:space="preserve"> </w:t>
      </w:r>
      <w:r w:rsidR="0071371B">
        <w:rPr>
          <w:sz w:val="28"/>
          <w:szCs w:val="28"/>
        </w:rPr>
        <w:t>числа</w:t>
      </w:r>
      <w:r w:rsidR="0071371B" w:rsidRPr="0071371B">
        <w:rPr>
          <w:sz w:val="28"/>
          <w:szCs w:val="28"/>
        </w:rPr>
        <w:t xml:space="preserve"> коллективных средств</w:t>
      </w:r>
      <w:r w:rsidRPr="000D747B">
        <w:rPr>
          <w:sz w:val="28"/>
          <w:szCs w:val="28"/>
        </w:rPr>
        <w:t xml:space="preserve"> </w:t>
      </w:r>
      <w:r w:rsidR="0071371B" w:rsidRPr="0071371B">
        <w:rPr>
          <w:sz w:val="28"/>
          <w:szCs w:val="28"/>
        </w:rPr>
        <w:t xml:space="preserve">размещения </w:t>
      </w:r>
      <w:r w:rsidRPr="000D747B">
        <w:rPr>
          <w:sz w:val="28"/>
          <w:szCs w:val="28"/>
        </w:rPr>
        <w:t>Калининградской области к Северо-Западному федера</w:t>
      </w:r>
      <w:r w:rsidR="004D70F9">
        <w:rPr>
          <w:sz w:val="28"/>
          <w:szCs w:val="28"/>
        </w:rPr>
        <w:t>льному округу составляет</w:t>
      </w:r>
      <w:r w:rsidR="009C173E">
        <w:rPr>
          <w:sz w:val="28"/>
          <w:szCs w:val="28"/>
        </w:rPr>
        <w:t xml:space="preserve"> 5,2</w:t>
      </w:r>
      <w:r w:rsidRPr="000D747B">
        <w:rPr>
          <w:sz w:val="28"/>
          <w:szCs w:val="28"/>
        </w:rPr>
        <w:t>%</w:t>
      </w:r>
      <w:r w:rsidR="008A6242">
        <w:rPr>
          <w:sz w:val="28"/>
          <w:szCs w:val="28"/>
        </w:rPr>
        <w:t>.</w:t>
      </w:r>
    </w:p>
    <w:p w14:paraId="610A0F24" w14:textId="77777777" w:rsidR="00FC7421" w:rsidRDefault="00FC7421" w:rsidP="000D747B">
      <w:pPr>
        <w:autoSpaceDE w:val="0"/>
        <w:autoSpaceDN w:val="0"/>
        <w:adjustRightInd w:val="0"/>
        <w:spacing w:line="360" w:lineRule="auto"/>
        <w:ind w:firstLine="709"/>
        <w:jc w:val="both"/>
        <w:rPr>
          <w:sz w:val="28"/>
          <w:szCs w:val="28"/>
        </w:rPr>
      </w:pPr>
    </w:p>
    <w:p w14:paraId="11D71E36" w14:textId="1429E929" w:rsidR="00FC7421" w:rsidRDefault="00FC7421" w:rsidP="00FC7421">
      <w:pPr>
        <w:autoSpaceDE w:val="0"/>
        <w:autoSpaceDN w:val="0"/>
        <w:adjustRightInd w:val="0"/>
        <w:spacing w:line="360" w:lineRule="auto"/>
        <w:jc w:val="both"/>
        <w:rPr>
          <w:sz w:val="28"/>
          <w:szCs w:val="28"/>
        </w:rPr>
      </w:pPr>
      <w:r>
        <w:rPr>
          <w:sz w:val="28"/>
          <w:szCs w:val="28"/>
        </w:rPr>
        <w:t>Таблица №</w:t>
      </w:r>
      <w:r w:rsidR="00B55EB5">
        <w:rPr>
          <w:sz w:val="28"/>
          <w:szCs w:val="28"/>
        </w:rPr>
        <w:t>4</w:t>
      </w:r>
      <w:r>
        <w:rPr>
          <w:sz w:val="28"/>
          <w:szCs w:val="28"/>
        </w:rPr>
        <w:t xml:space="preserve"> –</w:t>
      </w:r>
      <w:r w:rsidRPr="00154A51">
        <w:rPr>
          <w:sz w:val="28"/>
          <w:szCs w:val="28"/>
        </w:rPr>
        <w:t xml:space="preserve"> </w:t>
      </w:r>
      <w:r w:rsidRPr="00FC7421">
        <w:rPr>
          <w:sz w:val="28"/>
          <w:szCs w:val="28"/>
        </w:rPr>
        <w:t>Число номеров в коллективных средствах размещения</w:t>
      </w:r>
      <w:r>
        <w:rPr>
          <w:sz w:val="28"/>
          <w:szCs w:val="28"/>
        </w:rPr>
        <w:t xml:space="preserve"> с 2015 по 2022 год</w:t>
      </w:r>
    </w:p>
    <w:tbl>
      <w:tblPr>
        <w:tblStyle w:val="a7"/>
        <w:tblW w:w="0" w:type="auto"/>
        <w:tblLook w:val="04A0" w:firstRow="1" w:lastRow="0" w:firstColumn="1" w:lastColumn="0" w:noHBand="0" w:noVBand="1"/>
      </w:tblPr>
      <w:tblGrid>
        <w:gridCol w:w="2229"/>
        <w:gridCol w:w="892"/>
        <w:gridCol w:w="891"/>
        <w:gridCol w:w="891"/>
        <w:gridCol w:w="891"/>
        <w:gridCol w:w="891"/>
        <w:gridCol w:w="891"/>
        <w:gridCol w:w="1026"/>
        <w:gridCol w:w="1026"/>
      </w:tblGrid>
      <w:tr w:rsidR="00A47932" w14:paraId="06613073" w14:textId="77777777" w:rsidTr="00BA0693">
        <w:tc>
          <w:tcPr>
            <w:tcW w:w="9628" w:type="dxa"/>
            <w:gridSpan w:val="9"/>
          </w:tcPr>
          <w:p w14:paraId="765718D9" w14:textId="2F676F38" w:rsidR="00A47932" w:rsidRPr="006B3A34" w:rsidRDefault="00A47932" w:rsidP="006E1EE1">
            <w:pPr>
              <w:autoSpaceDE w:val="0"/>
              <w:autoSpaceDN w:val="0"/>
              <w:adjustRightInd w:val="0"/>
              <w:spacing w:line="360" w:lineRule="auto"/>
              <w:jc w:val="center"/>
            </w:pPr>
            <w:r w:rsidRPr="006B3A34">
              <w:t>Число номеров в коллективных средствах размещения</w:t>
            </w:r>
          </w:p>
        </w:tc>
      </w:tr>
      <w:tr w:rsidR="00A47932" w14:paraId="21715089" w14:textId="77777777" w:rsidTr="00BA0693">
        <w:tc>
          <w:tcPr>
            <w:tcW w:w="2229" w:type="dxa"/>
          </w:tcPr>
          <w:p w14:paraId="598C69BE" w14:textId="77777777" w:rsidR="00A47932" w:rsidRPr="006B3A34" w:rsidRDefault="00A47932" w:rsidP="006E1EE1">
            <w:pPr>
              <w:autoSpaceDE w:val="0"/>
              <w:autoSpaceDN w:val="0"/>
              <w:adjustRightInd w:val="0"/>
              <w:spacing w:line="360" w:lineRule="auto"/>
            </w:pPr>
            <w:r w:rsidRPr="006B3A34">
              <w:t>Дата</w:t>
            </w:r>
          </w:p>
        </w:tc>
        <w:tc>
          <w:tcPr>
            <w:tcW w:w="892" w:type="dxa"/>
          </w:tcPr>
          <w:p w14:paraId="7AC1802D" w14:textId="77777777" w:rsidR="00A47932" w:rsidRPr="006B3A34" w:rsidRDefault="00A47932" w:rsidP="006E1EE1">
            <w:pPr>
              <w:autoSpaceDE w:val="0"/>
              <w:autoSpaceDN w:val="0"/>
              <w:adjustRightInd w:val="0"/>
              <w:spacing w:line="360" w:lineRule="auto"/>
              <w:jc w:val="center"/>
            </w:pPr>
            <w:r w:rsidRPr="006B3A34">
              <w:t>2015</w:t>
            </w:r>
          </w:p>
        </w:tc>
        <w:tc>
          <w:tcPr>
            <w:tcW w:w="891" w:type="dxa"/>
          </w:tcPr>
          <w:p w14:paraId="6C5F3C99" w14:textId="77777777" w:rsidR="00A47932" w:rsidRPr="006B3A34" w:rsidRDefault="00A47932" w:rsidP="006E1EE1">
            <w:pPr>
              <w:autoSpaceDE w:val="0"/>
              <w:autoSpaceDN w:val="0"/>
              <w:adjustRightInd w:val="0"/>
              <w:spacing w:line="360" w:lineRule="auto"/>
              <w:jc w:val="center"/>
            </w:pPr>
            <w:r w:rsidRPr="006B3A34">
              <w:t>2016</w:t>
            </w:r>
          </w:p>
        </w:tc>
        <w:tc>
          <w:tcPr>
            <w:tcW w:w="891" w:type="dxa"/>
          </w:tcPr>
          <w:p w14:paraId="1CA4BC56" w14:textId="77777777" w:rsidR="00A47932" w:rsidRPr="006B3A34" w:rsidRDefault="00A47932" w:rsidP="006E1EE1">
            <w:pPr>
              <w:autoSpaceDE w:val="0"/>
              <w:autoSpaceDN w:val="0"/>
              <w:adjustRightInd w:val="0"/>
              <w:spacing w:line="360" w:lineRule="auto"/>
              <w:jc w:val="center"/>
            </w:pPr>
            <w:r w:rsidRPr="006B3A34">
              <w:t>2017</w:t>
            </w:r>
          </w:p>
        </w:tc>
        <w:tc>
          <w:tcPr>
            <w:tcW w:w="891" w:type="dxa"/>
          </w:tcPr>
          <w:p w14:paraId="76D9E15E" w14:textId="77777777" w:rsidR="00A47932" w:rsidRPr="006B3A34" w:rsidRDefault="00A47932" w:rsidP="006E1EE1">
            <w:pPr>
              <w:autoSpaceDE w:val="0"/>
              <w:autoSpaceDN w:val="0"/>
              <w:adjustRightInd w:val="0"/>
              <w:spacing w:line="360" w:lineRule="auto"/>
              <w:jc w:val="center"/>
            </w:pPr>
            <w:r w:rsidRPr="006B3A34">
              <w:t>2018</w:t>
            </w:r>
          </w:p>
        </w:tc>
        <w:tc>
          <w:tcPr>
            <w:tcW w:w="891" w:type="dxa"/>
          </w:tcPr>
          <w:p w14:paraId="1FA7C0D9" w14:textId="77777777" w:rsidR="00A47932" w:rsidRPr="006B3A34" w:rsidRDefault="00A47932" w:rsidP="006E1EE1">
            <w:pPr>
              <w:autoSpaceDE w:val="0"/>
              <w:autoSpaceDN w:val="0"/>
              <w:adjustRightInd w:val="0"/>
              <w:spacing w:line="360" w:lineRule="auto"/>
              <w:jc w:val="center"/>
            </w:pPr>
            <w:r w:rsidRPr="006B3A34">
              <w:t>2019</w:t>
            </w:r>
          </w:p>
        </w:tc>
        <w:tc>
          <w:tcPr>
            <w:tcW w:w="891" w:type="dxa"/>
          </w:tcPr>
          <w:p w14:paraId="019DF551" w14:textId="77777777" w:rsidR="00A47932" w:rsidRPr="006B3A34" w:rsidRDefault="00A47932" w:rsidP="006E1EE1">
            <w:pPr>
              <w:autoSpaceDE w:val="0"/>
              <w:autoSpaceDN w:val="0"/>
              <w:adjustRightInd w:val="0"/>
              <w:spacing w:line="360" w:lineRule="auto"/>
              <w:jc w:val="center"/>
            </w:pPr>
            <w:r w:rsidRPr="006B3A34">
              <w:t>2020</w:t>
            </w:r>
          </w:p>
        </w:tc>
        <w:tc>
          <w:tcPr>
            <w:tcW w:w="1026" w:type="dxa"/>
          </w:tcPr>
          <w:p w14:paraId="23D8C58C" w14:textId="77777777" w:rsidR="00A47932" w:rsidRPr="006B3A34" w:rsidRDefault="00A47932" w:rsidP="006E1EE1">
            <w:pPr>
              <w:autoSpaceDE w:val="0"/>
              <w:autoSpaceDN w:val="0"/>
              <w:adjustRightInd w:val="0"/>
              <w:spacing w:line="360" w:lineRule="auto"/>
              <w:jc w:val="center"/>
            </w:pPr>
            <w:r w:rsidRPr="006B3A34">
              <w:t>2021</w:t>
            </w:r>
          </w:p>
        </w:tc>
        <w:tc>
          <w:tcPr>
            <w:tcW w:w="1026" w:type="dxa"/>
          </w:tcPr>
          <w:p w14:paraId="4E1F4A46" w14:textId="77777777" w:rsidR="00A47932" w:rsidRPr="006B3A34" w:rsidRDefault="00A47932" w:rsidP="006E1EE1">
            <w:pPr>
              <w:autoSpaceDE w:val="0"/>
              <w:autoSpaceDN w:val="0"/>
              <w:adjustRightInd w:val="0"/>
              <w:spacing w:line="360" w:lineRule="auto"/>
              <w:jc w:val="center"/>
            </w:pPr>
            <w:r w:rsidRPr="006B3A34">
              <w:t>2022</w:t>
            </w:r>
          </w:p>
        </w:tc>
      </w:tr>
      <w:tr w:rsidR="00A47932" w14:paraId="6DE41195" w14:textId="77777777" w:rsidTr="00BA0693">
        <w:tc>
          <w:tcPr>
            <w:tcW w:w="2229" w:type="dxa"/>
          </w:tcPr>
          <w:p w14:paraId="132B658C" w14:textId="77777777" w:rsidR="00A47932" w:rsidRPr="006B3A34" w:rsidRDefault="00A47932" w:rsidP="006E1EE1">
            <w:pPr>
              <w:autoSpaceDE w:val="0"/>
              <w:autoSpaceDN w:val="0"/>
              <w:adjustRightInd w:val="0"/>
              <w:spacing w:line="360" w:lineRule="auto"/>
            </w:pPr>
            <w:r w:rsidRPr="006B3A34">
              <w:t>Северо-Западный федеральный округ</w:t>
            </w:r>
          </w:p>
        </w:tc>
        <w:tc>
          <w:tcPr>
            <w:tcW w:w="892" w:type="dxa"/>
          </w:tcPr>
          <w:p w14:paraId="02E3742B" w14:textId="537C1D11" w:rsidR="00A47932" w:rsidRPr="006B3A34" w:rsidRDefault="009C173E" w:rsidP="006E1EE1">
            <w:pPr>
              <w:autoSpaceDE w:val="0"/>
              <w:autoSpaceDN w:val="0"/>
              <w:adjustRightInd w:val="0"/>
              <w:spacing w:line="360" w:lineRule="auto"/>
              <w:jc w:val="both"/>
            </w:pPr>
            <w:r w:rsidRPr="006B3A34">
              <w:t>72498</w:t>
            </w:r>
          </w:p>
        </w:tc>
        <w:tc>
          <w:tcPr>
            <w:tcW w:w="891" w:type="dxa"/>
          </w:tcPr>
          <w:p w14:paraId="6AEC53F6" w14:textId="0451AA5A" w:rsidR="00A47932" w:rsidRPr="006B3A34" w:rsidRDefault="009C173E" w:rsidP="006E1EE1">
            <w:pPr>
              <w:autoSpaceDE w:val="0"/>
              <w:autoSpaceDN w:val="0"/>
              <w:adjustRightInd w:val="0"/>
              <w:spacing w:line="360" w:lineRule="auto"/>
              <w:jc w:val="both"/>
            </w:pPr>
            <w:r w:rsidRPr="006B3A34">
              <w:t>73939</w:t>
            </w:r>
          </w:p>
        </w:tc>
        <w:tc>
          <w:tcPr>
            <w:tcW w:w="891" w:type="dxa"/>
          </w:tcPr>
          <w:p w14:paraId="075DE302" w14:textId="3C42DA20" w:rsidR="00A47932" w:rsidRPr="006B3A34" w:rsidRDefault="009C173E" w:rsidP="006E1EE1">
            <w:pPr>
              <w:autoSpaceDE w:val="0"/>
              <w:autoSpaceDN w:val="0"/>
              <w:adjustRightInd w:val="0"/>
              <w:spacing w:line="360" w:lineRule="auto"/>
              <w:jc w:val="both"/>
            </w:pPr>
            <w:r w:rsidRPr="006B3A34">
              <w:t>86582</w:t>
            </w:r>
          </w:p>
        </w:tc>
        <w:tc>
          <w:tcPr>
            <w:tcW w:w="891" w:type="dxa"/>
          </w:tcPr>
          <w:p w14:paraId="37DA77A7" w14:textId="4D66B98D" w:rsidR="00A47932" w:rsidRPr="006B3A34" w:rsidRDefault="009C173E" w:rsidP="006E1EE1">
            <w:pPr>
              <w:autoSpaceDE w:val="0"/>
              <w:autoSpaceDN w:val="0"/>
              <w:adjustRightInd w:val="0"/>
              <w:spacing w:line="360" w:lineRule="auto"/>
              <w:jc w:val="both"/>
            </w:pPr>
            <w:r w:rsidRPr="006B3A34">
              <w:t>94772</w:t>
            </w:r>
          </w:p>
        </w:tc>
        <w:tc>
          <w:tcPr>
            <w:tcW w:w="891" w:type="dxa"/>
          </w:tcPr>
          <w:p w14:paraId="532D16C9" w14:textId="0F6B9846" w:rsidR="00A47932" w:rsidRPr="006B3A34" w:rsidRDefault="00BA0693" w:rsidP="006E1EE1">
            <w:pPr>
              <w:autoSpaceDE w:val="0"/>
              <w:autoSpaceDN w:val="0"/>
              <w:adjustRightInd w:val="0"/>
              <w:spacing w:line="360" w:lineRule="auto"/>
              <w:jc w:val="both"/>
            </w:pPr>
            <w:r w:rsidRPr="006B3A34">
              <w:t>97490</w:t>
            </w:r>
          </w:p>
        </w:tc>
        <w:tc>
          <w:tcPr>
            <w:tcW w:w="891" w:type="dxa"/>
          </w:tcPr>
          <w:p w14:paraId="03D0040D" w14:textId="16090FF6" w:rsidR="00A47932" w:rsidRPr="006B3A34" w:rsidRDefault="00BA0693" w:rsidP="006E1EE1">
            <w:pPr>
              <w:autoSpaceDE w:val="0"/>
              <w:autoSpaceDN w:val="0"/>
              <w:adjustRightInd w:val="0"/>
              <w:spacing w:line="360" w:lineRule="auto"/>
              <w:jc w:val="both"/>
            </w:pPr>
            <w:r w:rsidRPr="006B3A34">
              <w:t>95793</w:t>
            </w:r>
          </w:p>
        </w:tc>
        <w:tc>
          <w:tcPr>
            <w:tcW w:w="1026" w:type="dxa"/>
          </w:tcPr>
          <w:p w14:paraId="5E3810D5" w14:textId="05ED0A28" w:rsidR="00A47932" w:rsidRPr="006B3A34" w:rsidRDefault="00BA0693" w:rsidP="006E1EE1">
            <w:pPr>
              <w:autoSpaceDE w:val="0"/>
              <w:autoSpaceDN w:val="0"/>
              <w:adjustRightInd w:val="0"/>
              <w:spacing w:line="360" w:lineRule="auto"/>
              <w:jc w:val="both"/>
            </w:pPr>
            <w:r w:rsidRPr="006B3A34">
              <w:t>103068</w:t>
            </w:r>
          </w:p>
        </w:tc>
        <w:tc>
          <w:tcPr>
            <w:tcW w:w="1026" w:type="dxa"/>
          </w:tcPr>
          <w:p w14:paraId="27EA985E" w14:textId="6B6257F3" w:rsidR="00A47932" w:rsidRPr="006B3A34" w:rsidRDefault="00BA0693" w:rsidP="006E1EE1">
            <w:pPr>
              <w:autoSpaceDE w:val="0"/>
              <w:autoSpaceDN w:val="0"/>
              <w:adjustRightInd w:val="0"/>
              <w:spacing w:line="360" w:lineRule="auto"/>
              <w:jc w:val="both"/>
            </w:pPr>
            <w:r w:rsidRPr="006B3A34">
              <w:t>107817</w:t>
            </w:r>
          </w:p>
        </w:tc>
      </w:tr>
      <w:tr w:rsidR="00A47932" w14:paraId="46559D59" w14:textId="77777777" w:rsidTr="00BA0693">
        <w:tc>
          <w:tcPr>
            <w:tcW w:w="2229" w:type="dxa"/>
          </w:tcPr>
          <w:p w14:paraId="61836D40" w14:textId="77777777" w:rsidR="00A47932" w:rsidRPr="006B3A34" w:rsidRDefault="00A47932" w:rsidP="006E1EE1">
            <w:pPr>
              <w:autoSpaceDE w:val="0"/>
              <w:autoSpaceDN w:val="0"/>
              <w:adjustRightInd w:val="0"/>
              <w:spacing w:line="360" w:lineRule="auto"/>
            </w:pPr>
            <w:r w:rsidRPr="006B3A34">
              <w:t>Калининградская область</w:t>
            </w:r>
          </w:p>
        </w:tc>
        <w:tc>
          <w:tcPr>
            <w:tcW w:w="892" w:type="dxa"/>
          </w:tcPr>
          <w:p w14:paraId="0A030E4A" w14:textId="1FD653C0" w:rsidR="00A47932" w:rsidRPr="006B3A34" w:rsidRDefault="006B3A34" w:rsidP="006E1EE1">
            <w:pPr>
              <w:autoSpaceDE w:val="0"/>
              <w:autoSpaceDN w:val="0"/>
              <w:adjustRightInd w:val="0"/>
              <w:spacing w:line="360" w:lineRule="auto"/>
              <w:jc w:val="both"/>
            </w:pPr>
            <w:r>
              <w:t>7488</w:t>
            </w:r>
          </w:p>
        </w:tc>
        <w:tc>
          <w:tcPr>
            <w:tcW w:w="891" w:type="dxa"/>
          </w:tcPr>
          <w:p w14:paraId="3247DEC9" w14:textId="135D9BD0" w:rsidR="00A47932" w:rsidRPr="006B3A34" w:rsidRDefault="006B3A34" w:rsidP="006E1EE1">
            <w:pPr>
              <w:autoSpaceDE w:val="0"/>
              <w:autoSpaceDN w:val="0"/>
              <w:adjustRightInd w:val="0"/>
              <w:spacing w:line="360" w:lineRule="auto"/>
              <w:jc w:val="both"/>
            </w:pPr>
            <w:r>
              <w:t>6704</w:t>
            </w:r>
          </w:p>
        </w:tc>
        <w:tc>
          <w:tcPr>
            <w:tcW w:w="891" w:type="dxa"/>
          </w:tcPr>
          <w:p w14:paraId="0A3A9DD0" w14:textId="6D7764AA" w:rsidR="00A47932" w:rsidRPr="006B3A34" w:rsidRDefault="006B3A34" w:rsidP="006E1EE1">
            <w:pPr>
              <w:autoSpaceDE w:val="0"/>
              <w:autoSpaceDN w:val="0"/>
              <w:adjustRightInd w:val="0"/>
              <w:spacing w:line="360" w:lineRule="auto"/>
              <w:jc w:val="both"/>
            </w:pPr>
            <w:r>
              <w:t>6928</w:t>
            </w:r>
          </w:p>
        </w:tc>
        <w:tc>
          <w:tcPr>
            <w:tcW w:w="891" w:type="dxa"/>
          </w:tcPr>
          <w:p w14:paraId="05C4F168" w14:textId="030E51F5" w:rsidR="00A47932" w:rsidRPr="006B3A34" w:rsidRDefault="006B3A34" w:rsidP="006E1EE1">
            <w:pPr>
              <w:autoSpaceDE w:val="0"/>
              <w:autoSpaceDN w:val="0"/>
              <w:adjustRightInd w:val="0"/>
              <w:spacing w:line="360" w:lineRule="auto"/>
              <w:jc w:val="both"/>
            </w:pPr>
            <w:r>
              <w:t>7886</w:t>
            </w:r>
          </w:p>
        </w:tc>
        <w:tc>
          <w:tcPr>
            <w:tcW w:w="891" w:type="dxa"/>
          </w:tcPr>
          <w:p w14:paraId="6F6DE923" w14:textId="04E54B26" w:rsidR="00A47932" w:rsidRPr="006B3A34" w:rsidRDefault="006B3A34" w:rsidP="006E1EE1">
            <w:pPr>
              <w:autoSpaceDE w:val="0"/>
              <w:autoSpaceDN w:val="0"/>
              <w:adjustRightInd w:val="0"/>
              <w:spacing w:line="360" w:lineRule="auto"/>
              <w:jc w:val="both"/>
            </w:pPr>
            <w:r>
              <w:t>7723</w:t>
            </w:r>
          </w:p>
        </w:tc>
        <w:tc>
          <w:tcPr>
            <w:tcW w:w="891" w:type="dxa"/>
          </w:tcPr>
          <w:p w14:paraId="6695D30E" w14:textId="7604B295" w:rsidR="00A47932" w:rsidRPr="006B3A34" w:rsidRDefault="006B3A34" w:rsidP="006E1EE1">
            <w:pPr>
              <w:autoSpaceDE w:val="0"/>
              <w:autoSpaceDN w:val="0"/>
              <w:adjustRightInd w:val="0"/>
              <w:spacing w:line="360" w:lineRule="auto"/>
              <w:jc w:val="both"/>
            </w:pPr>
            <w:r>
              <w:t>7682</w:t>
            </w:r>
          </w:p>
        </w:tc>
        <w:tc>
          <w:tcPr>
            <w:tcW w:w="1026" w:type="dxa"/>
          </w:tcPr>
          <w:p w14:paraId="1CCEBD4B" w14:textId="5A40B90F" w:rsidR="00A47932" w:rsidRPr="006B3A34" w:rsidRDefault="006B3A34" w:rsidP="006E1EE1">
            <w:pPr>
              <w:autoSpaceDE w:val="0"/>
              <w:autoSpaceDN w:val="0"/>
              <w:adjustRightInd w:val="0"/>
              <w:spacing w:line="360" w:lineRule="auto"/>
              <w:jc w:val="both"/>
            </w:pPr>
            <w:r>
              <w:t>8540</w:t>
            </w:r>
          </w:p>
        </w:tc>
        <w:tc>
          <w:tcPr>
            <w:tcW w:w="1026" w:type="dxa"/>
          </w:tcPr>
          <w:p w14:paraId="4240ADBA" w14:textId="23B4DBA4" w:rsidR="00A47932" w:rsidRPr="006B3A34" w:rsidRDefault="006B3A34" w:rsidP="006E1EE1">
            <w:pPr>
              <w:autoSpaceDE w:val="0"/>
              <w:autoSpaceDN w:val="0"/>
              <w:adjustRightInd w:val="0"/>
              <w:spacing w:line="360" w:lineRule="auto"/>
              <w:jc w:val="both"/>
            </w:pPr>
            <w:r>
              <w:t>9895</w:t>
            </w:r>
          </w:p>
        </w:tc>
      </w:tr>
    </w:tbl>
    <w:p w14:paraId="6BE04B06" w14:textId="77777777" w:rsidR="00A47932" w:rsidRDefault="00A47932" w:rsidP="000D747B">
      <w:pPr>
        <w:autoSpaceDE w:val="0"/>
        <w:autoSpaceDN w:val="0"/>
        <w:adjustRightInd w:val="0"/>
        <w:spacing w:line="360" w:lineRule="auto"/>
        <w:ind w:firstLine="709"/>
        <w:jc w:val="both"/>
        <w:rPr>
          <w:sz w:val="28"/>
          <w:szCs w:val="28"/>
        </w:rPr>
      </w:pPr>
    </w:p>
    <w:p w14:paraId="267519CF" w14:textId="4D97FE48" w:rsidR="000D747B" w:rsidRDefault="00335712" w:rsidP="00FC7421">
      <w:pPr>
        <w:autoSpaceDE w:val="0"/>
        <w:autoSpaceDN w:val="0"/>
        <w:adjustRightInd w:val="0"/>
        <w:spacing w:line="360" w:lineRule="auto"/>
        <w:jc w:val="both"/>
        <w:rPr>
          <w:sz w:val="28"/>
          <w:szCs w:val="28"/>
        </w:rPr>
      </w:pPr>
      <w:r>
        <w:rPr>
          <w:noProof/>
          <w:sz w:val="28"/>
          <w:szCs w:val="28"/>
        </w:rPr>
        <w:lastRenderedPageBreak/>
        <w:drawing>
          <wp:inline distT="0" distB="0" distL="0" distR="0" wp14:anchorId="5B02FF0C" wp14:editId="322A5BE8">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AE65B8" w14:textId="62B4F57A" w:rsidR="00860E0C" w:rsidRDefault="00FC7421" w:rsidP="00A75F2E">
      <w:pPr>
        <w:autoSpaceDE w:val="0"/>
        <w:autoSpaceDN w:val="0"/>
        <w:adjustRightInd w:val="0"/>
        <w:spacing w:line="360" w:lineRule="auto"/>
        <w:jc w:val="both"/>
        <w:rPr>
          <w:sz w:val="28"/>
          <w:szCs w:val="28"/>
        </w:rPr>
      </w:pPr>
      <w:r>
        <w:rPr>
          <w:sz w:val="28"/>
          <w:szCs w:val="28"/>
        </w:rPr>
        <w:t xml:space="preserve">Рисунок 10 </w:t>
      </w:r>
      <w:r w:rsidRPr="00826854">
        <w:rPr>
          <w:sz w:val="28"/>
          <w:szCs w:val="28"/>
        </w:rPr>
        <w:t>–</w:t>
      </w:r>
      <w:r>
        <w:rPr>
          <w:sz w:val="28"/>
          <w:szCs w:val="28"/>
        </w:rPr>
        <w:t xml:space="preserve"> </w:t>
      </w:r>
      <w:r w:rsidRPr="00FC7421">
        <w:rPr>
          <w:sz w:val="28"/>
          <w:szCs w:val="28"/>
        </w:rPr>
        <w:t>Процентное соотношение роста числа номеров в коллективных средствах размещения</w:t>
      </w:r>
      <w:r>
        <w:rPr>
          <w:sz w:val="28"/>
          <w:szCs w:val="28"/>
        </w:rPr>
        <w:t xml:space="preserve"> </w:t>
      </w:r>
      <w:r w:rsidRPr="000D747B">
        <w:rPr>
          <w:sz w:val="28"/>
          <w:szCs w:val="28"/>
        </w:rPr>
        <w:t>по данным с 2015 по 2022 год</w:t>
      </w:r>
    </w:p>
    <w:p w14:paraId="6F97B443" w14:textId="1723E90A" w:rsidR="006F2621" w:rsidRDefault="006F2621" w:rsidP="000D747B">
      <w:pPr>
        <w:autoSpaceDE w:val="0"/>
        <w:autoSpaceDN w:val="0"/>
        <w:adjustRightInd w:val="0"/>
        <w:spacing w:line="360" w:lineRule="auto"/>
        <w:ind w:firstLine="709"/>
        <w:jc w:val="both"/>
        <w:rPr>
          <w:sz w:val="28"/>
          <w:szCs w:val="28"/>
        </w:rPr>
      </w:pPr>
      <w:r w:rsidRPr="006F2621">
        <w:rPr>
          <w:sz w:val="28"/>
          <w:szCs w:val="28"/>
        </w:rPr>
        <w:t>Число номеров в коллективных средствах размещения</w:t>
      </w:r>
      <w:r>
        <w:rPr>
          <w:sz w:val="28"/>
          <w:szCs w:val="28"/>
        </w:rPr>
        <w:t xml:space="preserve"> </w:t>
      </w:r>
      <w:r w:rsidRPr="006F2621">
        <w:rPr>
          <w:sz w:val="28"/>
          <w:szCs w:val="28"/>
        </w:rPr>
        <w:t>по данным с 2015 по 2022 год в Калининградской области выросло</w:t>
      </w:r>
      <w:r>
        <w:rPr>
          <w:sz w:val="28"/>
          <w:szCs w:val="28"/>
        </w:rPr>
        <w:t xml:space="preserve"> на 32%</w:t>
      </w:r>
      <w:r w:rsidR="000D747B">
        <w:rPr>
          <w:sz w:val="28"/>
          <w:szCs w:val="28"/>
        </w:rPr>
        <w:t xml:space="preserve"> </w:t>
      </w:r>
      <w:r w:rsidRPr="006F2621">
        <w:rPr>
          <w:sz w:val="28"/>
          <w:szCs w:val="28"/>
        </w:rPr>
        <w:t>Число номеров в коллективных средствах размещени</w:t>
      </w:r>
      <w:r>
        <w:rPr>
          <w:sz w:val="28"/>
          <w:szCs w:val="28"/>
        </w:rPr>
        <w:t xml:space="preserve">я по данным с 2015 по 2022 год </w:t>
      </w:r>
      <w:r w:rsidRPr="006F2621">
        <w:rPr>
          <w:sz w:val="28"/>
          <w:szCs w:val="28"/>
        </w:rPr>
        <w:t>в Северо-Западном федеральном округе выросло на</w:t>
      </w:r>
      <w:r>
        <w:rPr>
          <w:sz w:val="28"/>
          <w:szCs w:val="28"/>
        </w:rPr>
        <w:t xml:space="preserve"> 48%</w:t>
      </w:r>
      <w:r w:rsidR="000D747B">
        <w:rPr>
          <w:sz w:val="28"/>
          <w:szCs w:val="28"/>
        </w:rPr>
        <w:t xml:space="preserve"> </w:t>
      </w:r>
      <w:r w:rsidR="00395F58" w:rsidRPr="00395F58">
        <w:rPr>
          <w:sz w:val="28"/>
          <w:szCs w:val="28"/>
        </w:rPr>
        <w:t>Процентное соотношение роста Калининградской области к Северо-Западному федеральному округу составляет</w:t>
      </w:r>
      <w:r w:rsidR="00395F58">
        <w:rPr>
          <w:sz w:val="28"/>
          <w:szCs w:val="28"/>
        </w:rPr>
        <w:t xml:space="preserve"> -16%</w:t>
      </w:r>
    </w:p>
    <w:p w14:paraId="4C5648FF" w14:textId="414796D1" w:rsidR="007701EC" w:rsidRDefault="00B55EB5" w:rsidP="00B55EB5">
      <w:pPr>
        <w:autoSpaceDE w:val="0"/>
        <w:autoSpaceDN w:val="0"/>
        <w:adjustRightInd w:val="0"/>
        <w:spacing w:line="360" w:lineRule="auto"/>
        <w:jc w:val="both"/>
        <w:rPr>
          <w:sz w:val="28"/>
          <w:szCs w:val="28"/>
        </w:rPr>
      </w:pPr>
      <w:r>
        <w:rPr>
          <w:sz w:val="28"/>
          <w:szCs w:val="28"/>
        </w:rPr>
        <w:t>Таблица №5 –</w:t>
      </w:r>
      <w:r w:rsidRPr="00154A51">
        <w:rPr>
          <w:sz w:val="28"/>
          <w:szCs w:val="28"/>
        </w:rPr>
        <w:t xml:space="preserve"> </w:t>
      </w:r>
      <w:r w:rsidRPr="00B55EB5">
        <w:rPr>
          <w:sz w:val="28"/>
          <w:szCs w:val="28"/>
        </w:rPr>
        <w:t>Число мест в коллективных средствах размещения</w:t>
      </w:r>
      <w:r>
        <w:rPr>
          <w:sz w:val="28"/>
          <w:szCs w:val="28"/>
        </w:rPr>
        <w:t xml:space="preserve"> с 2015 по 2022 год</w:t>
      </w:r>
    </w:p>
    <w:tbl>
      <w:tblPr>
        <w:tblStyle w:val="a7"/>
        <w:tblW w:w="0" w:type="auto"/>
        <w:tblLook w:val="04A0" w:firstRow="1" w:lastRow="0" w:firstColumn="1" w:lastColumn="0" w:noHBand="0" w:noVBand="1"/>
      </w:tblPr>
      <w:tblGrid>
        <w:gridCol w:w="2004"/>
        <w:gridCol w:w="953"/>
        <w:gridCol w:w="953"/>
        <w:gridCol w:w="953"/>
        <w:gridCol w:w="953"/>
        <w:gridCol w:w="953"/>
        <w:gridCol w:w="953"/>
        <w:gridCol w:w="953"/>
        <w:gridCol w:w="953"/>
      </w:tblGrid>
      <w:tr w:rsidR="00A47932" w:rsidRPr="007701EC" w14:paraId="3E371CF8" w14:textId="77777777" w:rsidTr="006E1EE1">
        <w:tc>
          <w:tcPr>
            <w:tcW w:w="9628" w:type="dxa"/>
            <w:gridSpan w:val="9"/>
          </w:tcPr>
          <w:p w14:paraId="12F78F0A" w14:textId="2FD03018" w:rsidR="00A47932" w:rsidRPr="007701EC" w:rsidRDefault="00A47932" w:rsidP="00A47932">
            <w:pPr>
              <w:autoSpaceDE w:val="0"/>
              <w:autoSpaceDN w:val="0"/>
              <w:adjustRightInd w:val="0"/>
              <w:spacing w:line="360" w:lineRule="auto"/>
              <w:jc w:val="center"/>
            </w:pPr>
            <w:r w:rsidRPr="007701EC">
              <w:t>Число мест в коллективных средствах размещения</w:t>
            </w:r>
          </w:p>
        </w:tc>
      </w:tr>
      <w:tr w:rsidR="00A47932" w:rsidRPr="007701EC" w14:paraId="3754DE12" w14:textId="77777777" w:rsidTr="006E1EE1">
        <w:tc>
          <w:tcPr>
            <w:tcW w:w="1069" w:type="dxa"/>
          </w:tcPr>
          <w:p w14:paraId="635F219F" w14:textId="77777777" w:rsidR="00A47932" w:rsidRPr="007701EC" w:rsidRDefault="00A47932" w:rsidP="006E1EE1">
            <w:pPr>
              <w:autoSpaceDE w:val="0"/>
              <w:autoSpaceDN w:val="0"/>
              <w:adjustRightInd w:val="0"/>
              <w:spacing w:line="360" w:lineRule="auto"/>
            </w:pPr>
            <w:r w:rsidRPr="007701EC">
              <w:t>Дата</w:t>
            </w:r>
          </w:p>
        </w:tc>
        <w:tc>
          <w:tcPr>
            <w:tcW w:w="1069" w:type="dxa"/>
          </w:tcPr>
          <w:p w14:paraId="5399AE32" w14:textId="77777777" w:rsidR="00A47932" w:rsidRPr="007701EC" w:rsidRDefault="00A47932" w:rsidP="006E1EE1">
            <w:pPr>
              <w:autoSpaceDE w:val="0"/>
              <w:autoSpaceDN w:val="0"/>
              <w:adjustRightInd w:val="0"/>
              <w:spacing w:line="360" w:lineRule="auto"/>
              <w:jc w:val="center"/>
            </w:pPr>
            <w:r w:rsidRPr="007701EC">
              <w:t>2015</w:t>
            </w:r>
          </w:p>
        </w:tc>
        <w:tc>
          <w:tcPr>
            <w:tcW w:w="1070" w:type="dxa"/>
          </w:tcPr>
          <w:p w14:paraId="49BCA169" w14:textId="77777777" w:rsidR="00A47932" w:rsidRPr="007701EC" w:rsidRDefault="00A47932" w:rsidP="006E1EE1">
            <w:pPr>
              <w:autoSpaceDE w:val="0"/>
              <w:autoSpaceDN w:val="0"/>
              <w:adjustRightInd w:val="0"/>
              <w:spacing w:line="360" w:lineRule="auto"/>
              <w:jc w:val="center"/>
            </w:pPr>
            <w:r w:rsidRPr="007701EC">
              <w:t>2016</w:t>
            </w:r>
          </w:p>
        </w:tc>
        <w:tc>
          <w:tcPr>
            <w:tcW w:w="1070" w:type="dxa"/>
          </w:tcPr>
          <w:p w14:paraId="64890C8A" w14:textId="77777777" w:rsidR="00A47932" w:rsidRPr="007701EC" w:rsidRDefault="00A47932" w:rsidP="006E1EE1">
            <w:pPr>
              <w:autoSpaceDE w:val="0"/>
              <w:autoSpaceDN w:val="0"/>
              <w:adjustRightInd w:val="0"/>
              <w:spacing w:line="360" w:lineRule="auto"/>
              <w:jc w:val="center"/>
            </w:pPr>
            <w:r w:rsidRPr="007701EC">
              <w:t>2017</w:t>
            </w:r>
          </w:p>
        </w:tc>
        <w:tc>
          <w:tcPr>
            <w:tcW w:w="1070" w:type="dxa"/>
          </w:tcPr>
          <w:p w14:paraId="78B2EA56" w14:textId="77777777" w:rsidR="00A47932" w:rsidRPr="007701EC" w:rsidRDefault="00A47932" w:rsidP="006E1EE1">
            <w:pPr>
              <w:autoSpaceDE w:val="0"/>
              <w:autoSpaceDN w:val="0"/>
              <w:adjustRightInd w:val="0"/>
              <w:spacing w:line="360" w:lineRule="auto"/>
              <w:jc w:val="center"/>
            </w:pPr>
            <w:r w:rsidRPr="007701EC">
              <w:t>2018</w:t>
            </w:r>
          </w:p>
        </w:tc>
        <w:tc>
          <w:tcPr>
            <w:tcW w:w="1070" w:type="dxa"/>
          </w:tcPr>
          <w:p w14:paraId="02D4EE24" w14:textId="77777777" w:rsidR="00A47932" w:rsidRPr="007701EC" w:rsidRDefault="00A47932" w:rsidP="006E1EE1">
            <w:pPr>
              <w:autoSpaceDE w:val="0"/>
              <w:autoSpaceDN w:val="0"/>
              <w:adjustRightInd w:val="0"/>
              <w:spacing w:line="360" w:lineRule="auto"/>
              <w:jc w:val="center"/>
            </w:pPr>
            <w:r w:rsidRPr="007701EC">
              <w:t>2019</w:t>
            </w:r>
          </w:p>
        </w:tc>
        <w:tc>
          <w:tcPr>
            <w:tcW w:w="1070" w:type="dxa"/>
          </w:tcPr>
          <w:p w14:paraId="3DC08929" w14:textId="77777777" w:rsidR="00A47932" w:rsidRPr="007701EC" w:rsidRDefault="00A47932" w:rsidP="006E1EE1">
            <w:pPr>
              <w:autoSpaceDE w:val="0"/>
              <w:autoSpaceDN w:val="0"/>
              <w:adjustRightInd w:val="0"/>
              <w:spacing w:line="360" w:lineRule="auto"/>
              <w:jc w:val="center"/>
            </w:pPr>
            <w:r w:rsidRPr="007701EC">
              <w:t>2020</w:t>
            </w:r>
          </w:p>
        </w:tc>
        <w:tc>
          <w:tcPr>
            <w:tcW w:w="1070" w:type="dxa"/>
          </w:tcPr>
          <w:p w14:paraId="1E5AB893" w14:textId="77777777" w:rsidR="00A47932" w:rsidRPr="007701EC" w:rsidRDefault="00A47932" w:rsidP="006E1EE1">
            <w:pPr>
              <w:autoSpaceDE w:val="0"/>
              <w:autoSpaceDN w:val="0"/>
              <w:adjustRightInd w:val="0"/>
              <w:spacing w:line="360" w:lineRule="auto"/>
              <w:jc w:val="center"/>
            </w:pPr>
            <w:r w:rsidRPr="007701EC">
              <w:t>2021</w:t>
            </w:r>
          </w:p>
        </w:tc>
        <w:tc>
          <w:tcPr>
            <w:tcW w:w="1070" w:type="dxa"/>
          </w:tcPr>
          <w:p w14:paraId="19679F3E" w14:textId="77777777" w:rsidR="00A47932" w:rsidRPr="007701EC" w:rsidRDefault="00A47932" w:rsidP="006E1EE1">
            <w:pPr>
              <w:autoSpaceDE w:val="0"/>
              <w:autoSpaceDN w:val="0"/>
              <w:adjustRightInd w:val="0"/>
              <w:spacing w:line="360" w:lineRule="auto"/>
              <w:jc w:val="center"/>
            </w:pPr>
            <w:r w:rsidRPr="007701EC">
              <w:t>2022</w:t>
            </w:r>
          </w:p>
        </w:tc>
      </w:tr>
      <w:tr w:rsidR="00A47932" w:rsidRPr="007701EC" w14:paraId="036C5A39" w14:textId="77777777" w:rsidTr="006E1EE1">
        <w:tc>
          <w:tcPr>
            <w:tcW w:w="1069" w:type="dxa"/>
          </w:tcPr>
          <w:p w14:paraId="4DD83C7E" w14:textId="77777777" w:rsidR="00A47932" w:rsidRPr="007701EC" w:rsidRDefault="00A47932" w:rsidP="006E1EE1">
            <w:pPr>
              <w:autoSpaceDE w:val="0"/>
              <w:autoSpaceDN w:val="0"/>
              <w:adjustRightInd w:val="0"/>
              <w:spacing w:line="360" w:lineRule="auto"/>
            </w:pPr>
            <w:r w:rsidRPr="007701EC">
              <w:t>Северо-Западный федеральный округ</w:t>
            </w:r>
          </w:p>
        </w:tc>
        <w:tc>
          <w:tcPr>
            <w:tcW w:w="1069" w:type="dxa"/>
          </w:tcPr>
          <w:p w14:paraId="7B959373" w14:textId="0AEA54FE" w:rsidR="00A47932" w:rsidRPr="007701EC" w:rsidRDefault="007701EC" w:rsidP="006E1EE1">
            <w:pPr>
              <w:autoSpaceDE w:val="0"/>
              <w:autoSpaceDN w:val="0"/>
              <w:adjustRightInd w:val="0"/>
              <w:spacing w:line="360" w:lineRule="auto"/>
              <w:jc w:val="both"/>
            </w:pPr>
            <w:r>
              <w:t>162481</w:t>
            </w:r>
          </w:p>
        </w:tc>
        <w:tc>
          <w:tcPr>
            <w:tcW w:w="1070" w:type="dxa"/>
          </w:tcPr>
          <w:p w14:paraId="34468F46" w14:textId="329158EB" w:rsidR="00A47932" w:rsidRPr="007701EC" w:rsidRDefault="007701EC" w:rsidP="006E1EE1">
            <w:pPr>
              <w:autoSpaceDE w:val="0"/>
              <w:autoSpaceDN w:val="0"/>
              <w:adjustRightInd w:val="0"/>
              <w:spacing w:line="360" w:lineRule="auto"/>
              <w:jc w:val="both"/>
            </w:pPr>
            <w:r>
              <w:t>164219</w:t>
            </w:r>
          </w:p>
        </w:tc>
        <w:tc>
          <w:tcPr>
            <w:tcW w:w="1070" w:type="dxa"/>
          </w:tcPr>
          <w:p w14:paraId="11F34ADF" w14:textId="36A60F98" w:rsidR="00A47932" w:rsidRPr="007701EC" w:rsidRDefault="007701EC" w:rsidP="006E1EE1">
            <w:pPr>
              <w:autoSpaceDE w:val="0"/>
              <w:autoSpaceDN w:val="0"/>
              <w:adjustRightInd w:val="0"/>
              <w:spacing w:line="360" w:lineRule="auto"/>
              <w:jc w:val="both"/>
            </w:pPr>
            <w:r>
              <w:t>198220</w:t>
            </w:r>
          </w:p>
        </w:tc>
        <w:tc>
          <w:tcPr>
            <w:tcW w:w="1070" w:type="dxa"/>
          </w:tcPr>
          <w:p w14:paraId="3D8C09B4" w14:textId="2D77DBB2" w:rsidR="00A47932" w:rsidRPr="007701EC" w:rsidRDefault="007701EC" w:rsidP="006E1EE1">
            <w:pPr>
              <w:autoSpaceDE w:val="0"/>
              <w:autoSpaceDN w:val="0"/>
              <w:adjustRightInd w:val="0"/>
              <w:spacing w:line="360" w:lineRule="auto"/>
              <w:jc w:val="both"/>
            </w:pPr>
            <w:r>
              <w:t>228265</w:t>
            </w:r>
          </w:p>
        </w:tc>
        <w:tc>
          <w:tcPr>
            <w:tcW w:w="1070" w:type="dxa"/>
          </w:tcPr>
          <w:p w14:paraId="405D1D2D" w14:textId="6E1ACD32" w:rsidR="00A47932" w:rsidRPr="007701EC" w:rsidRDefault="007701EC" w:rsidP="006E1EE1">
            <w:pPr>
              <w:autoSpaceDE w:val="0"/>
              <w:autoSpaceDN w:val="0"/>
              <w:adjustRightInd w:val="0"/>
              <w:spacing w:line="360" w:lineRule="auto"/>
              <w:jc w:val="both"/>
            </w:pPr>
            <w:r>
              <w:t>242189</w:t>
            </w:r>
          </w:p>
        </w:tc>
        <w:tc>
          <w:tcPr>
            <w:tcW w:w="1070" w:type="dxa"/>
          </w:tcPr>
          <w:p w14:paraId="4F351892" w14:textId="357E9EB8" w:rsidR="00A47932" w:rsidRPr="007701EC" w:rsidRDefault="007701EC" w:rsidP="006E1EE1">
            <w:pPr>
              <w:autoSpaceDE w:val="0"/>
              <w:autoSpaceDN w:val="0"/>
              <w:adjustRightInd w:val="0"/>
              <w:spacing w:line="360" w:lineRule="auto"/>
              <w:jc w:val="both"/>
            </w:pPr>
            <w:r>
              <w:t>228684</w:t>
            </w:r>
          </w:p>
        </w:tc>
        <w:tc>
          <w:tcPr>
            <w:tcW w:w="1070" w:type="dxa"/>
          </w:tcPr>
          <w:p w14:paraId="42FC6EFB" w14:textId="776BB8FF" w:rsidR="00A47932" w:rsidRPr="007701EC" w:rsidRDefault="007701EC" w:rsidP="006E1EE1">
            <w:pPr>
              <w:autoSpaceDE w:val="0"/>
              <w:autoSpaceDN w:val="0"/>
              <w:adjustRightInd w:val="0"/>
              <w:spacing w:line="360" w:lineRule="auto"/>
              <w:jc w:val="both"/>
            </w:pPr>
            <w:r>
              <w:t>250333</w:t>
            </w:r>
          </w:p>
        </w:tc>
        <w:tc>
          <w:tcPr>
            <w:tcW w:w="1070" w:type="dxa"/>
          </w:tcPr>
          <w:p w14:paraId="693A7A22" w14:textId="4561C524" w:rsidR="00A47932" w:rsidRPr="007701EC" w:rsidRDefault="007701EC" w:rsidP="006E1EE1">
            <w:pPr>
              <w:autoSpaceDE w:val="0"/>
              <w:autoSpaceDN w:val="0"/>
              <w:adjustRightInd w:val="0"/>
              <w:spacing w:line="360" w:lineRule="auto"/>
              <w:jc w:val="both"/>
            </w:pPr>
            <w:r>
              <w:t>271755</w:t>
            </w:r>
          </w:p>
        </w:tc>
      </w:tr>
      <w:tr w:rsidR="00A47932" w:rsidRPr="007701EC" w14:paraId="57FA6AD1" w14:textId="77777777" w:rsidTr="006E1EE1">
        <w:tc>
          <w:tcPr>
            <w:tcW w:w="1069" w:type="dxa"/>
          </w:tcPr>
          <w:p w14:paraId="6ECDF773" w14:textId="77777777" w:rsidR="00A47932" w:rsidRPr="007701EC" w:rsidRDefault="00A47932" w:rsidP="006E1EE1">
            <w:pPr>
              <w:autoSpaceDE w:val="0"/>
              <w:autoSpaceDN w:val="0"/>
              <w:adjustRightInd w:val="0"/>
              <w:spacing w:line="360" w:lineRule="auto"/>
            </w:pPr>
            <w:r w:rsidRPr="007701EC">
              <w:t>Калининградская область</w:t>
            </w:r>
          </w:p>
        </w:tc>
        <w:tc>
          <w:tcPr>
            <w:tcW w:w="1069" w:type="dxa"/>
          </w:tcPr>
          <w:p w14:paraId="6E9AE033" w14:textId="1A9E4191" w:rsidR="00A47932" w:rsidRPr="007701EC" w:rsidRDefault="007701EC" w:rsidP="006E1EE1">
            <w:pPr>
              <w:autoSpaceDE w:val="0"/>
              <w:autoSpaceDN w:val="0"/>
              <w:adjustRightInd w:val="0"/>
              <w:spacing w:line="360" w:lineRule="auto"/>
              <w:jc w:val="both"/>
            </w:pPr>
            <w:r>
              <w:t>13622</w:t>
            </w:r>
          </w:p>
        </w:tc>
        <w:tc>
          <w:tcPr>
            <w:tcW w:w="1070" w:type="dxa"/>
          </w:tcPr>
          <w:p w14:paraId="4697F43F" w14:textId="62BDB891" w:rsidR="00A47932" w:rsidRPr="007701EC" w:rsidRDefault="007701EC" w:rsidP="006E1EE1">
            <w:pPr>
              <w:autoSpaceDE w:val="0"/>
              <w:autoSpaceDN w:val="0"/>
              <w:adjustRightInd w:val="0"/>
              <w:spacing w:line="360" w:lineRule="auto"/>
              <w:jc w:val="both"/>
            </w:pPr>
            <w:r>
              <w:t>13986</w:t>
            </w:r>
          </w:p>
        </w:tc>
        <w:tc>
          <w:tcPr>
            <w:tcW w:w="1070" w:type="dxa"/>
          </w:tcPr>
          <w:p w14:paraId="4E81E822" w14:textId="62A3DF33" w:rsidR="00A47932" w:rsidRPr="007701EC" w:rsidRDefault="007701EC" w:rsidP="006E1EE1">
            <w:pPr>
              <w:autoSpaceDE w:val="0"/>
              <w:autoSpaceDN w:val="0"/>
              <w:adjustRightInd w:val="0"/>
              <w:spacing w:line="360" w:lineRule="auto"/>
              <w:jc w:val="both"/>
            </w:pPr>
            <w:r>
              <w:t>14606</w:t>
            </w:r>
          </w:p>
        </w:tc>
        <w:tc>
          <w:tcPr>
            <w:tcW w:w="1070" w:type="dxa"/>
          </w:tcPr>
          <w:p w14:paraId="68B3329F" w14:textId="2D5A178D" w:rsidR="00A47932" w:rsidRPr="007701EC" w:rsidRDefault="007701EC" w:rsidP="006E1EE1">
            <w:pPr>
              <w:autoSpaceDE w:val="0"/>
              <w:autoSpaceDN w:val="0"/>
              <w:adjustRightInd w:val="0"/>
              <w:spacing w:line="360" w:lineRule="auto"/>
              <w:jc w:val="both"/>
            </w:pPr>
            <w:r>
              <w:t>16340</w:t>
            </w:r>
          </w:p>
        </w:tc>
        <w:tc>
          <w:tcPr>
            <w:tcW w:w="1070" w:type="dxa"/>
          </w:tcPr>
          <w:p w14:paraId="3DA9E889" w14:textId="56ED4FEE" w:rsidR="00A47932" w:rsidRPr="007701EC" w:rsidRDefault="007701EC" w:rsidP="006E1EE1">
            <w:pPr>
              <w:autoSpaceDE w:val="0"/>
              <w:autoSpaceDN w:val="0"/>
              <w:adjustRightInd w:val="0"/>
              <w:spacing w:line="360" w:lineRule="auto"/>
              <w:jc w:val="both"/>
            </w:pPr>
            <w:r>
              <w:t>16982</w:t>
            </w:r>
          </w:p>
        </w:tc>
        <w:tc>
          <w:tcPr>
            <w:tcW w:w="1070" w:type="dxa"/>
          </w:tcPr>
          <w:p w14:paraId="3A4AA364" w14:textId="4E1679CB" w:rsidR="00A47932" w:rsidRPr="007701EC" w:rsidRDefault="007701EC" w:rsidP="006E1EE1">
            <w:pPr>
              <w:autoSpaceDE w:val="0"/>
              <w:autoSpaceDN w:val="0"/>
              <w:adjustRightInd w:val="0"/>
              <w:spacing w:line="360" w:lineRule="auto"/>
              <w:jc w:val="both"/>
            </w:pPr>
            <w:r>
              <w:t>17768</w:t>
            </w:r>
          </w:p>
        </w:tc>
        <w:tc>
          <w:tcPr>
            <w:tcW w:w="1070" w:type="dxa"/>
          </w:tcPr>
          <w:p w14:paraId="5C6B0214" w14:textId="4B5514ED" w:rsidR="00A47932" w:rsidRPr="007701EC" w:rsidRDefault="007701EC" w:rsidP="006E1EE1">
            <w:pPr>
              <w:autoSpaceDE w:val="0"/>
              <w:autoSpaceDN w:val="0"/>
              <w:adjustRightInd w:val="0"/>
              <w:spacing w:line="360" w:lineRule="auto"/>
              <w:jc w:val="both"/>
            </w:pPr>
            <w:r>
              <w:t>18714</w:t>
            </w:r>
          </w:p>
        </w:tc>
        <w:tc>
          <w:tcPr>
            <w:tcW w:w="1070" w:type="dxa"/>
          </w:tcPr>
          <w:p w14:paraId="103B8F70" w14:textId="7A50270B" w:rsidR="00A47932" w:rsidRPr="007701EC" w:rsidRDefault="007701EC" w:rsidP="006E1EE1">
            <w:pPr>
              <w:autoSpaceDE w:val="0"/>
              <w:autoSpaceDN w:val="0"/>
              <w:adjustRightInd w:val="0"/>
              <w:spacing w:line="360" w:lineRule="auto"/>
              <w:jc w:val="both"/>
            </w:pPr>
            <w:r>
              <w:t>23339</w:t>
            </w:r>
          </w:p>
        </w:tc>
      </w:tr>
    </w:tbl>
    <w:p w14:paraId="6948C310" w14:textId="42774675" w:rsidR="00860E0C" w:rsidRPr="007701EC" w:rsidRDefault="00860E0C" w:rsidP="00B15D6B">
      <w:pPr>
        <w:autoSpaceDE w:val="0"/>
        <w:autoSpaceDN w:val="0"/>
        <w:adjustRightInd w:val="0"/>
        <w:spacing w:line="360" w:lineRule="auto"/>
        <w:jc w:val="both"/>
      </w:pPr>
    </w:p>
    <w:p w14:paraId="74D6CBD8" w14:textId="3101077C" w:rsidR="007701EC" w:rsidRDefault="007701EC" w:rsidP="00B15D6B">
      <w:pPr>
        <w:autoSpaceDE w:val="0"/>
        <w:autoSpaceDN w:val="0"/>
        <w:adjustRightInd w:val="0"/>
        <w:spacing w:line="360" w:lineRule="auto"/>
        <w:jc w:val="both"/>
        <w:rPr>
          <w:sz w:val="28"/>
          <w:szCs w:val="28"/>
        </w:rPr>
      </w:pPr>
    </w:p>
    <w:p w14:paraId="0F88FB50" w14:textId="64C99FF9" w:rsidR="007701EC" w:rsidRDefault="007701EC" w:rsidP="00B15D6B">
      <w:pPr>
        <w:autoSpaceDE w:val="0"/>
        <w:autoSpaceDN w:val="0"/>
        <w:adjustRightInd w:val="0"/>
        <w:spacing w:line="360" w:lineRule="auto"/>
        <w:jc w:val="both"/>
        <w:rPr>
          <w:sz w:val="28"/>
          <w:szCs w:val="28"/>
        </w:rPr>
      </w:pPr>
      <w:r>
        <w:rPr>
          <w:noProof/>
          <w:sz w:val="28"/>
          <w:szCs w:val="28"/>
        </w:rPr>
        <w:lastRenderedPageBreak/>
        <w:drawing>
          <wp:inline distT="0" distB="0" distL="0" distR="0" wp14:anchorId="260AF4A4" wp14:editId="13CE81C7">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380353" w14:textId="454BC6A1" w:rsidR="00B15D6B" w:rsidRDefault="00B55EB5" w:rsidP="006F2621">
      <w:pPr>
        <w:autoSpaceDE w:val="0"/>
        <w:autoSpaceDN w:val="0"/>
        <w:adjustRightInd w:val="0"/>
        <w:spacing w:line="360" w:lineRule="auto"/>
        <w:jc w:val="both"/>
        <w:rPr>
          <w:sz w:val="28"/>
          <w:szCs w:val="28"/>
        </w:rPr>
      </w:pPr>
      <w:r>
        <w:rPr>
          <w:sz w:val="28"/>
          <w:szCs w:val="28"/>
        </w:rPr>
        <w:t xml:space="preserve">Рисунок 11 </w:t>
      </w:r>
      <w:r w:rsidRPr="00826854">
        <w:rPr>
          <w:sz w:val="28"/>
          <w:szCs w:val="28"/>
        </w:rPr>
        <w:t>–</w:t>
      </w:r>
      <w:r>
        <w:rPr>
          <w:sz w:val="28"/>
          <w:szCs w:val="28"/>
        </w:rPr>
        <w:t xml:space="preserve"> </w:t>
      </w:r>
      <w:r w:rsidRPr="00B55EB5">
        <w:rPr>
          <w:sz w:val="28"/>
          <w:szCs w:val="28"/>
        </w:rPr>
        <w:t>Процентное соотношение роста числа мест в коллективных средствах размещения</w:t>
      </w:r>
      <w:r>
        <w:rPr>
          <w:sz w:val="28"/>
          <w:szCs w:val="28"/>
        </w:rPr>
        <w:t xml:space="preserve"> </w:t>
      </w:r>
      <w:r w:rsidRPr="000D747B">
        <w:rPr>
          <w:sz w:val="28"/>
          <w:szCs w:val="28"/>
        </w:rPr>
        <w:t>по данным с 2015 по 2022 год</w:t>
      </w:r>
    </w:p>
    <w:p w14:paraId="03DADCD9" w14:textId="6E1FAEB9" w:rsidR="00A65215" w:rsidRDefault="000D747B" w:rsidP="000D747B">
      <w:pPr>
        <w:autoSpaceDE w:val="0"/>
        <w:autoSpaceDN w:val="0"/>
        <w:adjustRightInd w:val="0"/>
        <w:spacing w:line="360" w:lineRule="auto"/>
        <w:ind w:firstLine="709"/>
        <w:jc w:val="both"/>
        <w:rPr>
          <w:sz w:val="28"/>
          <w:szCs w:val="28"/>
        </w:rPr>
      </w:pPr>
      <w:r w:rsidRPr="000D747B">
        <w:rPr>
          <w:sz w:val="28"/>
          <w:szCs w:val="28"/>
        </w:rPr>
        <w:t>Число мест в коллективных средствах размещения по данным с 2015 по 2022 год в Калинин</w:t>
      </w:r>
      <w:r>
        <w:rPr>
          <w:sz w:val="28"/>
          <w:szCs w:val="28"/>
        </w:rPr>
        <w:t xml:space="preserve">градской области выросло на 71% </w:t>
      </w:r>
      <w:r w:rsidRPr="000D747B">
        <w:rPr>
          <w:sz w:val="28"/>
          <w:szCs w:val="28"/>
        </w:rPr>
        <w:t>Число мест в коллективных средствах размещения по данным с 2015 по 2022 год в Северо-Западном</w:t>
      </w:r>
      <w:r>
        <w:rPr>
          <w:sz w:val="28"/>
          <w:szCs w:val="28"/>
        </w:rPr>
        <w:t xml:space="preserve"> федеральном округе выросло 67% </w:t>
      </w:r>
      <w:r w:rsidRPr="000D747B">
        <w:rPr>
          <w:sz w:val="28"/>
          <w:szCs w:val="28"/>
        </w:rPr>
        <w:t>Процентное соотношение роста Калининградской</w:t>
      </w:r>
      <w:r w:rsidR="00A65215" w:rsidRPr="00395F58">
        <w:rPr>
          <w:sz w:val="28"/>
          <w:szCs w:val="28"/>
        </w:rPr>
        <w:t xml:space="preserve"> области к Северо-Западному федеральному округу составляет</w:t>
      </w:r>
      <w:r w:rsidR="00A65215">
        <w:rPr>
          <w:sz w:val="28"/>
          <w:szCs w:val="28"/>
        </w:rPr>
        <w:t xml:space="preserve"> 4%</w:t>
      </w:r>
    </w:p>
    <w:p w14:paraId="194E0CBD" w14:textId="1E6317EB" w:rsidR="00A47932" w:rsidRDefault="00A47932" w:rsidP="007701EC">
      <w:pPr>
        <w:autoSpaceDE w:val="0"/>
        <w:autoSpaceDN w:val="0"/>
        <w:adjustRightInd w:val="0"/>
        <w:spacing w:line="360" w:lineRule="auto"/>
        <w:jc w:val="both"/>
        <w:rPr>
          <w:sz w:val="28"/>
          <w:szCs w:val="28"/>
        </w:rPr>
      </w:pPr>
    </w:p>
    <w:p w14:paraId="2BFFE294" w14:textId="03D12736" w:rsidR="00A47932" w:rsidRDefault="00B55EB5" w:rsidP="00640272">
      <w:pPr>
        <w:autoSpaceDE w:val="0"/>
        <w:autoSpaceDN w:val="0"/>
        <w:adjustRightInd w:val="0"/>
        <w:spacing w:line="360" w:lineRule="auto"/>
        <w:jc w:val="both"/>
        <w:rPr>
          <w:sz w:val="28"/>
          <w:szCs w:val="28"/>
        </w:rPr>
      </w:pPr>
      <w:r>
        <w:rPr>
          <w:sz w:val="28"/>
          <w:szCs w:val="28"/>
        </w:rPr>
        <w:t>Таблица №</w:t>
      </w:r>
      <w:r w:rsidR="00692D6E">
        <w:rPr>
          <w:sz w:val="28"/>
          <w:szCs w:val="28"/>
        </w:rPr>
        <w:t>6</w:t>
      </w:r>
      <w:r>
        <w:rPr>
          <w:sz w:val="28"/>
          <w:szCs w:val="28"/>
        </w:rPr>
        <w:t xml:space="preserve"> –</w:t>
      </w:r>
      <w:r w:rsidRPr="00154A51">
        <w:rPr>
          <w:sz w:val="28"/>
          <w:szCs w:val="28"/>
        </w:rPr>
        <w:t xml:space="preserve"> </w:t>
      </w:r>
      <w:r w:rsidRPr="00B55EB5">
        <w:rPr>
          <w:sz w:val="28"/>
          <w:szCs w:val="28"/>
        </w:rPr>
        <w:t xml:space="preserve">Численность размещённых лиц в коллективных средствах размещения </w:t>
      </w:r>
      <w:r>
        <w:rPr>
          <w:sz w:val="28"/>
          <w:szCs w:val="28"/>
        </w:rPr>
        <w:t>с 2015 по 2022 год</w:t>
      </w:r>
    </w:p>
    <w:tbl>
      <w:tblPr>
        <w:tblStyle w:val="a7"/>
        <w:tblW w:w="0" w:type="auto"/>
        <w:tblLook w:val="04A0" w:firstRow="1" w:lastRow="0" w:firstColumn="1" w:lastColumn="0" w:noHBand="0" w:noVBand="1"/>
      </w:tblPr>
      <w:tblGrid>
        <w:gridCol w:w="1764"/>
        <w:gridCol w:w="944"/>
        <w:gridCol w:w="944"/>
        <w:gridCol w:w="944"/>
        <w:gridCol w:w="1048"/>
        <w:gridCol w:w="1048"/>
        <w:gridCol w:w="944"/>
        <w:gridCol w:w="944"/>
        <w:gridCol w:w="1048"/>
      </w:tblGrid>
      <w:tr w:rsidR="00A47932" w14:paraId="06F1C18B" w14:textId="77777777" w:rsidTr="00640272">
        <w:trPr>
          <w:trHeight w:val="214"/>
        </w:trPr>
        <w:tc>
          <w:tcPr>
            <w:tcW w:w="8578" w:type="dxa"/>
            <w:gridSpan w:val="9"/>
          </w:tcPr>
          <w:p w14:paraId="6C68AE40" w14:textId="3A8ECD90" w:rsidR="00A47932" w:rsidRPr="00640272" w:rsidRDefault="00A47932" w:rsidP="006E1EE1">
            <w:pPr>
              <w:autoSpaceDE w:val="0"/>
              <w:autoSpaceDN w:val="0"/>
              <w:adjustRightInd w:val="0"/>
              <w:spacing w:line="360" w:lineRule="auto"/>
              <w:jc w:val="center"/>
            </w:pPr>
            <w:r w:rsidRPr="00640272">
              <w:t>Численность размещённых лиц в коллективных средствах размещения</w:t>
            </w:r>
          </w:p>
        </w:tc>
      </w:tr>
      <w:tr w:rsidR="00640272" w14:paraId="526A03D8" w14:textId="77777777" w:rsidTr="00640272">
        <w:trPr>
          <w:trHeight w:val="437"/>
        </w:trPr>
        <w:tc>
          <w:tcPr>
            <w:tcW w:w="1717" w:type="dxa"/>
          </w:tcPr>
          <w:p w14:paraId="039AA161" w14:textId="77777777" w:rsidR="00A47932" w:rsidRPr="00640272" w:rsidRDefault="00A47932" w:rsidP="006E1EE1">
            <w:pPr>
              <w:autoSpaceDE w:val="0"/>
              <w:autoSpaceDN w:val="0"/>
              <w:adjustRightInd w:val="0"/>
              <w:spacing w:line="360" w:lineRule="auto"/>
            </w:pPr>
            <w:r w:rsidRPr="00640272">
              <w:t>Дата</w:t>
            </w:r>
          </w:p>
        </w:tc>
        <w:tc>
          <w:tcPr>
            <w:tcW w:w="908" w:type="dxa"/>
          </w:tcPr>
          <w:p w14:paraId="5E2DBC56" w14:textId="77777777" w:rsidR="00A47932" w:rsidRPr="00640272" w:rsidRDefault="00A47932" w:rsidP="006E1EE1">
            <w:pPr>
              <w:autoSpaceDE w:val="0"/>
              <w:autoSpaceDN w:val="0"/>
              <w:adjustRightInd w:val="0"/>
              <w:spacing w:line="360" w:lineRule="auto"/>
              <w:jc w:val="center"/>
            </w:pPr>
            <w:r w:rsidRPr="00640272">
              <w:t>2015</w:t>
            </w:r>
          </w:p>
        </w:tc>
        <w:tc>
          <w:tcPr>
            <w:tcW w:w="908" w:type="dxa"/>
          </w:tcPr>
          <w:p w14:paraId="1B9F0EA1" w14:textId="77777777" w:rsidR="00A47932" w:rsidRPr="00640272" w:rsidRDefault="00A47932" w:rsidP="006E1EE1">
            <w:pPr>
              <w:autoSpaceDE w:val="0"/>
              <w:autoSpaceDN w:val="0"/>
              <w:adjustRightInd w:val="0"/>
              <w:spacing w:line="360" w:lineRule="auto"/>
              <w:jc w:val="center"/>
            </w:pPr>
            <w:r w:rsidRPr="00640272">
              <w:t>2016</w:t>
            </w:r>
          </w:p>
        </w:tc>
        <w:tc>
          <w:tcPr>
            <w:tcW w:w="908" w:type="dxa"/>
          </w:tcPr>
          <w:p w14:paraId="4000F2BB" w14:textId="77777777" w:rsidR="00A47932" w:rsidRPr="00640272" w:rsidRDefault="00A47932" w:rsidP="006E1EE1">
            <w:pPr>
              <w:autoSpaceDE w:val="0"/>
              <w:autoSpaceDN w:val="0"/>
              <w:adjustRightInd w:val="0"/>
              <w:spacing w:line="360" w:lineRule="auto"/>
              <w:jc w:val="center"/>
            </w:pPr>
            <w:r w:rsidRPr="00640272">
              <w:t>2017</w:t>
            </w:r>
          </w:p>
        </w:tc>
        <w:tc>
          <w:tcPr>
            <w:tcW w:w="1011" w:type="dxa"/>
          </w:tcPr>
          <w:p w14:paraId="7F6CCB45" w14:textId="77777777" w:rsidR="00A47932" w:rsidRPr="00640272" w:rsidRDefault="00A47932" w:rsidP="006E1EE1">
            <w:pPr>
              <w:autoSpaceDE w:val="0"/>
              <w:autoSpaceDN w:val="0"/>
              <w:adjustRightInd w:val="0"/>
              <w:spacing w:line="360" w:lineRule="auto"/>
              <w:jc w:val="center"/>
            </w:pPr>
            <w:r w:rsidRPr="00640272">
              <w:t>2018</w:t>
            </w:r>
          </w:p>
        </w:tc>
        <w:tc>
          <w:tcPr>
            <w:tcW w:w="1011" w:type="dxa"/>
          </w:tcPr>
          <w:p w14:paraId="0BBF0005" w14:textId="77777777" w:rsidR="00A47932" w:rsidRPr="00640272" w:rsidRDefault="00A47932" w:rsidP="006E1EE1">
            <w:pPr>
              <w:autoSpaceDE w:val="0"/>
              <w:autoSpaceDN w:val="0"/>
              <w:adjustRightInd w:val="0"/>
              <w:spacing w:line="360" w:lineRule="auto"/>
              <w:jc w:val="center"/>
            </w:pPr>
            <w:r w:rsidRPr="00640272">
              <w:t>2019</w:t>
            </w:r>
          </w:p>
        </w:tc>
        <w:tc>
          <w:tcPr>
            <w:tcW w:w="908" w:type="dxa"/>
          </w:tcPr>
          <w:p w14:paraId="39706D4C" w14:textId="77777777" w:rsidR="00A47932" w:rsidRPr="00640272" w:rsidRDefault="00A47932" w:rsidP="006E1EE1">
            <w:pPr>
              <w:autoSpaceDE w:val="0"/>
              <w:autoSpaceDN w:val="0"/>
              <w:adjustRightInd w:val="0"/>
              <w:spacing w:line="360" w:lineRule="auto"/>
              <w:jc w:val="center"/>
            </w:pPr>
            <w:r w:rsidRPr="00640272">
              <w:t>2020</w:t>
            </w:r>
          </w:p>
        </w:tc>
        <w:tc>
          <w:tcPr>
            <w:tcW w:w="601" w:type="dxa"/>
          </w:tcPr>
          <w:p w14:paraId="291DE044" w14:textId="77777777" w:rsidR="00A47932" w:rsidRPr="00640272" w:rsidRDefault="00A47932" w:rsidP="006E1EE1">
            <w:pPr>
              <w:autoSpaceDE w:val="0"/>
              <w:autoSpaceDN w:val="0"/>
              <w:adjustRightInd w:val="0"/>
              <w:spacing w:line="360" w:lineRule="auto"/>
              <w:jc w:val="center"/>
            </w:pPr>
            <w:r w:rsidRPr="00640272">
              <w:t>2021</w:t>
            </w:r>
          </w:p>
        </w:tc>
        <w:tc>
          <w:tcPr>
            <w:tcW w:w="601" w:type="dxa"/>
          </w:tcPr>
          <w:p w14:paraId="7A315A81" w14:textId="77777777" w:rsidR="00A47932" w:rsidRPr="00640272" w:rsidRDefault="00A47932" w:rsidP="006E1EE1">
            <w:pPr>
              <w:autoSpaceDE w:val="0"/>
              <w:autoSpaceDN w:val="0"/>
              <w:adjustRightInd w:val="0"/>
              <w:spacing w:line="360" w:lineRule="auto"/>
              <w:jc w:val="center"/>
            </w:pPr>
            <w:r w:rsidRPr="00640272">
              <w:t>2022</w:t>
            </w:r>
          </w:p>
        </w:tc>
      </w:tr>
      <w:tr w:rsidR="00640272" w14:paraId="1C4047DC" w14:textId="77777777" w:rsidTr="00640272">
        <w:trPr>
          <w:trHeight w:val="874"/>
        </w:trPr>
        <w:tc>
          <w:tcPr>
            <w:tcW w:w="1717" w:type="dxa"/>
          </w:tcPr>
          <w:p w14:paraId="48224E69" w14:textId="77777777" w:rsidR="00A47932" w:rsidRPr="00640272" w:rsidRDefault="00A47932" w:rsidP="006E1EE1">
            <w:pPr>
              <w:autoSpaceDE w:val="0"/>
              <w:autoSpaceDN w:val="0"/>
              <w:adjustRightInd w:val="0"/>
              <w:spacing w:line="360" w:lineRule="auto"/>
            </w:pPr>
            <w:r w:rsidRPr="00640272">
              <w:t>Северо-Западный федеральный округ</w:t>
            </w:r>
          </w:p>
        </w:tc>
        <w:tc>
          <w:tcPr>
            <w:tcW w:w="908" w:type="dxa"/>
          </w:tcPr>
          <w:p w14:paraId="6726DCEC" w14:textId="0FE2E869" w:rsidR="00A47932" w:rsidRPr="00640272" w:rsidRDefault="00640272" w:rsidP="00E51398">
            <w:pPr>
              <w:autoSpaceDE w:val="0"/>
              <w:autoSpaceDN w:val="0"/>
              <w:adjustRightInd w:val="0"/>
              <w:spacing w:line="360" w:lineRule="auto"/>
              <w:jc w:val="center"/>
            </w:pPr>
            <w:r w:rsidRPr="00640272">
              <w:t>6740173</w:t>
            </w:r>
          </w:p>
        </w:tc>
        <w:tc>
          <w:tcPr>
            <w:tcW w:w="908" w:type="dxa"/>
          </w:tcPr>
          <w:p w14:paraId="58F62E36" w14:textId="78AC8234" w:rsidR="00A47932" w:rsidRPr="00640272" w:rsidRDefault="00640272" w:rsidP="00E51398">
            <w:pPr>
              <w:autoSpaceDE w:val="0"/>
              <w:autoSpaceDN w:val="0"/>
              <w:adjustRightInd w:val="0"/>
              <w:spacing w:line="360" w:lineRule="auto"/>
              <w:jc w:val="center"/>
            </w:pPr>
            <w:r w:rsidRPr="00640272">
              <w:t>7151884</w:t>
            </w:r>
          </w:p>
        </w:tc>
        <w:tc>
          <w:tcPr>
            <w:tcW w:w="908" w:type="dxa"/>
          </w:tcPr>
          <w:p w14:paraId="7757BDB5" w14:textId="2A42ABB5" w:rsidR="00A47932" w:rsidRPr="00640272" w:rsidRDefault="00640272" w:rsidP="00E51398">
            <w:pPr>
              <w:autoSpaceDE w:val="0"/>
              <w:autoSpaceDN w:val="0"/>
              <w:adjustRightInd w:val="0"/>
              <w:spacing w:line="360" w:lineRule="auto"/>
              <w:jc w:val="center"/>
            </w:pPr>
            <w:r w:rsidRPr="00640272">
              <w:t>8889083</w:t>
            </w:r>
          </w:p>
        </w:tc>
        <w:tc>
          <w:tcPr>
            <w:tcW w:w="1011" w:type="dxa"/>
          </w:tcPr>
          <w:p w14:paraId="7C15BEC3" w14:textId="593F4932" w:rsidR="00A47932" w:rsidRPr="00640272" w:rsidRDefault="00640272" w:rsidP="00E51398">
            <w:pPr>
              <w:autoSpaceDE w:val="0"/>
              <w:autoSpaceDN w:val="0"/>
              <w:adjustRightInd w:val="0"/>
              <w:spacing w:line="360" w:lineRule="auto"/>
              <w:jc w:val="center"/>
            </w:pPr>
            <w:r>
              <w:t>10149720</w:t>
            </w:r>
          </w:p>
        </w:tc>
        <w:tc>
          <w:tcPr>
            <w:tcW w:w="1011" w:type="dxa"/>
          </w:tcPr>
          <w:p w14:paraId="69444256" w14:textId="22E892B3" w:rsidR="00A47932" w:rsidRPr="00640272" w:rsidRDefault="00640272" w:rsidP="00E51398">
            <w:pPr>
              <w:autoSpaceDE w:val="0"/>
              <w:autoSpaceDN w:val="0"/>
              <w:adjustRightInd w:val="0"/>
              <w:spacing w:line="360" w:lineRule="auto"/>
              <w:jc w:val="center"/>
            </w:pPr>
            <w:r>
              <w:t>10585059</w:t>
            </w:r>
          </w:p>
        </w:tc>
        <w:tc>
          <w:tcPr>
            <w:tcW w:w="908" w:type="dxa"/>
          </w:tcPr>
          <w:p w14:paraId="7AB1D50D" w14:textId="7CB20109" w:rsidR="00A47932" w:rsidRPr="00640272" w:rsidRDefault="00640272" w:rsidP="00E51398">
            <w:pPr>
              <w:autoSpaceDE w:val="0"/>
              <w:autoSpaceDN w:val="0"/>
              <w:adjustRightInd w:val="0"/>
              <w:spacing w:line="360" w:lineRule="auto"/>
              <w:jc w:val="center"/>
            </w:pPr>
            <w:r>
              <w:t>6357675</w:t>
            </w:r>
          </w:p>
        </w:tc>
        <w:tc>
          <w:tcPr>
            <w:tcW w:w="601" w:type="dxa"/>
          </w:tcPr>
          <w:p w14:paraId="13473E93" w14:textId="1384D0E5" w:rsidR="00A47932" w:rsidRPr="00640272" w:rsidRDefault="00640272" w:rsidP="00E51398">
            <w:pPr>
              <w:autoSpaceDE w:val="0"/>
              <w:autoSpaceDN w:val="0"/>
              <w:adjustRightInd w:val="0"/>
              <w:spacing w:line="360" w:lineRule="auto"/>
              <w:jc w:val="center"/>
            </w:pPr>
            <w:r>
              <w:t>9142324</w:t>
            </w:r>
          </w:p>
        </w:tc>
        <w:tc>
          <w:tcPr>
            <w:tcW w:w="601" w:type="dxa"/>
          </w:tcPr>
          <w:p w14:paraId="2F3841C7" w14:textId="2BB04FB4" w:rsidR="00A47932" w:rsidRPr="00640272" w:rsidRDefault="00640272" w:rsidP="00E51398">
            <w:pPr>
              <w:autoSpaceDE w:val="0"/>
              <w:autoSpaceDN w:val="0"/>
              <w:adjustRightInd w:val="0"/>
              <w:spacing w:line="360" w:lineRule="auto"/>
              <w:jc w:val="center"/>
            </w:pPr>
            <w:r>
              <w:t>10001542</w:t>
            </w:r>
          </w:p>
        </w:tc>
      </w:tr>
      <w:tr w:rsidR="00640272" w14:paraId="0CB7D4EE" w14:textId="77777777" w:rsidTr="00640272">
        <w:trPr>
          <w:trHeight w:val="437"/>
        </w:trPr>
        <w:tc>
          <w:tcPr>
            <w:tcW w:w="1717" w:type="dxa"/>
          </w:tcPr>
          <w:p w14:paraId="69119138" w14:textId="77777777" w:rsidR="00A47932" w:rsidRPr="00640272" w:rsidRDefault="00A47932" w:rsidP="006E1EE1">
            <w:pPr>
              <w:autoSpaceDE w:val="0"/>
              <w:autoSpaceDN w:val="0"/>
              <w:adjustRightInd w:val="0"/>
              <w:spacing w:line="360" w:lineRule="auto"/>
            </w:pPr>
            <w:r w:rsidRPr="00640272">
              <w:t>Калининградская область</w:t>
            </w:r>
          </w:p>
        </w:tc>
        <w:tc>
          <w:tcPr>
            <w:tcW w:w="908" w:type="dxa"/>
          </w:tcPr>
          <w:p w14:paraId="61FD0A6D" w14:textId="3BEC3915" w:rsidR="00A47932" w:rsidRPr="00640272" w:rsidRDefault="00640272" w:rsidP="00E51398">
            <w:pPr>
              <w:autoSpaceDE w:val="0"/>
              <w:autoSpaceDN w:val="0"/>
              <w:adjustRightInd w:val="0"/>
              <w:spacing w:line="360" w:lineRule="auto"/>
              <w:jc w:val="center"/>
            </w:pPr>
            <w:r>
              <w:t>535094</w:t>
            </w:r>
          </w:p>
        </w:tc>
        <w:tc>
          <w:tcPr>
            <w:tcW w:w="908" w:type="dxa"/>
          </w:tcPr>
          <w:p w14:paraId="4385E5D1" w14:textId="308B0A73" w:rsidR="00A47932" w:rsidRPr="00640272" w:rsidRDefault="00640272" w:rsidP="00E51398">
            <w:pPr>
              <w:autoSpaceDE w:val="0"/>
              <w:autoSpaceDN w:val="0"/>
              <w:adjustRightInd w:val="0"/>
              <w:spacing w:line="360" w:lineRule="auto"/>
              <w:jc w:val="center"/>
            </w:pPr>
            <w:r>
              <w:t>520291</w:t>
            </w:r>
          </w:p>
        </w:tc>
        <w:tc>
          <w:tcPr>
            <w:tcW w:w="908" w:type="dxa"/>
          </w:tcPr>
          <w:p w14:paraId="02CE6430" w14:textId="5FAB8845" w:rsidR="00A47932" w:rsidRPr="00640272" w:rsidRDefault="00640272" w:rsidP="00E51398">
            <w:pPr>
              <w:autoSpaceDE w:val="0"/>
              <w:autoSpaceDN w:val="0"/>
              <w:adjustRightInd w:val="0"/>
              <w:spacing w:line="360" w:lineRule="auto"/>
              <w:jc w:val="center"/>
            </w:pPr>
            <w:r>
              <w:t>549248</w:t>
            </w:r>
          </w:p>
        </w:tc>
        <w:tc>
          <w:tcPr>
            <w:tcW w:w="1011" w:type="dxa"/>
          </w:tcPr>
          <w:p w14:paraId="42E63012" w14:textId="61733AC9" w:rsidR="00A47932" w:rsidRPr="00640272" w:rsidRDefault="00640272" w:rsidP="00E51398">
            <w:pPr>
              <w:autoSpaceDE w:val="0"/>
              <w:autoSpaceDN w:val="0"/>
              <w:adjustRightInd w:val="0"/>
              <w:spacing w:line="360" w:lineRule="auto"/>
              <w:jc w:val="center"/>
            </w:pPr>
            <w:r>
              <w:t>627573</w:t>
            </w:r>
          </w:p>
        </w:tc>
        <w:tc>
          <w:tcPr>
            <w:tcW w:w="1011" w:type="dxa"/>
          </w:tcPr>
          <w:p w14:paraId="13CF09F2" w14:textId="7FAA2693" w:rsidR="00A47932" w:rsidRPr="00640272" w:rsidRDefault="00640272" w:rsidP="00E51398">
            <w:pPr>
              <w:autoSpaceDE w:val="0"/>
              <w:autoSpaceDN w:val="0"/>
              <w:adjustRightInd w:val="0"/>
              <w:spacing w:line="360" w:lineRule="auto"/>
              <w:jc w:val="center"/>
            </w:pPr>
            <w:r>
              <w:t>655502</w:t>
            </w:r>
          </w:p>
        </w:tc>
        <w:tc>
          <w:tcPr>
            <w:tcW w:w="908" w:type="dxa"/>
          </w:tcPr>
          <w:p w14:paraId="08BD4682" w14:textId="2C663427" w:rsidR="00A47932" w:rsidRPr="00640272" w:rsidRDefault="00640272" w:rsidP="00E51398">
            <w:pPr>
              <w:autoSpaceDE w:val="0"/>
              <w:autoSpaceDN w:val="0"/>
              <w:adjustRightInd w:val="0"/>
              <w:spacing w:line="360" w:lineRule="auto"/>
              <w:jc w:val="center"/>
            </w:pPr>
            <w:r>
              <w:t>528203</w:t>
            </w:r>
          </w:p>
        </w:tc>
        <w:tc>
          <w:tcPr>
            <w:tcW w:w="601" w:type="dxa"/>
          </w:tcPr>
          <w:p w14:paraId="6046A88A" w14:textId="54DC8240" w:rsidR="00A47932" w:rsidRPr="00640272" w:rsidRDefault="00640272" w:rsidP="00E51398">
            <w:pPr>
              <w:autoSpaceDE w:val="0"/>
              <w:autoSpaceDN w:val="0"/>
              <w:adjustRightInd w:val="0"/>
              <w:spacing w:line="360" w:lineRule="auto"/>
              <w:jc w:val="center"/>
            </w:pPr>
            <w:r>
              <w:t>832948</w:t>
            </w:r>
          </w:p>
        </w:tc>
        <w:tc>
          <w:tcPr>
            <w:tcW w:w="601" w:type="dxa"/>
          </w:tcPr>
          <w:p w14:paraId="11BCA2A2" w14:textId="7CC64E98" w:rsidR="00A47932" w:rsidRPr="00640272" w:rsidRDefault="00640272" w:rsidP="00E51398">
            <w:pPr>
              <w:autoSpaceDE w:val="0"/>
              <w:autoSpaceDN w:val="0"/>
              <w:adjustRightInd w:val="0"/>
              <w:spacing w:line="360" w:lineRule="auto"/>
              <w:jc w:val="center"/>
            </w:pPr>
            <w:r>
              <w:t>770643</w:t>
            </w:r>
          </w:p>
        </w:tc>
      </w:tr>
    </w:tbl>
    <w:p w14:paraId="634207B2" w14:textId="3488DE73" w:rsidR="00A47932" w:rsidRDefault="00A47932" w:rsidP="00A913B9">
      <w:pPr>
        <w:autoSpaceDE w:val="0"/>
        <w:autoSpaceDN w:val="0"/>
        <w:adjustRightInd w:val="0"/>
        <w:spacing w:line="360" w:lineRule="auto"/>
        <w:ind w:firstLine="709"/>
        <w:jc w:val="both"/>
        <w:rPr>
          <w:sz w:val="28"/>
          <w:szCs w:val="28"/>
        </w:rPr>
      </w:pPr>
    </w:p>
    <w:p w14:paraId="01CAC42A" w14:textId="1DC12E7A" w:rsidR="00640272" w:rsidRDefault="00640272" w:rsidP="00A913B9">
      <w:pPr>
        <w:autoSpaceDE w:val="0"/>
        <w:autoSpaceDN w:val="0"/>
        <w:adjustRightInd w:val="0"/>
        <w:spacing w:line="360" w:lineRule="auto"/>
        <w:ind w:firstLine="709"/>
        <w:jc w:val="both"/>
        <w:rPr>
          <w:sz w:val="28"/>
          <w:szCs w:val="28"/>
        </w:rPr>
      </w:pPr>
    </w:p>
    <w:p w14:paraId="1720CD4C" w14:textId="680B126E" w:rsidR="00640272" w:rsidRDefault="00640272" w:rsidP="00640272">
      <w:pPr>
        <w:autoSpaceDE w:val="0"/>
        <w:autoSpaceDN w:val="0"/>
        <w:adjustRightInd w:val="0"/>
        <w:spacing w:line="360" w:lineRule="auto"/>
        <w:jc w:val="both"/>
        <w:rPr>
          <w:sz w:val="28"/>
          <w:szCs w:val="28"/>
        </w:rPr>
      </w:pPr>
      <w:r>
        <w:rPr>
          <w:noProof/>
          <w:sz w:val="28"/>
          <w:szCs w:val="28"/>
        </w:rPr>
        <w:drawing>
          <wp:inline distT="0" distB="0" distL="0" distR="0" wp14:anchorId="0BCF0677" wp14:editId="7C889194">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874875" w14:textId="6E993707" w:rsidR="00860E0C" w:rsidRDefault="00B55EB5" w:rsidP="00B15D6B">
      <w:pPr>
        <w:autoSpaceDE w:val="0"/>
        <w:autoSpaceDN w:val="0"/>
        <w:adjustRightInd w:val="0"/>
        <w:spacing w:line="360" w:lineRule="auto"/>
        <w:jc w:val="both"/>
        <w:rPr>
          <w:sz w:val="28"/>
          <w:szCs w:val="28"/>
        </w:rPr>
      </w:pPr>
      <w:r>
        <w:rPr>
          <w:sz w:val="28"/>
          <w:szCs w:val="28"/>
        </w:rPr>
        <w:t xml:space="preserve">Рисунок 12 </w:t>
      </w:r>
      <w:r w:rsidRPr="00826854">
        <w:rPr>
          <w:sz w:val="28"/>
          <w:szCs w:val="28"/>
        </w:rPr>
        <w:t>–</w:t>
      </w:r>
      <w:r>
        <w:rPr>
          <w:sz w:val="28"/>
          <w:szCs w:val="28"/>
        </w:rPr>
        <w:t xml:space="preserve"> </w:t>
      </w:r>
      <w:r w:rsidRPr="00B55EB5">
        <w:rPr>
          <w:sz w:val="28"/>
          <w:szCs w:val="28"/>
        </w:rPr>
        <w:t>Процентное соотношение роста численности размещённых лиц в коллективных средствах размещения</w:t>
      </w:r>
      <w:r>
        <w:rPr>
          <w:sz w:val="28"/>
          <w:szCs w:val="28"/>
        </w:rPr>
        <w:t xml:space="preserve"> </w:t>
      </w:r>
      <w:r w:rsidRPr="000D747B">
        <w:rPr>
          <w:sz w:val="28"/>
          <w:szCs w:val="28"/>
        </w:rPr>
        <w:t>по данным с 2015 по 2022 год</w:t>
      </w:r>
    </w:p>
    <w:p w14:paraId="0E30CBDE" w14:textId="30C40B72" w:rsidR="00933D7E" w:rsidRDefault="000D747B" w:rsidP="002B3F11">
      <w:pPr>
        <w:autoSpaceDE w:val="0"/>
        <w:autoSpaceDN w:val="0"/>
        <w:adjustRightInd w:val="0"/>
        <w:spacing w:line="360" w:lineRule="auto"/>
        <w:ind w:firstLine="709"/>
        <w:jc w:val="both"/>
        <w:rPr>
          <w:sz w:val="28"/>
          <w:szCs w:val="28"/>
        </w:rPr>
      </w:pPr>
      <w:r w:rsidRPr="000D747B">
        <w:rPr>
          <w:sz w:val="28"/>
          <w:szCs w:val="28"/>
        </w:rPr>
        <w:t>Численность размещённых лиц в коллективных средствах размещения по данным с 2015 по 2022 год в Калинин</w:t>
      </w:r>
      <w:r>
        <w:rPr>
          <w:sz w:val="28"/>
          <w:szCs w:val="28"/>
        </w:rPr>
        <w:t xml:space="preserve">градской области выросло на 42% </w:t>
      </w:r>
      <w:r w:rsidRPr="000D747B">
        <w:rPr>
          <w:sz w:val="28"/>
          <w:szCs w:val="28"/>
        </w:rPr>
        <w:t>Численность размещённых лиц в коллективных средствах размещения по данным с 2015 по 2022 год в Северо-Западном федеральном</w:t>
      </w:r>
      <w:r>
        <w:rPr>
          <w:sz w:val="28"/>
          <w:szCs w:val="28"/>
        </w:rPr>
        <w:t xml:space="preserve"> округе выросло на 48% </w:t>
      </w:r>
      <w:r w:rsidRPr="000D747B">
        <w:rPr>
          <w:sz w:val="28"/>
          <w:szCs w:val="28"/>
        </w:rPr>
        <w:t>Процентное соотношение роста Калининградской</w:t>
      </w:r>
      <w:r w:rsidR="00A65215" w:rsidRPr="00395F58">
        <w:rPr>
          <w:sz w:val="28"/>
          <w:szCs w:val="28"/>
        </w:rPr>
        <w:t xml:space="preserve"> области к Северо-Западному федеральному округу составляет</w:t>
      </w:r>
      <w:r w:rsidR="00692D6E">
        <w:rPr>
          <w:sz w:val="28"/>
          <w:szCs w:val="28"/>
        </w:rPr>
        <w:t xml:space="preserve"> -6%</w:t>
      </w:r>
    </w:p>
    <w:p w14:paraId="6ED38D5F" w14:textId="6C1C16A1" w:rsidR="00843E9B" w:rsidRDefault="00692D6E" w:rsidP="00692D6E">
      <w:pPr>
        <w:autoSpaceDE w:val="0"/>
        <w:autoSpaceDN w:val="0"/>
        <w:adjustRightInd w:val="0"/>
        <w:spacing w:line="360" w:lineRule="auto"/>
        <w:jc w:val="both"/>
        <w:rPr>
          <w:sz w:val="28"/>
          <w:szCs w:val="28"/>
        </w:rPr>
      </w:pPr>
      <w:r>
        <w:rPr>
          <w:sz w:val="28"/>
          <w:szCs w:val="28"/>
        </w:rPr>
        <w:t>Таблица №7 –</w:t>
      </w:r>
      <w:r w:rsidRPr="00154A51">
        <w:rPr>
          <w:sz w:val="28"/>
          <w:szCs w:val="28"/>
        </w:rPr>
        <w:t xml:space="preserve"> </w:t>
      </w:r>
      <w:r w:rsidRPr="00692D6E">
        <w:rPr>
          <w:sz w:val="28"/>
          <w:szCs w:val="28"/>
        </w:rPr>
        <w:t>Численность граждан Российской Федерации, размещённых в коллективных средствах размещения</w:t>
      </w:r>
      <w:r w:rsidRPr="00B55EB5">
        <w:rPr>
          <w:sz w:val="28"/>
          <w:szCs w:val="28"/>
        </w:rPr>
        <w:t xml:space="preserve"> </w:t>
      </w:r>
      <w:r>
        <w:rPr>
          <w:sz w:val="28"/>
          <w:szCs w:val="28"/>
        </w:rPr>
        <w:t>с 2015 по 2022 год</w:t>
      </w:r>
    </w:p>
    <w:tbl>
      <w:tblPr>
        <w:tblStyle w:val="a7"/>
        <w:tblW w:w="0" w:type="auto"/>
        <w:tblLook w:val="04A0" w:firstRow="1" w:lastRow="0" w:firstColumn="1" w:lastColumn="0" w:noHBand="0" w:noVBand="1"/>
      </w:tblPr>
      <w:tblGrid>
        <w:gridCol w:w="1830"/>
        <w:gridCol w:w="974"/>
        <w:gridCol w:w="974"/>
        <w:gridCol w:w="975"/>
        <w:gridCol w:w="975"/>
        <w:gridCol w:w="975"/>
        <w:gridCol w:w="975"/>
        <w:gridCol w:w="975"/>
        <w:gridCol w:w="975"/>
      </w:tblGrid>
      <w:tr w:rsidR="003074BB" w14:paraId="6EA81DA2" w14:textId="77777777" w:rsidTr="006E1EE1">
        <w:tc>
          <w:tcPr>
            <w:tcW w:w="9628" w:type="dxa"/>
            <w:gridSpan w:val="9"/>
          </w:tcPr>
          <w:p w14:paraId="7440A287" w14:textId="33A9BE47" w:rsidR="003074BB" w:rsidRPr="00843E9B" w:rsidRDefault="003074BB" w:rsidP="006E1EE1">
            <w:pPr>
              <w:autoSpaceDE w:val="0"/>
              <w:autoSpaceDN w:val="0"/>
              <w:adjustRightInd w:val="0"/>
              <w:spacing w:line="360" w:lineRule="auto"/>
              <w:jc w:val="center"/>
            </w:pPr>
            <w:r w:rsidRPr="00843E9B">
              <w:t>Численность граждан Российской Федерации, размещённых в коллективных средствах размещения</w:t>
            </w:r>
          </w:p>
        </w:tc>
      </w:tr>
      <w:tr w:rsidR="003074BB" w14:paraId="3163456C" w14:textId="77777777" w:rsidTr="006E1EE1">
        <w:tc>
          <w:tcPr>
            <w:tcW w:w="1069" w:type="dxa"/>
          </w:tcPr>
          <w:p w14:paraId="4285D526" w14:textId="77777777" w:rsidR="003074BB" w:rsidRPr="00843E9B" w:rsidRDefault="003074BB" w:rsidP="006E1EE1">
            <w:pPr>
              <w:autoSpaceDE w:val="0"/>
              <w:autoSpaceDN w:val="0"/>
              <w:adjustRightInd w:val="0"/>
              <w:spacing w:line="360" w:lineRule="auto"/>
            </w:pPr>
            <w:r w:rsidRPr="00843E9B">
              <w:t>Дата</w:t>
            </w:r>
          </w:p>
        </w:tc>
        <w:tc>
          <w:tcPr>
            <w:tcW w:w="1069" w:type="dxa"/>
          </w:tcPr>
          <w:p w14:paraId="234EF20A" w14:textId="77777777" w:rsidR="003074BB" w:rsidRPr="00843E9B" w:rsidRDefault="003074BB" w:rsidP="006E1EE1">
            <w:pPr>
              <w:autoSpaceDE w:val="0"/>
              <w:autoSpaceDN w:val="0"/>
              <w:adjustRightInd w:val="0"/>
              <w:spacing w:line="360" w:lineRule="auto"/>
              <w:jc w:val="center"/>
            </w:pPr>
            <w:r w:rsidRPr="00843E9B">
              <w:t>2015</w:t>
            </w:r>
          </w:p>
        </w:tc>
        <w:tc>
          <w:tcPr>
            <w:tcW w:w="1070" w:type="dxa"/>
          </w:tcPr>
          <w:p w14:paraId="26A83E4E" w14:textId="77777777" w:rsidR="003074BB" w:rsidRPr="00843E9B" w:rsidRDefault="003074BB" w:rsidP="006E1EE1">
            <w:pPr>
              <w:autoSpaceDE w:val="0"/>
              <w:autoSpaceDN w:val="0"/>
              <w:adjustRightInd w:val="0"/>
              <w:spacing w:line="360" w:lineRule="auto"/>
              <w:jc w:val="center"/>
            </w:pPr>
            <w:r w:rsidRPr="00843E9B">
              <w:t>2016</w:t>
            </w:r>
          </w:p>
        </w:tc>
        <w:tc>
          <w:tcPr>
            <w:tcW w:w="1070" w:type="dxa"/>
          </w:tcPr>
          <w:p w14:paraId="1F6AF38E" w14:textId="77777777" w:rsidR="003074BB" w:rsidRPr="00843E9B" w:rsidRDefault="003074BB" w:rsidP="006E1EE1">
            <w:pPr>
              <w:autoSpaceDE w:val="0"/>
              <w:autoSpaceDN w:val="0"/>
              <w:adjustRightInd w:val="0"/>
              <w:spacing w:line="360" w:lineRule="auto"/>
              <w:jc w:val="center"/>
            </w:pPr>
            <w:r w:rsidRPr="00843E9B">
              <w:t>2017</w:t>
            </w:r>
          </w:p>
        </w:tc>
        <w:tc>
          <w:tcPr>
            <w:tcW w:w="1070" w:type="dxa"/>
          </w:tcPr>
          <w:p w14:paraId="650E516C" w14:textId="77777777" w:rsidR="003074BB" w:rsidRPr="00843E9B" w:rsidRDefault="003074BB" w:rsidP="006E1EE1">
            <w:pPr>
              <w:autoSpaceDE w:val="0"/>
              <w:autoSpaceDN w:val="0"/>
              <w:adjustRightInd w:val="0"/>
              <w:spacing w:line="360" w:lineRule="auto"/>
              <w:jc w:val="center"/>
            </w:pPr>
            <w:r w:rsidRPr="00843E9B">
              <w:t>2018</w:t>
            </w:r>
          </w:p>
        </w:tc>
        <w:tc>
          <w:tcPr>
            <w:tcW w:w="1070" w:type="dxa"/>
          </w:tcPr>
          <w:p w14:paraId="715676F8" w14:textId="77777777" w:rsidR="003074BB" w:rsidRPr="00843E9B" w:rsidRDefault="003074BB" w:rsidP="006E1EE1">
            <w:pPr>
              <w:autoSpaceDE w:val="0"/>
              <w:autoSpaceDN w:val="0"/>
              <w:adjustRightInd w:val="0"/>
              <w:spacing w:line="360" w:lineRule="auto"/>
              <w:jc w:val="center"/>
            </w:pPr>
            <w:r w:rsidRPr="00843E9B">
              <w:t>2019</w:t>
            </w:r>
          </w:p>
        </w:tc>
        <w:tc>
          <w:tcPr>
            <w:tcW w:w="1070" w:type="dxa"/>
          </w:tcPr>
          <w:p w14:paraId="1D1F0706" w14:textId="77777777" w:rsidR="003074BB" w:rsidRPr="00843E9B" w:rsidRDefault="003074BB" w:rsidP="006E1EE1">
            <w:pPr>
              <w:autoSpaceDE w:val="0"/>
              <w:autoSpaceDN w:val="0"/>
              <w:adjustRightInd w:val="0"/>
              <w:spacing w:line="360" w:lineRule="auto"/>
              <w:jc w:val="center"/>
            </w:pPr>
            <w:r w:rsidRPr="00843E9B">
              <w:t>2020</w:t>
            </w:r>
          </w:p>
        </w:tc>
        <w:tc>
          <w:tcPr>
            <w:tcW w:w="1070" w:type="dxa"/>
          </w:tcPr>
          <w:p w14:paraId="4A5D3FA1" w14:textId="77777777" w:rsidR="003074BB" w:rsidRPr="00843E9B" w:rsidRDefault="003074BB" w:rsidP="006E1EE1">
            <w:pPr>
              <w:autoSpaceDE w:val="0"/>
              <w:autoSpaceDN w:val="0"/>
              <w:adjustRightInd w:val="0"/>
              <w:spacing w:line="360" w:lineRule="auto"/>
              <w:jc w:val="center"/>
            </w:pPr>
            <w:r w:rsidRPr="00843E9B">
              <w:t>2021</w:t>
            </w:r>
          </w:p>
        </w:tc>
        <w:tc>
          <w:tcPr>
            <w:tcW w:w="1070" w:type="dxa"/>
          </w:tcPr>
          <w:p w14:paraId="765EE425" w14:textId="77777777" w:rsidR="003074BB" w:rsidRPr="00843E9B" w:rsidRDefault="003074BB" w:rsidP="006E1EE1">
            <w:pPr>
              <w:autoSpaceDE w:val="0"/>
              <w:autoSpaceDN w:val="0"/>
              <w:adjustRightInd w:val="0"/>
              <w:spacing w:line="360" w:lineRule="auto"/>
              <w:jc w:val="center"/>
            </w:pPr>
            <w:r w:rsidRPr="00843E9B">
              <w:t>2022</w:t>
            </w:r>
          </w:p>
        </w:tc>
      </w:tr>
      <w:tr w:rsidR="003074BB" w14:paraId="0A0CC317" w14:textId="77777777" w:rsidTr="006E1EE1">
        <w:tc>
          <w:tcPr>
            <w:tcW w:w="1069" w:type="dxa"/>
          </w:tcPr>
          <w:p w14:paraId="486AFBF4" w14:textId="77777777" w:rsidR="003074BB" w:rsidRPr="00843E9B" w:rsidRDefault="003074BB" w:rsidP="006E1EE1">
            <w:pPr>
              <w:autoSpaceDE w:val="0"/>
              <w:autoSpaceDN w:val="0"/>
              <w:adjustRightInd w:val="0"/>
              <w:spacing w:line="360" w:lineRule="auto"/>
            </w:pPr>
            <w:r w:rsidRPr="00843E9B">
              <w:t>Северо-Западный федеральный округ</w:t>
            </w:r>
          </w:p>
        </w:tc>
        <w:tc>
          <w:tcPr>
            <w:tcW w:w="1069" w:type="dxa"/>
          </w:tcPr>
          <w:p w14:paraId="4B509090" w14:textId="41FE3ACA" w:rsidR="003074BB" w:rsidRPr="00843E9B" w:rsidRDefault="00843E9B" w:rsidP="00E51398">
            <w:pPr>
              <w:autoSpaceDE w:val="0"/>
              <w:autoSpaceDN w:val="0"/>
              <w:adjustRightInd w:val="0"/>
              <w:spacing w:line="360" w:lineRule="auto"/>
              <w:jc w:val="center"/>
            </w:pPr>
            <w:r w:rsidRPr="00843E9B">
              <w:t>5415135</w:t>
            </w:r>
          </w:p>
        </w:tc>
        <w:tc>
          <w:tcPr>
            <w:tcW w:w="1070" w:type="dxa"/>
          </w:tcPr>
          <w:p w14:paraId="6CC6C4BE" w14:textId="367478BE" w:rsidR="003074BB" w:rsidRPr="00843E9B" w:rsidRDefault="00843E9B" w:rsidP="00E51398">
            <w:pPr>
              <w:autoSpaceDE w:val="0"/>
              <w:autoSpaceDN w:val="0"/>
              <w:adjustRightInd w:val="0"/>
              <w:spacing w:line="360" w:lineRule="auto"/>
              <w:jc w:val="center"/>
            </w:pPr>
            <w:r w:rsidRPr="00843E9B">
              <w:t>5611687</w:t>
            </w:r>
          </w:p>
        </w:tc>
        <w:tc>
          <w:tcPr>
            <w:tcW w:w="1070" w:type="dxa"/>
          </w:tcPr>
          <w:p w14:paraId="2076A476" w14:textId="7E831A0D" w:rsidR="003074BB" w:rsidRPr="00843E9B" w:rsidRDefault="00843E9B" w:rsidP="00E51398">
            <w:pPr>
              <w:autoSpaceDE w:val="0"/>
              <w:autoSpaceDN w:val="0"/>
              <w:adjustRightInd w:val="0"/>
              <w:spacing w:line="360" w:lineRule="auto"/>
              <w:jc w:val="center"/>
            </w:pPr>
            <w:r w:rsidRPr="00843E9B">
              <w:t>6911756</w:t>
            </w:r>
          </w:p>
        </w:tc>
        <w:tc>
          <w:tcPr>
            <w:tcW w:w="1070" w:type="dxa"/>
          </w:tcPr>
          <w:p w14:paraId="02900B07" w14:textId="1889F9AC" w:rsidR="003074BB" w:rsidRPr="00843E9B" w:rsidRDefault="00843E9B" w:rsidP="00E51398">
            <w:pPr>
              <w:autoSpaceDE w:val="0"/>
              <w:autoSpaceDN w:val="0"/>
              <w:adjustRightInd w:val="0"/>
              <w:spacing w:line="360" w:lineRule="auto"/>
              <w:jc w:val="center"/>
            </w:pPr>
            <w:r>
              <w:t>7749672</w:t>
            </w:r>
          </w:p>
        </w:tc>
        <w:tc>
          <w:tcPr>
            <w:tcW w:w="1070" w:type="dxa"/>
          </w:tcPr>
          <w:p w14:paraId="6B03BBF2" w14:textId="45C8EEE8" w:rsidR="003074BB" w:rsidRPr="00843E9B" w:rsidRDefault="00843E9B" w:rsidP="00E51398">
            <w:pPr>
              <w:autoSpaceDE w:val="0"/>
              <w:autoSpaceDN w:val="0"/>
              <w:adjustRightInd w:val="0"/>
              <w:spacing w:line="360" w:lineRule="auto"/>
              <w:jc w:val="center"/>
            </w:pPr>
            <w:r>
              <w:t>7890435</w:t>
            </w:r>
          </w:p>
        </w:tc>
        <w:tc>
          <w:tcPr>
            <w:tcW w:w="1070" w:type="dxa"/>
          </w:tcPr>
          <w:p w14:paraId="094E19CC" w14:textId="324A4F2F" w:rsidR="003074BB" w:rsidRPr="00843E9B" w:rsidRDefault="00843E9B" w:rsidP="00E51398">
            <w:pPr>
              <w:autoSpaceDE w:val="0"/>
              <w:autoSpaceDN w:val="0"/>
              <w:adjustRightInd w:val="0"/>
              <w:spacing w:line="360" w:lineRule="auto"/>
              <w:jc w:val="center"/>
            </w:pPr>
            <w:r>
              <w:t>5973415</w:t>
            </w:r>
          </w:p>
        </w:tc>
        <w:tc>
          <w:tcPr>
            <w:tcW w:w="1070" w:type="dxa"/>
          </w:tcPr>
          <w:p w14:paraId="14405A4A" w14:textId="6AEFE8AC" w:rsidR="003074BB" w:rsidRPr="00843E9B" w:rsidRDefault="00843E9B" w:rsidP="00E51398">
            <w:pPr>
              <w:autoSpaceDE w:val="0"/>
              <w:autoSpaceDN w:val="0"/>
              <w:adjustRightInd w:val="0"/>
              <w:spacing w:line="360" w:lineRule="auto"/>
              <w:jc w:val="center"/>
            </w:pPr>
            <w:r>
              <w:t>8750418</w:t>
            </w:r>
          </w:p>
        </w:tc>
        <w:tc>
          <w:tcPr>
            <w:tcW w:w="1070" w:type="dxa"/>
          </w:tcPr>
          <w:p w14:paraId="03D47EAF" w14:textId="016BF22D" w:rsidR="003074BB" w:rsidRPr="00843E9B" w:rsidRDefault="00843E9B" w:rsidP="00E51398">
            <w:pPr>
              <w:autoSpaceDE w:val="0"/>
              <w:autoSpaceDN w:val="0"/>
              <w:adjustRightInd w:val="0"/>
              <w:spacing w:line="360" w:lineRule="auto"/>
              <w:jc w:val="center"/>
            </w:pPr>
            <w:r>
              <w:t>9632858</w:t>
            </w:r>
          </w:p>
        </w:tc>
      </w:tr>
      <w:tr w:rsidR="003074BB" w14:paraId="6975595A" w14:textId="77777777" w:rsidTr="006E1EE1">
        <w:tc>
          <w:tcPr>
            <w:tcW w:w="1069" w:type="dxa"/>
          </w:tcPr>
          <w:p w14:paraId="26A4EFB8" w14:textId="77777777" w:rsidR="003074BB" w:rsidRPr="00843E9B" w:rsidRDefault="003074BB" w:rsidP="006E1EE1">
            <w:pPr>
              <w:autoSpaceDE w:val="0"/>
              <w:autoSpaceDN w:val="0"/>
              <w:adjustRightInd w:val="0"/>
              <w:spacing w:line="360" w:lineRule="auto"/>
            </w:pPr>
            <w:r w:rsidRPr="00843E9B">
              <w:t>Калининградская область</w:t>
            </w:r>
          </w:p>
        </w:tc>
        <w:tc>
          <w:tcPr>
            <w:tcW w:w="1069" w:type="dxa"/>
          </w:tcPr>
          <w:p w14:paraId="208D3FAF" w14:textId="03464427" w:rsidR="003074BB" w:rsidRPr="00843E9B" w:rsidRDefault="00843E9B" w:rsidP="00E51398">
            <w:pPr>
              <w:autoSpaceDE w:val="0"/>
              <w:autoSpaceDN w:val="0"/>
              <w:adjustRightInd w:val="0"/>
              <w:spacing w:line="360" w:lineRule="auto"/>
              <w:jc w:val="center"/>
            </w:pPr>
            <w:r>
              <w:t>472314</w:t>
            </w:r>
          </w:p>
        </w:tc>
        <w:tc>
          <w:tcPr>
            <w:tcW w:w="1070" w:type="dxa"/>
          </w:tcPr>
          <w:p w14:paraId="65D0EE3E" w14:textId="6CBE6B13" w:rsidR="003074BB" w:rsidRPr="00843E9B" w:rsidRDefault="00843E9B" w:rsidP="00E51398">
            <w:pPr>
              <w:autoSpaceDE w:val="0"/>
              <w:autoSpaceDN w:val="0"/>
              <w:adjustRightInd w:val="0"/>
              <w:spacing w:line="360" w:lineRule="auto"/>
              <w:jc w:val="center"/>
            </w:pPr>
            <w:r>
              <w:t>461203</w:t>
            </w:r>
          </w:p>
        </w:tc>
        <w:tc>
          <w:tcPr>
            <w:tcW w:w="1070" w:type="dxa"/>
          </w:tcPr>
          <w:p w14:paraId="1B50C047" w14:textId="51287D5C" w:rsidR="003074BB" w:rsidRPr="00843E9B" w:rsidRDefault="00843E9B" w:rsidP="00E51398">
            <w:pPr>
              <w:autoSpaceDE w:val="0"/>
              <w:autoSpaceDN w:val="0"/>
              <w:adjustRightInd w:val="0"/>
              <w:spacing w:line="360" w:lineRule="auto"/>
              <w:jc w:val="center"/>
            </w:pPr>
            <w:r>
              <w:t>480654</w:t>
            </w:r>
          </w:p>
        </w:tc>
        <w:tc>
          <w:tcPr>
            <w:tcW w:w="1070" w:type="dxa"/>
          </w:tcPr>
          <w:p w14:paraId="03ED3206" w14:textId="76F8D7CD" w:rsidR="003074BB" w:rsidRPr="00843E9B" w:rsidRDefault="00843E9B" w:rsidP="00E51398">
            <w:pPr>
              <w:autoSpaceDE w:val="0"/>
              <w:autoSpaceDN w:val="0"/>
              <w:adjustRightInd w:val="0"/>
              <w:spacing w:line="360" w:lineRule="auto"/>
              <w:jc w:val="center"/>
            </w:pPr>
            <w:r>
              <w:t>542617</w:t>
            </w:r>
          </w:p>
        </w:tc>
        <w:tc>
          <w:tcPr>
            <w:tcW w:w="1070" w:type="dxa"/>
          </w:tcPr>
          <w:p w14:paraId="3DA4B592" w14:textId="1DFB9B26" w:rsidR="003074BB" w:rsidRPr="00843E9B" w:rsidRDefault="00843E9B" w:rsidP="00E51398">
            <w:pPr>
              <w:autoSpaceDE w:val="0"/>
              <w:autoSpaceDN w:val="0"/>
              <w:adjustRightInd w:val="0"/>
              <w:spacing w:line="360" w:lineRule="auto"/>
              <w:jc w:val="center"/>
            </w:pPr>
            <w:r>
              <w:t>556336</w:t>
            </w:r>
          </w:p>
        </w:tc>
        <w:tc>
          <w:tcPr>
            <w:tcW w:w="1070" w:type="dxa"/>
          </w:tcPr>
          <w:p w14:paraId="72D66E03" w14:textId="0135D5FE" w:rsidR="003074BB" w:rsidRPr="00843E9B" w:rsidRDefault="00843E9B" w:rsidP="00E51398">
            <w:pPr>
              <w:autoSpaceDE w:val="0"/>
              <w:autoSpaceDN w:val="0"/>
              <w:adjustRightInd w:val="0"/>
              <w:spacing w:line="360" w:lineRule="auto"/>
              <w:jc w:val="center"/>
            </w:pPr>
            <w:r>
              <w:t>515481</w:t>
            </w:r>
          </w:p>
        </w:tc>
        <w:tc>
          <w:tcPr>
            <w:tcW w:w="1070" w:type="dxa"/>
          </w:tcPr>
          <w:p w14:paraId="27477056" w14:textId="07CC4916" w:rsidR="003074BB" w:rsidRPr="00843E9B" w:rsidRDefault="00843E9B" w:rsidP="00E51398">
            <w:pPr>
              <w:autoSpaceDE w:val="0"/>
              <w:autoSpaceDN w:val="0"/>
              <w:adjustRightInd w:val="0"/>
              <w:spacing w:line="360" w:lineRule="auto"/>
              <w:jc w:val="center"/>
            </w:pPr>
            <w:r>
              <w:t>821122</w:t>
            </w:r>
          </w:p>
        </w:tc>
        <w:tc>
          <w:tcPr>
            <w:tcW w:w="1070" w:type="dxa"/>
          </w:tcPr>
          <w:p w14:paraId="7AAD67D5" w14:textId="02D5FE2B" w:rsidR="003074BB" w:rsidRPr="00843E9B" w:rsidRDefault="00843E9B" w:rsidP="00E51398">
            <w:pPr>
              <w:autoSpaceDE w:val="0"/>
              <w:autoSpaceDN w:val="0"/>
              <w:adjustRightInd w:val="0"/>
              <w:spacing w:line="360" w:lineRule="auto"/>
              <w:jc w:val="center"/>
            </w:pPr>
            <w:r>
              <w:t>748051</w:t>
            </w:r>
          </w:p>
        </w:tc>
      </w:tr>
    </w:tbl>
    <w:p w14:paraId="5843AE5F" w14:textId="1B7C0FAF" w:rsidR="00B15D6B" w:rsidRDefault="00B15D6B" w:rsidP="00692D6E">
      <w:pPr>
        <w:autoSpaceDE w:val="0"/>
        <w:autoSpaceDN w:val="0"/>
        <w:adjustRightInd w:val="0"/>
        <w:spacing w:line="360" w:lineRule="auto"/>
        <w:jc w:val="both"/>
        <w:rPr>
          <w:sz w:val="28"/>
          <w:szCs w:val="28"/>
        </w:rPr>
      </w:pPr>
    </w:p>
    <w:p w14:paraId="01726633" w14:textId="2B83C4B1" w:rsidR="00843E9B" w:rsidRDefault="00843E9B" w:rsidP="00692D6E">
      <w:pPr>
        <w:autoSpaceDE w:val="0"/>
        <w:autoSpaceDN w:val="0"/>
        <w:adjustRightInd w:val="0"/>
        <w:spacing w:line="360" w:lineRule="auto"/>
        <w:jc w:val="both"/>
        <w:rPr>
          <w:sz w:val="28"/>
          <w:szCs w:val="28"/>
        </w:rPr>
      </w:pPr>
      <w:r>
        <w:rPr>
          <w:noProof/>
          <w:sz w:val="28"/>
          <w:szCs w:val="28"/>
        </w:rPr>
        <w:drawing>
          <wp:inline distT="0" distB="0" distL="0" distR="0" wp14:anchorId="791D8440" wp14:editId="4B13193C">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A9B2B7" w14:textId="7CC3CF62" w:rsidR="00B15D6B" w:rsidRDefault="00692D6E" w:rsidP="00395F58">
      <w:pPr>
        <w:autoSpaceDE w:val="0"/>
        <w:autoSpaceDN w:val="0"/>
        <w:adjustRightInd w:val="0"/>
        <w:spacing w:line="360" w:lineRule="auto"/>
        <w:jc w:val="both"/>
        <w:rPr>
          <w:sz w:val="28"/>
          <w:szCs w:val="28"/>
        </w:rPr>
      </w:pPr>
      <w:r>
        <w:rPr>
          <w:sz w:val="28"/>
          <w:szCs w:val="28"/>
        </w:rPr>
        <w:t xml:space="preserve">Рисунок 13 </w:t>
      </w:r>
      <w:r w:rsidRPr="00826854">
        <w:rPr>
          <w:sz w:val="28"/>
          <w:szCs w:val="28"/>
        </w:rPr>
        <w:t>–</w:t>
      </w:r>
      <w:r>
        <w:rPr>
          <w:sz w:val="28"/>
          <w:szCs w:val="28"/>
        </w:rPr>
        <w:t xml:space="preserve"> </w:t>
      </w:r>
      <w:r w:rsidRPr="00B55EB5">
        <w:rPr>
          <w:sz w:val="28"/>
          <w:szCs w:val="28"/>
        </w:rPr>
        <w:t xml:space="preserve">Процентное соотношение роста численности </w:t>
      </w:r>
      <w:r w:rsidRPr="00692D6E">
        <w:rPr>
          <w:sz w:val="28"/>
          <w:szCs w:val="28"/>
        </w:rPr>
        <w:t>граждан Российской Федерации, размещённых в коллективных средствах размещения</w:t>
      </w:r>
      <w:r>
        <w:rPr>
          <w:sz w:val="28"/>
          <w:szCs w:val="28"/>
        </w:rPr>
        <w:t xml:space="preserve"> </w:t>
      </w:r>
      <w:r w:rsidRPr="000D747B">
        <w:rPr>
          <w:sz w:val="28"/>
          <w:szCs w:val="28"/>
        </w:rPr>
        <w:t>по данным с 2015 по 2022 год</w:t>
      </w:r>
    </w:p>
    <w:p w14:paraId="3BD6C3B9" w14:textId="6BC94306" w:rsidR="001B46A1" w:rsidRDefault="00A65215" w:rsidP="000D747B">
      <w:pPr>
        <w:autoSpaceDE w:val="0"/>
        <w:autoSpaceDN w:val="0"/>
        <w:adjustRightInd w:val="0"/>
        <w:spacing w:line="360" w:lineRule="auto"/>
        <w:ind w:firstLine="709"/>
        <w:jc w:val="both"/>
        <w:rPr>
          <w:sz w:val="28"/>
          <w:szCs w:val="28"/>
        </w:rPr>
      </w:pPr>
      <w:r w:rsidRPr="006F2621">
        <w:rPr>
          <w:sz w:val="28"/>
          <w:szCs w:val="28"/>
        </w:rPr>
        <w:t>Числ</w:t>
      </w:r>
      <w:r>
        <w:rPr>
          <w:sz w:val="28"/>
          <w:szCs w:val="28"/>
        </w:rPr>
        <w:t xml:space="preserve">енность </w:t>
      </w:r>
      <w:r w:rsidR="001B46A1">
        <w:rPr>
          <w:sz w:val="28"/>
          <w:szCs w:val="28"/>
        </w:rPr>
        <w:t xml:space="preserve">граждан Российской Федерации, размещённых </w:t>
      </w:r>
      <w:r w:rsidRPr="006F2621">
        <w:rPr>
          <w:sz w:val="28"/>
          <w:szCs w:val="28"/>
        </w:rPr>
        <w:t>в коллективных средствах размещения</w:t>
      </w:r>
      <w:r>
        <w:rPr>
          <w:sz w:val="28"/>
          <w:szCs w:val="28"/>
        </w:rPr>
        <w:t xml:space="preserve"> </w:t>
      </w:r>
      <w:r w:rsidRPr="006F2621">
        <w:rPr>
          <w:sz w:val="28"/>
          <w:szCs w:val="28"/>
        </w:rPr>
        <w:t>по данным с 2015 по 2022 год в Калининградской области выросло</w:t>
      </w:r>
      <w:r>
        <w:rPr>
          <w:sz w:val="28"/>
          <w:szCs w:val="28"/>
        </w:rPr>
        <w:t xml:space="preserve"> на</w:t>
      </w:r>
      <w:r w:rsidR="001B46A1">
        <w:rPr>
          <w:sz w:val="28"/>
          <w:szCs w:val="28"/>
        </w:rPr>
        <w:t xml:space="preserve"> 58%</w:t>
      </w:r>
      <w:r w:rsidR="000D747B">
        <w:rPr>
          <w:sz w:val="28"/>
          <w:szCs w:val="28"/>
        </w:rPr>
        <w:t xml:space="preserve"> </w:t>
      </w:r>
      <w:r w:rsidR="001B46A1" w:rsidRPr="006F2621">
        <w:rPr>
          <w:sz w:val="28"/>
          <w:szCs w:val="28"/>
        </w:rPr>
        <w:t>Числ</w:t>
      </w:r>
      <w:r w:rsidR="001B46A1">
        <w:rPr>
          <w:sz w:val="28"/>
          <w:szCs w:val="28"/>
        </w:rPr>
        <w:t xml:space="preserve">енность граждан Российской Федерации, размещённых </w:t>
      </w:r>
      <w:r w:rsidR="001B46A1" w:rsidRPr="006F2621">
        <w:rPr>
          <w:sz w:val="28"/>
          <w:szCs w:val="28"/>
        </w:rPr>
        <w:t>в коллективных средствах размещения</w:t>
      </w:r>
      <w:r w:rsidR="001B46A1">
        <w:rPr>
          <w:sz w:val="28"/>
          <w:szCs w:val="28"/>
        </w:rPr>
        <w:t xml:space="preserve"> </w:t>
      </w:r>
      <w:r w:rsidR="001B46A1" w:rsidRPr="006F2621">
        <w:rPr>
          <w:sz w:val="28"/>
          <w:szCs w:val="28"/>
        </w:rPr>
        <w:t>по данным с 2015 по 2022 год в</w:t>
      </w:r>
      <w:r w:rsidR="001B46A1">
        <w:rPr>
          <w:sz w:val="28"/>
          <w:szCs w:val="28"/>
        </w:rPr>
        <w:t xml:space="preserve"> </w:t>
      </w:r>
      <w:r w:rsidR="001B46A1" w:rsidRPr="006F2621">
        <w:rPr>
          <w:sz w:val="28"/>
          <w:szCs w:val="28"/>
        </w:rPr>
        <w:t>Северо-Западном федеральном округе</w:t>
      </w:r>
      <w:r w:rsidR="001B46A1">
        <w:rPr>
          <w:sz w:val="28"/>
          <w:szCs w:val="28"/>
        </w:rPr>
        <w:t xml:space="preserve"> выросло на 77%</w:t>
      </w:r>
      <w:r w:rsidR="000D747B">
        <w:rPr>
          <w:sz w:val="28"/>
          <w:szCs w:val="28"/>
        </w:rPr>
        <w:t xml:space="preserve"> </w:t>
      </w:r>
      <w:r w:rsidR="001B46A1" w:rsidRPr="00395F58">
        <w:rPr>
          <w:sz w:val="28"/>
          <w:szCs w:val="28"/>
        </w:rPr>
        <w:t>Процентное соотношение роста Калининградской области к Северо-Западному федеральному округу составляет</w:t>
      </w:r>
      <w:r w:rsidR="001B46A1">
        <w:rPr>
          <w:sz w:val="28"/>
          <w:szCs w:val="28"/>
        </w:rPr>
        <w:t xml:space="preserve"> -19%</w:t>
      </w:r>
    </w:p>
    <w:p w14:paraId="265B00EB" w14:textId="77777777" w:rsidR="00692D6E" w:rsidRDefault="00692D6E" w:rsidP="008E6508">
      <w:pPr>
        <w:autoSpaceDE w:val="0"/>
        <w:autoSpaceDN w:val="0"/>
        <w:adjustRightInd w:val="0"/>
        <w:spacing w:line="360" w:lineRule="auto"/>
        <w:jc w:val="both"/>
        <w:rPr>
          <w:sz w:val="28"/>
          <w:szCs w:val="28"/>
        </w:rPr>
      </w:pPr>
    </w:p>
    <w:p w14:paraId="31D6A2CA" w14:textId="77777777" w:rsidR="00692D6E" w:rsidRDefault="00692D6E" w:rsidP="008E6508">
      <w:pPr>
        <w:autoSpaceDE w:val="0"/>
        <w:autoSpaceDN w:val="0"/>
        <w:adjustRightInd w:val="0"/>
        <w:spacing w:line="360" w:lineRule="auto"/>
        <w:jc w:val="both"/>
        <w:rPr>
          <w:sz w:val="28"/>
          <w:szCs w:val="28"/>
        </w:rPr>
      </w:pPr>
    </w:p>
    <w:p w14:paraId="381AE8C7" w14:textId="77777777" w:rsidR="00692D6E" w:rsidRDefault="00692D6E" w:rsidP="008E6508">
      <w:pPr>
        <w:autoSpaceDE w:val="0"/>
        <w:autoSpaceDN w:val="0"/>
        <w:adjustRightInd w:val="0"/>
        <w:spacing w:line="360" w:lineRule="auto"/>
        <w:jc w:val="both"/>
        <w:rPr>
          <w:sz w:val="28"/>
          <w:szCs w:val="28"/>
        </w:rPr>
      </w:pPr>
    </w:p>
    <w:p w14:paraId="5B733BF5" w14:textId="77777777" w:rsidR="00692D6E" w:rsidRDefault="00692D6E" w:rsidP="008E6508">
      <w:pPr>
        <w:autoSpaceDE w:val="0"/>
        <w:autoSpaceDN w:val="0"/>
        <w:adjustRightInd w:val="0"/>
        <w:spacing w:line="360" w:lineRule="auto"/>
        <w:jc w:val="both"/>
        <w:rPr>
          <w:sz w:val="28"/>
          <w:szCs w:val="28"/>
        </w:rPr>
      </w:pPr>
    </w:p>
    <w:p w14:paraId="0CE1597C" w14:textId="77777777" w:rsidR="00692D6E" w:rsidRDefault="00692D6E" w:rsidP="008E6508">
      <w:pPr>
        <w:autoSpaceDE w:val="0"/>
        <w:autoSpaceDN w:val="0"/>
        <w:adjustRightInd w:val="0"/>
        <w:spacing w:line="360" w:lineRule="auto"/>
        <w:jc w:val="both"/>
        <w:rPr>
          <w:sz w:val="28"/>
          <w:szCs w:val="28"/>
        </w:rPr>
      </w:pPr>
    </w:p>
    <w:p w14:paraId="12E7B785" w14:textId="77777777" w:rsidR="00692D6E" w:rsidRDefault="00692D6E" w:rsidP="008E6508">
      <w:pPr>
        <w:autoSpaceDE w:val="0"/>
        <w:autoSpaceDN w:val="0"/>
        <w:adjustRightInd w:val="0"/>
        <w:spacing w:line="360" w:lineRule="auto"/>
        <w:jc w:val="both"/>
        <w:rPr>
          <w:sz w:val="28"/>
          <w:szCs w:val="28"/>
        </w:rPr>
      </w:pPr>
    </w:p>
    <w:p w14:paraId="173EEA98" w14:textId="77777777" w:rsidR="00692D6E" w:rsidRDefault="00692D6E" w:rsidP="008E6508">
      <w:pPr>
        <w:autoSpaceDE w:val="0"/>
        <w:autoSpaceDN w:val="0"/>
        <w:adjustRightInd w:val="0"/>
        <w:spacing w:line="360" w:lineRule="auto"/>
        <w:jc w:val="both"/>
        <w:rPr>
          <w:sz w:val="28"/>
          <w:szCs w:val="28"/>
        </w:rPr>
      </w:pPr>
    </w:p>
    <w:p w14:paraId="297CFB17" w14:textId="77777777" w:rsidR="00692D6E" w:rsidRDefault="00692D6E" w:rsidP="008E6508">
      <w:pPr>
        <w:autoSpaceDE w:val="0"/>
        <w:autoSpaceDN w:val="0"/>
        <w:adjustRightInd w:val="0"/>
        <w:spacing w:line="360" w:lineRule="auto"/>
        <w:jc w:val="both"/>
        <w:rPr>
          <w:sz w:val="28"/>
          <w:szCs w:val="28"/>
        </w:rPr>
      </w:pPr>
    </w:p>
    <w:p w14:paraId="178A3B48" w14:textId="321E4712" w:rsidR="001B46A1" w:rsidRDefault="00692D6E" w:rsidP="008E6508">
      <w:pPr>
        <w:autoSpaceDE w:val="0"/>
        <w:autoSpaceDN w:val="0"/>
        <w:adjustRightInd w:val="0"/>
        <w:spacing w:line="360" w:lineRule="auto"/>
        <w:jc w:val="both"/>
        <w:rPr>
          <w:sz w:val="28"/>
          <w:szCs w:val="28"/>
        </w:rPr>
      </w:pPr>
      <w:r>
        <w:rPr>
          <w:sz w:val="28"/>
          <w:szCs w:val="28"/>
        </w:rPr>
        <w:lastRenderedPageBreak/>
        <w:t>Таблица №8 –</w:t>
      </w:r>
      <w:r w:rsidRPr="00154A51">
        <w:rPr>
          <w:sz w:val="28"/>
          <w:szCs w:val="28"/>
        </w:rPr>
        <w:t xml:space="preserve"> </w:t>
      </w:r>
      <w:r w:rsidRPr="00692D6E">
        <w:rPr>
          <w:sz w:val="28"/>
          <w:szCs w:val="28"/>
        </w:rPr>
        <w:t>Численность иностранных граждан, размещённых в коллективных средствах размещения</w:t>
      </w:r>
      <w:r w:rsidRPr="00B55EB5">
        <w:rPr>
          <w:sz w:val="28"/>
          <w:szCs w:val="28"/>
        </w:rPr>
        <w:t xml:space="preserve"> </w:t>
      </w:r>
      <w:r>
        <w:rPr>
          <w:sz w:val="28"/>
          <w:szCs w:val="28"/>
        </w:rPr>
        <w:t>с 2015 по 2022 год</w:t>
      </w:r>
    </w:p>
    <w:p w14:paraId="21027296" w14:textId="32C9BA46" w:rsidR="00692D6E" w:rsidRDefault="00692D6E" w:rsidP="008E6508">
      <w:pPr>
        <w:autoSpaceDE w:val="0"/>
        <w:autoSpaceDN w:val="0"/>
        <w:adjustRightInd w:val="0"/>
        <w:spacing w:line="360" w:lineRule="auto"/>
        <w:jc w:val="both"/>
        <w:rPr>
          <w:sz w:val="28"/>
          <w:szCs w:val="28"/>
        </w:rPr>
      </w:pPr>
    </w:p>
    <w:tbl>
      <w:tblPr>
        <w:tblStyle w:val="a7"/>
        <w:tblW w:w="0" w:type="auto"/>
        <w:tblLook w:val="04A0" w:firstRow="1" w:lastRow="0" w:firstColumn="1" w:lastColumn="0" w:noHBand="0" w:noVBand="1"/>
      </w:tblPr>
      <w:tblGrid>
        <w:gridCol w:w="1903"/>
        <w:gridCol w:w="1008"/>
        <w:gridCol w:w="1008"/>
        <w:gridCol w:w="1008"/>
        <w:gridCol w:w="1008"/>
        <w:gridCol w:w="1008"/>
        <w:gridCol w:w="895"/>
        <w:gridCol w:w="895"/>
        <w:gridCol w:w="895"/>
      </w:tblGrid>
      <w:tr w:rsidR="003074BB" w14:paraId="1F9169A2" w14:textId="77777777" w:rsidTr="006E1EE1">
        <w:tc>
          <w:tcPr>
            <w:tcW w:w="9628" w:type="dxa"/>
            <w:gridSpan w:val="9"/>
          </w:tcPr>
          <w:p w14:paraId="4E01366A" w14:textId="738BA72F" w:rsidR="003074BB" w:rsidRPr="00EF6A9B" w:rsidRDefault="003074BB" w:rsidP="006E1EE1">
            <w:pPr>
              <w:autoSpaceDE w:val="0"/>
              <w:autoSpaceDN w:val="0"/>
              <w:adjustRightInd w:val="0"/>
              <w:spacing w:line="360" w:lineRule="auto"/>
              <w:jc w:val="center"/>
            </w:pPr>
            <w:r w:rsidRPr="00EF6A9B">
              <w:t>Численность иностранных граждан, размещённых в коллективных средствах размещения</w:t>
            </w:r>
          </w:p>
        </w:tc>
      </w:tr>
      <w:tr w:rsidR="003074BB" w14:paraId="56087055" w14:textId="77777777" w:rsidTr="006E1EE1">
        <w:tc>
          <w:tcPr>
            <w:tcW w:w="1069" w:type="dxa"/>
          </w:tcPr>
          <w:p w14:paraId="288E3FA0" w14:textId="77777777" w:rsidR="003074BB" w:rsidRPr="00EF6A9B" w:rsidRDefault="003074BB" w:rsidP="006E1EE1">
            <w:pPr>
              <w:autoSpaceDE w:val="0"/>
              <w:autoSpaceDN w:val="0"/>
              <w:adjustRightInd w:val="0"/>
              <w:spacing w:line="360" w:lineRule="auto"/>
            </w:pPr>
            <w:r w:rsidRPr="00EF6A9B">
              <w:t>Дата</w:t>
            </w:r>
          </w:p>
        </w:tc>
        <w:tc>
          <w:tcPr>
            <w:tcW w:w="1069" w:type="dxa"/>
          </w:tcPr>
          <w:p w14:paraId="742B9372" w14:textId="77777777" w:rsidR="003074BB" w:rsidRPr="00EF6A9B" w:rsidRDefault="003074BB" w:rsidP="00E51398">
            <w:pPr>
              <w:autoSpaceDE w:val="0"/>
              <w:autoSpaceDN w:val="0"/>
              <w:adjustRightInd w:val="0"/>
              <w:spacing w:line="360" w:lineRule="auto"/>
              <w:jc w:val="center"/>
            </w:pPr>
            <w:r w:rsidRPr="00EF6A9B">
              <w:t>2015</w:t>
            </w:r>
          </w:p>
        </w:tc>
        <w:tc>
          <w:tcPr>
            <w:tcW w:w="1070" w:type="dxa"/>
          </w:tcPr>
          <w:p w14:paraId="46C470B4" w14:textId="77777777" w:rsidR="003074BB" w:rsidRPr="00EF6A9B" w:rsidRDefault="003074BB" w:rsidP="00E51398">
            <w:pPr>
              <w:autoSpaceDE w:val="0"/>
              <w:autoSpaceDN w:val="0"/>
              <w:adjustRightInd w:val="0"/>
              <w:spacing w:line="360" w:lineRule="auto"/>
              <w:jc w:val="center"/>
            </w:pPr>
            <w:r w:rsidRPr="00EF6A9B">
              <w:t>2016</w:t>
            </w:r>
          </w:p>
        </w:tc>
        <w:tc>
          <w:tcPr>
            <w:tcW w:w="1070" w:type="dxa"/>
          </w:tcPr>
          <w:p w14:paraId="79247FA1" w14:textId="77777777" w:rsidR="003074BB" w:rsidRPr="00EF6A9B" w:rsidRDefault="003074BB" w:rsidP="00E51398">
            <w:pPr>
              <w:autoSpaceDE w:val="0"/>
              <w:autoSpaceDN w:val="0"/>
              <w:adjustRightInd w:val="0"/>
              <w:spacing w:line="360" w:lineRule="auto"/>
              <w:jc w:val="center"/>
            </w:pPr>
            <w:r w:rsidRPr="00EF6A9B">
              <w:t>2017</w:t>
            </w:r>
          </w:p>
        </w:tc>
        <w:tc>
          <w:tcPr>
            <w:tcW w:w="1070" w:type="dxa"/>
          </w:tcPr>
          <w:p w14:paraId="08414651" w14:textId="77777777" w:rsidR="003074BB" w:rsidRPr="00EF6A9B" w:rsidRDefault="003074BB" w:rsidP="00E51398">
            <w:pPr>
              <w:autoSpaceDE w:val="0"/>
              <w:autoSpaceDN w:val="0"/>
              <w:adjustRightInd w:val="0"/>
              <w:spacing w:line="360" w:lineRule="auto"/>
              <w:jc w:val="center"/>
            </w:pPr>
            <w:r w:rsidRPr="00EF6A9B">
              <w:t>2018</w:t>
            </w:r>
          </w:p>
        </w:tc>
        <w:tc>
          <w:tcPr>
            <w:tcW w:w="1070" w:type="dxa"/>
          </w:tcPr>
          <w:p w14:paraId="4B334A99" w14:textId="77777777" w:rsidR="003074BB" w:rsidRPr="00EF6A9B" w:rsidRDefault="003074BB" w:rsidP="00E51398">
            <w:pPr>
              <w:autoSpaceDE w:val="0"/>
              <w:autoSpaceDN w:val="0"/>
              <w:adjustRightInd w:val="0"/>
              <w:spacing w:line="360" w:lineRule="auto"/>
              <w:jc w:val="center"/>
            </w:pPr>
            <w:r w:rsidRPr="00EF6A9B">
              <w:t>2019</w:t>
            </w:r>
          </w:p>
        </w:tc>
        <w:tc>
          <w:tcPr>
            <w:tcW w:w="1070" w:type="dxa"/>
          </w:tcPr>
          <w:p w14:paraId="09C199C4" w14:textId="77777777" w:rsidR="003074BB" w:rsidRPr="00EF6A9B" w:rsidRDefault="003074BB" w:rsidP="00E51398">
            <w:pPr>
              <w:autoSpaceDE w:val="0"/>
              <w:autoSpaceDN w:val="0"/>
              <w:adjustRightInd w:val="0"/>
              <w:spacing w:line="360" w:lineRule="auto"/>
              <w:jc w:val="center"/>
            </w:pPr>
            <w:r w:rsidRPr="00EF6A9B">
              <w:t>2020</w:t>
            </w:r>
          </w:p>
        </w:tc>
        <w:tc>
          <w:tcPr>
            <w:tcW w:w="1070" w:type="dxa"/>
          </w:tcPr>
          <w:p w14:paraId="6334A0EF" w14:textId="77777777" w:rsidR="003074BB" w:rsidRPr="00EF6A9B" w:rsidRDefault="003074BB" w:rsidP="00E51398">
            <w:pPr>
              <w:autoSpaceDE w:val="0"/>
              <w:autoSpaceDN w:val="0"/>
              <w:adjustRightInd w:val="0"/>
              <w:spacing w:line="360" w:lineRule="auto"/>
              <w:jc w:val="center"/>
            </w:pPr>
            <w:r w:rsidRPr="00EF6A9B">
              <w:t>2021</w:t>
            </w:r>
          </w:p>
        </w:tc>
        <w:tc>
          <w:tcPr>
            <w:tcW w:w="1070" w:type="dxa"/>
          </w:tcPr>
          <w:p w14:paraId="750EDB85" w14:textId="77777777" w:rsidR="003074BB" w:rsidRPr="00EF6A9B" w:rsidRDefault="003074BB" w:rsidP="00E51398">
            <w:pPr>
              <w:autoSpaceDE w:val="0"/>
              <w:autoSpaceDN w:val="0"/>
              <w:adjustRightInd w:val="0"/>
              <w:spacing w:line="360" w:lineRule="auto"/>
              <w:jc w:val="center"/>
            </w:pPr>
            <w:r w:rsidRPr="00EF6A9B">
              <w:t>2022</w:t>
            </w:r>
          </w:p>
        </w:tc>
      </w:tr>
      <w:tr w:rsidR="003074BB" w14:paraId="3064B89C" w14:textId="77777777" w:rsidTr="006E1EE1">
        <w:tc>
          <w:tcPr>
            <w:tcW w:w="1069" w:type="dxa"/>
          </w:tcPr>
          <w:p w14:paraId="1CCA3FD4" w14:textId="77777777" w:rsidR="003074BB" w:rsidRPr="00EF6A9B" w:rsidRDefault="003074BB" w:rsidP="006E1EE1">
            <w:pPr>
              <w:autoSpaceDE w:val="0"/>
              <w:autoSpaceDN w:val="0"/>
              <w:adjustRightInd w:val="0"/>
              <w:spacing w:line="360" w:lineRule="auto"/>
            </w:pPr>
            <w:r w:rsidRPr="00EF6A9B">
              <w:t>Северо-Западный федеральный округ</w:t>
            </w:r>
          </w:p>
        </w:tc>
        <w:tc>
          <w:tcPr>
            <w:tcW w:w="1069" w:type="dxa"/>
          </w:tcPr>
          <w:p w14:paraId="15FF5E6B" w14:textId="36BC5548" w:rsidR="003074BB" w:rsidRPr="00EF6A9B" w:rsidRDefault="00EF6A9B" w:rsidP="00E51398">
            <w:pPr>
              <w:autoSpaceDE w:val="0"/>
              <w:autoSpaceDN w:val="0"/>
              <w:adjustRightInd w:val="0"/>
              <w:spacing w:line="360" w:lineRule="auto"/>
              <w:jc w:val="center"/>
            </w:pPr>
            <w:r w:rsidRPr="00EF6A9B">
              <w:t>1325038</w:t>
            </w:r>
          </w:p>
        </w:tc>
        <w:tc>
          <w:tcPr>
            <w:tcW w:w="1070" w:type="dxa"/>
          </w:tcPr>
          <w:p w14:paraId="00D5DD68" w14:textId="649A2BB7" w:rsidR="003074BB" w:rsidRPr="00EF6A9B" w:rsidRDefault="00EF6A9B" w:rsidP="00E51398">
            <w:pPr>
              <w:autoSpaceDE w:val="0"/>
              <w:autoSpaceDN w:val="0"/>
              <w:adjustRightInd w:val="0"/>
              <w:spacing w:line="360" w:lineRule="auto"/>
              <w:jc w:val="center"/>
            </w:pPr>
            <w:r w:rsidRPr="00EF6A9B">
              <w:t>1540197</w:t>
            </w:r>
          </w:p>
        </w:tc>
        <w:tc>
          <w:tcPr>
            <w:tcW w:w="1070" w:type="dxa"/>
          </w:tcPr>
          <w:p w14:paraId="279B8A8B" w14:textId="6002B17A" w:rsidR="003074BB" w:rsidRPr="00EF6A9B" w:rsidRDefault="00EF6A9B" w:rsidP="00E51398">
            <w:pPr>
              <w:autoSpaceDE w:val="0"/>
              <w:autoSpaceDN w:val="0"/>
              <w:adjustRightInd w:val="0"/>
              <w:spacing w:line="360" w:lineRule="auto"/>
              <w:jc w:val="center"/>
            </w:pPr>
            <w:r>
              <w:t>1977327</w:t>
            </w:r>
          </w:p>
        </w:tc>
        <w:tc>
          <w:tcPr>
            <w:tcW w:w="1070" w:type="dxa"/>
          </w:tcPr>
          <w:p w14:paraId="151EACF9" w14:textId="1D9C7261" w:rsidR="003074BB" w:rsidRPr="00EF6A9B" w:rsidRDefault="00CF0CD6" w:rsidP="00E51398">
            <w:pPr>
              <w:autoSpaceDE w:val="0"/>
              <w:autoSpaceDN w:val="0"/>
              <w:adjustRightInd w:val="0"/>
              <w:spacing w:line="360" w:lineRule="auto"/>
              <w:jc w:val="center"/>
            </w:pPr>
            <w:r>
              <w:t>2400048</w:t>
            </w:r>
          </w:p>
        </w:tc>
        <w:tc>
          <w:tcPr>
            <w:tcW w:w="1070" w:type="dxa"/>
          </w:tcPr>
          <w:p w14:paraId="54DE8D75" w14:textId="337C0D0F" w:rsidR="003074BB" w:rsidRPr="00EF6A9B" w:rsidRDefault="00CF0CD6" w:rsidP="00E51398">
            <w:pPr>
              <w:autoSpaceDE w:val="0"/>
              <w:autoSpaceDN w:val="0"/>
              <w:adjustRightInd w:val="0"/>
              <w:spacing w:line="360" w:lineRule="auto"/>
              <w:jc w:val="center"/>
            </w:pPr>
            <w:r>
              <w:t>2694624</w:t>
            </w:r>
          </w:p>
        </w:tc>
        <w:tc>
          <w:tcPr>
            <w:tcW w:w="1070" w:type="dxa"/>
          </w:tcPr>
          <w:p w14:paraId="78E59E26" w14:textId="12517266" w:rsidR="003074BB" w:rsidRPr="00EF6A9B" w:rsidRDefault="00CF0CD6" w:rsidP="00E51398">
            <w:pPr>
              <w:autoSpaceDE w:val="0"/>
              <w:autoSpaceDN w:val="0"/>
              <w:adjustRightInd w:val="0"/>
              <w:spacing w:line="360" w:lineRule="auto"/>
              <w:jc w:val="center"/>
            </w:pPr>
            <w:r>
              <w:t>384260</w:t>
            </w:r>
          </w:p>
        </w:tc>
        <w:tc>
          <w:tcPr>
            <w:tcW w:w="1070" w:type="dxa"/>
          </w:tcPr>
          <w:p w14:paraId="1BF11BD5" w14:textId="55245741" w:rsidR="003074BB" w:rsidRPr="00EF6A9B" w:rsidRDefault="00CF0CD6" w:rsidP="00E51398">
            <w:pPr>
              <w:autoSpaceDE w:val="0"/>
              <w:autoSpaceDN w:val="0"/>
              <w:adjustRightInd w:val="0"/>
              <w:spacing w:line="360" w:lineRule="auto"/>
              <w:jc w:val="center"/>
            </w:pPr>
            <w:r>
              <w:t>391906</w:t>
            </w:r>
          </w:p>
        </w:tc>
        <w:tc>
          <w:tcPr>
            <w:tcW w:w="1070" w:type="dxa"/>
          </w:tcPr>
          <w:p w14:paraId="0BC56FF5" w14:textId="60D7DC6D" w:rsidR="003074BB" w:rsidRPr="00EF6A9B" w:rsidRDefault="00CF0CD6" w:rsidP="00E51398">
            <w:pPr>
              <w:autoSpaceDE w:val="0"/>
              <w:autoSpaceDN w:val="0"/>
              <w:adjustRightInd w:val="0"/>
              <w:spacing w:line="360" w:lineRule="auto"/>
              <w:jc w:val="center"/>
            </w:pPr>
            <w:r>
              <w:t>368684</w:t>
            </w:r>
          </w:p>
        </w:tc>
      </w:tr>
      <w:tr w:rsidR="003074BB" w14:paraId="582598C7" w14:textId="77777777" w:rsidTr="006E1EE1">
        <w:tc>
          <w:tcPr>
            <w:tcW w:w="1069" w:type="dxa"/>
          </w:tcPr>
          <w:p w14:paraId="230B11C4" w14:textId="77777777" w:rsidR="003074BB" w:rsidRPr="00EF6A9B" w:rsidRDefault="003074BB" w:rsidP="006E1EE1">
            <w:pPr>
              <w:autoSpaceDE w:val="0"/>
              <w:autoSpaceDN w:val="0"/>
              <w:adjustRightInd w:val="0"/>
              <w:spacing w:line="360" w:lineRule="auto"/>
            </w:pPr>
            <w:r w:rsidRPr="00EF6A9B">
              <w:t>Калининградская область</w:t>
            </w:r>
          </w:p>
        </w:tc>
        <w:tc>
          <w:tcPr>
            <w:tcW w:w="1069" w:type="dxa"/>
          </w:tcPr>
          <w:p w14:paraId="7AB53E8D" w14:textId="4FBA50F3" w:rsidR="003074BB" w:rsidRPr="00EF6A9B" w:rsidRDefault="00CF0CD6" w:rsidP="00E51398">
            <w:pPr>
              <w:autoSpaceDE w:val="0"/>
              <w:autoSpaceDN w:val="0"/>
              <w:adjustRightInd w:val="0"/>
              <w:spacing w:line="360" w:lineRule="auto"/>
              <w:jc w:val="center"/>
            </w:pPr>
            <w:r>
              <w:t>62780</w:t>
            </w:r>
          </w:p>
        </w:tc>
        <w:tc>
          <w:tcPr>
            <w:tcW w:w="1070" w:type="dxa"/>
          </w:tcPr>
          <w:p w14:paraId="162DA9D3" w14:textId="75904F8F" w:rsidR="003074BB" w:rsidRPr="00EF6A9B" w:rsidRDefault="00CF0CD6" w:rsidP="00E51398">
            <w:pPr>
              <w:autoSpaceDE w:val="0"/>
              <w:autoSpaceDN w:val="0"/>
              <w:adjustRightInd w:val="0"/>
              <w:spacing w:line="360" w:lineRule="auto"/>
              <w:jc w:val="center"/>
            </w:pPr>
            <w:r>
              <w:t>59088</w:t>
            </w:r>
          </w:p>
        </w:tc>
        <w:tc>
          <w:tcPr>
            <w:tcW w:w="1070" w:type="dxa"/>
          </w:tcPr>
          <w:p w14:paraId="70D8CE34" w14:textId="2CACCA0E" w:rsidR="003074BB" w:rsidRPr="00EF6A9B" w:rsidRDefault="00CF0CD6" w:rsidP="00E51398">
            <w:pPr>
              <w:autoSpaceDE w:val="0"/>
              <w:autoSpaceDN w:val="0"/>
              <w:adjustRightInd w:val="0"/>
              <w:spacing w:line="360" w:lineRule="auto"/>
              <w:jc w:val="center"/>
            </w:pPr>
            <w:r>
              <w:t>68594</w:t>
            </w:r>
          </w:p>
        </w:tc>
        <w:tc>
          <w:tcPr>
            <w:tcW w:w="1070" w:type="dxa"/>
          </w:tcPr>
          <w:p w14:paraId="486B96D4" w14:textId="72C5A4F0" w:rsidR="003074BB" w:rsidRPr="00EF6A9B" w:rsidRDefault="00CF0CD6" w:rsidP="00E51398">
            <w:pPr>
              <w:autoSpaceDE w:val="0"/>
              <w:autoSpaceDN w:val="0"/>
              <w:adjustRightInd w:val="0"/>
              <w:spacing w:line="360" w:lineRule="auto"/>
              <w:jc w:val="center"/>
            </w:pPr>
            <w:r>
              <w:t>84956</w:t>
            </w:r>
          </w:p>
        </w:tc>
        <w:tc>
          <w:tcPr>
            <w:tcW w:w="1070" w:type="dxa"/>
          </w:tcPr>
          <w:p w14:paraId="62861942" w14:textId="08DD76F2" w:rsidR="003074BB" w:rsidRPr="00EF6A9B" w:rsidRDefault="00CF0CD6" w:rsidP="00E51398">
            <w:pPr>
              <w:autoSpaceDE w:val="0"/>
              <w:autoSpaceDN w:val="0"/>
              <w:adjustRightInd w:val="0"/>
              <w:spacing w:line="360" w:lineRule="auto"/>
              <w:jc w:val="center"/>
            </w:pPr>
            <w:r>
              <w:t>99166</w:t>
            </w:r>
          </w:p>
        </w:tc>
        <w:tc>
          <w:tcPr>
            <w:tcW w:w="1070" w:type="dxa"/>
          </w:tcPr>
          <w:p w14:paraId="4D83D570" w14:textId="1C7F8E9D" w:rsidR="003074BB" w:rsidRPr="00EF6A9B" w:rsidRDefault="00CF0CD6" w:rsidP="00E51398">
            <w:pPr>
              <w:autoSpaceDE w:val="0"/>
              <w:autoSpaceDN w:val="0"/>
              <w:adjustRightInd w:val="0"/>
              <w:spacing w:line="360" w:lineRule="auto"/>
              <w:jc w:val="center"/>
            </w:pPr>
            <w:r>
              <w:t>12722</w:t>
            </w:r>
          </w:p>
        </w:tc>
        <w:tc>
          <w:tcPr>
            <w:tcW w:w="1070" w:type="dxa"/>
          </w:tcPr>
          <w:p w14:paraId="55A00912" w14:textId="0A7210CE" w:rsidR="003074BB" w:rsidRPr="00EF6A9B" w:rsidRDefault="00CF0CD6" w:rsidP="00E51398">
            <w:pPr>
              <w:autoSpaceDE w:val="0"/>
              <w:autoSpaceDN w:val="0"/>
              <w:adjustRightInd w:val="0"/>
              <w:spacing w:line="360" w:lineRule="auto"/>
              <w:jc w:val="center"/>
            </w:pPr>
            <w:r>
              <w:t>11826</w:t>
            </w:r>
          </w:p>
        </w:tc>
        <w:tc>
          <w:tcPr>
            <w:tcW w:w="1070" w:type="dxa"/>
          </w:tcPr>
          <w:p w14:paraId="7788DA24" w14:textId="42AEDF85" w:rsidR="003074BB" w:rsidRPr="00EF6A9B" w:rsidRDefault="00CF0CD6" w:rsidP="00E51398">
            <w:pPr>
              <w:autoSpaceDE w:val="0"/>
              <w:autoSpaceDN w:val="0"/>
              <w:adjustRightInd w:val="0"/>
              <w:spacing w:line="360" w:lineRule="auto"/>
              <w:jc w:val="center"/>
            </w:pPr>
            <w:r>
              <w:t>22592</w:t>
            </w:r>
          </w:p>
        </w:tc>
      </w:tr>
    </w:tbl>
    <w:p w14:paraId="71A6DCF9" w14:textId="3E62B55F" w:rsidR="00860E0C" w:rsidRDefault="00860E0C" w:rsidP="008E6508">
      <w:pPr>
        <w:autoSpaceDE w:val="0"/>
        <w:autoSpaceDN w:val="0"/>
        <w:adjustRightInd w:val="0"/>
        <w:spacing w:line="360" w:lineRule="auto"/>
        <w:jc w:val="both"/>
        <w:rPr>
          <w:sz w:val="28"/>
          <w:szCs w:val="28"/>
        </w:rPr>
      </w:pPr>
    </w:p>
    <w:p w14:paraId="6BD4D912" w14:textId="5ECF1FA5" w:rsidR="00CF0CD6" w:rsidRDefault="00CF0CD6" w:rsidP="008E6508">
      <w:pPr>
        <w:autoSpaceDE w:val="0"/>
        <w:autoSpaceDN w:val="0"/>
        <w:adjustRightInd w:val="0"/>
        <w:spacing w:line="360" w:lineRule="auto"/>
        <w:jc w:val="both"/>
        <w:rPr>
          <w:sz w:val="28"/>
          <w:szCs w:val="28"/>
        </w:rPr>
      </w:pPr>
    </w:p>
    <w:p w14:paraId="4AFDEC6F" w14:textId="6A60EFD7" w:rsidR="00CF0CD6" w:rsidRDefault="00CF0CD6" w:rsidP="008E6508">
      <w:pPr>
        <w:autoSpaceDE w:val="0"/>
        <w:autoSpaceDN w:val="0"/>
        <w:adjustRightInd w:val="0"/>
        <w:spacing w:line="360" w:lineRule="auto"/>
        <w:jc w:val="both"/>
        <w:rPr>
          <w:sz w:val="28"/>
          <w:szCs w:val="28"/>
        </w:rPr>
      </w:pPr>
      <w:r>
        <w:rPr>
          <w:noProof/>
          <w:sz w:val="28"/>
          <w:szCs w:val="28"/>
        </w:rPr>
        <w:drawing>
          <wp:inline distT="0" distB="0" distL="0" distR="0" wp14:anchorId="23DE09BC" wp14:editId="093E06C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F61558" w14:textId="3002037D" w:rsidR="00B15D6B" w:rsidRDefault="00692D6E" w:rsidP="008E6508">
      <w:pPr>
        <w:autoSpaceDE w:val="0"/>
        <w:autoSpaceDN w:val="0"/>
        <w:adjustRightInd w:val="0"/>
        <w:spacing w:line="360" w:lineRule="auto"/>
        <w:jc w:val="both"/>
        <w:rPr>
          <w:sz w:val="28"/>
          <w:szCs w:val="28"/>
        </w:rPr>
      </w:pPr>
      <w:r>
        <w:rPr>
          <w:sz w:val="28"/>
          <w:szCs w:val="28"/>
        </w:rPr>
        <w:t xml:space="preserve">Рисунок 14 </w:t>
      </w:r>
      <w:r w:rsidRPr="00826854">
        <w:rPr>
          <w:sz w:val="28"/>
          <w:szCs w:val="28"/>
        </w:rPr>
        <w:t>–</w:t>
      </w:r>
      <w:r>
        <w:rPr>
          <w:sz w:val="28"/>
          <w:szCs w:val="28"/>
        </w:rPr>
        <w:t xml:space="preserve"> </w:t>
      </w:r>
      <w:r w:rsidRPr="00B55EB5">
        <w:rPr>
          <w:sz w:val="28"/>
          <w:szCs w:val="28"/>
        </w:rPr>
        <w:t xml:space="preserve">Процентное соотношение роста численности </w:t>
      </w:r>
      <w:r w:rsidRPr="00692D6E">
        <w:rPr>
          <w:sz w:val="28"/>
          <w:szCs w:val="28"/>
        </w:rPr>
        <w:t>граждан Российской Федерации, размещённых в коллективных средствах размещения</w:t>
      </w:r>
      <w:r>
        <w:rPr>
          <w:sz w:val="28"/>
          <w:szCs w:val="28"/>
        </w:rPr>
        <w:t xml:space="preserve"> </w:t>
      </w:r>
      <w:r w:rsidRPr="000D747B">
        <w:rPr>
          <w:sz w:val="28"/>
          <w:szCs w:val="28"/>
        </w:rPr>
        <w:t>по данным с 2015 по 2022 год</w:t>
      </w:r>
    </w:p>
    <w:p w14:paraId="3AE32C7E" w14:textId="7B80FB67" w:rsidR="001B46A1" w:rsidRDefault="001B46A1" w:rsidP="000D747B">
      <w:pPr>
        <w:autoSpaceDE w:val="0"/>
        <w:autoSpaceDN w:val="0"/>
        <w:adjustRightInd w:val="0"/>
        <w:spacing w:line="360" w:lineRule="auto"/>
        <w:ind w:firstLine="709"/>
        <w:jc w:val="both"/>
        <w:rPr>
          <w:sz w:val="28"/>
          <w:szCs w:val="28"/>
        </w:rPr>
      </w:pPr>
      <w:r w:rsidRPr="006F2621">
        <w:rPr>
          <w:sz w:val="28"/>
          <w:szCs w:val="28"/>
        </w:rPr>
        <w:t>Числ</w:t>
      </w:r>
      <w:r>
        <w:rPr>
          <w:sz w:val="28"/>
          <w:szCs w:val="28"/>
        </w:rPr>
        <w:t xml:space="preserve">енность </w:t>
      </w:r>
      <w:r w:rsidRPr="001B46A1">
        <w:rPr>
          <w:sz w:val="28"/>
          <w:szCs w:val="28"/>
        </w:rPr>
        <w:t>иностранных граждан</w:t>
      </w:r>
      <w:r>
        <w:rPr>
          <w:sz w:val="28"/>
          <w:szCs w:val="28"/>
        </w:rPr>
        <w:t xml:space="preserve">, размещённых </w:t>
      </w:r>
      <w:r w:rsidRPr="006F2621">
        <w:rPr>
          <w:sz w:val="28"/>
          <w:szCs w:val="28"/>
        </w:rPr>
        <w:t>в коллективных средствах размещения</w:t>
      </w:r>
      <w:r>
        <w:rPr>
          <w:sz w:val="28"/>
          <w:szCs w:val="28"/>
        </w:rPr>
        <w:t xml:space="preserve"> </w:t>
      </w:r>
      <w:r w:rsidRPr="006F2621">
        <w:rPr>
          <w:sz w:val="28"/>
          <w:szCs w:val="28"/>
        </w:rPr>
        <w:t xml:space="preserve">по данным с 2015 по 2022 год в Калининградской области </w:t>
      </w:r>
      <w:r w:rsidR="000D747B">
        <w:rPr>
          <w:sz w:val="28"/>
          <w:szCs w:val="28"/>
        </w:rPr>
        <w:t xml:space="preserve">уменьшилось на -64% </w:t>
      </w:r>
      <w:r w:rsidRPr="006F2621">
        <w:rPr>
          <w:sz w:val="28"/>
          <w:szCs w:val="28"/>
        </w:rPr>
        <w:t>Числ</w:t>
      </w:r>
      <w:r>
        <w:rPr>
          <w:sz w:val="28"/>
          <w:szCs w:val="28"/>
        </w:rPr>
        <w:t xml:space="preserve">енность иностранных граждан, размещённых </w:t>
      </w:r>
      <w:r w:rsidRPr="006F2621">
        <w:rPr>
          <w:sz w:val="28"/>
          <w:szCs w:val="28"/>
        </w:rPr>
        <w:t>в коллективных средствах размещения</w:t>
      </w:r>
      <w:r>
        <w:rPr>
          <w:sz w:val="28"/>
          <w:szCs w:val="28"/>
        </w:rPr>
        <w:t xml:space="preserve"> </w:t>
      </w:r>
      <w:r w:rsidRPr="006F2621">
        <w:rPr>
          <w:sz w:val="28"/>
          <w:szCs w:val="28"/>
        </w:rPr>
        <w:t>по данным с 2015 по 2022 год в</w:t>
      </w:r>
      <w:r>
        <w:rPr>
          <w:sz w:val="28"/>
          <w:szCs w:val="28"/>
        </w:rPr>
        <w:t xml:space="preserve"> </w:t>
      </w:r>
      <w:r w:rsidRPr="006F2621">
        <w:rPr>
          <w:sz w:val="28"/>
          <w:szCs w:val="28"/>
        </w:rPr>
        <w:t>Северо-</w:t>
      </w:r>
      <w:r w:rsidRPr="006F2621">
        <w:rPr>
          <w:sz w:val="28"/>
          <w:szCs w:val="28"/>
        </w:rPr>
        <w:lastRenderedPageBreak/>
        <w:t>Западном федеральном округе</w:t>
      </w:r>
      <w:r>
        <w:rPr>
          <w:sz w:val="28"/>
          <w:szCs w:val="28"/>
        </w:rPr>
        <w:t xml:space="preserve"> </w:t>
      </w:r>
      <w:r w:rsidRPr="001B46A1">
        <w:rPr>
          <w:sz w:val="28"/>
          <w:szCs w:val="28"/>
        </w:rPr>
        <w:t>уменьшилось</w:t>
      </w:r>
      <w:r>
        <w:rPr>
          <w:sz w:val="28"/>
          <w:szCs w:val="28"/>
        </w:rPr>
        <w:t xml:space="preserve"> на </w:t>
      </w:r>
      <w:r w:rsidR="00B811CF">
        <w:rPr>
          <w:sz w:val="28"/>
          <w:szCs w:val="28"/>
        </w:rPr>
        <w:t>-</w:t>
      </w:r>
      <w:r>
        <w:rPr>
          <w:sz w:val="28"/>
          <w:szCs w:val="28"/>
        </w:rPr>
        <w:t>72%</w:t>
      </w:r>
      <w:r w:rsidR="000D747B">
        <w:rPr>
          <w:sz w:val="28"/>
          <w:szCs w:val="28"/>
        </w:rPr>
        <w:t xml:space="preserve"> </w:t>
      </w:r>
      <w:r w:rsidRPr="00395F58">
        <w:rPr>
          <w:sz w:val="28"/>
          <w:szCs w:val="28"/>
        </w:rPr>
        <w:t>Процентное соотношение роста Калининградской области к Северо-Западному федеральному округу составляет</w:t>
      </w:r>
      <w:r w:rsidR="00B811CF">
        <w:rPr>
          <w:sz w:val="28"/>
          <w:szCs w:val="28"/>
        </w:rPr>
        <w:t xml:space="preserve"> 8%</w:t>
      </w:r>
    </w:p>
    <w:p w14:paraId="1E39A511" w14:textId="77777777" w:rsidR="00692D6E" w:rsidRDefault="00692D6E" w:rsidP="000D747B">
      <w:pPr>
        <w:autoSpaceDE w:val="0"/>
        <w:autoSpaceDN w:val="0"/>
        <w:adjustRightInd w:val="0"/>
        <w:spacing w:line="360" w:lineRule="auto"/>
        <w:ind w:firstLine="709"/>
        <w:jc w:val="both"/>
        <w:rPr>
          <w:sz w:val="28"/>
          <w:szCs w:val="28"/>
        </w:rPr>
      </w:pPr>
    </w:p>
    <w:p w14:paraId="2024039E" w14:textId="593145F8" w:rsidR="00692D6E" w:rsidRDefault="00692D6E" w:rsidP="00692D6E">
      <w:pPr>
        <w:autoSpaceDE w:val="0"/>
        <w:autoSpaceDN w:val="0"/>
        <w:adjustRightInd w:val="0"/>
        <w:spacing w:line="360" w:lineRule="auto"/>
        <w:jc w:val="both"/>
        <w:rPr>
          <w:sz w:val="28"/>
          <w:szCs w:val="28"/>
        </w:rPr>
      </w:pPr>
      <w:r>
        <w:rPr>
          <w:sz w:val="28"/>
          <w:szCs w:val="28"/>
        </w:rPr>
        <w:t>Таблица №9 –</w:t>
      </w:r>
      <w:r w:rsidRPr="00154A51">
        <w:rPr>
          <w:sz w:val="28"/>
          <w:szCs w:val="28"/>
        </w:rPr>
        <w:t xml:space="preserve"> </w:t>
      </w:r>
      <w:r w:rsidRPr="00692D6E">
        <w:rPr>
          <w:sz w:val="28"/>
          <w:szCs w:val="28"/>
        </w:rPr>
        <w:t>Доходы коллективных средств размещения от предоставляемых услуг без НДС, акцизов и аналогичных платежей (тыс. руб.)</w:t>
      </w:r>
      <w:r w:rsidRPr="00B55EB5">
        <w:rPr>
          <w:sz w:val="28"/>
          <w:szCs w:val="28"/>
        </w:rPr>
        <w:t xml:space="preserve"> </w:t>
      </w:r>
      <w:r>
        <w:rPr>
          <w:sz w:val="28"/>
          <w:szCs w:val="28"/>
        </w:rPr>
        <w:t>с 2015 по 2022 год</w:t>
      </w:r>
    </w:p>
    <w:tbl>
      <w:tblPr>
        <w:tblStyle w:val="a7"/>
        <w:tblW w:w="0" w:type="auto"/>
        <w:tblLook w:val="04A0" w:firstRow="1" w:lastRow="0" w:firstColumn="1" w:lastColumn="0" w:noHBand="0" w:noVBand="1"/>
      </w:tblPr>
      <w:tblGrid>
        <w:gridCol w:w="1489"/>
        <w:gridCol w:w="1028"/>
        <w:gridCol w:w="1028"/>
        <w:gridCol w:w="1028"/>
        <w:gridCol w:w="1028"/>
        <w:gridCol w:w="1028"/>
        <w:gridCol w:w="1028"/>
        <w:gridCol w:w="1028"/>
        <w:gridCol w:w="943"/>
      </w:tblGrid>
      <w:tr w:rsidR="003074BB" w:rsidRPr="00E332C4" w14:paraId="2D963BF8" w14:textId="77777777" w:rsidTr="006E1EE1">
        <w:tc>
          <w:tcPr>
            <w:tcW w:w="9628" w:type="dxa"/>
            <w:gridSpan w:val="9"/>
          </w:tcPr>
          <w:p w14:paraId="15670E24" w14:textId="3ED8F7A2" w:rsidR="003074BB" w:rsidRPr="00E332C4" w:rsidRDefault="003074BB" w:rsidP="006E1EE1">
            <w:pPr>
              <w:autoSpaceDE w:val="0"/>
              <w:autoSpaceDN w:val="0"/>
              <w:adjustRightInd w:val="0"/>
              <w:spacing w:line="360" w:lineRule="auto"/>
              <w:jc w:val="center"/>
            </w:pPr>
            <w:r w:rsidRPr="00E332C4">
              <w:t>Доходы коллективных средств размещения от предоставляемых услуг без НДС, акцизов и аналогичных платежей</w:t>
            </w:r>
            <w:r w:rsidR="00E332C4" w:rsidRPr="00E332C4">
              <w:t xml:space="preserve"> (тыс. руб.)</w:t>
            </w:r>
          </w:p>
        </w:tc>
      </w:tr>
      <w:tr w:rsidR="00A569E4" w:rsidRPr="00E332C4" w14:paraId="2CAA28EC" w14:textId="77777777" w:rsidTr="006E1EE1">
        <w:tc>
          <w:tcPr>
            <w:tcW w:w="1069" w:type="dxa"/>
          </w:tcPr>
          <w:p w14:paraId="7787581B" w14:textId="77777777" w:rsidR="003074BB" w:rsidRPr="00E332C4" w:rsidRDefault="003074BB" w:rsidP="006E1EE1">
            <w:pPr>
              <w:autoSpaceDE w:val="0"/>
              <w:autoSpaceDN w:val="0"/>
              <w:adjustRightInd w:val="0"/>
              <w:spacing w:line="360" w:lineRule="auto"/>
            </w:pPr>
            <w:r w:rsidRPr="00E332C4">
              <w:t>Дата</w:t>
            </w:r>
          </w:p>
        </w:tc>
        <w:tc>
          <w:tcPr>
            <w:tcW w:w="1069" w:type="dxa"/>
          </w:tcPr>
          <w:p w14:paraId="1E4BFACC" w14:textId="77777777" w:rsidR="003074BB" w:rsidRPr="00E332C4" w:rsidRDefault="003074BB" w:rsidP="00E51398">
            <w:pPr>
              <w:autoSpaceDE w:val="0"/>
              <w:autoSpaceDN w:val="0"/>
              <w:adjustRightInd w:val="0"/>
              <w:spacing w:line="360" w:lineRule="auto"/>
              <w:jc w:val="center"/>
            </w:pPr>
            <w:r w:rsidRPr="00E332C4">
              <w:t>2015</w:t>
            </w:r>
          </w:p>
        </w:tc>
        <w:tc>
          <w:tcPr>
            <w:tcW w:w="1070" w:type="dxa"/>
          </w:tcPr>
          <w:p w14:paraId="63E128AB" w14:textId="77777777" w:rsidR="003074BB" w:rsidRPr="00E332C4" w:rsidRDefault="003074BB" w:rsidP="00E51398">
            <w:pPr>
              <w:autoSpaceDE w:val="0"/>
              <w:autoSpaceDN w:val="0"/>
              <w:adjustRightInd w:val="0"/>
              <w:spacing w:line="360" w:lineRule="auto"/>
              <w:jc w:val="center"/>
            </w:pPr>
            <w:r w:rsidRPr="00E332C4">
              <w:t>2016</w:t>
            </w:r>
          </w:p>
        </w:tc>
        <w:tc>
          <w:tcPr>
            <w:tcW w:w="1070" w:type="dxa"/>
          </w:tcPr>
          <w:p w14:paraId="4FE209AD" w14:textId="77777777" w:rsidR="003074BB" w:rsidRPr="00E332C4" w:rsidRDefault="003074BB" w:rsidP="00E51398">
            <w:pPr>
              <w:autoSpaceDE w:val="0"/>
              <w:autoSpaceDN w:val="0"/>
              <w:adjustRightInd w:val="0"/>
              <w:spacing w:line="360" w:lineRule="auto"/>
              <w:jc w:val="center"/>
            </w:pPr>
            <w:r w:rsidRPr="00E332C4">
              <w:t>2017</w:t>
            </w:r>
          </w:p>
        </w:tc>
        <w:tc>
          <w:tcPr>
            <w:tcW w:w="1070" w:type="dxa"/>
          </w:tcPr>
          <w:p w14:paraId="2D9A1EB8" w14:textId="77777777" w:rsidR="003074BB" w:rsidRPr="00E332C4" w:rsidRDefault="003074BB" w:rsidP="00E51398">
            <w:pPr>
              <w:autoSpaceDE w:val="0"/>
              <w:autoSpaceDN w:val="0"/>
              <w:adjustRightInd w:val="0"/>
              <w:spacing w:line="360" w:lineRule="auto"/>
              <w:jc w:val="center"/>
            </w:pPr>
            <w:r w:rsidRPr="00E332C4">
              <w:t>2018</w:t>
            </w:r>
          </w:p>
        </w:tc>
        <w:tc>
          <w:tcPr>
            <w:tcW w:w="1070" w:type="dxa"/>
          </w:tcPr>
          <w:p w14:paraId="0C994FC4" w14:textId="77777777" w:rsidR="003074BB" w:rsidRPr="00E332C4" w:rsidRDefault="003074BB" w:rsidP="00E51398">
            <w:pPr>
              <w:autoSpaceDE w:val="0"/>
              <w:autoSpaceDN w:val="0"/>
              <w:adjustRightInd w:val="0"/>
              <w:spacing w:line="360" w:lineRule="auto"/>
              <w:jc w:val="center"/>
            </w:pPr>
            <w:r w:rsidRPr="00E332C4">
              <w:t>2019</w:t>
            </w:r>
          </w:p>
        </w:tc>
        <w:tc>
          <w:tcPr>
            <w:tcW w:w="1070" w:type="dxa"/>
          </w:tcPr>
          <w:p w14:paraId="7095BA4A" w14:textId="77777777" w:rsidR="003074BB" w:rsidRPr="00E332C4" w:rsidRDefault="003074BB" w:rsidP="00E51398">
            <w:pPr>
              <w:autoSpaceDE w:val="0"/>
              <w:autoSpaceDN w:val="0"/>
              <w:adjustRightInd w:val="0"/>
              <w:spacing w:line="360" w:lineRule="auto"/>
              <w:jc w:val="center"/>
            </w:pPr>
            <w:r w:rsidRPr="00E332C4">
              <w:t>2020</w:t>
            </w:r>
          </w:p>
        </w:tc>
        <w:tc>
          <w:tcPr>
            <w:tcW w:w="1070" w:type="dxa"/>
          </w:tcPr>
          <w:p w14:paraId="3B18898A" w14:textId="77777777" w:rsidR="003074BB" w:rsidRPr="00E332C4" w:rsidRDefault="003074BB" w:rsidP="00E51398">
            <w:pPr>
              <w:autoSpaceDE w:val="0"/>
              <w:autoSpaceDN w:val="0"/>
              <w:adjustRightInd w:val="0"/>
              <w:spacing w:line="360" w:lineRule="auto"/>
              <w:jc w:val="center"/>
            </w:pPr>
            <w:r w:rsidRPr="00E332C4">
              <w:t>2021</w:t>
            </w:r>
          </w:p>
        </w:tc>
        <w:tc>
          <w:tcPr>
            <w:tcW w:w="1070" w:type="dxa"/>
          </w:tcPr>
          <w:p w14:paraId="37615943" w14:textId="77777777" w:rsidR="003074BB" w:rsidRPr="00E332C4" w:rsidRDefault="003074BB" w:rsidP="00E51398">
            <w:pPr>
              <w:autoSpaceDE w:val="0"/>
              <w:autoSpaceDN w:val="0"/>
              <w:adjustRightInd w:val="0"/>
              <w:spacing w:line="360" w:lineRule="auto"/>
              <w:jc w:val="center"/>
            </w:pPr>
            <w:r w:rsidRPr="00E332C4">
              <w:t>2022</w:t>
            </w:r>
          </w:p>
        </w:tc>
      </w:tr>
      <w:tr w:rsidR="00A569E4" w:rsidRPr="00E332C4" w14:paraId="5209249F" w14:textId="77777777" w:rsidTr="006E1EE1">
        <w:tc>
          <w:tcPr>
            <w:tcW w:w="1069" w:type="dxa"/>
          </w:tcPr>
          <w:p w14:paraId="16F0A773" w14:textId="77777777" w:rsidR="003074BB" w:rsidRPr="00E332C4" w:rsidRDefault="003074BB" w:rsidP="006E1EE1">
            <w:pPr>
              <w:autoSpaceDE w:val="0"/>
              <w:autoSpaceDN w:val="0"/>
              <w:adjustRightInd w:val="0"/>
              <w:spacing w:line="360" w:lineRule="auto"/>
            </w:pPr>
            <w:r w:rsidRPr="00E332C4">
              <w:t>Северо-Западный федеральный округ</w:t>
            </w:r>
          </w:p>
        </w:tc>
        <w:tc>
          <w:tcPr>
            <w:tcW w:w="1069" w:type="dxa"/>
          </w:tcPr>
          <w:p w14:paraId="2954A5B8" w14:textId="688FD973" w:rsidR="003074BB" w:rsidRPr="00E332C4" w:rsidRDefault="00A569E4" w:rsidP="00E51398">
            <w:pPr>
              <w:autoSpaceDE w:val="0"/>
              <w:autoSpaceDN w:val="0"/>
              <w:adjustRightInd w:val="0"/>
              <w:spacing w:line="360" w:lineRule="auto"/>
              <w:jc w:val="center"/>
            </w:pPr>
            <w:r>
              <w:t>45663936,9</w:t>
            </w:r>
          </w:p>
        </w:tc>
        <w:tc>
          <w:tcPr>
            <w:tcW w:w="1070" w:type="dxa"/>
          </w:tcPr>
          <w:p w14:paraId="2F664D80" w14:textId="68C06E32" w:rsidR="003074BB" w:rsidRPr="00E332C4" w:rsidRDefault="00A569E4" w:rsidP="00E51398">
            <w:pPr>
              <w:autoSpaceDE w:val="0"/>
              <w:autoSpaceDN w:val="0"/>
              <w:adjustRightInd w:val="0"/>
              <w:spacing w:line="360" w:lineRule="auto"/>
              <w:jc w:val="center"/>
            </w:pPr>
            <w:r>
              <w:t>50543102,4</w:t>
            </w:r>
          </w:p>
        </w:tc>
        <w:tc>
          <w:tcPr>
            <w:tcW w:w="1070" w:type="dxa"/>
          </w:tcPr>
          <w:p w14:paraId="02B7F02F" w14:textId="2D8B674D" w:rsidR="003074BB" w:rsidRPr="00E332C4" w:rsidRDefault="00A569E4" w:rsidP="00E51398">
            <w:pPr>
              <w:autoSpaceDE w:val="0"/>
              <w:autoSpaceDN w:val="0"/>
              <w:adjustRightInd w:val="0"/>
              <w:spacing w:line="360" w:lineRule="auto"/>
              <w:jc w:val="center"/>
            </w:pPr>
            <w:r>
              <w:t>61610013,6</w:t>
            </w:r>
          </w:p>
        </w:tc>
        <w:tc>
          <w:tcPr>
            <w:tcW w:w="1070" w:type="dxa"/>
          </w:tcPr>
          <w:p w14:paraId="6585F5E4" w14:textId="6E180867" w:rsidR="003074BB" w:rsidRPr="00E332C4" w:rsidRDefault="00A569E4" w:rsidP="00E51398">
            <w:pPr>
              <w:autoSpaceDE w:val="0"/>
              <w:autoSpaceDN w:val="0"/>
              <w:adjustRightInd w:val="0"/>
              <w:spacing w:line="360" w:lineRule="auto"/>
              <w:jc w:val="center"/>
            </w:pPr>
            <w:r>
              <w:t>73279803,2</w:t>
            </w:r>
          </w:p>
        </w:tc>
        <w:tc>
          <w:tcPr>
            <w:tcW w:w="1070" w:type="dxa"/>
          </w:tcPr>
          <w:p w14:paraId="5F371C39" w14:textId="79132C07" w:rsidR="003074BB" w:rsidRPr="00E332C4" w:rsidRDefault="00A569E4" w:rsidP="00E51398">
            <w:pPr>
              <w:autoSpaceDE w:val="0"/>
              <w:autoSpaceDN w:val="0"/>
              <w:adjustRightInd w:val="0"/>
              <w:spacing w:line="360" w:lineRule="auto"/>
              <w:jc w:val="center"/>
            </w:pPr>
            <w:r>
              <w:t>78552691,8</w:t>
            </w:r>
          </w:p>
        </w:tc>
        <w:tc>
          <w:tcPr>
            <w:tcW w:w="1070" w:type="dxa"/>
          </w:tcPr>
          <w:p w14:paraId="604292DE" w14:textId="41400419" w:rsidR="003074BB" w:rsidRPr="00E332C4" w:rsidRDefault="00A569E4" w:rsidP="00E51398">
            <w:pPr>
              <w:autoSpaceDE w:val="0"/>
              <w:autoSpaceDN w:val="0"/>
              <w:adjustRightInd w:val="0"/>
              <w:spacing w:line="360" w:lineRule="auto"/>
              <w:jc w:val="center"/>
            </w:pPr>
            <w:r>
              <w:t>44895962,7</w:t>
            </w:r>
          </w:p>
        </w:tc>
        <w:tc>
          <w:tcPr>
            <w:tcW w:w="1070" w:type="dxa"/>
          </w:tcPr>
          <w:p w14:paraId="75093885" w14:textId="7DFCFCA7" w:rsidR="003074BB" w:rsidRPr="00E332C4" w:rsidRDefault="00A569E4" w:rsidP="00E51398">
            <w:pPr>
              <w:autoSpaceDE w:val="0"/>
              <w:autoSpaceDN w:val="0"/>
              <w:adjustRightInd w:val="0"/>
              <w:spacing w:line="360" w:lineRule="auto"/>
              <w:jc w:val="center"/>
            </w:pPr>
            <w:r>
              <w:t>74362474,3</w:t>
            </w:r>
          </w:p>
        </w:tc>
        <w:tc>
          <w:tcPr>
            <w:tcW w:w="1070" w:type="dxa"/>
          </w:tcPr>
          <w:p w14:paraId="7DCA3967" w14:textId="44CF4237" w:rsidR="003074BB" w:rsidRPr="00E332C4" w:rsidRDefault="00A569E4" w:rsidP="00E51398">
            <w:pPr>
              <w:autoSpaceDE w:val="0"/>
              <w:autoSpaceDN w:val="0"/>
              <w:adjustRightInd w:val="0"/>
              <w:spacing w:line="360" w:lineRule="auto"/>
              <w:jc w:val="center"/>
            </w:pPr>
            <w:r>
              <w:t>8204727,9</w:t>
            </w:r>
          </w:p>
        </w:tc>
      </w:tr>
      <w:tr w:rsidR="00A569E4" w:rsidRPr="00E332C4" w14:paraId="367EC9AF" w14:textId="77777777" w:rsidTr="006E1EE1">
        <w:tc>
          <w:tcPr>
            <w:tcW w:w="1069" w:type="dxa"/>
          </w:tcPr>
          <w:p w14:paraId="43CEB982" w14:textId="77777777" w:rsidR="003074BB" w:rsidRPr="00E332C4" w:rsidRDefault="003074BB" w:rsidP="006E1EE1">
            <w:pPr>
              <w:autoSpaceDE w:val="0"/>
              <w:autoSpaceDN w:val="0"/>
              <w:adjustRightInd w:val="0"/>
              <w:spacing w:line="360" w:lineRule="auto"/>
            </w:pPr>
            <w:r w:rsidRPr="00E332C4">
              <w:t>Калининградская область</w:t>
            </w:r>
          </w:p>
        </w:tc>
        <w:tc>
          <w:tcPr>
            <w:tcW w:w="1069" w:type="dxa"/>
          </w:tcPr>
          <w:p w14:paraId="6CAF9095" w14:textId="16D229AB" w:rsidR="003074BB" w:rsidRPr="00E332C4" w:rsidRDefault="00B60021" w:rsidP="00E51398">
            <w:pPr>
              <w:autoSpaceDE w:val="0"/>
              <w:autoSpaceDN w:val="0"/>
              <w:adjustRightInd w:val="0"/>
              <w:spacing w:line="360" w:lineRule="auto"/>
              <w:jc w:val="center"/>
            </w:pPr>
            <w:r>
              <w:t>3127333,8</w:t>
            </w:r>
          </w:p>
        </w:tc>
        <w:tc>
          <w:tcPr>
            <w:tcW w:w="1070" w:type="dxa"/>
          </w:tcPr>
          <w:p w14:paraId="264A9499" w14:textId="5DCE678F" w:rsidR="003074BB" w:rsidRPr="00E332C4" w:rsidRDefault="00B60021" w:rsidP="00E51398">
            <w:pPr>
              <w:autoSpaceDE w:val="0"/>
              <w:autoSpaceDN w:val="0"/>
              <w:adjustRightInd w:val="0"/>
              <w:spacing w:line="360" w:lineRule="auto"/>
              <w:jc w:val="center"/>
            </w:pPr>
            <w:r>
              <w:t>3336193,5</w:t>
            </w:r>
          </w:p>
        </w:tc>
        <w:tc>
          <w:tcPr>
            <w:tcW w:w="1070" w:type="dxa"/>
          </w:tcPr>
          <w:p w14:paraId="16337DC9" w14:textId="40BBC4E9" w:rsidR="003074BB" w:rsidRPr="00E332C4" w:rsidRDefault="00B60021" w:rsidP="00E51398">
            <w:pPr>
              <w:autoSpaceDE w:val="0"/>
              <w:autoSpaceDN w:val="0"/>
              <w:adjustRightInd w:val="0"/>
              <w:spacing w:line="360" w:lineRule="auto"/>
              <w:jc w:val="center"/>
            </w:pPr>
            <w:r>
              <w:t>3279390,2</w:t>
            </w:r>
          </w:p>
        </w:tc>
        <w:tc>
          <w:tcPr>
            <w:tcW w:w="1070" w:type="dxa"/>
          </w:tcPr>
          <w:p w14:paraId="506D5771" w14:textId="2BDFAFDD" w:rsidR="003074BB" w:rsidRPr="00E332C4" w:rsidRDefault="00B60021" w:rsidP="00E51398">
            <w:pPr>
              <w:autoSpaceDE w:val="0"/>
              <w:autoSpaceDN w:val="0"/>
              <w:adjustRightInd w:val="0"/>
              <w:spacing w:line="360" w:lineRule="auto"/>
              <w:jc w:val="center"/>
            </w:pPr>
            <w:r>
              <w:t>396332,1</w:t>
            </w:r>
          </w:p>
        </w:tc>
        <w:tc>
          <w:tcPr>
            <w:tcW w:w="1070" w:type="dxa"/>
          </w:tcPr>
          <w:p w14:paraId="0DC07893" w14:textId="46D69837" w:rsidR="003074BB" w:rsidRPr="00E332C4" w:rsidRDefault="00B60021" w:rsidP="00E51398">
            <w:pPr>
              <w:autoSpaceDE w:val="0"/>
              <w:autoSpaceDN w:val="0"/>
              <w:adjustRightInd w:val="0"/>
              <w:spacing w:line="360" w:lineRule="auto"/>
              <w:jc w:val="center"/>
            </w:pPr>
            <w:r>
              <w:t>4439183</w:t>
            </w:r>
          </w:p>
        </w:tc>
        <w:tc>
          <w:tcPr>
            <w:tcW w:w="1070" w:type="dxa"/>
          </w:tcPr>
          <w:p w14:paraId="2BDE4FCF" w14:textId="420E2580" w:rsidR="003074BB" w:rsidRPr="00E332C4" w:rsidRDefault="00B60021" w:rsidP="00E51398">
            <w:pPr>
              <w:autoSpaceDE w:val="0"/>
              <w:autoSpaceDN w:val="0"/>
              <w:adjustRightInd w:val="0"/>
              <w:spacing w:line="360" w:lineRule="auto"/>
              <w:jc w:val="center"/>
            </w:pPr>
            <w:r>
              <w:t>3733416,5</w:t>
            </w:r>
          </w:p>
        </w:tc>
        <w:tc>
          <w:tcPr>
            <w:tcW w:w="1070" w:type="dxa"/>
          </w:tcPr>
          <w:p w14:paraId="0AA878B7" w14:textId="6B33209B" w:rsidR="003074BB" w:rsidRPr="00E332C4" w:rsidRDefault="00B60021" w:rsidP="00E51398">
            <w:pPr>
              <w:autoSpaceDE w:val="0"/>
              <w:autoSpaceDN w:val="0"/>
              <w:adjustRightInd w:val="0"/>
              <w:spacing w:line="360" w:lineRule="auto"/>
              <w:jc w:val="center"/>
            </w:pPr>
            <w:r>
              <w:t>6837511,5</w:t>
            </w:r>
          </w:p>
        </w:tc>
        <w:tc>
          <w:tcPr>
            <w:tcW w:w="1070" w:type="dxa"/>
          </w:tcPr>
          <w:p w14:paraId="7C2BC703" w14:textId="6A886EB5" w:rsidR="003074BB" w:rsidRPr="00E332C4" w:rsidRDefault="00B60021" w:rsidP="00E51398">
            <w:pPr>
              <w:autoSpaceDE w:val="0"/>
              <w:autoSpaceDN w:val="0"/>
              <w:adjustRightInd w:val="0"/>
              <w:spacing w:line="360" w:lineRule="auto"/>
              <w:jc w:val="center"/>
            </w:pPr>
            <w:r>
              <w:t>7719807,6</w:t>
            </w:r>
          </w:p>
        </w:tc>
      </w:tr>
    </w:tbl>
    <w:p w14:paraId="67E62A8E" w14:textId="77777777" w:rsidR="00860E0C" w:rsidRDefault="00860E0C" w:rsidP="00A913B9">
      <w:pPr>
        <w:autoSpaceDE w:val="0"/>
        <w:autoSpaceDN w:val="0"/>
        <w:adjustRightInd w:val="0"/>
        <w:spacing w:line="360" w:lineRule="auto"/>
        <w:ind w:firstLine="709"/>
        <w:jc w:val="both"/>
        <w:rPr>
          <w:sz w:val="28"/>
          <w:szCs w:val="28"/>
        </w:rPr>
      </w:pPr>
    </w:p>
    <w:p w14:paraId="730417B0" w14:textId="57F2D4B6" w:rsidR="00860E0C" w:rsidRDefault="00B60021" w:rsidP="00B15D6B">
      <w:pPr>
        <w:autoSpaceDE w:val="0"/>
        <w:autoSpaceDN w:val="0"/>
        <w:adjustRightInd w:val="0"/>
        <w:spacing w:line="360" w:lineRule="auto"/>
        <w:jc w:val="both"/>
        <w:rPr>
          <w:sz w:val="28"/>
          <w:szCs w:val="28"/>
        </w:rPr>
      </w:pPr>
      <w:r>
        <w:rPr>
          <w:noProof/>
          <w:sz w:val="28"/>
          <w:szCs w:val="28"/>
        </w:rPr>
        <w:drawing>
          <wp:inline distT="0" distB="0" distL="0" distR="0" wp14:anchorId="19D724DC" wp14:editId="4A8B2645">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0B7DF7" w14:textId="232E9BF2" w:rsidR="00B15D6B" w:rsidRDefault="00692D6E" w:rsidP="002D373D">
      <w:pPr>
        <w:autoSpaceDE w:val="0"/>
        <w:autoSpaceDN w:val="0"/>
        <w:adjustRightInd w:val="0"/>
        <w:spacing w:line="360" w:lineRule="auto"/>
        <w:jc w:val="both"/>
        <w:rPr>
          <w:sz w:val="28"/>
          <w:szCs w:val="28"/>
        </w:rPr>
      </w:pPr>
      <w:r>
        <w:rPr>
          <w:sz w:val="28"/>
          <w:szCs w:val="28"/>
        </w:rPr>
        <w:t xml:space="preserve">Рисунок 15 </w:t>
      </w:r>
      <w:r w:rsidRPr="00826854">
        <w:rPr>
          <w:sz w:val="28"/>
          <w:szCs w:val="28"/>
        </w:rPr>
        <w:t>–</w:t>
      </w:r>
      <w:r>
        <w:rPr>
          <w:sz w:val="28"/>
          <w:szCs w:val="28"/>
        </w:rPr>
        <w:t xml:space="preserve"> </w:t>
      </w:r>
      <w:r w:rsidR="00933D7E" w:rsidRPr="00933D7E">
        <w:rPr>
          <w:sz w:val="28"/>
          <w:szCs w:val="28"/>
        </w:rPr>
        <w:t>Процентное соотношение роста доходов коллективных средств размещения от предоставляемых услуг без НДС, акцизов и аналогичных платежей</w:t>
      </w:r>
      <w:r>
        <w:rPr>
          <w:sz w:val="28"/>
          <w:szCs w:val="28"/>
        </w:rPr>
        <w:t xml:space="preserve"> </w:t>
      </w:r>
      <w:r w:rsidRPr="000D747B">
        <w:rPr>
          <w:sz w:val="28"/>
          <w:szCs w:val="28"/>
        </w:rPr>
        <w:t>по данным с 2015 по 2022 год</w:t>
      </w:r>
    </w:p>
    <w:p w14:paraId="0DC938E2" w14:textId="13C94956" w:rsidR="00B811CF" w:rsidRDefault="00B811CF" w:rsidP="000D747B">
      <w:pPr>
        <w:autoSpaceDE w:val="0"/>
        <w:autoSpaceDN w:val="0"/>
        <w:adjustRightInd w:val="0"/>
        <w:spacing w:line="360" w:lineRule="auto"/>
        <w:ind w:firstLine="709"/>
        <w:jc w:val="both"/>
        <w:rPr>
          <w:sz w:val="28"/>
          <w:szCs w:val="28"/>
        </w:rPr>
      </w:pPr>
      <w:r w:rsidRPr="00B811CF">
        <w:rPr>
          <w:sz w:val="28"/>
          <w:szCs w:val="28"/>
        </w:rPr>
        <w:lastRenderedPageBreak/>
        <w:t>Доходы коллективных средств размещения от предоставляемых услуг без НДС, акцизов и аналогичных платежей</w:t>
      </w:r>
      <w:r>
        <w:rPr>
          <w:sz w:val="28"/>
          <w:szCs w:val="28"/>
        </w:rPr>
        <w:t xml:space="preserve"> </w:t>
      </w:r>
      <w:r w:rsidRPr="006F2621">
        <w:rPr>
          <w:sz w:val="28"/>
          <w:szCs w:val="28"/>
        </w:rPr>
        <w:t>по данным с 2015 по 2022 год в Калининградской области</w:t>
      </w:r>
      <w:r>
        <w:rPr>
          <w:sz w:val="28"/>
          <w:szCs w:val="28"/>
        </w:rPr>
        <w:t xml:space="preserve"> выросли на 147%</w:t>
      </w:r>
      <w:r w:rsidR="000D747B">
        <w:rPr>
          <w:sz w:val="28"/>
          <w:szCs w:val="28"/>
        </w:rPr>
        <w:t xml:space="preserve"> </w:t>
      </w:r>
      <w:r w:rsidRPr="00B811CF">
        <w:rPr>
          <w:sz w:val="28"/>
          <w:szCs w:val="28"/>
        </w:rPr>
        <w:t>Доходы коллективных средств размещения от предоставляемых услуг без НДС, акцизов и аналогичных платежей</w:t>
      </w:r>
      <w:r>
        <w:rPr>
          <w:sz w:val="28"/>
          <w:szCs w:val="28"/>
        </w:rPr>
        <w:t xml:space="preserve"> </w:t>
      </w:r>
      <w:r w:rsidRPr="006F2621">
        <w:rPr>
          <w:sz w:val="28"/>
          <w:szCs w:val="28"/>
        </w:rPr>
        <w:t>по данным с 2015 по 2022 год в</w:t>
      </w:r>
      <w:r>
        <w:rPr>
          <w:sz w:val="28"/>
          <w:szCs w:val="28"/>
        </w:rPr>
        <w:t xml:space="preserve"> </w:t>
      </w:r>
      <w:r w:rsidRPr="006F2621">
        <w:rPr>
          <w:sz w:val="28"/>
          <w:szCs w:val="28"/>
        </w:rPr>
        <w:t>Северо-Западном федеральном округе</w:t>
      </w:r>
      <w:r>
        <w:rPr>
          <w:sz w:val="28"/>
          <w:szCs w:val="28"/>
        </w:rPr>
        <w:t xml:space="preserve"> выросли на 93%</w:t>
      </w:r>
      <w:r w:rsidR="000D747B">
        <w:rPr>
          <w:sz w:val="28"/>
          <w:szCs w:val="28"/>
        </w:rPr>
        <w:t xml:space="preserve"> </w:t>
      </w:r>
      <w:r w:rsidRPr="00395F58">
        <w:rPr>
          <w:sz w:val="28"/>
          <w:szCs w:val="28"/>
        </w:rPr>
        <w:t>Процентное соотношение роста Калининградской области к Северо-Западному федеральному округу составляет</w:t>
      </w:r>
      <w:r>
        <w:rPr>
          <w:sz w:val="28"/>
          <w:szCs w:val="28"/>
        </w:rPr>
        <w:t xml:space="preserve"> 54%</w:t>
      </w:r>
    </w:p>
    <w:p w14:paraId="2C0F271C" w14:textId="77777777" w:rsidR="00933D7E" w:rsidRDefault="00933D7E" w:rsidP="000D747B">
      <w:pPr>
        <w:autoSpaceDE w:val="0"/>
        <w:autoSpaceDN w:val="0"/>
        <w:adjustRightInd w:val="0"/>
        <w:spacing w:line="360" w:lineRule="auto"/>
        <w:ind w:firstLine="709"/>
        <w:jc w:val="both"/>
        <w:rPr>
          <w:sz w:val="28"/>
          <w:szCs w:val="28"/>
        </w:rPr>
      </w:pPr>
    </w:p>
    <w:p w14:paraId="26656C7D" w14:textId="35EDF4CA" w:rsidR="00933D7E" w:rsidRDefault="00933D7E" w:rsidP="00933D7E">
      <w:pPr>
        <w:autoSpaceDE w:val="0"/>
        <w:autoSpaceDN w:val="0"/>
        <w:adjustRightInd w:val="0"/>
        <w:spacing w:line="360" w:lineRule="auto"/>
        <w:jc w:val="both"/>
        <w:rPr>
          <w:sz w:val="28"/>
          <w:szCs w:val="28"/>
        </w:rPr>
      </w:pPr>
      <w:r>
        <w:rPr>
          <w:sz w:val="28"/>
          <w:szCs w:val="28"/>
        </w:rPr>
        <w:t>Таблица №10 –</w:t>
      </w:r>
      <w:r w:rsidRPr="00154A51">
        <w:rPr>
          <w:sz w:val="28"/>
          <w:szCs w:val="28"/>
        </w:rPr>
        <w:t xml:space="preserve"> </w:t>
      </w:r>
      <w:r>
        <w:rPr>
          <w:sz w:val="28"/>
          <w:szCs w:val="28"/>
        </w:rPr>
        <w:t>Затраты</w:t>
      </w:r>
      <w:r w:rsidRPr="00692D6E">
        <w:rPr>
          <w:sz w:val="28"/>
          <w:szCs w:val="28"/>
        </w:rPr>
        <w:t xml:space="preserve"> коллективных средств размещения от предоставляемых услуг без НДС, акцизов и аналогичных платежей (тыс. руб.)</w:t>
      </w:r>
      <w:r w:rsidRPr="00B55EB5">
        <w:rPr>
          <w:sz w:val="28"/>
          <w:szCs w:val="28"/>
        </w:rPr>
        <w:t xml:space="preserve"> </w:t>
      </w:r>
      <w:r>
        <w:rPr>
          <w:sz w:val="28"/>
          <w:szCs w:val="28"/>
        </w:rPr>
        <w:t>с 2015 по 2022 год</w:t>
      </w:r>
    </w:p>
    <w:tbl>
      <w:tblPr>
        <w:tblStyle w:val="a7"/>
        <w:tblW w:w="0" w:type="auto"/>
        <w:tblLook w:val="04A0" w:firstRow="1" w:lastRow="0" w:firstColumn="1" w:lastColumn="0" w:noHBand="0" w:noVBand="1"/>
      </w:tblPr>
      <w:tblGrid>
        <w:gridCol w:w="2302"/>
        <w:gridCol w:w="914"/>
        <w:gridCol w:w="916"/>
        <w:gridCol w:w="916"/>
        <w:gridCol w:w="916"/>
        <w:gridCol w:w="916"/>
        <w:gridCol w:w="916"/>
        <w:gridCol w:w="916"/>
        <w:gridCol w:w="916"/>
      </w:tblGrid>
      <w:tr w:rsidR="003074BB" w14:paraId="14AD3E58" w14:textId="77777777" w:rsidTr="006E1EE1">
        <w:tc>
          <w:tcPr>
            <w:tcW w:w="9628" w:type="dxa"/>
            <w:gridSpan w:val="9"/>
          </w:tcPr>
          <w:p w14:paraId="0B9CAD33" w14:textId="7027A67E" w:rsidR="003074BB" w:rsidRPr="009B6E8C" w:rsidRDefault="003074BB" w:rsidP="006E1EE1">
            <w:pPr>
              <w:autoSpaceDE w:val="0"/>
              <w:autoSpaceDN w:val="0"/>
              <w:adjustRightInd w:val="0"/>
              <w:spacing w:line="360" w:lineRule="auto"/>
              <w:jc w:val="center"/>
            </w:pPr>
            <w:r w:rsidRPr="009B6E8C">
              <w:t>Затраты коллективного средства размещения, связанные с производством и реализацией продукции (работ, услуг, товаров)</w:t>
            </w:r>
            <w:r w:rsidR="00A1022E" w:rsidRPr="009B6E8C">
              <w:t xml:space="preserve"> (тыс. руб.)</w:t>
            </w:r>
          </w:p>
        </w:tc>
      </w:tr>
      <w:tr w:rsidR="003074BB" w14:paraId="4E7C3A57" w14:textId="77777777" w:rsidTr="00A1022E">
        <w:tc>
          <w:tcPr>
            <w:tcW w:w="2302" w:type="dxa"/>
          </w:tcPr>
          <w:p w14:paraId="553D6E04" w14:textId="77777777" w:rsidR="003074BB" w:rsidRPr="009B6E8C" w:rsidRDefault="003074BB" w:rsidP="006E1EE1">
            <w:pPr>
              <w:autoSpaceDE w:val="0"/>
              <w:autoSpaceDN w:val="0"/>
              <w:adjustRightInd w:val="0"/>
              <w:spacing w:line="360" w:lineRule="auto"/>
            </w:pPr>
            <w:r w:rsidRPr="009B6E8C">
              <w:t>Дата</w:t>
            </w:r>
          </w:p>
        </w:tc>
        <w:tc>
          <w:tcPr>
            <w:tcW w:w="914" w:type="dxa"/>
          </w:tcPr>
          <w:p w14:paraId="30B26433" w14:textId="77777777" w:rsidR="003074BB" w:rsidRPr="009B6E8C" w:rsidRDefault="003074BB" w:rsidP="00E51398">
            <w:pPr>
              <w:autoSpaceDE w:val="0"/>
              <w:autoSpaceDN w:val="0"/>
              <w:adjustRightInd w:val="0"/>
              <w:spacing w:line="360" w:lineRule="auto"/>
              <w:jc w:val="center"/>
            </w:pPr>
            <w:r w:rsidRPr="009B6E8C">
              <w:t>2015</w:t>
            </w:r>
          </w:p>
        </w:tc>
        <w:tc>
          <w:tcPr>
            <w:tcW w:w="916" w:type="dxa"/>
          </w:tcPr>
          <w:p w14:paraId="46BABCB6" w14:textId="77777777" w:rsidR="003074BB" w:rsidRPr="009B6E8C" w:rsidRDefault="003074BB" w:rsidP="00E51398">
            <w:pPr>
              <w:autoSpaceDE w:val="0"/>
              <w:autoSpaceDN w:val="0"/>
              <w:adjustRightInd w:val="0"/>
              <w:spacing w:line="360" w:lineRule="auto"/>
              <w:jc w:val="center"/>
            </w:pPr>
            <w:r w:rsidRPr="009B6E8C">
              <w:t>2016</w:t>
            </w:r>
          </w:p>
        </w:tc>
        <w:tc>
          <w:tcPr>
            <w:tcW w:w="916" w:type="dxa"/>
          </w:tcPr>
          <w:p w14:paraId="04E67733" w14:textId="77777777" w:rsidR="003074BB" w:rsidRPr="009B6E8C" w:rsidRDefault="003074BB" w:rsidP="00E51398">
            <w:pPr>
              <w:autoSpaceDE w:val="0"/>
              <w:autoSpaceDN w:val="0"/>
              <w:adjustRightInd w:val="0"/>
              <w:spacing w:line="360" w:lineRule="auto"/>
              <w:jc w:val="center"/>
            </w:pPr>
            <w:r w:rsidRPr="009B6E8C">
              <w:t>2017</w:t>
            </w:r>
          </w:p>
        </w:tc>
        <w:tc>
          <w:tcPr>
            <w:tcW w:w="916" w:type="dxa"/>
          </w:tcPr>
          <w:p w14:paraId="18779448" w14:textId="77777777" w:rsidR="003074BB" w:rsidRPr="009B6E8C" w:rsidRDefault="003074BB" w:rsidP="00E51398">
            <w:pPr>
              <w:autoSpaceDE w:val="0"/>
              <w:autoSpaceDN w:val="0"/>
              <w:adjustRightInd w:val="0"/>
              <w:spacing w:line="360" w:lineRule="auto"/>
              <w:jc w:val="center"/>
            </w:pPr>
            <w:r w:rsidRPr="009B6E8C">
              <w:t>2018</w:t>
            </w:r>
          </w:p>
        </w:tc>
        <w:tc>
          <w:tcPr>
            <w:tcW w:w="916" w:type="dxa"/>
          </w:tcPr>
          <w:p w14:paraId="3E803CD6" w14:textId="77777777" w:rsidR="003074BB" w:rsidRPr="009B6E8C" w:rsidRDefault="003074BB" w:rsidP="00E51398">
            <w:pPr>
              <w:autoSpaceDE w:val="0"/>
              <w:autoSpaceDN w:val="0"/>
              <w:adjustRightInd w:val="0"/>
              <w:spacing w:line="360" w:lineRule="auto"/>
              <w:jc w:val="center"/>
            </w:pPr>
            <w:r w:rsidRPr="009B6E8C">
              <w:t>2019</w:t>
            </w:r>
          </w:p>
        </w:tc>
        <w:tc>
          <w:tcPr>
            <w:tcW w:w="916" w:type="dxa"/>
          </w:tcPr>
          <w:p w14:paraId="58AABDCD" w14:textId="77777777" w:rsidR="003074BB" w:rsidRPr="009B6E8C" w:rsidRDefault="003074BB" w:rsidP="00E51398">
            <w:pPr>
              <w:autoSpaceDE w:val="0"/>
              <w:autoSpaceDN w:val="0"/>
              <w:adjustRightInd w:val="0"/>
              <w:spacing w:line="360" w:lineRule="auto"/>
              <w:jc w:val="center"/>
            </w:pPr>
            <w:r w:rsidRPr="009B6E8C">
              <w:t>2020</w:t>
            </w:r>
          </w:p>
        </w:tc>
        <w:tc>
          <w:tcPr>
            <w:tcW w:w="916" w:type="dxa"/>
          </w:tcPr>
          <w:p w14:paraId="29403612" w14:textId="77777777" w:rsidR="003074BB" w:rsidRPr="009B6E8C" w:rsidRDefault="003074BB" w:rsidP="00E51398">
            <w:pPr>
              <w:autoSpaceDE w:val="0"/>
              <w:autoSpaceDN w:val="0"/>
              <w:adjustRightInd w:val="0"/>
              <w:spacing w:line="360" w:lineRule="auto"/>
              <w:jc w:val="center"/>
            </w:pPr>
            <w:r w:rsidRPr="009B6E8C">
              <w:t>2021</w:t>
            </w:r>
          </w:p>
        </w:tc>
        <w:tc>
          <w:tcPr>
            <w:tcW w:w="916" w:type="dxa"/>
          </w:tcPr>
          <w:p w14:paraId="1F6706CA" w14:textId="77777777" w:rsidR="003074BB" w:rsidRPr="009B6E8C" w:rsidRDefault="003074BB" w:rsidP="00E51398">
            <w:pPr>
              <w:autoSpaceDE w:val="0"/>
              <w:autoSpaceDN w:val="0"/>
              <w:adjustRightInd w:val="0"/>
              <w:spacing w:line="360" w:lineRule="auto"/>
              <w:jc w:val="center"/>
            </w:pPr>
            <w:r w:rsidRPr="009B6E8C">
              <w:t>2022</w:t>
            </w:r>
          </w:p>
        </w:tc>
      </w:tr>
      <w:tr w:rsidR="003074BB" w14:paraId="4207ED76" w14:textId="77777777" w:rsidTr="00A1022E">
        <w:tc>
          <w:tcPr>
            <w:tcW w:w="2302" w:type="dxa"/>
          </w:tcPr>
          <w:p w14:paraId="0ED6F5F9" w14:textId="77777777" w:rsidR="003074BB" w:rsidRPr="009B6E8C" w:rsidRDefault="003074BB" w:rsidP="006E1EE1">
            <w:pPr>
              <w:autoSpaceDE w:val="0"/>
              <w:autoSpaceDN w:val="0"/>
              <w:adjustRightInd w:val="0"/>
              <w:spacing w:line="360" w:lineRule="auto"/>
            </w:pPr>
            <w:r w:rsidRPr="009B6E8C">
              <w:t>Северо-Западный федеральный округ</w:t>
            </w:r>
          </w:p>
        </w:tc>
        <w:tc>
          <w:tcPr>
            <w:tcW w:w="914" w:type="dxa"/>
          </w:tcPr>
          <w:p w14:paraId="4FAC6F15" w14:textId="019999FA" w:rsidR="00A1022E" w:rsidRPr="009B6E8C" w:rsidRDefault="009B6E8C" w:rsidP="00E51398">
            <w:pPr>
              <w:jc w:val="center"/>
              <w:rPr>
                <w:bCs/>
              </w:rPr>
            </w:pPr>
            <w:r>
              <w:rPr>
                <w:bCs/>
              </w:rPr>
              <w:t>41</w:t>
            </w:r>
            <w:r w:rsidR="00A1022E" w:rsidRPr="009B6E8C">
              <w:rPr>
                <w:bCs/>
              </w:rPr>
              <w:t>131 551,3</w:t>
            </w:r>
          </w:p>
          <w:p w14:paraId="67A7072E" w14:textId="77777777" w:rsidR="003074BB" w:rsidRPr="009B6E8C" w:rsidRDefault="003074BB" w:rsidP="00E51398">
            <w:pPr>
              <w:autoSpaceDE w:val="0"/>
              <w:autoSpaceDN w:val="0"/>
              <w:adjustRightInd w:val="0"/>
              <w:spacing w:line="360" w:lineRule="auto"/>
              <w:jc w:val="center"/>
            </w:pPr>
          </w:p>
        </w:tc>
        <w:tc>
          <w:tcPr>
            <w:tcW w:w="916" w:type="dxa"/>
          </w:tcPr>
          <w:p w14:paraId="1CEACBB3" w14:textId="496E5725" w:rsidR="00A1022E" w:rsidRPr="009B6E8C" w:rsidRDefault="009B6E8C" w:rsidP="00E51398">
            <w:pPr>
              <w:jc w:val="center"/>
              <w:rPr>
                <w:bCs/>
              </w:rPr>
            </w:pPr>
            <w:r>
              <w:rPr>
                <w:bCs/>
              </w:rPr>
              <w:t>50</w:t>
            </w:r>
            <w:r w:rsidR="00A1022E" w:rsidRPr="009B6E8C">
              <w:rPr>
                <w:bCs/>
              </w:rPr>
              <w:t>638 874,2</w:t>
            </w:r>
          </w:p>
          <w:p w14:paraId="0DCB529F" w14:textId="77777777" w:rsidR="003074BB" w:rsidRPr="009B6E8C" w:rsidRDefault="003074BB" w:rsidP="00E51398">
            <w:pPr>
              <w:autoSpaceDE w:val="0"/>
              <w:autoSpaceDN w:val="0"/>
              <w:adjustRightInd w:val="0"/>
              <w:spacing w:line="360" w:lineRule="auto"/>
              <w:jc w:val="center"/>
            </w:pPr>
          </w:p>
        </w:tc>
        <w:tc>
          <w:tcPr>
            <w:tcW w:w="916" w:type="dxa"/>
          </w:tcPr>
          <w:p w14:paraId="10863532" w14:textId="4B8451BF" w:rsidR="00A1022E" w:rsidRPr="009B6E8C" w:rsidRDefault="009B6E8C" w:rsidP="00E51398">
            <w:pPr>
              <w:jc w:val="center"/>
              <w:rPr>
                <w:bCs/>
              </w:rPr>
            </w:pPr>
            <w:r>
              <w:rPr>
                <w:bCs/>
              </w:rPr>
              <w:t>56</w:t>
            </w:r>
            <w:r w:rsidR="00A1022E" w:rsidRPr="009B6E8C">
              <w:rPr>
                <w:bCs/>
              </w:rPr>
              <w:t>568 358,1</w:t>
            </w:r>
          </w:p>
          <w:p w14:paraId="4C2D483F" w14:textId="77777777" w:rsidR="003074BB" w:rsidRPr="009B6E8C" w:rsidRDefault="003074BB" w:rsidP="00E51398">
            <w:pPr>
              <w:autoSpaceDE w:val="0"/>
              <w:autoSpaceDN w:val="0"/>
              <w:adjustRightInd w:val="0"/>
              <w:spacing w:line="360" w:lineRule="auto"/>
              <w:jc w:val="center"/>
            </w:pPr>
          </w:p>
        </w:tc>
        <w:tc>
          <w:tcPr>
            <w:tcW w:w="916" w:type="dxa"/>
          </w:tcPr>
          <w:p w14:paraId="25E5EDAD" w14:textId="1ED5CCA9" w:rsidR="00A1022E" w:rsidRPr="009B6E8C" w:rsidRDefault="009B6E8C" w:rsidP="00E51398">
            <w:pPr>
              <w:jc w:val="center"/>
              <w:rPr>
                <w:bCs/>
              </w:rPr>
            </w:pPr>
            <w:r>
              <w:rPr>
                <w:bCs/>
              </w:rPr>
              <w:t>60</w:t>
            </w:r>
            <w:r w:rsidR="00A1022E" w:rsidRPr="009B6E8C">
              <w:rPr>
                <w:bCs/>
              </w:rPr>
              <w:t>624 180,7</w:t>
            </w:r>
          </w:p>
          <w:p w14:paraId="0039725B" w14:textId="77777777" w:rsidR="003074BB" w:rsidRPr="009B6E8C" w:rsidRDefault="003074BB" w:rsidP="00E51398">
            <w:pPr>
              <w:autoSpaceDE w:val="0"/>
              <w:autoSpaceDN w:val="0"/>
              <w:adjustRightInd w:val="0"/>
              <w:spacing w:line="360" w:lineRule="auto"/>
              <w:jc w:val="center"/>
            </w:pPr>
          </w:p>
        </w:tc>
        <w:tc>
          <w:tcPr>
            <w:tcW w:w="916" w:type="dxa"/>
          </w:tcPr>
          <w:p w14:paraId="5384C555" w14:textId="772C7DE3" w:rsidR="00A1022E" w:rsidRPr="009B6E8C" w:rsidRDefault="009B6E8C" w:rsidP="00E51398">
            <w:pPr>
              <w:jc w:val="center"/>
              <w:rPr>
                <w:bCs/>
              </w:rPr>
            </w:pPr>
            <w:r>
              <w:rPr>
                <w:bCs/>
              </w:rPr>
              <w:t>61</w:t>
            </w:r>
            <w:r w:rsidR="00A1022E" w:rsidRPr="009B6E8C">
              <w:rPr>
                <w:bCs/>
              </w:rPr>
              <w:t>314 926,2</w:t>
            </w:r>
          </w:p>
          <w:p w14:paraId="36E4BBE4" w14:textId="77777777" w:rsidR="003074BB" w:rsidRPr="009B6E8C" w:rsidRDefault="003074BB" w:rsidP="00E51398">
            <w:pPr>
              <w:autoSpaceDE w:val="0"/>
              <w:autoSpaceDN w:val="0"/>
              <w:adjustRightInd w:val="0"/>
              <w:spacing w:line="360" w:lineRule="auto"/>
              <w:jc w:val="center"/>
            </w:pPr>
          </w:p>
        </w:tc>
        <w:tc>
          <w:tcPr>
            <w:tcW w:w="916" w:type="dxa"/>
          </w:tcPr>
          <w:p w14:paraId="45F84B95" w14:textId="092CBFE9" w:rsidR="00A1022E" w:rsidRPr="009B6E8C" w:rsidRDefault="009B6E8C" w:rsidP="00E51398">
            <w:pPr>
              <w:jc w:val="center"/>
              <w:rPr>
                <w:bCs/>
              </w:rPr>
            </w:pPr>
            <w:r>
              <w:rPr>
                <w:bCs/>
              </w:rPr>
              <w:t>46</w:t>
            </w:r>
            <w:r w:rsidR="00A1022E" w:rsidRPr="009B6E8C">
              <w:rPr>
                <w:bCs/>
              </w:rPr>
              <w:t>391 041,3</w:t>
            </w:r>
          </w:p>
          <w:p w14:paraId="0008E177" w14:textId="77777777" w:rsidR="003074BB" w:rsidRPr="009B6E8C" w:rsidRDefault="003074BB" w:rsidP="00E51398">
            <w:pPr>
              <w:autoSpaceDE w:val="0"/>
              <w:autoSpaceDN w:val="0"/>
              <w:adjustRightInd w:val="0"/>
              <w:spacing w:line="360" w:lineRule="auto"/>
              <w:jc w:val="center"/>
            </w:pPr>
          </w:p>
        </w:tc>
        <w:tc>
          <w:tcPr>
            <w:tcW w:w="916" w:type="dxa"/>
          </w:tcPr>
          <w:p w14:paraId="53AE57DB" w14:textId="1FEE707B" w:rsidR="00A1022E" w:rsidRPr="009B6E8C" w:rsidRDefault="009B6E8C" w:rsidP="00E51398">
            <w:pPr>
              <w:jc w:val="center"/>
              <w:rPr>
                <w:bCs/>
              </w:rPr>
            </w:pPr>
            <w:r>
              <w:rPr>
                <w:bCs/>
              </w:rPr>
              <w:t>60</w:t>
            </w:r>
            <w:r w:rsidR="00A1022E" w:rsidRPr="009B6E8C">
              <w:rPr>
                <w:bCs/>
              </w:rPr>
              <w:t>065 969,3</w:t>
            </w:r>
          </w:p>
          <w:p w14:paraId="6FBE469A" w14:textId="77777777" w:rsidR="003074BB" w:rsidRPr="009B6E8C" w:rsidRDefault="003074BB" w:rsidP="00E51398">
            <w:pPr>
              <w:autoSpaceDE w:val="0"/>
              <w:autoSpaceDN w:val="0"/>
              <w:adjustRightInd w:val="0"/>
              <w:spacing w:line="360" w:lineRule="auto"/>
              <w:jc w:val="center"/>
            </w:pPr>
          </w:p>
        </w:tc>
        <w:tc>
          <w:tcPr>
            <w:tcW w:w="916" w:type="dxa"/>
          </w:tcPr>
          <w:p w14:paraId="4A553F49" w14:textId="3C2A3EBF" w:rsidR="00A1022E" w:rsidRPr="009B6E8C" w:rsidRDefault="009B6E8C" w:rsidP="00E51398">
            <w:pPr>
              <w:jc w:val="center"/>
              <w:rPr>
                <w:bCs/>
              </w:rPr>
            </w:pPr>
            <w:r>
              <w:rPr>
                <w:bCs/>
              </w:rPr>
              <w:t>67</w:t>
            </w:r>
            <w:r w:rsidR="00A1022E" w:rsidRPr="009B6E8C">
              <w:rPr>
                <w:bCs/>
              </w:rPr>
              <w:t>748 614,2</w:t>
            </w:r>
          </w:p>
          <w:p w14:paraId="71A780DF" w14:textId="77777777" w:rsidR="003074BB" w:rsidRPr="009B6E8C" w:rsidRDefault="003074BB" w:rsidP="00E51398">
            <w:pPr>
              <w:autoSpaceDE w:val="0"/>
              <w:autoSpaceDN w:val="0"/>
              <w:adjustRightInd w:val="0"/>
              <w:spacing w:line="360" w:lineRule="auto"/>
              <w:jc w:val="center"/>
            </w:pPr>
          </w:p>
        </w:tc>
      </w:tr>
      <w:tr w:rsidR="00A1022E" w14:paraId="2BB0340E" w14:textId="77777777" w:rsidTr="00A1022E">
        <w:tc>
          <w:tcPr>
            <w:tcW w:w="2302" w:type="dxa"/>
          </w:tcPr>
          <w:p w14:paraId="452DAAD9" w14:textId="77777777" w:rsidR="00A1022E" w:rsidRPr="009B6E8C" w:rsidRDefault="00A1022E" w:rsidP="00A1022E">
            <w:pPr>
              <w:autoSpaceDE w:val="0"/>
              <w:autoSpaceDN w:val="0"/>
              <w:adjustRightInd w:val="0"/>
              <w:spacing w:line="360" w:lineRule="auto"/>
            </w:pPr>
            <w:r w:rsidRPr="009B6E8C">
              <w:t>Калининградская область</w:t>
            </w:r>
          </w:p>
        </w:tc>
        <w:tc>
          <w:tcPr>
            <w:tcW w:w="914" w:type="dxa"/>
          </w:tcPr>
          <w:p w14:paraId="04001EA7" w14:textId="67144097" w:rsidR="00A1022E" w:rsidRPr="009B6E8C" w:rsidRDefault="009B6E8C" w:rsidP="00E51398">
            <w:pPr>
              <w:autoSpaceDE w:val="0"/>
              <w:autoSpaceDN w:val="0"/>
              <w:adjustRightInd w:val="0"/>
              <w:spacing w:line="360" w:lineRule="auto"/>
              <w:jc w:val="center"/>
            </w:pPr>
            <w:r>
              <w:t>2</w:t>
            </w:r>
            <w:r w:rsidR="00A1022E" w:rsidRPr="009B6E8C">
              <w:t>745 817,6</w:t>
            </w:r>
          </w:p>
        </w:tc>
        <w:tc>
          <w:tcPr>
            <w:tcW w:w="916" w:type="dxa"/>
          </w:tcPr>
          <w:p w14:paraId="13A49BA7" w14:textId="7B11BE01" w:rsidR="00A1022E" w:rsidRPr="009B6E8C" w:rsidRDefault="009B6E8C" w:rsidP="00E51398">
            <w:pPr>
              <w:autoSpaceDE w:val="0"/>
              <w:autoSpaceDN w:val="0"/>
              <w:adjustRightInd w:val="0"/>
              <w:spacing w:line="360" w:lineRule="auto"/>
              <w:jc w:val="center"/>
            </w:pPr>
            <w:r>
              <w:t>2</w:t>
            </w:r>
            <w:r w:rsidR="00A1022E" w:rsidRPr="009B6E8C">
              <w:t>250 573,4</w:t>
            </w:r>
          </w:p>
        </w:tc>
        <w:tc>
          <w:tcPr>
            <w:tcW w:w="916" w:type="dxa"/>
          </w:tcPr>
          <w:p w14:paraId="2CF404E0" w14:textId="1B7BEB69" w:rsidR="00A1022E" w:rsidRPr="009B6E8C" w:rsidRDefault="009B6E8C" w:rsidP="00E51398">
            <w:pPr>
              <w:autoSpaceDE w:val="0"/>
              <w:autoSpaceDN w:val="0"/>
              <w:adjustRightInd w:val="0"/>
              <w:spacing w:line="360" w:lineRule="auto"/>
              <w:jc w:val="center"/>
            </w:pPr>
            <w:r>
              <w:t>2</w:t>
            </w:r>
            <w:r w:rsidR="00A1022E" w:rsidRPr="009B6E8C">
              <w:t>915 310,0</w:t>
            </w:r>
          </w:p>
        </w:tc>
        <w:tc>
          <w:tcPr>
            <w:tcW w:w="916" w:type="dxa"/>
          </w:tcPr>
          <w:p w14:paraId="286BC97D" w14:textId="6B881EDC" w:rsidR="00A1022E" w:rsidRPr="009B6E8C" w:rsidRDefault="009B6E8C" w:rsidP="00E51398">
            <w:pPr>
              <w:autoSpaceDE w:val="0"/>
              <w:autoSpaceDN w:val="0"/>
              <w:adjustRightInd w:val="0"/>
              <w:spacing w:line="360" w:lineRule="auto"/>
              <w:jc w:val="center"/>
            </w:pPr>
            <w:r>
              <w:t>2</w:t>
            </w:r>
            <w:r w:rsidR="00A1022E" w:rsidRPr="009B6E8C">
              <w:t>570 261,5</w:t>
            </w:r>
          </w:p>
        </w:tc>
        <w:tc>
          <w:tcPr>
            <w:tcW w:w="916" w:type="dxa"/>
          </w:tcPr>
          <w:p w14:paraId="4A1D7828" w14:textId="4288333C" w:rsidR="00A1022E" w:rsidRPr="009B6E8C" w:rsidRDefault="009B6E8C" w:rsidP="00E51398">
            <w:pPr>
              <w:autoSpaceDE w:val="0"/>
              <w:autoSpaceDN w:val="0"/>
              <w:adjustRightInd w:val="0"/>
              <w:spacing w:line="360" w:lineRule="auto"/>
              <w:jc w:val="center"/>
            </w:pPr>
            <w:r>
              <w:t>3</w:t>
            </w:r>
            <w:r w:rsidR="00A1022E" w:rsidRPr="009B6E8C">
              <w:t>314 809,6</w:t>
            </w:r>
          </w:p>
        </w:tc>
        <w:tc>
          <w:tcPr>
            <w:tcW w:w="916" w:type="dxa"/>
          </w:tcPr>
          <w:p w14:paraId="679775C3" w14:textId="3BEE3C03" w:rsidR="00A1022E" w:rsidRPr="009B6E8C" w:rsidRDefault="009B6E8C" w:rsidP="00E51398">
            <w:pPr>
              <w:autoSpaceDE w:val="0"/>
              <w:autoSpaceDN w:val="0"/>
              <w:adjustRightInd w:val="0"/>
              <w:spacing w:line="360" w:lineRule="auto"/>
              <w:jc w:val="center"/>
            </w:pPr>
            <w:r>
              <w:t>2</w:t>
            </w:r>
            <w:r w:rsidR="00A1022E" w:rsidRPr="009B6E8C">
              <w:t>816 813,8</w:t>
            </w:r>
          </w:p>
        </w:tc>
        <w:tc>
          <w:tcPr>
            <w:tcW w:w="916" w:type="dxa"/>
          </w:tcPr>
          <w:p w14:paraId="388DB4DF" w14:textId="07A37021" w:rsidR="00A1022E" w:rsidRPr="009B6E8C" w:rsidRDefault="009B6E8C" w:rsidP="00E51398">
            <w:pPr>
              <w:autoSpaceDE w:val="0"/>
              <w:autoSpaceDN w:val="0"/>
              <w:adjustRightInd w:val="0"/>
              <w:spacing w:line="360" w:lineRule="auto"/>
              <w:jc w:val="center"/>
            </w:pPr>
            <w:r>
              <w:t>5</w:t>
            </w:r>
            <w:r w:rsidR="00A1022E" w:rsidRPr="009B6E8C">
              <w:t>068 111,3</w:t>
            </w:r>
          </w:p>
        </w:tc>
        <w:tc>
          <w:tcPr>
            <w:tcW w:w="916" w:type="dxa"/>
          </w:tcPr>
          <w:p w14:paraId="2F60B298" w14:textId="637B4B17" w:rsidR="00A1022E" w:rsidRPr="009B6E8C" w:rsidRDefault="009B6E8C" w:rsidP="00E51398">
            <w:pPr>
              <w:autoSpaceDE w:val="0"/>
              <w:autoSpaceDN w:val="0"/>
              <w:adjustRightInd w:val="0"/>
              <w:spacing w:line="360" w:lineRule="auto"/>
              <w:jc w:val="center"/>
            </w:pPr>
            <w:r>
              <w:t>5</w:t>
            </w:r>
            <w:r w:rsidR="00A1022E" w:rsidRPr="009B6E8C">
              <w:t>462 306,4</w:t>
            </w:r>
          </w:p>
        </w:tc>
      </w:tr>
    </w:tbl>
    <w:p w14:paraId="16FD302A" w14:textId="2874AB57" w:rsidR="00B811CF" w:rsidRDefault="00B811CF" w:rsidP="00A913B9">
      <w:pPr>
        <w:autoSpaceDE w:val="0"/>
        <w:autoSpaceDN w:val="0"/>
        <w:adjustRightInd w:val="0"/>
        <w:spacing w:line="360" w:lineRule="auto"/>
        <w:ind w:firstLine="709"/>
        <w:jc w:val="both"/>
        <w:rPr>
          <w:sz w:val="28"/>
          <w:szCs w:val="28"/>
        </w:rPr>
      </w:pPr>
    </w:p>
    <w:p w14:paraId="1EDDF542" w14:textId="55C8DCAC" w:rsidR="00B811CF" w:rsidRDefault="009B6E8C" w:rsidP="00B15D6B">
      <w:pPr>
        <w:autoSpaceDE w:val="0"/>
        <w:autoSpaceDN w:val="0"/>
        <w:adjustRightInd w:val="0"/>
        <w:spacing w:line="360" w:lineRule="auto"/>
        <w:jc w:val="both"/>
        <w:rPr>
          <w:sz w:val="28"/>
          <w:szCs w:val="28"/>
        </w:rPr>
      </w:pPr>
      <w:r>
        <w:rPr>
          <w:noProof/>
          <w:sz w:val="28"/>
          <w:szCs w:val="28"/>
        </w:rPr>
        <w:drawing>
          <wp:inline distT="0" distB="0" distL="0" distR="0" wp14:anchorId="15C69146" wp14:editId="4201AE14">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013E95" w14:textId="501D05D5" w:rsidR="00B15D6B" w:rsidRDefault="00933D7E" w:rsidP="002D373D">
      <w:pPr>
        <w:autoSpaceDE w:val="0"/>
        <w:autoSpaceDN w:val="0"/>
        <w:adjustRightInd w:val="0"/>
        <w:spacing w:line="360" w:lineRule="auto"/>
        <w:jc w:val="both"/>
        <w:rPr>
          <w:sz w:val="28"/>
          <w:szCs w:val="28"/>
        </w:rPr>
      </w:pPr>
      <w:r>
        <w:rPr>
          <w:sz w:val="28"/>
          <w:szCs w:val="28"/>
        </w:rPr>
        <w:lastRenderedPageBreak/>
        <w:t xml:space="preserve">Рисунок 16 </w:t>
      </w:r>
      <w:r w:rsidRPr="00826854">
        <w:rPr>
          <w:sz w:val="28"/>
          <w:szCs w:val="28"/>
        </w:rPr>
        <w:t>–</w:t>
      </w:r>
      <w:r>
        <w:rPr>
          <w:sz w:val="28"/>
          <w:szCs w:val="28"/>
        </w:rPr>
        <w:t xml:space="preserve"> </w:t>
      </w:r>
      <w:r w:rsidRPr="00933D7E">
        <w:rPr>
          <w:sz w:val="28"/>
          <w:szCs w:val="28"/>
        </w:rPr>
        <w:t xml:space="preserve">Процентное соотношение роста </w:t>
      </w:r>
      <w:r>
        <w:rPr>
          <w:sz w:val="28"/>
          <w:szCs w:val="28"/>
        </w:rPr>
        <w:t>затрат</w:t>
      </w:r>
      <w:r w:rsidRPr="00933D7E">
        <w:rPr>
          <w:sz w:val="28"/>
          <w:szCs w:val="28"/>
        </w:rPr>
        <w:t xml:space="preserve"> коллективных средств размещения от предоставляемых услуг без НДС, акцизов и аналогичных платежей</w:t>
      </w:r>
      <w:r>
        <w:rPr>
          <w:sz w:val="28"/>
          <w:szCs w:val="28"/>
        </w:rPr>
        <w:t xml:space="preserve"> </w:t>
      </w:r>
      <w:r w:rsidRPr="000D747B">
        <w:rPr>
          <w:sz w:val="28"/>
          <w:szCs w:val="28"/>
        </w:rPr>
        <w:t>по данным с 2015 по 2022 год</w:t>
      </w:r>
    </w:p>
    <w:p w14:paraId="6B72F81A" w14:textId="418894D7" w:rsidR="00B811CF" w:rsidRDefault="00B811CF" w:rsidP="000D747B">
      <w:pPr>
        <w:autoSpaceDE w:val="0"/>
        <w:autoSpaceDN w:val="0"/>
        <w:adjustRightInd w:val="0"/>
        <w:spacing w:line="360" w:lineRule="auto"/>
        <w:ind w:firstLine="709"/>
        <w:jc w:val="both"/>
        <w:rPr>
          <w:sz w:val="28"/>
          <w:szCs w:val="28"/>
        </w:rPr>
      </w:pPr>
      <w:r w:rsidRPr="00B811CF">
        <w:rPr>
          <w:sz w:val="28"/>
          <w:szCs w:val="28"/>
        </w:rPr>
        <w:t>Затраты коллективного средства размещения, связанные с производством и реализацией продукции (работ, услуг, товаров)</w:t>
      </w:r>
      <w:r>
        <w:rPr>
          <w:sz w:val="28"/>
          <w:szCs w:val="28"/>
        </w:rPr>
        <w:t xml:space="preserve"> </w:t>
      </w:r>
      <w:r w:rsidRPr="006F2621">
        <w:rPr>
          <w:sz w:val="28"/>
          <w:szCs w:val="28"/>
        </w:rPr>
        <w:t>по данным с 2015 по 2022 год в Калининградской области</w:t>
      </w:r>
      <w:r w:rsidR="00B15D6B">
        <w:rPr>
          <w:sz w:val="28"/>
          <w:szCs w:val="28"/>
        </w:rPr>
        <w:t xml:space="preserve"> выросли на</w:t>
      </w:r>
      <w:r>
        <w:rPr>
          <w:sz w:val="28"/>
          <w:szCs w:val="28"/>
        </w:rPr>
        <w:t xml:space="preserve"> 98%</w:t>
      </w:r>
      <w:r w:rsidR="000D747B">
        <w:rPr>
          <w:sz w:val="28"/>
          <w:szCs w:val="28"/>
        </w:rPr>
        <w:t xml:space="preserve"> </w:t>
      </w:r>
      <w:r w:rsidRPr="00B811CF">
        <w:rPr>
          <w:sz w:val="28"/>
          <w:szCs w:val="28"/>
        </w:rPr>
        <w:t xml:space="preserve">Затраты коллективного средства размещения, связанные с производством и реализацией продукции (работ, услуг, товаров) </w:t>
      </w:r>
      <w:r w:rsidRPr="006F2621">
        <w:rPr>
          <w:sz w:val="28"/>
          <w:szCs w:val="28"/>
        </w:rPr>
        <w:t>по данным с 2015 по 2022 год в</w:t>
      </w:r>
      <w:r>
        <w:rPr>
          <w:sz w:val="28"/>
          <w:szCs w:val="28"/>
        </w:rPr>
        <w:t xml:space="preserve"> </w:t>
      </w:r>
      <w:r w:rsidRPr="006F2621">
        <w:rPr>
          <w:sz w:val="28"/>
          <w:szCs w:val="28"/>
        </w:rPr>
        <w:t>Северо-Западном федеральном округе</w:t>
      </w:r>
      <w:r w:rsidR="00B15D6B">
        <w:rPr>
          <w:sz w:val="28"/>
          <w:szCs w:val="28"/>
        </w:rPr>
        <w:t xml:space="preserve"> выросли на</w:t>
      </w:r>
      <w:r>
        <w:rPr>
          <w:sz w:val="28"/>
          <w:szCs w:val="28"/>
        </w:rPr>
        <w:t xml:space="preserve"> </w:t>
      </w:r>
      <w:r w:rsidR="00B15D6B">
        <w:rPr>
          <w:sz w:val="28"/>
          <w:szCs w:val="28"/>
        </w:rPr>
        <w:t>64%</w:t>
      </w:r>
      <w:r w:rsidR="000D747B">
        <w:rPr>
          <w:sz w:val="28"/>
          <w:szCs w:val="28"/>
        </w:rPr>
        <w:t xml:space="preserve"> </w:t>
      </w:r>
      <w:r w:rsidRPr="00395F58">
        <w:rPr>
          <w:sz w:val="28"/>
          <w:szCs w:val="28"/>
        </w:rPr>
        <w:t>Процентное соотношение роста Калининградской области к Северо-Западному федеральному округу составляет</w:t>
      </w:r>
      <w:r w:rsidR="00B15D6B">
        <w:rPr>
          <w:sz w:val="28"/>
          <w:szCs w:val="28"/>
        </w:rPr>
        <w:t xml:space="preserve"> -34%</w:t>
      </w:r>
    </w:p>
    <w:p w14:paraId="2FC2DCD7" w14:textId="77777777" w:rsidR="00933D7E" w:rsidRDefault="00933D7E" w:rsidP="000D747B">
      <w:pPr>
        <w:autoSpaceDE w:val="0"/>
        <w:autoSpaceDN w:val="0"/>
        <w:adjustRightInd w:val="0"/>
        <w:spacing w:line="360" w:lineRule="auto"/>
        <w:ind w:firstLine="709"/>
        <w:jc w:val="both"/>
        <w:rPr>
          <w:sz w:val="28"/>
          <w:szCs w:val="28"/>
        </w:rPr>
      </w:pPr>
    </w:p>
    <w:p w14:paraId="3704D87E" w14:textId="75E3EF29" w:rsidR="00933D7E" w:rsidRDefault="00933D7E" w:rsidP="00933D7E">
      <w:pPr>
        <w:autoSpaceDE w:val="0"/>
        <w:autoSpaceDN w:val="0"/>
        <w:adjustRightInd w:val="0"/>
        <w:spacing w:line="360" w:lineRule="auto"/>
        <w:jc w:val="both"/>
        <w:rPr>
          <w:sz w:val="28"/>
          <w:szCs w:val="28"/>
        </w:rPr>
      </w:pPr>
      <w:r>
        <w:rPr>
          <w:sz w:val="28"/>
          <w:szCs w:val="28"/>
        </w:rPr>
        <w:t>Таблица №11 –</w:t>
      </w:r>
      <w:r w:rsidRPr="00154A51">
        <w:rPr>
          <w:sz w:val="28"/>
          <w:szCs w:val="28"/>
        </w:rPr>
        <w:t xml:space="preserve"> </w:t>
      </w:r>
      <w:r w:rsidRPr="00933D7E">
        <w:rPr>
          <w:sz w:val="28"/>
          <w:szCs w:val="28"/>
        </w:rPr>
        <w:t>Число номеров высшей категории в гостиницах и аналогичных средствах размещения</w:t>
      </w:r>
      <w:r w:rsidRPr="00B55EB5">
        <w:rPr>
          <w:sz w:val="28"/>
          <w:szCs w:val="28"/>
        </w:rPr>
        <w:t xml:space="preserve"> </w:t>
      </w:r>
      <w:r>
        <w:rPr>
          <w:sz w:val="28"/>
          <w:szCs w:val="28"/>
        </w:rPr>
        <w:t>с 2015 по 2022 год</w:t>
      </w:r>
    </w:p>
    <w:tbl>
      <w:tblPr>
        <w:tblStyle w:val="a7"/>
        <w:tblW w:w="9384" w:type="dxa"/>
        <w:tblLook w:val="04A0" w:firstRow="1" w:lastRow="0" w:firstColumn="1" w:lastColumn="0" w:noHBand="0" w:noVBand="1"/>
      </w:tblPr>
      <w:tblGrid>
        <w:gridCol w:w="2303"/>
        <w:gridCol w:w="1411"/>
        <w:gridCol w:w="945"/>
        <w:gridCol w:w="945"/>
        <w:gridCol w:w="945"/>
        <w:gridCol w:w="945"/>
        <w:gridCol w:w="945"/>
        <w:gridCol w:w="945"/>
      </w:tblGrid>
      <w:tr w:rsidR="005615E3" w14:paraId="71AD632E" w14:textId="77777777" w:rsidTr="00B174FC">
        <w:tc>
          <w:tcPr>
            <w:tcW w:w="9384" w:type="dxa"/>
            <w:gridSpan w:val="8"/>
          </w:tcPr>
          <w:p w14:paraId="4ABDE2AA" w14:textId="14609CED" w:rsidR="005615E3" w:rsidRPr="004851AF" w:rsidRDefault="005615E3" w:rsidP="006E1EE1">
            <w:pPr>
              <w:autoSpaceDE w:val="0"/>
              <w:autoSpaceDN w:val="0"/>
              <w:adjustRightInd w:val="0"/>
              <w:spacing w:line="360" w:lineRule="auto"/>
              <w:jc w:val="center"/>
            </w:pPr>
            <w:r w:rsidRPr="004851AF">
              <w:t>Число номеров высшей категории в гостиницах и аналогичных средствах размещения</w:t>
            </w:r>
          </w:p>
        </w:tc>
      </w:tr>
      <w:tr w:rsidR="004851AF" w14:paraId="6E34443E" w14:textId="77777777" w:rsidTr="00B174FC">
        <w:tc>
          <w:tcPr>
            <w:tcW w:w="2303" w:type="dxa"/>
          </w:tcPr>
          <w:p w14:paraId="23C2CA3B" w14:textId="77777777" w:rsidR="004851AF" w:rsidRPr="004851AF" w:rsidRDefault="004851AF" w:rsidP="006E1EE1">
            <w:pPr>
              <w:autoSpaceDE w:val="0"/>
              <w:autoSpaceDN w:val="0"/>
              <w:adjustRightInd w:val="0"/>
              <w:spacing w:line="360" w:lineRule="auto"/>
            </w:pPr>
            <w:r w:rsidRPr="004851AF">
              <w:t>Дата</w:t>
            </w:r>
          </w:p>
        </w:tc>
        <w:tc>
          <w:tcPr>
            <w:tcW w:w="1411" w:type="dxa"/>
          </w:tcPr>
          <w:p w14:paraId="42DE3B46" w14:textId="77777777" w:rsidR="004851AF" w:rsidRPr="004851AF" w:rsidRDefault="004851AF" w:rsidP="00E51398">
            <w:pPr>
              <w:autoSpaceDE w:val="0"/>
              <w:autoSpaceDN w:val="0"/>
              <w:adjustRightInd w:val="0"/>
              <w:spacing w:line="360" w:lineRule="auto"/>
              <w:jc w:val="center"/>
            </w:pPr>
            <w:r w:rsidRPr="004851AF">
              <w:t>2016</w:t>
            </w:r>
          </w:p>
        </w:tc>
        <w:tc>
          <w:tcPr>
            <w:tcW w:w="945" w:type="dxa"/>
          </w:tcPr>
          <w:p w14:paraId="6294D135" w14:textId="77777777" w:rsidR="004851AF" w:rsidRPr="004851AF" w:rsidRDefault="004851AF" w:rsidP="00E51398">
            <w:pPr>
              <w:autoSpaceDE w:val="0"/>
              <w:autoSpaceDN w:val="0"/>
              <w:adjustRightInd w:val="0"/>
              <w:spacing w:line="360" w:lineRule="auto"/>
              <w:jc w:val="center"/>
            </w:pPr>
            <w:r w:rsidRPr="004851AF">
              <w:t>2017</w:t>
            </w:r>
          </w:p>
        </w:tc>
        <w:tc>
          <w:tcPr>
            <w:tcW w:w="945" w:type="dxa"/>
          </w:tcPr>
          <w:p w14:paraId="022ADADD" w14:textId="77777777" w:rsidR="004851AF" w:rsidRPr="004851AF" w:rsidRDefault="004851AF" w:rsidP="00E51398">
            <w:pPr>
              <w:autoSpaceDE w:val="0"/>
              <w:autoSpaceDN w:val="0"/>
              <w:adjustRightInd w:val="0"/>
              <w:spacing w:line="360" w:lineRule="auto"/>
              <w:jc w:val="center"/>
            </w:pPr>
            <w:r w:rsidRPr="004851AF">
              <w:t>2018</w:t>
            </w:r>
          </w:p>
        </w:tc>
        <w:tc>
          <w:tcPr>
            <w:tcW w:w="945" w:type="dxa"/>
          </w:tcPr>
          <w:p w14:paraId="411B0662" w14:textId="77777777" w:rsidR="004851AF" w:rsidRPr="004851AF" w:rsidRDefault="004851AF" w:rsidP="00E51398">
            <w:pPr>
              <w:autoSpaceDE w:val="0"/>
              <w:autoSpaceDN w:val="0"/>
              <w:adjustRightInd w:val="0"/>
              <w:spacing w:line="360" w:lineRule="auto"/>
              <w:jc w:val="center"/>
            </w:pPr>
            <w:r w:rsidRPr="004851AF">
              <w:t>2019</w:t>
            </w:r>
          </w:p>
        </w:tc>
        <w:tc>
          <w:tcPr>
            <w:tcW w:w="945" w:type="dxa"/>
          </w:tcPr>
          <w:p w14:paraId="44D0BCFD" w14:textId="77777777" w:rsidR="004851AF" w:rsidRPr="004851AF" w:rsidRDefault="004851AF" w:rsidP="00E51398">
            <w:pPr>
              <w:autoSpaceDE w:val="0"/>
              <w:autoSpaceDN w:val="0"/>
              <w:adjustRightInd w:val="0"/>
              <w:spacing w:line="360" w:lineRule="auto"/>
              <w:jc w:val="center"/>
            </w:pPr>
            <w:r w:rsidRPr="004851AF">
              <w:t>2020</w:t>
            </w:r>
          </w:p>
        </w:tc>
        <w:tc>
          <w:tcPr>
            <w:tcW w:w="945" w:type="dxa"/>
          </w:tcPr>
          <w:p w14:paraId="16EF0929" w14:textId="77777777" w:rsidR="004851AF" w:rsidRPr="004851AF" w:rsidRDefault="004851AF" w:rsidP="00E51398">
            <w:pPr>
              <w:autoSpaceDE w:val="0"/>
              <w:autoSpaceDN w:val="0"/>
              <w:adjustRightInd w:val="0"/>
              <w:spacing w:line="360" w:lineRule="auto"/>
              <w:jc w:val="center"/>
            </w:pPr>
            <w:r w:rsidRPr="004851AF">
              <w:t>2021</w:t>
            </w:r>
          </w:p>
        </w:tc>
        <w:tc>
          <w:tcPr>
            <w:tcW w:w="945" w:type="dxa"/>
          </w:tcPr>
          <w:p w14:paraId="6B3F15CD" w14:textId="77777777" w:rsidR="004851AF" w:rsidRPr="004851AF" w:rsidRDefault="004851AF" w:rsidP="00E51398">
            <w:pPr>
              <w:autoSpaceDE w:val="0"/>
              <w:autoSpaceDN w:val="0"/>
              <w:adjustRightInd w:val="0"/>
              <w:spacing w:line="360" w:lineRule="auto"/>
              <w:jc w:val="center"/>
            </w:pPr>
            <w:r w:rsidRPr="004851AF">
              <w:t>2022</w:t>
            </w:r>
          </w:p>
        </w:tc>
      </w:tr>
      <w:tr w:rsidR="004851AF" w14:paraId="29131AFF" w14:textId="77777777" w:rsidTr="00B174FC">
        <w:tc>
          <w:tcPr>
            <w:tcW w:w="2303" w:type="dxa"/>
          </w:tcPr>
          <w:p w14:paraId="662AF894" w14:textId="77777777" w:rsidR="004851AF" w:rsidRPr="004851AF" w:rsidRDefault="004851AF" w:rsidP="004851AF">
            <w:pPr>
              <w:autoSpaceDE w:val="0"/>
              <w:autoSpaceDN w:val="0"/>
              <w:adjustRightInd w:val="0"/>
              <w:spacing w:line="360" w:lineRule="auto"/>
            </w:pPr>
            <w:r w:rsidRPr="004851AF">
              <w:t>Северо-Западный федеральный округ</w:t>
            </w:r>
          </w:p>
        </w:tc>
        <w:tc>
          <w:tcPr>
            <w:tcW w:w="1411" w:type="dxa"/>
          </w:tcPr>
          <w:p w14:paraId="27E0D3C0" w14:textId="47C251C0" w:rsidR="004851AF" w:rsidRPr="004851AF" w:rsidRDefault="004851AF" w:rsidP="00E51398">
            <w:pPr>
              <w:autoSpaceDE w:val="0"/>
              <w:autoSpaceDN w:val="0"/>
              <w:adjustRightInd w:val="0"/>
              <w:spacing w:line="360" w:lineRule="auto"/>
              <w:jc w:val="center"/>
            </w:pPr>
            <w:r w:rsidRPr="004851AF">
              <w:t>5 414</w:t>
            </w:r>
          </w:p>
        </w:tc>
        <w:tc>
          <w:tcPr>
            <w:tcW w:w="945" w:type="dxa"/>
          </w:tcPr>
          <w:p w14:paraId="77283E7E" w14:textId="642F2388" w:rsidR="004851AF" w:rsidRPr="004851AF" w:rsidRDefault="004851AF" w:rsidP="00E51398">
            <w:pPr>
              <w:autoSpaceDE w:val="0"/>
              <w:autoSpaceDN w:val="0"/>
              <w:adjustRightInd w:val="0"/>
              <w:spacing w:line="360" w:lineRule="auto"/>
              <w:jc w:val="center"/>
            </w:pPr>
            <w:r w:rsidRPr="004851AF">
              <w:t>6 021</w:t>
            </w:r>
          </w:p>
        </w:tc>
        <w:tc>
          <w:tcPr>
            <w:tcW w:w="945" w:type="dxa"/>
          </w:tcPr>
          <w:p w14:paraId="5DF26E7E" w14:textId="7CB213C8" w:rsidR="004851AF" w:rsidRPr="004851AF" w:rsidRDefault="004851AF" w:rsidP="00E51398">
            <w:pPr>
              <w:autoSpaceDE w:val="0"/>
              <w:autoSpaceDN w:val="0"/>
              <w:adjustRightInd w:val="0"/>
              <w:spacing w:line="360" w:lineRule="auto"/>
              <w:jc w:val="center"/>
            </w:pPr>
            <w:r w:rsidRPr="004851AF">
              <w:t>7 719</w:t>
            </w:r>
          </w:p>
        </w:tc>
        <w:tc>
          <w:tcPr>
            <w:tcW w:w="945" w:type="dxa"/>
          </w:tcPr>
          <w:p w14:paraId="3885C864" w14:textId="667A97CA" w:rsidR="004851AF" w:rsidRPr="004851AF" w:rsidRDefault="004851AF" w:rsidP="00E51398">
            <w:pPr>
              <w:autoSpaceDE w:val="0"/>
              <w:autoSpaceDN w:val="0"/>
              <w:adjustRightInd w:val="0"/>
              <w:spacing w:line="360" w:lineRule="auto"/>
              <w:jc w:val="center"/>
            </w:pPr>
            <w:r w:rsidRPr="004851AF">
              <w:t>7 231</w:t>
            </w:r>
          </w:p>
        </w:tc>
        <w:tc>
          <w:tcPr>
            <w:tcW w:w="945" w:type="dxa"/>
          </w:tcPr>
          <w:p w14:paraId="7F657E63" w14:textId="036DF35B" w:rsidR="004851AF" w:rsidRPr="004851AF" w:rsidRDefault="004851AF" w:rsidP="00E51398">
            <w:pPr>
              <w:autoSpaceDE w:val="0"/>
              <w:autoSpaceDN w:val="0"/>
              <w:adjustRightInd w:val="0"/>
              <w:spacing w:line="360" w:lineRule="auto"/>
              <w:jc w:val="center"/>
            </w:pPr>
            <w:r w:rsidRPr="004851AF">
              <w:t>7 473</w:t>
            </w:r>
          </w:p>
        </w:tc>
        <w:tc>
          <w:tcPr>
            <w:tcW w:w="945" w:type="dxa"/>
          </w:tcPr>
          <w:p w14:paraId="73AEA8E7" w14:textId="04882118" w:rsidR="004851AF" w:rsidRPr="004851AF" w:rsidRDefault="004851AF" w:rsidP="00E51398">
            <w:pPr>
              <w:autoSpaceDE w:val="0"/>
              <w:autoSpaceDN w:val="0"/>
              <w:adjustRightInd w:val="0"/>
              <w:spacing w:line="360" w:lineRule="auto"/>
              <w:jc w:val="center"/>
            </w:pPr>
            <w:r w:rsidRPr="004851AF">
              <w:t>8 078</w:t>
            </w:r>
          </w:p>
        </w:tc>
        <w:tc>
          <w:tcPr>
            <w:tcW w:w="945" w:type="dxa"/>
          </w:tcPr>
          <w:p w14:paraId="0E929963" w14:textId="756A5A5A" w:rsidR="004851AF" w:rsidRPr="004851AF" w:rsidRDefault="004851AF" w:rsidP="00E51398">
            <w:pPr>
              <w:autoSpaceDE w:val="0"/>
              <w:autoSpaceDN w:val="0"/>
              <w:adjustRightInd w:val="0"/>
              <w:spacing w:line="360" w:lineRule="auto"/>
              <w:jc w:val="center"/>
            </w:pPr>
            <w:r w:rsidRPr="004851AF">
              <w:t>8 549</w:t>
            </w:r>
          </w:p>
        </w:tc>
      </w:tr>
      <w:tr w:rsidR="004851AF" w14:paraId="06CDBF8F" w14:textId="77777777" w:rsidTr="00B174FC">
        <w:tc>
          <w:tcPr>
            <w:tcW w:w="2303" w:type="dxa"/>
          </w:tcPr>
          <w:p w14:paraId="5CFF6CAC" w14:textId="77777777" w:rsidR="004851AF" w:rsidRPr="004851AF" w:rsidRDefault="004851AF" w:rsidP="004851AF">
            <w:pPr>
              <w:autoSpaceDE w:val="0"/>
              <w:autoSpaceDN w:val="0"/>
              <w:adjustRightInd w:val="0"/>
              <w:spacing w:line="360" w:lineRule="auto"/>
            </w:pPr>
            <w:r w:rsidRPr="004851AF">
              <w:t>Калининградская область</w:t>
            </w:r>
          </w:p>
        </w:tc>
        <w:tc>
          <w:tcPr>
            <w:tcW w:w="1411" w:type="dxa"/>
          </w:tcPr>
          <w:p w14:paraId="5EC1B27A" w14:textId="6A70B627" w:rsidR="004851AF" w:rsidRPr="004851AF" w:rsidRDefault="004851AF" w:rsidP="00E51398">
            <w:pPr>
              <w:autoSpaceDE w:val="0"/>
              <w:autoSpaceDN w:val="0"/>
              <w:adjustRightInd w:val="0"/>
              <w:spacing w:line="360" w:lineRule="auto"/>
              <w:jc w:val="center"/>
            </w:pPr>
            <w:r w:rsidRPr="004851AF">
              <w:t>551</w:t>
            </w:r>
          </w:p>
        </w:tc>
        <w:tc>
          <w:tcPr>
            <w:tcW w:w="945" w:type="dxa"/>
          </w:tcPr>
          <w:p w14:paraId="47E8ECFA" w14:textId="0108F806" w:rsidR="004851AF" w:rsidRPr="004851AF" w:rsidRDefault="004851AF" w:rsidP="00E51398">
            <w:pPr>
              <w:autoSpaceDE w:val="0"/>
              <w:autoSpaceDN w:val="0"/>
              <w:adjustRightInd w:val="0"/>
              <w:spacing w:line="360" w:lineRule="auto"/>
              <w:jc w:val="center"/>
            </w:pPr>
            <w:r w:rsidRPr="004851AF">
              <w:t>471</w:t>
            </w:r>
          </w:p>
        </w:tc>
        <w:tc>
          <w:tcPr>
            <w:tcW w:w="945" w:type="dxa"/>
          </w:tcPr>
          <w:p w14:paraId="4DD819EC" w14:textId="501FA956" w:rsidR="004851AF" w:rsidRPr="004851AF" w:rsidRDefault="004851AF" w:rsidP="00E51398">
            <w:pPr>
              <w:autoSpaceDE w:val="0"/>
              <w:autoSpaceDN w:val="0"/>
              <w:adjustRightInd w:val="0"/>
              <w:spacing w:line="360" w:lineRule="auto"/>
              <w:jc w:val="center"/>
            </w:pPr>
            <w:r w:rsidRPr="004851AF">
              <w:t>603</w:t>
            </w:r>
          </w:p>
        </w:tc>
        <w:tc>
          <w:tcPr>
            <w:tcW w:w="945" w:type="dxa"/>
          </w:tcPr>
          <w:p w14:paraId="76674A2C" w14:textId="69B03A0F" w:rsidR="004851AF" w:rsidRPr="004851AF" w:rsidRDefault="004851AF" w:rsidP="00E51398">
            <w:pPr>
              <w:autoSpaceDE w:val="0"/>
              <w:autoSpaceDN w:val="0"/>
              <w:adjustRightInd w:val="0"/>
              <w:spacing w:line="360" w:lineRule="auto"/>
              <w:jc w:val="center"/>
            </w:pPr>
            <w:r w:rsidRPr="004851AF">
              <w:t>605</w:t>
            </w:r>
          </w:p>
        </w:tc>
        <w:tc>
          <w:tcPr>
            <w:tcW w:w="945" w:type="dxa"/>
          </w:tcPr>
          <w:p w14:paraId="73957936" w14:textId="28B03362" w:rsidR="004851AF" w:rsidRPr="004851AF" w:rsidRDefault="004851AF" w:rsidP="00E51398">
            <w:pPr>
              <w:autoSpaceDE w:val="0"/>
              <w:autoSpaceDN w:val="0"/>
              <w:adjustRightInd w:val="0"/>
              <w:spacing w:line="360" w:lineRule="auto"/>
              <w:jc w:val="center"/>
            </w:pPr>
            <w:r w:rsidRPr="004851AF">
              <w:t>645</w:t>
            </w:r>
          </w:p>
        </w:tc>
        <w:tc>
          <w:tcPr>
            <w:tcW w:w="945" w:type="dxa"/>
          </w:tcPr>
          <w:p w14:paraId="4857F6F1" w14:textId="0AAFF997" w:rsidR="004851AF" w:rsidRPr="004851AF" w:rsidRDefault="004851AF" w:rsidP="00E51398">
            <w:pPr>
              <w:autoSpaceDE w:val="0"/>
              <w:autoSpaceDN w:val="0"/>
              <w:adjustRightInd w:val="0"/>
              <w:spacing w:line="360" w:lineRule="auto"/>
              <w:jc w:val="center"/>
            </w:pPr>
            <w:r w:rsidRPr="004851AF">
              <w:t>709</w:t>
            </w:r>
          </w:p>
        </w:tc>
        <w:tc>
          <w:tcPr>
            <w:tcW w:w="945" w:type="dxa"/>
          </w:tcPr>
          <w:p w14:paraId="71A94BCC" w14:textId="1C06D82B" w:rsidR="004851AF" w:rsidRPr="004851AF" w:rsidRDefault="004851AF" w:rsidP="00E51398">
            <w:pPr>
              <w:autoSpaceDE w:val="0"/>
              <w:autoSpaceDN w:val="0"/>
              <w:adjustRightInd w:val="0"/>
              <w:spacing w:line="360" w:lineRule="auto"/>
              <w:jc w:val="center"/>
            </w:pPr>
            <w:r w:rsidRPr="004851AF">
              <w:t>728</w:t>
            </w:r>
          </w:p>
        </w:tc>
      </w:tr>
    </w:tbl>
    <w:p w14:paraId="4578D31B" w14:textId="77777777" w:rsidR="00B811CF" w:rsidRDefault="00B811CF" w:rsidP="00A913B9">
      <w:pPr>
        <w:autoSpaceDE w:val="0"/>
        <w:autoSpaceDN w:val="0"/>
        <w:adjustRightInd w:val="0"/>
        <w:spacing w:line="360" w:lineRule="auto"/>
        <w:ind w:firstLine="709"/>
        <w:jc w:val="both"/>
        <w:rPr>
          <w:sz w:val="28"/>
          <w:szCs w:val="28"/>
        </w:rPr>
      </w:pPr>
    </w:p>
    <w:p w14:paraId="3DB907E1" w14:textId="7F46489F" w:rsidR="002D373D" w:rsidRDefault="004851AF" w:rsidP="002D373D">
      <w:pPr>
        <w:autoSpaceDE w:val="0"/>
        <w:autoSpaceDN w:val="0"/>
        <w:adjustRightInd w:val="0"/>
        <w:spacing w:line="360" w:lineRule="auto"/>
        <w:jc w:val="both"/>
        <w:rPr>
          <w:sz w:val="28"/>
          <w:szCs w:val="28"/>
        </w:rPr>
      </w:pPr>
      <w:r>
        <w:rPr>
          <w:noProof/>
          <w:sz w:val="28"/>
          <w:szCs w:val="28"/>
        </w:rPr>
        <w:drawing>
          <wp:inline distT="0" distB="0" distL="0" distR="0" wp14:anchorId="465CFFB6" wp14:editId="30D4683F">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4DBECA" w14:textId="7B7F9D42" w:rsidR="00B15D6B" w:rsidRDefault="00933D7E" w:rsidP="002D373D">
      <w:pPr>
        <w:autoSpaceDE w:val="0"/>
        <w:autoSpaceDN w:val="0"/>
        <w:adjustRightInd w:val="0"/>
        <w:spacing w:line="360" w:lineRule="auto"/>
        <w:jc w:val="both"/>
        <w:rPr>
          <w:sz w:val="28"/>
          <w:szCs w:val="28"/>
        </w:rPr>
      </w:pPr>
      <w:r>
        <w:rPr>
          <w:sz w:val="28"/>
          <w:szCs w:val="28"/>
        </w:rPr>
        <w:lastRenderedPageBreak/>
        <w:t xml:space="preserve">Рисунок 17 </w:t>
      </w:r>
      <w:r w:rsidRPr="00826854">
        <w:rPr>
          <w:sz w:val="28"/>
          <w:szCs w:val="28"/>
        </w:rPr>
        <w:t>–</w:t>
      </w:r>
      <w:r>
        <w:rPr>
          <w:sz w:val="28"/>
          <w:szCs w:val="28"/>
        </w:rPr>
        <w:t xml:space="preserve"> </w:t>
      </w:r>
      <w:r w:rsidRPr="00933D7E">
        <w:rPr>
          <w:sz w:val="28"/>
          <w:szCs w:val="28"/>
        </w:rPr>
        <w:t xml:space="preserve">Процентное соотношение роста </w:t>
      </w:r>
      <w:r>
        <w:rPr>
          <w:sz w:val="28"/>
          <w:szCs w:val="28"/>
        </w:rPr>
        <w:t>затрат</w:t>
      </w:r>
      <w:r w:rsidRPr="00933D7E">
        <w:rPr>
          <w:sz w:val="28"/>
          <w:szCs w:val="28"/>
        </w:rPr>
        <w:t xml:space="preserve"> коллективных средств размещения от предоставляемых услуг без НДС, акцизов и аналогичных платежей</w:t>
      </w:r>
      <w:r>
        <w:rPr>
          <w:sz w:val="28"/>
          <w:szCs w:val="28"/>
        </w:rPr>
        <w:t xml:space="preserve"> </w:t>
      </w:r>
      <w:r w:rsidRPr="000D747B">
        <w:rPr>
          <w:sz w:val="28"/>
          <w:szCs w:val="28"/>
        </w:rPr>
        <w:t>по данным с 2015 по 2022 год</w:t>
      </w:r>
    </w:p>
    <w:p w14:paraId="4686E24D" w14:textId="1895EF98" w:rsidR="00B15D6B" w:rsidRDefault="00B15D6B" w:rsidP="000D747B">
      <w:pPr>
        <w:autoSpaceDE w:val="0"/>
        <w:autoSpaceDN w:val="0"/>
        <w:adjustRightInd w:val="0"/>
        <w:spacing w:line="360" w:lineRule="auto"/>
        <w:ind w:firstLine="709"/>
        <w:jc w:val="both"/>
        <w:rPr>
          <w:sz w:val="28"/>
          <w:szCs w:val="28"/>
        </w:rPr>
      </w:pPr>
      <w:r w:rsidRPr="00B15D6B">
        <w:rPr>
          <w:sz w:val="28"/>
          <w:szCs w:val="28"/>
        </w:rPr>
        <w:t>Число номеров высшей категории в гостиницах и аналогичных средствах размещения</w:t>
      </w:r>
      <w:r>
        <w:rPr>
          <w:sz w:val="28"/>
          <w:szCs w:val="28"/>
        </w:rPr>
        <w:t xml:space="preserve"> </w:t>
      </w:r>
      <w:r w:rsidRPr="006F2621">
        <w:rPr>
          <w:sz w:val="28"/>
          <w:szCs w:val="28"/>
        </w:rPr>
        <w:t>по данным с 2015 по 2022 год в Калининградской области</w:t>
      </w:r>
      <w:r w:rsidR="000D747B">
        <w:rPr>
          <w:sz w:val="28"/>
          <w:szCs w:val="28"/>
        </w:rPr>
        <w:t xml:space="preserve"> выросли на 32% </w:t>
      </w:r>
      <w:r w:rsidRPr="00B15D6B">
        <w:rPr>
          <w:sz w:val="28"/>
          <w:szCs w:val="28"/>
        </w:rPr>
        <w:t>Число номеров высшей категории в гостиницах и аналогичных средствах размещения</w:t>
      </w:r>
      <w:r>
        <w:rPr>
          <w:sz w:val="28"/>
          <w:szCs w:val="28"/>
        </w:rPr>
        <w:t xml:space="preserve"> </w:t>
      </w:r>
      <w:r w:rsidRPr="006F2621">
        <w:rPr>
          <w:sz w:val="28"/>
          <w:szCs w:val="28"/>
        </w:rPr>
        <w:t>по данным с 2015 по 2022 год в</w:t>
      </w:r>
      <w:r>
        <w:rPr>
          <w:sz w:val="28"/>
          <w:szCs w:val="28"/>
        </w:rPr>
        <w:t xml:space="preserve"> </w:t>
      </w:r>
      <w:r w:rsidRPr="006F2621">
        <w:rPr>
          <w:sz w:val="28"/>
          <w:szCs w:val="28"/>
        </w:rPr>
        <w:t>Северо-Западном федеральном округе</w:t>
      </w:r>
      <w:r>
        <w:rPr>
          <w:sz w:val="28"/>
          <w:szCs w:val="28"/>
        </w:rPr>
        <w:t xml:space="preserve"> выросли на 57%</w:t>
      </w:r>
      <w:r w:rsidR="000D747B">
        <w:rPr>
          <w:sz w:val="28"/>
          <w:szCs w:val="28"/>
        </w:rPr>
        <w:t xml:space="preserve"> </w:t>
      </w:r>
      <w:r w:rsidRPr="00395F58">
        <w:rPr>
          <w:sz w:val="28"/>
          <w:szCs w:val="28"/>
        </w:rPr>
        <w:t>Процентное соотношение роста Калининградской области к Северо-Западному федеральному округу составляет</w:t>
      </w:r>
      <w:r>
        <w:rPr>
          <w:sz w:val="28"/>
          <w:szCs w:val="28"/>
        </w:rPr>
        <w:t xml:space="preserve"> -25%</w:t>
      </w:r>
    </w:p>
    <w:p w14:paraId="3EA165D3" w14:textId="487A5DAF" w:rsidR="00972C78" w:rsidRDefault="00EA6234" w:rsidP="00D20D55">
      <w:pPr>
        <w:autoSpaceDE w:val="0"/>
        <w:autoSpaceDN w:val="0"/>
        <w:adjustRightInd w:val="0"/>
        <w:spacing w:line="360" w:lineRule="auto"/>
        <w:ind w:firstLine="709"/>
        <w:jc w:val="both"/>
        <w:rPr>
          <w:sz w:val="28"/>
          <w:szCs w:val="28"/>
        </w:rPr>
      </w:pPr>
      <w:r>
        <w:rPr>
          <w:sz w:val="28"/>
          <w:szCs w:val="28"/>
        </w:rPr>
        <w:t>Исходя из выше описанных данных, можно сделать вывод что</w:t>
      </w:r>
      <w:r w:rsidR="00D20D55">
        <w:rPr>
          <w:sz w:val="28"/>
          <w:szCs w:val="28"/>
        </w:rPr>
        <w:t>,</w:t>
      </w:r>
      <w:r>
        <w:rPr>
          <w:sz w:val="28"/>
          <w:szCs w:val="28"/>
        </w:rPr>
        <w:t xml:space="preserve"> Калининградская область обгоняет</w:t>
      </w:r>
      <w:r w:rsidR="00D20D55">
        <w:rPr>
          <w:sz w:val="28"/>
          <w:szCs w:val="28"/>
        </w:rPr>
        <w:t>, в процентном соотношении</w:t>
      </w:r>
      <w:r>
        <w:rPr>
          <w:sz w:val="28"/>
          <w:szCs w:val="28"/>
        </w:rPr>
        <w:t xml:space="preserve"> </w:t>
      </w:r>
      <w:r w:rsidR="00D20D55">
        <w:rPr>
          <w:sz w:val="28"/>
          <w:szCs w:val="28"/>
        </w:rPr>
        <w:t>Северо-Западный федеральный округ по показателям чисел</w:t>
      </w:r>
      <w:r w:rsidR="00D20D55" w:rsidRPr="00154A51">
        <w:rPr>
          <w:sz w:val="28"/>
          <w:szCs w:val="28"/>
        </w:rPr>
        <w:t xml:space="preserve"> коллективных средств размещения</w:t>
      </w:r>
      <w:r w:rsidR="00D20D55">
        <w:rPr>
          <w:sz w:val="28"/>
          <w:szCs w:val="28"/>
        </w:rPr>
        <w:t xml:space="preserve">, </w:t>
      </w:r>
      <w:r w:rsidR="00D20D55" w:rsidRPr="00B55EB5">
        <w:rPr>
          <w:sz w:val="28"/>
          <w:szCs w:val="28"/>
        </w:rPr>
        <w:t>роста численности</w:t>
      </w:r>
      <w:r w:rsidR="00D20D55">
        <w:rPr>
          <w:sz w:val="28"/>
          <w:szCs w:val="28"/>
        </w:rPr>
        <w:t xml:space="preserve"> иностранных</w:t>
      </w:r>
      <w:r w:rsidR="00D20D55" w:rsidRPr="00B55EB5">
        <w:rPr>
          <w:sz w:val="28"/>
          <w:szCs w:val="28"/>
        </w:rPr>
        <w:t xml:space="preserve"> </w:t>
      </w:r>
      <w:r w:rsidR="00D20D55">
        <w:rPr>
          <w:sz w:val="28"/>
          <w:szCs w:val="28"/>
        </w:rPr>
        <w:t>граждан, мест и д</w:t>
      </w:r>
      <w:r w:rsidR="00D20D55" w:rsidRPr="00B811CF">
        <w:rPr>
          <w:sz w:val="28"/>
          <w:szCs w:val="28"/>
        </w:rPr>
        <w:t>оход</w:t>
      </w:r>
      <w:r w:rsidR="00D20D55">
        <w:rPr>
          <w:sz w:val="28"/>
          <w:szCs w:val="28"/>
        </w:rPr>
        <w:t xml:space="preserve">а </w:t>
      </w:r>
      <w:r w:rsidR="00D20D55" w:rsidRPr="00B811CF">
        <w:rPr>
          <w:sz w:val="28"/>
          <w:szCs w:val="28"/>
        </w:rPr>
        <w:t>коллективных средств размещения</w:t>
      </w:r>
      <w:r w:rsidR="00D20D55">
        <w:rPr>
          <w:sz w:val="28"/>
          <w:szCs w:val="28"/>
        </w:rPr>
        <w:t xml:space="preserve">. В тоже время </w:t>
      </w:r>
      <w:r w:rsidR="00E51398">
        <w:rPr>
          <w:sz w:val="28"/>
          <w:szCs w:val="28"/>
        </w:rPr>
        <w:t>Северо-Западный федеральный округ обгоняет, в процентном соотношении Калининградскую область по показателям затрат, номеров, числе</w:t>
      </w:r>
      <w:r w:rsidR="00E51398" w:rsidRPr="00B15D6B">
        <w:rPr>
          <w:sz w:val="28"/>
          <w:szCs w:val="28"/>
        </w:rPr>
        <w:t xml:space="preserve"> номеров высшей категории</w:t>
      </w:r>
      <w:r w:rsidR="00E51398">
        <w:rPr>
          <w:sz w:val="28"/>
          <w:szCs w:val="28"/>
        </w:rPr>
        <w:t>, ч</w:t>
      </w:r>
      <w:r w:rsidR="00E51398" w:rsidRPr="006F2621">
        <w:rPr>
          <w:sz w:val="28"/>
          <w:szCs w:val="28"/>
        </w:rPr>
        <w:t>исл</w:t>
      </w:r>
      <w:r w:rsidR="00E51398">
        <w:rPr>
          <w:sz w:val="28"/>
          <w:szCs w:val="28"/>
        </w:rPr>
        <w:t>енности граждан Российской Федерации, численности</w:t>
      </w:r>
      <w:r w:rsidR="00E51398" w:rsidRPr="000D747B">
        <w:rPr>
          <w:sz w:val="28"/>
          <w:szCs w:val="28"/>
        </w:rPr>
        <w:t xml:space="preserve"> размещённых лиц</w:t>
      </w:r>
      <w:r w:rsidR="00E51398">
        <w:rPr>
          <w:sz w:val="28"/>
          <w:szCs w:val="28"/>
        </w:rPr>
        <w:t xml:space="preserve"> в </w:t>
      </w:r>
      <w:r w:rsidR="00E51398" w:rsidRPr="00154A51">
        <w:rPr>
          <w:sz w:val="28"/>
          <w:szCs w:val="28"/>
        </w:rPr>
        <w:t>коллективных средств</w:t>
      </w:r>
      <w:r w:rsidR="00E51398">
        <w:rPr>
          <w:sz w:val="28"/>
          <w:szCs w:val="28"/>
        </w:rPr>
        <w:t>ах</w:t>
      </w:r>
      <w:r w:rsidR="00E51398" w:rsidRPr="00154A51">
        <w:rPr>
          <w:sz w:val="28"/>
          <w:szCs w:val="28"/>
        </w:rPr>
        <w:t xml:space="preserve"> размещения</w:t>
      </w:r>
    </w:p>
    <w:p w14:paraId="0F6E853A" w14:textId="77777777" w:rsidR="00A913B9" w:rsidRDefault="00A913B9" w:rsidP="00972C78">
      <w:pPr>
        <w:autoSpaceDE w:val="0"/>
        <w:autoSpaceDN w:val="0"/>
        <w:adjustRightInd w:val="0"/>
        <w:spacing w:line="360" w:lineRule="auto"/>
        <w:ind w:firstLine="709"/>
        <w:jc w:val="both"/>
        <w:rPr>
          <w:sz w:val="28"/>
          <w:szCs w:val="28"/>
        </w:rPr>
      </w:pPr>
    </w:p>
    <w:p w14:paraId="2D3B767A" w14:textId="3409BE02" w:rsidR="00A913B9" w:rsidRDefault="00A913B9" w:rsidP="001F540F">
      <w:pPr>
        <w:autoSpaceDE w:val="0"/>
        <w:autoSpaceDN w:val="0"/>
        <w:adjustRightInd w:val="0"/>
        <w:spacing w:line="360" w:lineRule="auto"/>
        <w:jc w:val="both"/>
        <w:rPr>
          <w:sz w:val="28"/>
          <w:szCs w:val="28"/>
        </w:rPr>
      </w:pPr>
    </w:p>
    <w:p w14:paraId="337769FE" w14:textId="77777777" w:rsidR="00A913B9" w:rsidRDefault="00A913B9" w:rsidP="00972C78">
      <w:pPr>
        <w:autoSpaceDE w:val="0"/>
        <w:autoSpaceDN w:val="0"/>
        <w:adjustRightInd w:val="0"/>
        <w:spacing w:line="360" w:lineRule="auto"/>
        <w:ind w:firstLine="709"/>
        <w:jc w:val="both"/>
        <w:rPr>
          <w:sz w:val="28"/>
          <w:szCs w:val="28"/>
        </w:rPr>
      </w:pPr>
    </w:p>
    <w:p w14:paraId="068963CE" w14:textId="77777777" w:rsidR="00A913B9" w:rsidRDefault="00A913B9" w:rsidP="00972C78">
      <w:pPr>
        <w:autoSpaceDE w:val="0"/>
        <w:autoSpaceDN w:val="0"/>
        <w:adjustRightInd w:val="0"/>
        <w:spacing w:line="360" w:lineRule="auto"/>
        <w:ind w:firstLine="709"/>
        <w:jc w:val="both"/>
        <w:rPr>
          <w:sz w:val="28"/>
          <w:szCs w:val="28"/>
        </w:rPr>
      </w:pPr>
    </w:p>
    <w:p w14:paraId="51C28AA0" w14:textId="77777777" w:rsidR="00A913B9" w:rsidRDefault="00A913B9" w:rsidP="00972C78">
      <w:pPr>
        <w:autoSpaceDE w:val="0"/>
        <w:autoSpaceDN w:val="0"/>
        <w:adjustRightInd w:val="0"/>
        <w:spacing w:line="360" w:lineRule="auto"/>
        <w:ind w:firstLine="709"/>
        <w:jc w:val="both"/>
        <w:rPr>
          <w:sz w:val="28"/>
          <w:szCs w:val="28"/>
        </w:rPr>
      </w:pPr>
    </w:p>
    <w:p w14:paraId="00E84FAE" w14:textId="77777777" w:rsidR="003067A7" w:rsidRDefault="003067A7" w:rsidP="00972C78">
      <w:pPr>
        <w:autoSpaceDE w:val="0"/>
        <w:autoSpaceDN w:val="0"/>
        <w:adjustRightInd w:val="0"/>
        <w:spacing w:line="360" w:lineRule="auto"/>
        <w:ind w:firstLine="709"/>
        <w:jc w:val="both"/>
        <w:rPr>
          <w:sz w:val="28"/>
          <w:szCs w:val="28"/>
        </w:rPr>
      </w:pPr>
    </w:p>
    <w:p w14:paraId="734CA9E1" w14:textId="77777777" w:rsidR="003067A7" w:rsidRDefault="003067A7" w:rsidP="00972C78">
      <w:pPr>
        <w:autoSpaceDE w:val="0"/>
        <w:autoSpaceDN w:val="0"/>
        <w:adjustRightInd w:val="0"/>
        <w:spacing w:line="360" w:lineRule="auto"/>
        <w:ind w:firstLine="709"/>
        <w:jc w:val="both"/>
        <w:rPr>
          <w:sz w:val="28"/>
          <w:szCs w:val="28"/>
        </w:rPr>
      </w:pPr>
    </w:p>
    <w:p w14:paraId="05F58BDE" w14:textId="77777777" w:rsidR="003067A7" w:rsidRDefault="003067A7" w:rsidP="00972C78">
      <w:pPr>
        <w:autoSpaceDE w:val="0"/>
        <w:autoSpaceDN w:val="0"/>
        <w:adjustRightInd w:val="0"/>
        <w:spacing w:line="360" w:lineRule="auto"/>
        <w:ind w:firstLine="709"/>
        <w:jc w:val="both"/>
        <w:rPr>
          <w:sz w:val="28"/>
          <w:szCs w:val="28"/>
        </w:rPr>
      </w:pPr>
    </w:p>
    <w:p w14:paraId="6563758C" w14:textId="77777777" w:rsidR="003067A7" w:rsidRDefault="003067A7" w:rsidP="00972C78">
      <w:pPr>
        <w:autoSpaceDE w:val="0"/>
        <w:autoSpaceDN w:val="0"/>
        <w:adjustRightInd w:val="0"/>
        <w:spacing w:line="360" w:lineRule="auto"/>
        <w:ind w:firstLine="709"/>
        <w:jc w:val="both"/>
        <w:rPr>
          <w:sz w:val="28"/>
          <w:szCs w:val="28"/>
        </w:rPr>
      </w:pPr>
    </w:p>
    <w:p w14:paraId="2E996537" w14:textId="77777777" w:rsidR="003067A7" w:rsidRDefault="003067A7" w:rsidP="00972C78">
      <w:pPr>
        <w:autoSpaceDE w:val="0"/>
        <w:autoSpaceDN w:val="0"/>
        <w:adjustRightInd w:val="0"/>
        <w:spacing w:line="360" w:lineRule="auto"/>
        <w:ind w:firstLine="709"/>
        <w:jc w:val="both"/>
        <w:rPr>
          <w:sz w:val="28"/>
          <w:szCs w:val="28"/>
        </w:rPr>
      </w:pPr>
    </w:p>
    <w:p w14:paraId="11F65AF0" w14:textId="77777777" w:rsidR="003067A7" w:rsidRDefault="003067A7" w:rsidP="00972C78">
      <w:pPr>
        <w:autoSpaceDE w:val="0"/>
        <w:autoSpaceDN w:val="0"/>
        <w:adjustRightInd w:val="0"/>
        <w:spacing w:line="360" w:lineRule="auto"/>
        <w:ind w:firstLine="709"/>
        <w:jc w:val="both"/>
        <w:rPr>
          <w:sz w:val="28"/>
          <w:szCs w:val="28"/>
        </w:rPr>
      </w:pPr>
    </w:p>
    <w:p w14:paraId="140DD6C6" w14:textId="338860CD" w:rsidR="00972C78" w:rsidRPr="00972C78" w:rsidRDefault="00972C78" w:rsidP="00972C78">
      <w:pPr>
        <w:autoSpaceDE w:val="0"/>
        <w:autoSpaceDN w:val="0"/>
        <w:adjustRightInd w:val="0"/>
        <w:spacing w:line="360" w:lineRule="auto"/>
        <w:ind w:firstLine="709"/>
        <w:jc w:val="both"/>
        <w:rPr>
          <w:sz w:val="28"/>
          <w:szCs w:val="28"/>
        </w:rPr>
      </w:pPr>
      <w:r w:rsidRPr="00972C78">
        <w:rPr>
          <w:sz w:val="28"/>
          <w:szCs w:val="28"/>
        </w:rPr>
        <w:lastRenderedPageBreak/>
        <w:t>3</w:t>
      </w:r>
      <w:r w:rsidRPr="00972C78">
        <w:rPr>
          <w:sz w:val="28"/>
          <w:szCs w:val="28"/>
        </w:rPr>
        <w:tab/>
      </w:r>
      <w:r w:rsidRPr="00972C78">
        <w:rPr>
          <w:b/>
          <w:sz w:val="28"/>
          <w:szCs w:val="28"/>
        </w:rPr>
        <w:t>Проблемы и перспективы гостиничной индустрии в Калининградской области</w:t>
      </w:r>
    </w:p>
    <w:p w14:paraId="4E069C81" w14:textId="77AD3730" w:rsidR="00972C78" w:rsidRDefault="00972C78" w:rsidP="00972C78">
      <w:pPr>
        <w:autoSpaceDE w:val="0"/>
        <w:autoSpaceDN w:val="0"/>
        <w:adjustRightInd w:val="0"/>
        <w:spacing w:line="360" w:lineRule="auto"/>
        <w:ind w:firstLine="709"/>
        <w:jc w:val="both"/>
        <w:rPr>
          <w:b/>
          <w:sz w:val="28"/>
          <w:szCs w:val="28"/>
        </w:rPr>
      </w:pPr>
      <w:r w:rsidRPr="00972C78">
        <w:rPr>
          <w:sz w:val="28"/>
          <w:szCs w:val="28"/>
        </w:rPr>
        <w:t>3.1</w:t>
      </w:r>
      <w:r w:rsidRPr="00972C78">
        <w:rPr>
          <w:sz w:val="28"/>
          <w:szCs w:val="28"/>
        </w:rPr>
        <w:tab/>
      </w:r>
      <w:r w:rsidRPr="00972C78">
        <w:rPr>
          <w:b/>
          <w:sz w:val="28"/>
          <w:szCs w:val="28"/>
        </w:rPr>
        <w:t>Современное состояние гостиничной индустрии в Калининградской области</w:t>
      </w:r>
    </w:p>
    <w:p w14:paraId="4B2B2359" w14:textId="77777777" w:rsidR="00972C78" w:rsidRPr="00972C78" w:rsidRDefault="00972C78" w:rsidP="00972C78">
      <w:pPr>
        <w:autoSpaceDE w:val="0"/>
        <w:autoSpaceDN w:val="0"/>
        <w:adjustRightInd w:val="0"/>
        <w:spacing w:line="360" w:lineRule="auto"/>
        <w:ind w:firstLine="709"/>
        <w:jc w:val="both"/>
        <w:rPr>
          <w:b/>
          <w:sz w:val="28"/>
          <w:szCs w:val="28"/>
        </w:rPr>
      </w:pPr>
    </w:p>
    <w:p w14:paraId="044FC1CC" w14:textId="260A0948" w:rsidR="00A913B9" w:rsidRPr="00A913B9" w:rsidRDefault="00A913B9" w:rsidP="00173650">
      <w:pPr>
        <w:autoSpaceDE w:val="0"/>
        <w:autoSpaceDN w:val="0"/>
        <w:adjustRightInd w:val="0"/>
        <w:spacing w:line="360" w:lineRule="auto"/>
        <w:ind w:firstLine="709"/>
        <w:jc w:val="both"/>
        <w:rPr>
          <w:sz w:val="28"/>
          <w:szCs w:val="28"/>
        </w:rPr>
      </w:pPr>
      <w:r w:rsidRPr="00A913B9">
        <w:rPr>
          <w:sz w:val="28"/>
          <w:szCs w:val="28"/>
        </w:rPr>
        <w:t xml:space="preserve">В Калининградской области активно развивается региональная </w:t>
      </w:r>
      <w:r w:rsidR="00717B65">
        <w:rPr>
          <w:sz w:val="28"/>
          <w:szCs w:val="28"/>
        </w:rPr>
        <w:t>индустрия гостеприимства. В 2022</w:t>
      </w:r>
      <w:r w:rsidRPr="00A913B9">
        <w:rPr>
          <w:sz w:val="28"/>
          <w:szCs w:val="28"/>
        </w:rPr>
        <w:t xml:space="preserve"> году на территории регио</w:t>
      </w:r>
      <w:r w:rsidR="00717B65">
        <w:rPr>
          <w:sz w:val="28"/>
          <w:szCs w:val="28"/>
        </w:rPr>
        <w:t>на был введен в эксплуатацию 329</w:t>
      </w:r>
      <w:r w:rsidRPr="00A913B9">
        <w:rPr>
          <w:sz w:val="28"/>
          <w:szCs w:val="28"/>
        </w:rPr>
        <w:t xml:space="preserve"> объект коллективного размещения, представленный гостиниц</w:t>
      </w:r>
      <w:r w:rsidR="008672E7">
        <w:rPr>
          <w:sz w:val="28"/>
          <w:szCs w:val="28"/>
        </w:rPr>
        <w:t>ами, мотелями, хостелами и другими организациями</w:t>
      </w:r>
      <w:r w:rsidR="008672E7" w:rsidRPr="008672E7">
        <w:rPr>
          <w:sz w:val="28"/>
          <w:szCs w:val="28"/>
        </w:rPr>
        <w:t xml:space="preserve"> гостиничного типа</w:t>
      </w:r>
      <w:r w:rsidRPr="00A913B9">
        <w:rPr>
          <w:sz w:val="28"/>
          <w:szCs w:val="28"/>
        </w:rPr>
        <w:t>.  Организации и индивидуальные предприниматели предоставляли гостям гостин</w:t>
      </w:r>
      <w:r w:rsidR="008672E7">
        <w:rPr>
          <w:sz w:val="28"/>
          <w:szCs w:val="28"/>
        </w:rPr>
        <w:t>ичные услуги (86%),</w:t>
      </w:r>
      <w:r w:rsidRPr="00A913B9">
        <w:rPr>
          <w:sz w:val="28"/>
          <w:szCs w:val="28"/>
        </w:rPr>
        <w:t xml:space="preserve"> </w:t>
      </w:r>
      <w:r w:rsidR="00173650">
        <w:rPr>
          <w:sz w:val="28"/>
          <w:szCs w:val="28"/>
        </w:rPr>
        <w:t xml:space="preserve">и развлекательные услуги (14%). </w:t>
      </w:r>
      <w:r w:rsidRPr="00A913B9">
        <w:rPr>
          <w:sz w:val="28"/>
          <w:szCs w:val="28"/>
        </w:rPr>
        <w:t>Мягкий климат, природные и географические особенности, уникальные исторические и культурные объекты, экзотическая архитектура и развитая экономическая инфраструктура составляют высокую туристическую п</w:t>
      </w:r>
      <w:r w:rsidR="008672E7">
        <w:rPr>
          <w:sz w:val="28"/>
          <w:szCs w:val="28"/>
        </w:rPr>
        <w:t>ривлекательность региона. В 2022</w:t>
      </w:r>
      <w:r w:rsidRPr="00A913B9">
        <w:rPr>
          <w:sz w:val="28"/>
          <w:szCs w:val="28"/>
        </w:rPr>
        <w:t xml:space="preserve"> году более 90% объектов </w:t>
      </w:r>
      <w:r w:rsidR="00943E59">
        <w:rPr>
          <w:sz w:val="28"/>
          <w:szCs w:val="28"/>
        </w:rPr>
        <w:t>коллективного</w:t>
      </w:r>
      <w:r w:rsidRPr="00A913B9">
        <w:rPr>
          <w:sz w:val="28"/>
          <w:szCs w:val="28"/>
        </w:rPr>
        <w:t xml:space="preserve"> размещения (2</w:t>
      </w:r>
      <w:r w:rsidR="008672E7">
        <w:rPr>
          <w:sz w:val="28"/>
          <w:szCs w:val="28"/>
        </w:rPr>
        <w:t>96</w:t>
      </w:r>
      <w:r w:rsidRPr="00A913B9">
        <w:rPr>
          <w:sz w:val="28"/>
          <w:szCs w:val="28"/>
        </w:rPr>
        <w:t xml:space="preserve"> единиц) работали в течение всего года из-за регулярного притока гостей. </w:t>
      </w:r>
      <w:r w:rsidR="008672E7">
        <w:rPr>
          <w:sz w:val="28"/>
          <w:szCs w:val="28"/>
        </w:rPr>
        <w:t>33</w:t>
      </w:r>
      <w:r w:rsidRPr="00A913B9">
        <w:rPr>
          <w:sz w:val="28"/>
          <w:szCs w:val="28"/>
        </w:rPr>
        <w:t xml:space="preserve"> организаций гостиничного типа </w:t>
      </w:r>
      <w:r w:rsidR="008672E7">
        <w:rPr>
          <w:sz w:val="28"/>
          <w:szCs w:val="28"/>
        </w:rPr>
        <w:t>работали</w:t>
      </w:r>
      <w:r w:rsidRPr="00A913B9">
        <w:rPr>
          <w:sz w:val="28"/>
          <w:szCs w:val="28"/>
        </w:rPr>
        <w:t xml:space="preserve"> сезонно.</w:t>
      </w:r>
    </w:p>
    <w:p w14:paraId="2850212C" w14:textId="2B62F0AB" w:rsidR="00A913B9" w:rsidRPr="00A913B9" w:rsidRDefault="008672E7" w:rsidP="00A913B9">
      <w:pPr>
        <w:autoSpaceDE w:val="0"/>
        <w:autoSpaceDN w:val="0"/>
        <w:adjustRightInd w:val="0"/>
        <w:spacing w:line="360" w:lineRule="auto"/>
        <w:ind w:firstLine="709"/>
        <w:jc w:val="both"/>
        <w:rPr>
          <w:sz w:val="28"/>
          <w:szCs w:val="28"/>
        </w:rPr>
      </w:pPr>
      <w:r>
        <w:rPr>
          <w:sz w:val="28"/>
          <w:szCs w:val="28"/>
        </w:rPr>
        <w:t>В 2022</w:t>
      </w:r>
      <w:r w:rsidR="00A913B9" w:rsidRPr="00A913B9">
        <w:rPr>
          <w:sz w:val="28"/>
          <w:szCs w:val="28"/>
        </w:rPr>
        <w:t xml:space="preserve"> году для размещения и расселения посетителей в гостиницах, санаториях и организациях отдыха Калининградской области было предоставлено </w:t>
      </w:r>
      <w:r>
        <w:rPr>
          <w:sz w:val="28"/>
          <w:szCs w:val="28"/>
        </w:rPr>
        <w:t>9895</w:t>
      </w:r>
      <w:r w:rsidR="00A913B9" w:rsidRPr="00A913B9">
        <w:rPr>
          <w:sz w:val="28"/>
          <w:szCs w:val="28"/>
        </w:rPr>
        <w:t xml:space="preserve"> номеров (</w:t>
      </w:r>
      <w:r>
        <w:rPr>
          <w:sz w:val="28"/>
          <w:szCs w:val="28"/>
        </w:rPr>
        <w:t>23339</w:t>
      </w:r>
      <w:r w:rsidR="00A913B9" w:rsidRPr="00A913B9">
        <w:rPr>
          <w:sz w:val="28"/>
          <w:szCs w:val="28"/>
        </w:rPr>
        <w:t xml:space="preserve"> койко-мест), </w:t>
      </w:r>
      <w:r w:rsidR="001C689B">
        <w:rPr>
          <w:sz w:val="28"/>
          <w:szCs w:val="28"/>
        </w:rPr>
        <w:t>7,3</w:t>
      </w:r>
      <w:r w:rsidR="00A913B9" w:rsidRPr="00A913B9">
        <w:rPr>
          <w:sz w:val="28"/>
          <w:szCs w:val="28"/>
        </w:rPr>
        <w:t xml:space="preserve">% из которых относятся к высшей категории: </w:t>
      </w:r>
      <w:r w:rsidR="00642540">
        <w:rPr>
          <w:sz w:val="28"/>
          <w:szCs w:val="28"/>
        </w:rPr>
        <w:t>«</w:t>
      </w:r>
      <w:r w:rsidR="00A913B9" w:rsidRPr="00A913B9">
        <w:rPr>
          <w:sz w:val="28"/>
          <w:szCs w:val="28"/>
        </w:rPr>
        <w:t>люкс</w:t>
      </w:r>
      <w:r w:rsidR="00642540">
        <w:rPr>
          <w:sz w:val="28"/>
          <w:szCs w:val="28"/>
        </w:rPr>
        <w:t>»</w:t>
      </w:r>
      <w:r w:rsidR="00A913B9" w:rsidRPr="00A913B9">
        <w:rPr>
          <w:sz w:val="28"/>
          <w:szCs w:val="28"/>
        </w:rPr>
        <w:t xml:space="preserve">, </w:t>
      </w:r>
      <w:r w:rsidR="00642540">
        <w:rPr>
          <w:sz w:val="28"/>
          <w:szCs w:val="28"/>
        </w:rPr>
        <w:t>«</w:t>
      </w:r>
      <w:r w:rsidR="00A913B9" w:rsidRPr="00A913B9">
        <w:rPr>
          <w:sz w:val="28"/>
          <w:szCs w:val="28"/>
        </w:rPr>
        <w:t>апартаменты</w:t>
      </w:r>
      <w:r w:rsidR="00642540">
        <w:rPr>
          <w:sz w:val="28"/>
          <w:szCs w:val="28"/>
        </w:rPr>
        <w:t>»</w:t>
      </w:r>
      <w:r w:rsidR="00A913B9" w:rsidRPr="00A913B9">
        <w:rPr>
          <w:sz w:val="28"/>
          <w:szCs w:val="28"/>
        </w:rPr>
        <w:t xml:space="preserve">, </w:t>
      </w:r>
      <w:r w:rsidR="00642540">
        <w:rPr>
          <w:sz w:val="28"/>
          <w:szCs w:val="28"/>
        </w:rPr>
        <w:t>«</w:t>
      </w:r>
      <w:r w:rsidR="00A913B9" w:rsidRPr="00A913B9">
        <w:rPr>
          <w:sz w:val="28"/>
          <w:szCs w:val="28"/>
        </w:rPr>
        <w:t>люкс-</w:t>
      </w:r>
      <w:r w:rsidR="00604DD3">
        <w:rPr>
          <w:sz w:val="28"/>
          <w:szCs w:val="28"/>
        </w:rPr>
        <w:t>люкс</w:t>
      </w:r>
      <w:r w:rsidR="00642540">
        <w:rPr>
          <w:sz w:val="28"/>
          <w:szCs w:val="28"/>
        </w:rPr>
        <w:t>»</w:t>
      </w:r>
      <w:r w:rsidR="00604DD3">
        <w:rPr>
          <w:sz w:val="28"/>
          <w:szCs w:val="28"/>
        </w:rPr>
        <w:t xml:space="preserve">, </w:t>
      </w:r>
      <w:r w:rsidR="00642540">
        <w:rPr>
          <w:sz w:val="28"/>
          <w:szCs w:val="28"/>
        </w:rPr>
        <w:t>«</w:t>
      </w:r>
      <w:r w:rsidR="00604DD3">
        <w:rPr>
          <w:sz w:val="28"/>
          <w:szCs w:val="28"/>
        </w:rPr>
        <w:t>Полулюкс</w:t>
      </w:r>
      <w:r w:rsidR="00642540">
        <w:rPr>
          <w:sz w:val="28"/>
          <w:szCs w:val="28"/>
        </w:rPr>
        <w:t>»</w:t>
      </w:r>
      <w:r w:rsidR="00604DD3">
        <w:rPr>
          <w:sz w:val="28"/>
          <w:szCs w:val="28"/>
        </w:rPr>
        <w:t xml:space="preserve"> и </w:t>
      </w:r>
      <w:r w:rsidR="00642540">
        <w:rPr>
          <w:sz w:val="28"/>
          <w:szCs w:val="28"/>
        </w:rPr>
        <w:t>«</w:t>
      </w:r>
      <w:r w:rsidR="00604DD3">
        <w:rPr>
          <w:sz w:val="28"/>
          <w:szCs w:val="28"/>
        </w:rPr>
        <w:t>студия</w:t>
      </w:r>
      <w:r w:rsidR="00642540">
        <w:rPr>
          <w:sz w:val="28"/>
          <w:szCs w:val="28"/>
        </w:rPr>
        <w:t>»</w:t>
      </w:r>
      <w:r w:rsidR="00604DD3">
        <w:rPr>
          <w:sz w:val="28"/>
          <w:szCs w:val="28"/>
        </w:rPr>
        <w:t xml:space="preserve">. </w:t>
      </w:r>
      <w:r w:rsidR="001C689B">
        <w:rPr>
          <w:sz w:val="28"/>
          <w:szCs w:val="28"/>
        </w:rPr>
        <w:t>505</w:t>
      </w:r>
      <w:r w:rsidR="00A913B9" w:rsidRPr="00A913B9">
        <w:rPr>
          <w:sz w:val="28"/>
          <w:szCs w:val="28"/>
        </w:rPr>
        <w:t xml:space="preserve"> оборудованных и кондиционированных номеров для людей с ограниченными возможностями были подготовлены региональными </w:t>
      </w:r>
      <w:r w:rsidR="00943E59">
        <w:rPr>
          <w:sz w:val="28"/>
          <w:szCs w:val="28"/>
        </w:rPr>
        <w:t>коллективного</w:t>
      </w:r>
      <w:r w:rsidR="00A913B9" w:rsidRPr="00A913B9">
        <w:rPr>
          <w:sz w:val="28"/>
          <w:szCs w:val="28"/>
        </w:rPr>
        <w:t xml:space="preserve"> средствами размещения. Численность сотрудников, занятых обслуживанием гостей и обеспечением эффективной работы организаций отдыха, гостиниц и санаториев, в 2021 году составила более 4</w:t>
      </w:r>
      <w:r w:rsidR="001C689B">
        <w:rPr>
          <w:sz w:val="28"/>
          <w:szCs w:val="28"/>
        </w:rPr>
        <w:t>608</w:t>
      </w:r>
      <w:r w:rsidR="00A913B9" w:rsidRPr="00A913B9">
        <w:rPr>
          <w:sz w:val="28"/>
          <w:szCs w:val="28"/>
        </w:rPr>
        <w:t xml:space="preserve"> человек.</w:t>
      </w:r>
    </w:p>
    <w:p w14:paraId="3E63F333" w14:textId="5514510F" w:rsidR="00A913B9" w:rsidRPr="00A913B9" w:rsidRDefault="00A913B9" w:rsidP="00173650">
      <w:pPr>
        <w:autoSpaceDE w:val="0"/>
        <w:autoSpaceDN w:val="0"/>
        <w:adjustRightInd w:val="0"/>
        <w:spacing w:line="360" w:lineRule="auto"/>
        <w:ind w:firstLine="709"/>
        <w:jc w:val="both"/>
        <w:rPr>
          <w:sz w:val="28"/>
          <w:szCs w:val="28"/>
        </w:rPr>
      </w:pPr>
      <w:r w:rsidRPr="00A913B9">
        <w:rPr>
          <w:sz w:val="28"/>
          <w:szCs w:val="28"/>
        </w:rPr>
        <w:t xml:space="preserve">В прошлом году услугами объектов </w:t>
      </w:r>
      <w:r w:rsidR="00943E59">
        <w:rPr>
          <w:sz w:val="28"/>
          <w:szCs w:val="28"/>
        </w:rPr>
        <w:t>коллективного</w:t>
      </w:r>
      <w:r w:rsidRPr="00A913B9">
        <w:rPr>
          <w:sz w:val="28"/>
          <w:szCs w:val="28"/>
        </w:rPr>
        <w:t xml:space="preserve"> размещения воспользовались </w:t>
      </w:r>
      <w:r w:rsidR="001C689B">
        <w:rPr>
          <w:sz w:val="28"/>
          <w:szCs w:val="28"/>
        </w:rPr>
        <w:t>770643</w:t>
      </w:r>
      <w:r w:rsidRPr="00A913B9">
        <w:rPr>
          <w:sz w:val="28"/>
          <w:szCs w:val="28"/>
        </w:rPr>
        <w:t xml:space="preserve"> человек</w:t>
      </w:r>
      <w:r w:rsidR="001C689B">
        <w:rPr>
          <w:sz w:val="28"/>
          <w:szCs w:val="28"/>
        </w:rPr>
        <w:t>а, 97</w:t>
      </w:r>
      <w:r w:rsidRPr="00A913B9">
        <w:rPr>
          <w:sz w:val="28"/>
          <w:szCs w:val="28"/>
        </w:rPr>
        <w:t xml:space="preserve">% из которых </w:t>
      </w:r>
      <w:r w:rsidR="001C689B">
        <w:rPr>
          <w:sz w:val="28"/>
          <w:szCs w:val="28"/>
        </w:rPr>
        <w:t>были гражданами нашей страны и 3</w:t>
      </w:r>
      <w:r w:rsidRPr="00A913B9">
        <w:rPr>
          <w:sz w:val="28"/>
          <w:szCs w:val="28"/>
        </w:rPr>
        <w:t>% - иностранными гостями. Посетители останавлива</w:t>
      </w:r>
      <w:r w:rsidR="00173650">
        <w:rPr>
          <w:sz w:val="28"/>
          <w:szCs w:val="28"/>
        </w:rPr>
        <w:t xml:space="preserve">лись в основном в отелях (80%). </w:t>
      </w:r>
      <w:r w:rsidRPr="00A913B9">
        <w:rPr>
          <w:sz w:val="28"/>
          <w:szCs w:val="28"/>
        </w:rPr>
        <w:t xml:space="preserve">Гости </w:t>
      </w:r>
      <w:r w:rsidR="001C689B">
        <w:rPr>
          <w:sz w:val="28"/>
          <w:szCs w:val="28"/>
        </w:rPr>
        <w:t xml:space="preserve">отелей предпочитают </w:t>
      </w:r>
      <w:r w:rsidRPr="00A913B9">
        <w:rPr>
          <w:sz w:val="28"/>
          <w:szCs w:val="28"/>
        </w:rPr>
        <w:t xml:space="preserve">Общее количество ночевок в </w:t>
      </w:r>
      <w:r w:rsidRPr="00A913B9">
        <w:rPr>
          <w:sz w:val="28"/>
          <w:szCs w:val="28"/>
        </w:rPr>
        <w:lastRenderedPageBreak/>
        <w:t xml:space="preserve">объектах </w:t>
      </w:r>
      <w:r w:rsidR="00943E59" w:rsidRPr="00943E59">
        <w:rPr>
          <w:sz w:val="28"/>
          <w:szCs w:val="28"/>
        </w:rPr>
        <w:t>коллективного</w:t>
      </w:r>
      <w:r w:rsidRPr="00A913B9">
        <w:rPr>
          <w:sz w:val="28"/>
          <w:szCs w:val="28"/>
        </w:rPr>
        <w:t xml:space="preserve"> размещения в Калининградской области за прошедший год составило 3</w:t>
      </w:r>
      <w:r w:rsidR="001C689B">
        <w:rPr>
          <w:sz w:val="28"/>
          <w:szCs w:val="28"/>
        </w:rPr>
        <w:t>308802</w:t>
      </w:r>
      <w:r w:rsidRPr="00A913B9">
        <w:rPr>
          <w:sz w:val="28"/>
          <w:szCs w:val="28"/>
        </w:rPr>
        <w:t xml:space="preserve"> единиц</w:t>
      </w:r>
      <w:r w:rsidR="001C689B">
        <w:rPr>
          <w:sz w:val="28"/>
          <w:szCs w:val="28"/>
        </w:rPr>
        <w:t>ы.</w:t>
      </w:r>
    </w:p>
    <w:p w14:paraId="0CEF3F80" w14:textId="422E69F3" w:rsidR="002032A0" w:rsidRDefault="00A913B9" w:rsidP="00A913B9">
      <w:pPr>
        <w:autoSpaceDE w:val="0"/>
        <w:autoSpaceDN w:val="0"/>
        <w:adjustRightInd w:val="0"/>
        <w:spacing w:line="360" w:lineRule="auto"/>
        <w:ind w:firstLine="709"/>
        <w:jc w:val="both"/>
        <w:rPr>
          <w:sz w:val="28"/>
          <w:szCs w:val="28"/>
        </w:rPr>
      </w:pPr>
      <w:r w:rsidRPr="00A913B9">
        <w:rPr>
          <w:sz w:val="28"/>
          <w:szCs w:val="28"/>
        </w:rPr>
        <w:t xml:space="preserve">Количество объектов </w:t>
      </w:r>
      <w:r w:rsidR="00943E59">
        <w:rPr>
          <w:sz w:val="28"/>
          <w:szCs w:val="28"/>
        </w:rPr>
        <w:t>коллективного</w:t>
      </w:r>
      <w:r w:rsidRPr="00A913B9">
        <w:rPr>
          <w:sz w:val="28"/>
          <w:szCs w:val="28"/>
        </w:rPr>
        <w:t xml:space="preserve"> размещения в Калининградской области, которая является одним из центров притяжения туристов и гостей из России и зарубежных стр</w:t>
      </w:r>
      <w:r w:rsidR="001C689B">
        <w:rPr>
          <w:sz w:val="28"/>
          <w:szCs w:val="28"/>
        </w:rPr>
        <w:t>ан, неуклонно растет. Гостиницы</w:t>
      </w:r>
      <w:r w:rsidRPr="00A913B9">
        <w:rPr>
          <w:sz w:val="28"/>
          <w:szCs w:val="28"/>
        </w:rPr>
        <w:t xml:space="preserve"> рады принимать гостей, прибывающих в Калининградскую область круглый год, будь то с личными, деловыми или профессиональными визитами.</w:t>
      </w:r>
      <w:r>
        <w:rPr>
          <w:sz w:val="28"/>
          <w:szCs w:val="28"/>
        </w:rPr>
        <w:t xml:space="preserve"> </w:t>
      </w:r>
      <w:r w:rsidR="0019574D" w:rsidRPr="001C689B">
        <w:rPr>
          <w:sz w:val="28"/>
          <w:szCs w:val="28"/>
        </w:rPr>
        <w:t>Гостиничный бизнес Калининградской области в 2021 году. Коллективные средства размеще</w:t>
      </w:r>
      <w:r w:rsidR="00300DA8">
        <w:rPr>
          <w:sz w:val="28"/>
          <w:szCs w:val="28"/>
        </w:rPr>
        <w:t>ния [Приложение Б</w:t>
      </w:r>
      <w:r w:rsidR="0019574D" w:rsidRPr="001C689B">
        <w:rPr>
          <w:sz w:val="28"/>
          <w:szCs w:val="28"/>
        </w:rPr>
        <w:t>]</w:t>
      </w:r>
    </w:p>
    <w:p w14:paraId="4BBE69AD" w14:textId="77777777" w:rsidR="001C689B" w:rsidRPr="001C689B" w:rsidRDefault="001C689B" w:rsidP="00A913B9">
      <w:pPr>
        <w:autoSpaceDE w:val="0"/>
        <w:autoSpaceDN w:val="0"/>
        <w:adjustRightInd w:val="0"/>
        <w:spacing w:line="360" w:lineRule="auto"/>
        <w:ind w:firstLine="709"/>
        <w:jc w:val="both"/>
        <w:rPr>
          <w:sz w:val="28"/>
          <w:szCs w:val="28"/>
        </w:rPr>
      </w:pPr>
    </w:p>
    <w:p w14:paraId="0B611FA4" w14:textId="0BD010EA" w:rsidR="002032A0" w:rsidRDefault="002032A0" w:rsidP="002032A0">
      <w:pPr>
        <w:autoSpaceDE w:val="0"/>
        <w:autoSpaceDN w:val="0"/>
        <w:adjustRightInd w:val="0"/>
        <w:spacing w:line="360" w:lineRule="auto"/>
        <w:jc w:val="both"/>
        <w:rPr>
          <w:b/>
          <w:sz w:val="28"/>
          <w:szCs w:val="28"/>
        </w:rPr>
      </w:pPr>
      <w:r w:rsidRPr="002032A0">
        <w:rPr>
          <w:b/>
          <w:sz w:val="28"/>
          <w:szCs w:val="28"/>
        </w:rPr>
        <w:t>3.2</w:t>
      </w:r>
      <w:r w:rsidRPr="002032A0">
        <w:rPr>
          <w:b/>
          <w:sz w:val="28"/>
          <w:szCs w:val="28"/>
        </w:rPr>
        <w:tab/>
        <w:t>Проблемы развития гостиничной индустрии в Калининградской области</w:t>
      </w:r>
    </w:p>
    <w:p w14:paraId="48259C33" w14:textId="77777777" w:rsidR="00B64D81" w:rsidRDefault="00B64D81" w:rsidP="002032A0">
      <w:pPr>
        <w:autoSpaceDE w:val="0"/>
        <w:autoSpaceDN w:val="0"/>
        <w:adjustRightInd w:val="0"/>
        <w:spacing w:line="360" w:lineRule="auto"/>
        <w:jc w:val="both"/>
        <w:rPr>
          <w:b/>
          <w:sz w:val="28"/>
          <w:szCs w:val="28"/>
        </w:rPr>
      </w:pPr>
    </w:p>
    <w:p w14:paraId="202B814F" w14:textId="2B81EDF7" w:rsidR="00A913B9" w:rsidRPr="00A913B9" w:rsidRDefault="00A913B9" w:rsidP="001C689B">
      <w:pPr>
        <w:autoSpaceDE w:val="0"/>
        <w:autoSpaceDN w:val="0"/>
        <w:adjustRightInd w:val="0"/>
        <w:spacing w:line="360" w:lineRule="auto"/>
        <w:ind w:firstLine="709"/>
        <w:jc w:val="both"/>
        <w:rPr>
          <w:sz w:val="28"/>
          <w:szCs w:val="28"/>
        </w:rPr>
      </w:pPr>
      <w:r w:rsidRPr="00A913B9">
        <w:rPr>
          <w:sz w:val="28"/>
          <w:szCs w:val="28"/>
        </w:rPr>
        <w:t>Анализ структуры гостиничной отрасли Калининградской области по данным Государственного комитета статистики и Росстата Российской Федерации выявил</w:t>
      </w:r>
      <w:r w:rsidR="001C689B">
        <w:rPr>
          <w:sz w:val="28"/>
          <w:szCs w:val="28"/>
        </w:rPr>
        <w:t xml:space="preserve"> следующие проблемы:</w:t>
      </w:r>
    </w:p>
    <w:p w14:paraId="400C80CD" w14:textId="538983CB" w:rsidR="00A913B9" w:rsidRPr="00A913B9" w:rsidRDefault="00076CA5" w:rsidP="00A913B9">
      <w:pPr>
        <w:autoSpaceDE w:val="0"/>
        <w:autoSpaceDN w:val="0"/>
        <w:adjustRightInd w:val="0"/>
        <w:spacing w:line="360" w:lineRule="auto"/>
        <w:ind w:firstLine="709"/>
        <w:jc w:val="both"/>
        <w:rPr>
          <w:sz w:val="28"/>
          <w:szCs w:val="28"/>
        </w:rPr>
      </w:pPr>
      <w:r>
        <w:rPr>
          <w:sz w:val="28"/>
          <w:szCs w:val="28"/>
        </w:rPr>
        <w:t>–</w:t>
      </w:r>
      <w:r w:rsidR="00A913B9" w:rsidRPr="00A913B9">
        <w:rPr>
          <w:sz w:val="28"/>
          <w:szCs w:val="28"/>
        </w:rPr>
        <w:t xml:space="preserve"> </w:t>
      </w:r>
      <w:r w:rsidR="00B64D81" w:rsidRPr="00B64D81">
        <w:rPr>
          <w:sz w:val="28"/>
          <w:szCs w:val="28"/>
        </w:rPr>
        <w:t>Число номеров высшей категории в гостиницах</w:t>
      </w:r>
      <w:r w:rsidR="000C4BD6">
        <w:rPr>
          <w:sz w:val="28"/>
          <w:szCs w:val="28"/>
        </w:rPr>
        <w:t xml:space="preserve"> не удовлетворяет нынешний спрос</w:t>
      </w:r>
      <w:r w:rsidR="00300DA8">
        <w:rPr>
          <w:sz w:val="28"/>
          <w:szCs w:val="28"/>
        </w:rPr>
        <w:t xml:space="preserve"> [2</w:t>
      </w:r>
      <w:r w:rsidR="00300DA8" w:rsidRPr="00300DA8">
        <w:rPr>
          <w:sz w:val="28"/>
          <w:szCs w:val="28"/>
        </w:rPr>
        <w:t>]</w:t>
      </w:r>
      <w:r w:rsidR="00A913B9" w:rsidRPr="00A913B9">
        <w:rPr>
          <w:sz w:val="28"/>
          <w:szCs w:val="28"/>
        </w:rPr>
        <w:t>;</w:t>
      </w:r>
    </w:p>
    <w:p w14:paraId="3AB60ECA" w14:textId="68004E39" w:rsidR="00A913B9" w:rsidRPr="00A913B9" w:rsidRDefault="00076CA5" w:rsidP="00A913B9">
      <w:pPr>
        <w:autoSpaceDE w:val="0"/>
        <w:autoSpaceDN w:val="0"/>
        <w:adjustRightInd w:val="0"/>
        <w:spacing w:line="360" w:lineRule="auto"/>
        <w:ind w:firstLine="709"/>
        <w:jc w:val="both"/>
        <w:rPr>
          <w:sz w:val="28"/>
          <w:szCs w:val="28"/>
        </w:rPr>
      </w:pPr>
      <w:r>
        <w:rPr>
          <w:sz w:val="28"/>
          <w:szCs w:val="28"/>
        </w:rPr>
        <w:t xml:space="preserve">– </w:t>
      </w:r>
      <w:r w:rsidR="009C74DA" w:rsidRPr="009C74DA">
        <w:rPr>
          <w:sz w:val="28"/>
          <w:szCs w:val="28"/>
        </w:rPr>
        <w:t>Затраты коллективного средства размещения, связанные с производством и реализацией продукции (работ, услуг, товаров)</w:t>
      </w:r>
      <w:r w:rsidR="009C74DA">
        <w:rPr>
          <w:sz w:val="28"/>
          <w:szCs w:val="28"/>
        </w:rPr>
        <w:t xml:space="preserve"> выше на 34% чем в среднем по федеральному округу</w:t>
      </w:r>
      <w:r w:rsidR="00300DA8">
        <w:rPr>
          <w:sz w:val="28"/>
          <w:szCs w:val="28"/>
        </w:rPr>
        <w:t xml:space="preserve"> [40</w:t>
      </w:r>
      <w:r w:rsidR="00300DA8" w:rsidRPr="006B0C36">
        <w:rPr>
          <w:sz w:val="28"/>
          <w:szCs w:val="28"/>
        </w:rPr>
        <w:t>]</w:t>
      </w:r>
      <w:r w:rsidR="00A913B9" w:rsidRPr="00A913B9">
        <w:rPr>
          <w:sz w:val="28"/>
          <w:szCs w:val="28"/>
        </w:rPr>
        <w:t>;</w:t>
      </w:r>
    </w:p>
    <w:p w14:paraId="75623ECF" w14:textId="75870D7C" w:rsidR="00A913B9" w:rsidRPr="00A913B9" w:rsidRDefault="00076CA5" w:rsidP="00A913B9">
      <w:pPr>
        <w:autoSpaceDE w:val="0"/>
        <w:autoSpaceDN w:val="0"/>
        <w:adjustRightInd w:val="0"/>
        <w:spacing w:line="360" w:lineRule="auto"/>
        <w:ind w:firstLine="709"/>
        <w:jc w:val="both"/>
        <w:rPr>
          <w:sz w:val="28"/>
          <w:szCs w:val="28"/>
        </w:rPr>
      </w:pPr>
      <w:r>
        <w:rPr>
          <w:sz w:val="28"/>
          <w:szCs w:val="28"/>
        </w:rPr>
        <w:t xml:space="preserve">– </w:t>
      </w:r>
      <w:r w:rsidR="000C4BD6">
        <w:rPr>
          <w:sz w:val="28"/>
          <w:szCs w:val="28"/>
        </w:rPr>
        <w:t xml:space="preserve">Малый объём </w:t>
      </w:r>
      <w:r w:rsidR="00A913B9" w:rsidRPr="00A913B9">
        <w:rPr>
          <w:sz w:val="28"/>
          <w:szCs w:val="28"/>
        </w:rPr>
        <w:t>организационных знаний в области гостиничного менеджмента и маркетинга, что не позволяет эффективно управлять гостиничными предприятиями</w:t>
      </w:r>
      <w:r w:rsidR="00300DA8">
        <w:rPr>
          <w:sz w:val="28"/>
          <w:szCs w:val="28"/>
        </w:rPr>
        <w:t xml:space="preserve"> [2</w:t>
      </w:r>
      <w:r w:rsidR="00300DA8" w:rsidRPr="00300DA8">
        <w:rPr>
          <w:sz w:val="28"/>
          <w:szCs w:val="28"/>
        </w:rPr>
        <w:t>]</w:t>
      </w:r>
      <w:r w:rsidR="00A913B9" w:rsidRPr="00A913B9">
        <w:rPr>
          <w:sz w:val="28"/>
          <w:szCs w:val="28"/>
        </w:rPr>
        <w:t>;</w:t>
      </w:r>
    </w:p>
    <w:p w14:paraId="55108CD3" w14:textId="4DE58639" w:rsidR="00A913B9" w:rsidRPr="00A913B9" w:rsidRDefault="00076CA5" w:rsidP="00A913B9">
      <w:pPr>
        <w:autoSpaceDE w:val="0"/>
        <w:autoSpaceDN w:val="0"/>
        <w:adjustRightInd w:val="0"/>
        <w:spacing w:line="360" w:lineRule="auto"/>
        <w:ind w:firstLine="709"/>
        <w:jc w:val="both"/>
        <w:rPr>
          <w:sz w:val="28"/>
          <w:szCs w:val="28"/>
        </w:rPr>
      </w:pPr>
      <w:r>
        <w:rPr>
          <w:sz w:val="28"/>
          <w:szCs w:val="28"/>
        </w:rPr>
        <w:t>–</w:t>
      </w:r>
      <w:r w:rsidR="00A913B9" w:rsidRPr="00A913B9">
        <w:rPr>
          <w:sz w:val="28"/>
          <w:szCs w:val="28"/>
        </w:rPr>
        <w:t xml:space="preserve"> Устаревание номерного фонда в большинстве гостиниц, необходимость реконструкции и ремонта</w:t>
      </w:r>
      <w:r w:rsidR="00300DA8">
        <w:rPr>
          <w:sz w:val="28"/>
          <w:szCs w:val="28"/>
        </w:rPr>
        <w:t xml:space="preserve"> [27</w:t>
      </w:r>
      <w:r w:rsidR="00300DA8" w:rsidRPr="00300DA8">
        <w:rPr>
          <w:sz w:val="28"/>
          <w:szCs w:val="28"/>
        </w:rPr>
        <w:t>]</w:t>
      </w:r>
      <w:r w:rsidR="00A913B9" w:rsidRPr="00A913B9">
        <w:rPr>
          <w:sz w:val="28"/>
          <w:szCs w:val="28"/>
        </w:rPr>
        <w:t>;</w:t>
      </w:r>
    </w:p>
    <w:p w14:paraId="41843465" w14:textId="2344ABEC" w:rsidR="00A913B9" w:rsidRDefault="00076CA5" w:rsidP="00AF68A5">
      <w:pPr>
        <w:autoSpaceDE w:val="0"/>
        <w:autoSpaceDN w:val="0"/>
        <w:adjustRightInd w:val="0"/>
        <w:spacing w:line="360" w:lineRule="auto"/>
        <w:ind w:firstLine="709"/>
        <w:jc w:val="both"/>
        <w:rPr>
          <w:sz w:val="28"/>
          <w:szCs w:val="28"/>
        </w:rPr>
      </w:pPr>
      <w:r>
        <w:rPr>
          <w:sz w:val="28"/>
          <w:szCs w:val="28"/>
        </w:rPr>
        <w:t>–</w:t>
      </w:r>
      <w:r w:rsidR="00A913B9" w:rsidRPr="00A913B9">
        <w:rPr>
          <w:sz w:val="28"/>
          <w:szCs w:val="28"/>
        </w:rPr>
        <w:t xml:space="preserve"> </w:t>
      </w:r>
      <w:r w:rsidR="009C74DA" w:rsidRPr="009C74DA">
        <w:rPr>
          <w:sz w:val="28"/>
          <w:szCs w:val="28"/>
        </w:rPr>
        <w:t>Численность иностранных граждан, размещённых в коллективных средствах размещения</w:t>
      </w:r>
      <w:r w:rsidR="009C74DA">
        <w:rPr>
          <w:sz w:val="28"/>
          <w:szCs w:val="28"/>
        </w:rPr>
        <w:t xml:space="preserve"> сильно сократилось из-за пандемии и специальной военной операции</w:t>
      </w:r>
      <w:r w:rsidR="00300DA8">
        <w:rPr>
          <w:sz w:val="28"/>
          <w:szCs w:val="28"/>
        </w:rPr>
        <w:t xml:space="preserve"> [40</w:t>
      </w:r>
      <w:r w:rsidR="00300DA8" w:rsidRPr="006B0C36">
        <w:rPr>
          <w:sz w:val="28"/>
          <w:szCs w:val="28"/>
        </w:rPr>
        <w:t>]</w:t>
      </w:r>
      <w:r w:rsidR="009C74DA">
        <w:rPr>
          <w:sz w:val="28"/>
          <w:szCs w:val="28"/>
        </w:rPr>
        <w:t>;</w:t>
      </w:r>
    </w:p>
    <w:p w14:paraId="14BB91E3" w14:textId="03679554" w:rsidR="009C74DA" w:rsidRPr="00A913B9" w:rsidRDefault="00076CA5" w:rsidP="00AF68A5">
      <w:pPr>
        <w:autoSpaceDE w:val="0"/>
        <w:autoSpaceDN w:val="0"/>
        <w:adjustRightInd w:val="0"/>
        <w:spacing w:line="360" w:lineRule="auto"/>
        <w:ind w:firstLine="709"/>
        <w:jc w:val="both"/>
        <w:rPr>
          <w:sz w:val="28"/>
          <w:szCs w:val="28"/>
        </w:rPr>
      </w:pPr>
      <w:r>
        <w:rPr>
          <w:sz w:val="28"/>
          <w:szCs w:val="28"/>
        </w:rPr>
        <w:lastRenderedPageBreak/>
        <w:t>–</w:t>
      </w:r>
      <w:r w:rsidR="009C74DA">
        <w:rPr>
          <w:sz w:val="28"/>
          <w:szCs w:val="28"/>
        </w:rPr>
        <w:t xml:space="preserve"> </w:t>
      </w:r>
      <w:r w:rsidR="009C74DA" w:rsidRPr="006F2621">
        <w:rPr>
          <w:sz w:val="28"/>
          <w:szCs w:val="28"/>
        </w:rPr>
        <w:t>Число номеров в коллективных средствах размещения</w:t>
      </w:r>
      <w:r w:rsidR="009C74DA">
        <w:rPr>
          <w:sz w:val="28"/>
          <w:szCs w:val="28"/>
        </w:rPr>
        <w:t xml:space="preserve"> очень медленно растёт</w:t>
      </w:r>
      <w:r w:rsidR="00300DA8">
        <w:rPr>
          <w:sz w:val="28"/>
          <w:szCs w:val="28"/>
        </w:rPr>
        <w:t xml:space="preserve"> [40</w:t>
      </w:r>
      <w:r w:rsidR="00300DA8" w:rsidRPr="006B0C36">
        <w:rPr>
          <w:sz w:val="28"/>
          <w:szCs w:val="28"/>
        </w:rPr>
        <w:t>]</w:t>
      </w:r>
      <w:r w:rsidR="009C74DA">
        <w:rPr>
          <w:sz w:val="28"/>
          <w:szCs w:val="28"/>
        </w:rPr>
        <w:t>.</w:t>
      </w:r>
    </w:p>
    <w:p w14:paraId="07DAEAF3" w14:textId="77777777" w:rsidR="00A913B9" w:rsidRPr="00A913B9" w:rsidRDefault="00A913B9" w:rsidP="00A913B9">
      <w:pPr>
        <w:autoSpaceDE w:val="0"/>
        <w:autoSpaceDN w:val="0"/>
        <w:adjustRightInd w:val="0"/>
        <w:spacing w:line="360" w:lineRule="auto"/>
        <w:ind w:firstLine="709"/>
        <w:jc w:val="both"/>
        <w:rPr>
          <w:sz w:val="28"/>
          <w:szCs w:val="28"/>
        </w:rPr>
      </w:pPr>
      <w:r w:rsidRPr="00A913B9">
        <w:rPr>
          <w:sz w:val="28"/>
          <w:szCs w:val="28"/>
        </w:rPr>
        <w:t>Решение этих проблем видится в улучшении организационных условий для развития гостиничных предприятий путем радикального изменения существующих систем управления.</w:t>
      </w:r>
    </w:p>
    <w:p w14:paraId="2626BE76" w14:textId="7641DE8D" w:rsidR="00A913B9" w:rsidRPr="00A913B9" w:rsidRDefault="00076CA5" w:rsidP="00173650">
      <w:pPr>
        <w:autoSpaceDE w:val="0"/>
        <w:autoSpaceDN w:val="0"/>
        <w:adjustRightInd w:val="0"/>
        <w:spacing w:line="360" w:lineRule="auto"/>
        <w:ind w:firstLine="709"/>
        <w:jc w:val="both"/>
        <w:rPr>
          <w:sz w:val="28"/>
          <w:szCs w:val="28"/>
        </w:rPr>
      </w:pPr>
      <w:r>
        <w:rPr>
          <w:sz w:val="28"/>
          <w:szCs w:val="28"/>
        </w:rPr>
        <w:t>Ефремова, М. В</w:t>
      </w:r>
      <w:r w:rsidR="00A913B9" w:rsidRPr="00A913B9">
        <w:rPr>
          <w:sz w:val="28"/>
          <w:szCs w:val="28"/>
        </w:rPr>
        <w:t>,</w:t>
      </w:r>
      <w:r>
        <w:rPr>
          <w:sz w:val="28"/>
          <w:szCs w:val="28"/>
        </w:rPr>
        <w:t xml:space="preserve"> считает,</w:t>
      </w:r>
      <w:r w:rsidR="00A913B9" w:rsidRPr="00A913B9">
        <w:rPr>
          <w:sz w:val="28"/>
          <w:szCs w:val="28"/>
        </w:rPr>
        <w:t xml:space="preserve"> что основной потенциал для развития современных гостиничных предприятий находится на уровне менеджмента. Опыт показывает, что ни разработка и внедрение эффективной стратегии, ни успешные организационные изменения в отеле невозможны, если в нем нет работающего механизма управления деятельностью, а высокие показатели эффективности управления недостижимы без централизации управления, формирования комплексной и эффективной системы, отвечающей самым высоким требованиям о</w:t>
      </w:r>
      <w:r w:rsidR="00300DA8">
        <w:rPr>
          <w:sz w:val="28"/>
          <w:szCs w:val="28"/>
        </w:rPr>
        <w:t xml:space="preserve"> современном менеджменте. [14</w:t>
      </w:r>
      <w:r w:rsidR="00173650">
        <w:rPr>
          <w:sz w:val="28"/>
          <w:szCs w:val="28"/>
        </w:rPr>
        <w:t xml:space="preserve">] </w:t>
      </w:r>
      <w:proofErr w:type="gramStart"/>
      <w:r w:rsidR="00A913B9" w:rsidRPr="00A913B9">
        <w:rPr>
          <w:sz w:val="28"/>
          <w:szCs w:val="28"/>
        </w:rPr>
        <w:t>В</w:t>
      </w:r>
      <w:proofErr w:type="gramEnd"/>
      <w:r w:rsidR="00A913B9" w:rsidRPr="00A913B9">
        <w:rPr>
          <w:sz w:val="28"/>
          <w:szCs w:val="28"/>
        </w:rPr>
        <w:t xml:space="preserve"> связи с проблемами гостиничного бизнеса в Калининградской области необходимо уделять больше внимания проблеме гостиничного менеджмента и выстраивать более гибкую систему тарифов на гостиничные номера, реагирующую на изменения спроса и предложения. Кризис может сказаться на проблемах, связанных с бронированием мест в отелях.</w:t>
      </w:r>
    </w:p>
    <w:p w14:paraId="53D806E8" w14:textId="0CAEA516" w:rsidR="00A913B9" w:rsidRPr="00A913B9" w:rsidRDefault="00A913B9" w:rsidP="007F30D7">
      <w:pPr>
        <w:autoSpaceDE w:val="0"/>
        <w:autoSpaceDN w:val="0"/>
        <w:adjustRightInd w:val="0"/>
        <w:spacing w:line="360" w:lineRule="auto"/>
        <w:ind w:firstLine="709"/>
        <w:jc w:val="both"/>
        <w:rPr>
          <w:sz w:val="28"/>
          <w:szCs w:val="28"/>
        </w:rPr>
      </w:pPr>
      <w:r w:rsidRPr="00A913B9">
        <w:rPr>
          <w:sz w:val="28"/>
          <w:szCs w:val="28"/>
        </w:rPr>
        <w:t>Основными проблемами гостиничного бизнеса в Калининграде являются отсутствие единой политики и конкуренция между отелями. Отсюда недостаточная загруженность, завышенные цены, длительный срок окупаемости (семь-восемь лет, в отличие от трех-четырех лет, которые требуются для получения прибыльности за рубежом), а также административны</w:t>
      </w:r>
      <w:r w:rsidR="007F30D7">
        <w:rPr>
          <w:sz w:val="28"/>
          <w:szCs w:val="28"/>
        </w:rPr>
        <w:t xml:space="preserve">е барьеры и нехватка персонала. </w:t>
      </w:r>
      <w:r w:rsidRPr="00A913B9">
        <w:rPr>
          <w:sz w:val="28"/>
          <w:szCs w:val="28"/>
        </w:rPr>
        <w:t>По данным Российской федерации индустрии туризма (РСТ), сейчас принимающие компании вынуждены отказывать 30-50% иностранных туристов, желающих по</w:t>
      </w:r>
      <w:r w:rsidR="00B64D81">
        <w:rPr>
          <w:sz w:val="28"/>
          <w:szCs w:val="28"/>
        </w:rPr>
        <w:t xml:space="preserve">сетить Калининградскую область из-за санкции и бюрократических </w:t>
      </w:r>
      <w:proofErr w:type="spellStart"/>
      <w:r w:rsidR="00B64D81">
        <w:rPr>
          <w:sz w:val="28"/>
          <w:szCs w:val="28"/>
        </w:rPr>
        <w:t>припонов</w:t>
      </w:r>
      <w:proofErr w:type="spellEnd"/>
      <w:r w:rsidR="00B64D81">
        <w:rPr>
          <w:sz w:val="28"/>
          <w:szCs w:val="28"/>
        </w:rPr>
        <w:t>, созданных западными странами.</w:t>
      </w:r>
    </w:p>
    <w:p w14:paraId="2A2BCE79" w14:textId="49095F27" w:rsidR="00A913B9" w:rsidRPr="00A913B9" w:rsidRDefault="00A913B9" w:rsidP="000D747B">
      <w:pPr>
        <w:autoSpaceDE w:val="0"/>
        <w:autoSpaceDN w:val="0"/>
        <w:adjustRightInd w:val="0"/>
        <w:spacing w:line="360" w:lineRule="auto"/>
        <w:ind w:firstLine="709"/>
        <w:jc w:val="both"/>
        <w:rPr>
          <w:sz w:val="28"/>
          <w:szCs w:val="28"/>
        </w:rPr>
      </w:pPr>
      <w:r w:rsidRPr="00A913B9">
        <w:rPr>
          <w:sz w:val="28"/>
          <w:szCs w:val="28"/>
        </w:rPr>
        <w:t xml:space="preserve">Кроме того, главной проблемой гостиничной индустрии Калининграда является быстрое устаревание номерного фонда и самих отелей. В типичном российском городе выставка представлена в основном отелями, построенными в </w:t>
      </w:r>
      <w:r w:rsidRPr="00A913B9">
        <w:rPr>
          <w:sz w:val="28"/>
          <w:szCs w:val="28"/>
        </w:rPr>
        <w:lastRenderedPageBreak/>
        <w:t xml:space="preserve">советский период, часто без официальной категории. Реконструкция, проводимая в таких отелях, неизбежна из-за быстрого устаревания количества номеров, но, как правило, реконструкция не приводит к значительному повышению качества предоставляемых услуг. В то же время спрос на качественные отели постоянно растет. Нехватка высококачественных услуг, соответствующих международным стандартам, особенно остро ощущается </w:t>
      </w:r>
      <w:r w:rsidR="000D747B">
        <w:rPr>
          <w:sz w:val="28"/>
          <w:szCs w:val="28"/>
        </w:rPr>
        <w:t xml:space="preserve">в средне- и бюджетном секторах. </w:t>
      </w:r>
      <w:r w:rsidR="000D747B" w:rsidRPr="000D747B">
        <w:rPr>
          <w:sz w:val="28"/>
          <w:szCs w:val="28"/>
        </w:rPr>
        <w:t>Ситуация усугубляется мировым экономическим кризисом, который останавливает иностранные инвестиции, что приводит к уменьшению числа туристов.</w:t>
      </w:r>
    </w:p>
    <w:p w14:paraId="6D9CC61B" w14:textId="1E08DA87" w:rsidR="00A913B9" w:rsidRPr="00640272" w:rsidRDefault="00A913B9" w:rsidP="00A913B9">
      <w:pPr>
        <w:autoSpaceDE w:val="0"/>
        <w:autoSpaceDN w:val="0"/>
        <w:adjustRightInd w:val="0"/>
        <w:spacing w:line="360" w:lineRule="auto"/>
        <w:ind w:firstLine="709"/>
        <w:jc w:val="both"/>
        <w:rPr>
          <w:sz w:val="28"/>
          <w:szCs w:val="28"/>
        </w:rPr>
      </w:pPr>
      <w:r w:rsidRPr="00A913B9">
        <w:rPr>
          <w:sz w:val="28"/>
          <w:szCs w:val="28"/>
        </w:rPr>
        <w:t>Отели делятся на гостиничные сети и несетевые отели. Гостиничные сети имеют значительное преимущество в производительности производственной деятельности по сравнению с отелями, не входящими в сеть. Такие существенные различия в первую очередь обусловлены способностью гостиничной сети использовать стандартные формы организации работы с экономией затрат за счет объема деятельности в этих областях (включая рекламу бренда, приобретение необходимых ресурсов и профессиональное обучение сотрудников).</w:t>
      </w:r>
      <w:r w:rsidR="00433DC2">
        <w:rPr>
          <w:sz w:val="28"/>
          <w:szCs w:val="28"/>
        </w:rPr>
        <w:t xml:space="preserve"> </w:t>
      </w:r>
      <w:r w:rsidR="00433DC2" w:rsidRPr="00640272">
        <w:rPr>
          <w:rFonts w:eastAsia="Calibri"/>
          <w:sz w:val="28"/>
          <w:szCs w:val="28"/>
          <w:lang w:eastAsia="en-US"/>
        </w:rPr>
        <w:t>[23]</w:t>
      </w:r>
    </w:p>
    <w:p w14:paraId="76CD94B1" w14:textId="735A73ED" w:rsidR="00A913B9" w:rsidRPr="00A913B9" w:rsidRDefault="000D747B" w:rsidP="007F30D7">
      <w:pPr>
        <w:autoSpaceDE w:val="0"/>
        <w:autoSpaceDN w:val="0"/>
        <w:adjustRightInd w:val="0"/>
        <w:spacing w:line="360" w:lineRule="auto"/>
        <w:ind w:firstLine="709"/>
        <w:jc w:val="both"/>
        <w:rPr>
          <w:sz w:val="28"/>
          <w:szCs w:val="28"/>
        </w:rPr>
      </w:pPr>
      <w:r w:rsidRPr="000D747B">
        <w:rPr>
          <w:sz w:val="28"/>
          <w:szCs w:val="28"/>
        </w:rPr>
        <w:t>Несетевые отели Калининграда не могут конкурировать с гостиничными сетями из-за небольшого количества предоставляемых услуг, их качества не всегда высокого, низкого уровня жизни населения</w:t>
      </w:r>
      <w:r>
        <w:rPr>
          <w:sz w:val="28"/>
          <w:szCs w:val="28"/>
        </w:rPr>
        <w:t xml:space="preserve"> </w:t>
      </w:r>
      <w:r w:rsidR="00A913B9" w:rsidRPr="00A913B9">
        <w:rPr>
          <w:sz w:val="28"/>
          <w:szCs w:val="28"/>
        </w:rPr>
        <w:t>и т.д. Еще одним фактором, сдерживающим развитие гостиничной индустрии, является наличие значительной части гостиничного бизнеса в государственной собственности (47% номерного фонда гостиниц находится в муниципальной собственности; 36% номерного фонда частично принадлежит местны</w:t>
      </w:r>
      <w:r w:rsidR="007F30D7">
        <w:rPr>
          <w:sz w:val="28"/>
          <w:szCs w:val="28"/>
        </w:rPr>
        <w:t xml:space="preserve">м или федеральным властям). </w:t>
      </w:r>
      <w:r w:rsidR="00A913B9" w:rsidRPr="00A913B9">
        <w:rPr>
          <w:sz w:val="28"/>
          <w:szCs w:val="28"/>
        </w:rPr>
        <w:t>Например, в США, в отличие от России, вознаграждение менеджеров, оговоренное в трудовом договоре за их активную работу, является довольно распространенным явлением. В России нет такой системы, которая лишает менеджеров какого-либо стимула к работе и, как следствие, приводит к переизбытку персонала и отсутствию эффективной организации труда.</w:t>
      </w:r>
    </w:p>
    <w:p w14:paraId="00B64C84" w14:textId="66448158" w:rsidR="00A913B9" w:rsidRPr="00A913B9" w:rsidRDefault="00A913B9" w:rsidP="000D747B">
      <w:pPr>
        <w:autoSpaceDE w:val="0"/>
        <w:autoSpaceDN w:val="0"/>
        <w:adjustRightInd w:val="0"/>
        <w:spacing w:line="360" w:lineRule="auto"/>
        <w:ind w:firstLine="709"/>
        <w:jc w:val="both"/>
        <w:rPr>
          <w:sz w:val="28"/>
          <w:szCs w:val="28"/>
        </w:rPr>
      </w:pPr>
      <w:r w:rsidRPr="00A913B9">
        <w:rPr>
          <w:sz w:val="28"/>
          <w:szCs w:val="28"/>
        </w:rPr>
        <w:lastRenderedPageBreak/>
        <w:t>Еще одним серьезным препятствием на пути развития внутреннего туризма является нехватка квалифицированных кадров, что объясняется, в частности, неэффективной организацией работы. В США эта проблема решается путем привлечения подготовленных работников из резерва. В России такой возможности нет.</w:t>
      </w:r>
      <w:r w:rsidR="000D747B">
        <w:rPr>
          <w:sz w:val="28"/>
          <w:szCs w:val="28"/>
        </w:rPr>
        <w:t xml:space="preserve"> </w:t>
      </w:r>
      <w:r w:rsidR="000D747B" w:rsidRPr="000D747B">
        <w:rPr>
          <w:sz w:val="28"/>
          <w:szCs w:val="28"/>
        </w:rPr>
        <w:t>Ситуация усугубляется мировым экономическим кризисом, который останавливает иностранные инвестиции, что приводит к уменьшению числа туристов.</w:t>
      </w:r>
      <w:r w:rsidR="000D747B">
        <w:rPr>
          <w:sz w:val="28"/>
          <w:szCs w:val="28"/>
        </w:rPr>
        <w:t xml:space="preserve"> </w:t>
      </w:r>
      <w:r w:rsidRPr="00A913B9">
        <w:rPr>
          <w:sz w:val="28"/>
          <w:szCs w:val="28"/>
        </w:rPr>
        <w:t>Для того чтобы придать импульс российскому гостиничному сектору, необходимо наладить сотрудничество между отелями и туроператорами. На данный момент между ними существует множество разноглас</w:t>
      </w:r>
      <w:r w:rsidR="00B64D81">
        <w:rPr>
          <w:sz w:val="28"/>
          <w:szCs w:val="28"/>
        </w:rPr>
        <w:t>ий и взаимных претензий.</w:t>
      </w:r>
    </w:p>
    <w:p w14:paraId="6CA20226" w14:textId="77777777" w:rsidR="00A913B9" w:rsidRPr="00A913B9" w:rsidRDefault="00A913B9" w:rsidP="00A913B9">
      <w:pPr>
        <w:autoSpaceDE w:val="0"/>
        <w:autoSpaceDN w:val="0"/>
        <w:adjustRightInd w:val="0"/>
        <w:spacing w:line="360" w:lineRule="auto"/>
        <w:ind w:firstLine="709"/>
        <w:jc w:val="both"/>
        <w:rPr>
          <w:sz w:val="28"/>
          <w:szCs w:val="28"/>
        </w:rPr>
      </w:pPr>
      <w:r w:rsidRPr="00A913B9">
        <w:rPr>
          <w:sz w:val="28"/>
          <w:szCs w:val="28"/>
        </w:rPr>
        <w:t>Большое количество убытков возникает из-за того, что туроператоры бронируют места для своих групп, но не всегда выкупают их позже. Чтобы минимизировать потери из-за недобросовестности туроператоров, отели вынуждены прописывать в договоре различные положения о предоплате и депозитах. Такие меры распространены во всех странах мира, поскольку они помогают минимизировать потери, вызванные срывами элементарных финансовых планов.</w:t>
      </w:r>
    </w:p>
    <w:p w14:paraId="1E394D5D" w14:textId="77777777" w:rsidR="00A913B9" w:rsidRPr="00A913B9" w:rsidRDefault="00A913B9" w:rsidP="00A913B9">
      <w:pPr>
        <w:autoSpaceDE w:val="0"/>
        <w:autoSpaceDN w:val="0"/>
        <w:adjustRightInd w:val="0"/>
        <w:spacing w:line="360" w:lineRule="auto"/>
        <w:ind w:firstLine="709"/>
        <w:jc w:val="both"/>
        <w:rPr>
          <w:sz w:val="28"/>
          <w:szCs w:val="28"/>
        </w:rPr>
      </w:pPr>
      <w:r w:rsidRPr="00A913B9">
        <w:rPr>
          <w:sz w:val="28"/>
          <w:szCs w:val="28"/>
        </w:rPr>
        <w:t>Отели часто не подтверждают заявки на бронирование в сроки, оговоренные в контрактах, что нарушает работу туроператоров. Такие ситуации типичны в основном накануне праздников, в периоды повышенного спроса на услуги по размещению. Туроператорам приходится мириться с такой ситуацией, поскольку существует очень мало отелей, которые принимают иностранные туристические группы.</w:t>
      </w:r>
    </w:p>
    <w:p w14:paraId="03C80969" w14:textId="2F8C12EF" w:rsidR="00A913B9" w:rsidRDefault="00A913B9" w:rsidP="007F30D7">
      <w:pPr>
        <w:autoSpaceDE w:val="0"/>
        <w:autoSpaceDN w:val="0"/>
        <w:adjustRightInd w:val="0"/>
        <w:spacing w:line="360" w:lineRule="auto"/>
        <w:ind w:firstLine="709"/>
        <w:jc w:val="both"/>
        <w:rPr>
          <w:sz w:val="28"/>
          <w:szCs w:val="28"/>
        </w:rPr>
      </w:pPr>
      <w:r w:rsidRPr="00A913B9">
        <w:rPr>
          <w:sz w:val="28"/>
          <w:szCs w:val="28"/>
        </w:rPr>
        <w:t>Есть отели, которые намеренно препятствуют развитию массового туризма. Для достижения своих целей они предлагают туристическим группам более высокие цены, чем корпоративным клиентам, или пр</w:t>
      </w:r>
      <w:r w:rsidR="00B64D81">
        <w:rPr>
          <w:sz w:val="28"/>
          <w:szCs w:val="28"/>
        </w:rPr>
        <w:t xml:space="preserve">едлагают проживание без скидок. </w:t>
      </w:r>
      <w:r w:rsidRPr="00A913B9">
        <w:rPr>
          <w:sz w:val="28"/>
          <w:szCs w:val="28"/>
        </w:rPr>
        <w:t>В условиях избыточного спроса туроператорам очень</w:t>
      </w:r>
      <w:r w:rsidR="000D747B">
        <w:rPr>
          <w:sz w:val="28"/>
          <w:szCs w:val="28"/>
        </w:rPr>
        <w:t xml:space="preserve"> сложно защитить свои интересы. </w:t>
      </w:r>
      <w:r w:rsidR="000D747B" w:rsidRPr="000D747B">
        <w:rPr>
          <w:sz w:val="28"/>
          <w:szCs w:val="28"/>
        </w:rPr>
        <w:t xml:space="preserve">Эти проблемы в первую очередь обусловлены отсутствием опыта у наших предпринимателей, значительными рисками, возникающими из-за отсутствия необходимой нормативно-правовой базы, </w:t>
      </w:r>
      <w:r w:rsidR="000D747B" w:rsidRPr="000D747B">
        <w:rPr>
          <w:sz w:val="28"/>
          <w:szCs w:val="28"/>
        </w:rPr>
        <w:lastRenderedPageBreak/>
        <w:t>сложностью лицензионных и бюрократических процедур сертификации.</w:t>
      </w:r>
      <w:r w:rsidR="007F30D7">
        <w:rPr>
          <w:sz w:val="28"/>
          <w:szCs w:val="28"/>
        </w:rPr>
        <w:t xml:space="preserve"> </w:t>
      </w:r>
      <w:r w:rsidRPr="00A913B9">
        <w:rPr>
          <w:sz w:val="28"/>
          <w:szCs w:val="28"/>
        </w:rPr>
        <w:t xml:space="preserve">Чтобы преодолеть существующие проблемы в гостиничном бизнесе, необходимы экономические изменения, иначе все останется по-прежнему. Лучшее, что может произойти в этом случае, - это ситуация, когда </w:t>
      </w:r>
      <w:r w:rsidR="00B64D81">
        <w:rPr>
          <w:sz w:val="28"/>
          <w:szCs w:val="28"/>
        </w:rPr>
        <w:t>восточные</w:t>
      </w:r>
      <w:r w:rsidRPr="00A913B9">
        <w:rPr>
          <w:sz w:val="28"/>
          <w:szCs w:val="28"/>
        </w:rPr>
        <w:t xml:space="preserve"> сети собираются расширять свое присутствие на российском рынке в основном для удовлетворения высокого спроса на трехзвездочные отели.</w:t>
      </w:r>
    </w:p>
    <w:p w14:paraId="27859EAD" w14:textId="08BC2DEA" w:rsidR="00A913B9" w:rsidRPr="00A913B9" w:rsidRDefault="00A913B9" w:rsidP="007F30D7">
      <w:pPr>
        <w:autoSpaceDE w:val="0"/>
        <w:autoSpaceDN w:val="0"/>
        <w:adjustRightInd w:val="0"/>
        <w:spacing w:line="360" w:lineRule="auto"/>
        <w:ind w:firstLine="709"/>
        <w:jc w:val="both"/>
        <w:rPr>
          <w:sz w:val="28"/>
          <w:szCs w:val="28"/>
        </w:rPr>
      </w:pPr>
      <w:r w:rsidRPr="00A913B9">
        <w:rPr>
          <w:sz w:val="28"/>
          <w:szCs w:val="28"/>
        </w:rPr>
        <w:t>Существуют также проблемы, которые могут быть связаны с отсутствием законодательства, сложностью бюрократических процедур лицензирования, сертификации и т.д. А это, в свою очередь, является источником других проблем. Таким образом, из-за несовершенства законодательной базы инвесторы с некоторой осторожностью вкладывают деньги в строительство новых отелей в Калининградской области, особенно в Калининграде. В основном это связано с тем, что в Калининграде нет подходящих мест для застройки и, как следствие, высокой стоимостью земли. Столичное правительство неоднократно заявляло о своей готовности внести свой вклад в развитие рынка гостиничных услуг, но бюрократические препоны остаются сильными. Кроме того, калининградские власти напрасно, по мнению экспертов, начинают перестраивать и заменять существующий гостиничный фонд. За последние три года калининградский рынок сократился всего на 500 номеров в снесенных отелях. А это почти четверть от количества комнат в центральной части. Тем временем снос отелей продолжается. Это снижает конкуренцию за существующие отели, что влечет за собой более высокую стоимость отелей, бол</w:t>
      </w:r>
      <w:r w:rsidR="007F30D7">
        <w:rPr>
          <w:sz w:val="28"/>
          <w:szCs w:val="28"/>
        </w:rPr>
        <w:t xml:space="preserve">ее низкое качество услуг. </w:t>
      </w:r>
      <w:r w:rsidRPr="00A913B9">
        <w:rPr>
          <w:sz w:val="28"/>
          <w:szCs w:val="28"/>
        </w:rPr>
        <w:t>Одной из проблем, препятствующих развитию гостиничного бизнеса в Калининградской области, является нехватка профессиональных кадров и недостаточное финансирование образования в области гостиничного бизнеса.</w:t>
      </w:r>
    </w:p>
    <w:p w14:paraId="4BD0C09B" w14:textId="3A694F1E" w:rsidR="00AF68A5" w:rsidRDefault="00A913B9" w:rsidP="00DF5B2B">
      <w:pPr>
        <w:autoSpaceDE w:val="0"/>
        <w:autoSpaceDN w:val="0"/>
        <w:adjustRightInd w:val="0"/>
        <w:spacing w:line="360" w:lineRule="auto"/>
        <w:ind w:firstLine="709"/>
        <w:jc w:val="both"/>
        <w:rPr>
          <w:sz w:val="28"/>
          <w:szCs w:val="28"/>
        </w:rPr>
      </w:pPr>
      <w:r w:rsidRPr="00A913B9">
        <w:rPr>
          <w:sz w:val="28"/>
          <w:szCs w:val="28"/>
        </w:rPr>
        <w:t>В настоящее время в Калининградской области насчитывает</w:t>
      </w:r>
      <w:r w:rsidR="00300DA8">
        <w:rPr>
          <w:sz w:val="28"/>
          <w:szCs w:val="28"/>
        </w:rPr>
        <w:t>ся</w:t>
      </w:r>
      <w:r w:rsidR="00AF68A5">
        <w:rPr>
          <w:sz w:val="28"/>
          <w:szCs w:val="28"/>
        </w:rPr>
        <w:t xml:space="preserve"> </w:t>
      </w:r>
      <w:r w:rsidRPr="00A913B9">
        <w:rPr>
          <w:sz w:val="28"/>
          <w:szCs w:val="28"/>
        </w:rPr>
        <w:t>5 высших учебных заведений, которые готовят специалистов в области гостиничного и ресторанного бизнеса</w:t>
      </w:r>
      <w:r w:rsidR="00AF68A5">
        <w:rPr>
          <w:sz w:val="28"/>
          <w:szCs w:val="28"/>
        </w:rPr>
        <w:t>.</w:t>
      </w:r>
    </w:p>
    <w:p w14:paraId="750D09F0" w14:textId="77777777" w:rsidR="003067A7" w:rsidRDefault="003067A7" w:rsidP="00DF5B2B">
      <w:pPr>
        <w:autoSpaceDE w:val="0"/>
        <w:autoSpaceDN w:val="0"/>
        <w:adjustRightInd w:val="0"/>
        <w:spacing w:line="360" w:lineRule="auto"/>
        <w:ind w:firstLine="709"/>
        <w:jc w:val="both"/>
        <w:rPr>
          <w:sz w:val="28"/>
          <w:szCs w:val="28"/>
        </w:rPr>
      </w:pPr>
    </w:p>
    <w:p w14:paraId="68D84A96" w14:textId="77777777" w:rsidR="003067A7" w:rsidRDefault="003067A7" w:rsidP="003067A7">
      <w:pPr>
        <w:autoSpaceDE w:val="0"/>
        <w:autoSpaceDN w:val="0"/>
        <w:adjustRightInd w:val="0"/>
        <w:spacing w:line="360" w:lineRule="auto"/>
        <w:jc w:val="both"/>
        <w:rPr>
          <w:sz w:val="28"/>
          <w:szCs w:val="28"/>
        </w:rPr>
      </w:pPr>
    </w:p>
    <w:p w14:paraId="1B42A31E" w14:textId="42A902AC" w:rsidR="002540F9" w:rsidRDefault="003067A7" w:rsidP="003067A7">
      <w:pPr>
        <w:autoSpaceDE w:val="0"/>
        <w:autoSpaceDN w:val="0"/>
        <w:adjustRightInd w:val="0"/>
        <w:spacing w:line="360" w:lineRule="auto"/>
        <w:jc w:val="both"/>
        <w:rPr>
          <w:sz w:val="28"/>
          <w:szCs w:val="28"/>
        </w:rPr>
      </w:pPr>
      <w:r>
        <w:rPr>
          <w:sz w:val="28"/>
          <w:szCs w:val="28"/>
        </w:rPr>
        <w:lastRenderedPageBreak/>
        <w:t>Таблица №12</w:t>
      </w:r>
      <w:r w:rsidRPr="003067A7">
        <w:rPr>
          <w:sz w:val="28"/>
          <w:szCs w:val="28"/>
        </w:rPr>
        <w:t xml:space="preserve"> Высшие учебные заведения Калининградской области</w:t>
      </w:r>
    </w:p>
    <w:tbl>
      <w:tblPr>
        <w:tblStyle w:val="a7"/>
        <w:tblW w:w="0" w:type="auto"/>
        <w:tblLook w:val="04A0" w:firstRow="1" w:lastRow="0" w:firstColumn="1" w:lastColumn="0" w:noHBand="0" w:noVBand="1"/>
      </w:tblPr>
      <w:tblGrid>
        <w:gridCol w:w="2044"/>
        <w:gridCol w:w="2223"/>
        <w:gridCol w:w="1484"/>
        <w:gridCol w:w="1279"/>
        <w:gridCol w:w="2325"/>
      </w:tblGrid>
      <w:tr w:rsidR="003067A7" w14:paraId="0E447FC9" w14:textId="77777777" w:rsidTr="003067A7">
        <w:trPr>
          <w:trHeight w:val="930"/>
        </w:trPr>
        <w:tc>
          <w:tcPr>
            <w:tcW w:w="1620" w:type="dxa"/>
          </w:tcPr>
          <w:p w14:paraId="09AB14E3" w14:textId="0E4C301B" w:rsidR="003067A7" w:rsidRPr="003067A7" w:rsidRDefault="003067A7" w:rsidP="00300DA8">
            <w:pPr>
              <w:autoSpaceDE w:val="0"/>
              <w:autoSpaceDN w:val="0"/>
              <w:adjustRightInd w:val="0"/>
              <w:spacing w:line="360" w:lineRule="auto"/>
              <w:jc w:val="both"/>
            </w:pPr>
            <w:r w:rsidRPr="003067A7">
              <w:t>Название</w:t>
            </w:r>
          </w:p>
        </w:tc>
        <w:tc>
          <w:tcPr>
            <w:tcW w:w="1762" w:type="dxa"/>
          </w:tcPr>
          <w:p w14:paraId="034CFFC4" w14:textId="3CDF920A" w:rsidR="003067A7" w:rsidRPr="003067A7" w:rsidRDefault="003067A7" w:rsidP="00300DA8">
            <w:pPr>
              <w:autoSpaceDE w:val="0"/>
              <w:autoSpaceDN w:val="0"/>
              <w:adjustRightInd w:val="0"/>
              <w:spacing w:line="360" w:lineRule="auto"/>
              <w:jc w:val="both"/>
            </w:pPr>
            <w:r w:rsidRPr="003067A7">
              <w:t>Категория</w:t>
            </w:r>
          </w:p>
        </w:tc>
        <w:tc>
          <w:tcPr>
            <w:tcW w:w="1176" w:type="dxa"/>
          </w:tcPr>
          <w:p w14:paraId="3BFCB7A1" w14:textId="03854AFE" w:rsidR="003067A7" w:rsidRPr="003067A7" w:rsidRDefault="003067A7" w:rsidP="00300DA8">
            <w:pPr>
              <w:autoSpaceDE w:val="0"/>
              <w:autoSpaceDN w:val="0"/>
              <w:adjustRightInd w:val="0"/>
              <w:spacing w:line="360" w:lineRule="auto"/>
              <w:jc w:val="both"/>
            </w:pPr>
            <w:r w:rsidRPr="003067A7">
              <w:t>Статус</w:t>
            </w:r>
          </w:p>
        </w:tc>
        <w:tc>
          <w:tcPr>
            <w:tcW w:w="1102" w:type="dxa"/>
          </w:tcPr>
          <w:p w14:paraId="691D6285" w14:textId="1BE0086E" w:rsidR="003067A7" w:rsidRPr="003067A7" w:rsidRDefault="003067A7" w:rsidP="00300DA8">
            <w:pPr>
              <w:autoSpaceDE w:val="0"/>
              <w:autoSpaceDN w:val="0"/>
              <w:adjustRightInd w:val="0"/>
              <w:spacing w:line="360" w:lineRule="auto"/>
              <w:jc w:val="both"/>
            </w:pPr>
            <w:r w:rsidRPr="003067A7">
              <w:t>Год основания</w:t>
            </w:r>
          </w:p>
        </w:tc>
        <w:tc>
          <w:tcPr>
            <w:tcW w:w="1971" w:type="dxa"/>
          </w:tcPr>
          <w:p w14:paraId="275980A7" w14:textId="6255646E" w:rsidR="003067A7" w:rsidRPr="003067A7" w:rsidRDefault="003067A7" w:rsidP="00300DA8">
            <w:pPr>
              <w:autoSpaceDE w:val="0"/>
              <w:autoSpaceDN w:val="0"/>
              <w:adjustRightInd w:val="0"/>
              <w:spacing w:line="360" w:lineRule="auto"/>
              <w:jc w:val="both"/>
            </w:pPr>
            <w:r w:rsidRPr="003067A7">
              <w:t>Месторасположение</w:t>
            </w:r>
          </w:p>
        </w:tc>
      </w:tr>
      <w:tr w:rsidR="003067A7" w14:paraId="4476C670" w14:textId="77777777" w:rsidTr="003067A7">
        <w:trPr>
          <w:trHeight w:val="465"/>
        </w:trPr>
        <w:tc>
          <w:tcPr>
            <w:tcW w:w="1620" w:type="dxa"/>
          </w:tcPr>
          <w:p w14:paraId="74E6E8E8" w14:textId="7701ECDE" w:rsidR="003067A7" w:rsidRPr="003067A7" w:rsidRDefault="003067A7" w:rsidP="00300DA8">
            <w:pPr>
              <w:autoSpaceDE w:val="0"/>
              <w:autoSpaceDN w:val="0"/>
              <w:adjustRightInd w:val="0"/>
              <w:spacing w:line="360" w:lineRule="auto"/>
              <w:jc w:val="both"/>
            </w:pPr>
            <w:r w:rsidRPr="003067A7">
              <w:t xml:space="preserve">Балтийский федеральный университет имени </w:t>
            </w:r>
            <w:proofErr w:type="spellStart"/>
            <w:r w:rsidRPr="003067A7">
              <w:t>Иммануила</w:t>
            </w:r>
            <w:proofErr w:type="spellEnd"/>
            <w:r w:rsidRPr="003067A7">
              <w:t xml:space="preserve"> Канта</w:t>
            </w:r>
          </w:p>
        </w:tc>
        <w:tc>
          <w:tcPr>
            <w:tcW w:w="1762" w:type="dxa"/>
          </w:tcPr>
          <w:p w14:paraId="5981F089" w14:textId="05E7931F" w:rsidR="003067A7" w:rsidRPr="003067A7" w:rsidRDefault="003067A7" w:rsidP="00300DA8">
            <w:pPr>
              <w:autoSpaceDE w:val="0"/>
              <w:autoSpaceDN w:val="0"/>
              <w:adjustRightInd w:val="0"/>
              <w:spacing w:line="360" w:lineRule="auto"/>
              <w:jc w:val="both"/>
            </w:pPr>
            <w:r w:rsidRPr="003067A7">
              <w:t>государственный</w:t>
            </w:r>
          </w:p>
        </w:tc>
        <w:tc>
          <w:tcPr>
            <w:tcW w:w="1176" w:type="dxa"/>
          </w:tcPr>
          <w:p w14:paraId="68F5931B" w14:textId="47D695C0" w:rsidR="003067A7" w:rsidRPr="003067A7" w:rsidRDefault="003067A7" w:rsidP="00300DA8">
            <w:pPr>
              <w:autoSpaceDE w:val="0"/>
              <w:autoSpaceDN w:val="0"/>
              <w:adjustRightInd w:val="0"/>
              <w:spacing w:line="360" w:lineRule="auto"/>
              <w:jc w:val="both"/>
            </w:pPr>
            <w:r w:rsidRPr="003067A7">
              <w:t>университет</w:t>
            </w:r>
          </w:p>
        </w:tc>
        <w:tc>
          <w:tcPr>
            <w:tcW w:w="1102" w:type="dxa"/>
          </w:tcPr>
          <w:p w14:paraId="30195CC2" w14:textId="6ED99EDA" w:rsidR="003067A7" w:rsidRPr="003067A7" w:rsidRDefault="003067A7" w:rsidP="00300DA8">
            <w:pPr>
              <w:autoSpaceDE w:val="0"/>
              <w:autoSpaceDN w:val="0"/>
              <w:adjustRightInd w:val="0"/>
              <w:spacing w:line="360" w:lineRule="auto"/>
              <w:jc w:val="both"/>
            </w:pPr>
            <w:r w:rsidRPr="003067A7">
              <w:t>1947</w:t>
            </w:r>
          </w:p>
        </w:tc>
        <w:tc>
          <w:tcPr>
            <w:tcW w:w="1971" w:type="dxa"/>
          </w:tcPr>
          <w:p w14:paraId="5808522C" w14:textId="10600FF1" w:rsidR="003067A7" w:rsidRPr="003067A7" w:rsidRDefault="003067A7" w:rsidP="00300DA8">
            <w:pPr>
              <w:autoSpaceDE w:val="0"/>
              <w:autoSpaceDN w:val="0"/>
              <w:adjustRightInd w:val="0"/>
              <w:spacing w:line="360" w:lineRule="auto"/>
              <w:jc w:val="both"/>
            </w:pPr>
            <w:r w:rsidRPr="003067A7">
              <w:t>Калининград</w:t>
            </w:r>
          </w:p>
        </w:tc>
      </w:tr>
      <w:tr w:rsidR="003067A7" w14:paraId="33750D3E" w14:textId="77777777" w:rsidTr="003067A7">
        <w:trPr>
          <w:trHeight w:val="465"/>
        </w:trPr>
        <w:tc>
          <w:tcPr>
            <w:tcW w:w="1620" w:type="dxa"/>
          </w:tcPr>
          <w:p w14:paraId="1BA78C8F" w14:textId="3BD3B5B2" w:rsidR="003067A7" w:rsidRPr="003067A7" w:rsidRDefault="003067A7" w:rsidP="00300DA8">
            <w:pPr>
              <w:autoSpaceDE w:val="0"/>
              <w:autoSpaceDN w:val="0"/>
              <w:adjustRightInd w:val="0"/>
              <w:spacing w:line="360" w:lineRule="auto"/>
              <w:jc w:val="both"/>
            </w:pPr>
            <w:r w:rsidRPr="003067A7">
              <w:t>Калининградский государственный технический университет</w:t>
            </w:r>
          </w:p>
        </w:tc>
        <w:tc>
          <w:tcPr>
            <w:tcW w:w="1762" w:type="dxa"/>
          </w:tcPr>
          <w:p w14:paraId="05C80393" w14:textId="55D4E801" w:rsidR="003067A7" w:rsidRPr="003067A7" w:rsidRDefault="003067A7" w:rsidP="00300DA8">
            <w:pPr>
              <w:autoSpaceDE w:val="0"/>
              <w:autoSpaceDN w:val="0"/>
              <w:adjustRightInd w:val="0"/>
              <w:spacing w:line="360" w:lineRule="auto"/>
              <w:jc w:val="both"/>
            </w:pPr>
            <w:r w:rsidRPr="003067A7">
              <w:t>государственный</w:t>
            </w:r>
          </w:p>
        </w:tc>
        <w:tc>
          <w:tcPr>
            <w:tcW w:w="1176" w:type="dxa"/>
          </w:tcPr>
          <w:p w14:paraId="653DC5AA" w14:textId="05BDDD51" w:rsidR="003067A7" w:rsidRPr="003067A7" w:rsidRDefault="003067A7" w:rsidP="00300DA8">
            <w:pPr>
              <w:autoSpaceDE w:val="0"/>
              <w:autoSpaceDN w:val="0"/>
              <w:adjustRightInd w:val="0"/>
              <w:spacing w:line="360" w:lineRule="auto"/>
              <w:jc w:val="both"/>
            </w:pPr>
            <w:r w:rsidRPr="003067A7">
              <w:t>университет</w:t>
            </w:r>
          </w:p>
        </w:tc>
        <w:tc>
          <w:tcPr>
            <w:tcW w:w="1102" w:type="dxa"/>
          </w:tcPr>
          <w:p w14:paraId="0DD4EB7E" w14:textId="278CFBBD" w:rsidR="003067A7" w:rsidRPr="003067A7" w:rsidRDefault="003067A7" w:rsidP="00300DA8">
            <w:pPr>
              <w:autoSpaceDE w:val="0"/>
              <w:autoSpaceDN w:val="0"/>
              <w:adjustRightInd w:val="0"/>
              <w:spacing w:line="360" w:lineRule="auto"/>
              <w:jc w:val="both"/>
            </w:pPr>
            <w:r w:rsidRPr="003067A7">
              <w:t>1913</w:t>
            </w:r>
          </w:p>
        </w:tc>
        <w:tc>
          <w:tcPr>
            <w:tcW w:w="1971" w:type="dxa"/>
          </w:tcPr>
          <w:p w14:paraId="3C5B075B" w14:textId="7916D553" w:rsidR="003067A7" w:rsidRPr="003067A7" w:rsidRDefault="003067A7" w:rsidP="00300DA8">
            <w:pPr>
              <w:autoSpaceDE w:val="0"/>
              <w:autoSpaceDN w:val="0"/>
              <w:adjustRightInd w:val="0"/>
              <w:spacing w:line="360" w:lineRule="auto"/>
              <w:jc w:val="both"/>
            </w:pPr>
            <w:r w:rsidRPr="003067A7">
              <w:t>Калининград</w:t>
            </w:r>
          </w:p>
        </w:tc>
      </w:tr>
      <w:tr w:rsidR="003067A7" w14:paraId="4E412507" w14:textId="77777777" w:rsidTr="003067A7">
        <w:trPr>
          <w:trHeight w:val="465"/>
        </w:trPr>
        <w:tc>
          <w:tcPr>
            <w:tcW w:w="1620" w:type="dxa"/>
          </w:tcPr>
          <w:p w14:paraId="2C89E48F" w14:textId="4B12D3D4" w:rsidR="003067A7" w:rsidRPr="003067A7" w:rsidRDefault="003067A7" w:rsidP="00300DA8">
            <w:pPr>
              <w:autoSpaceDE w:val="0"/>
              <w:autoSpaceDN w:val="0"/>
              <w:adjustRightInd w:val="0"/>
              <w:spacing w:line="360" w:lineRule="auto"/>
              <w:jc w:val="both"/>
            </w:pPr>
            <w:r w:rsidRPr="003067A7">
              <w:t>Калининградский институт управления</w:t>
            </w:r>
          </w:p>
        </w:tc>
        <w:tc>
          <w:tcPr>
            <w:tcW w:w="1762" w:type="dxa"/>
          </w:tcPr>
          <w:p w14:paraId="4111FE0B" w14:textId="2DE4C745" w:rsidR="003067A7" w:rsidRPr="003067A7" w:rsidRDefault="003067A7" w:rsidP="00300DA8">
            <w:pPr>
              <w:autoSpaceDE w:val="0"/>
              <w:autoSpaceDN w:val="0"/>
              <w:adjustRightInd w:val="0"/>
              <w:spacing w:line="360" w:lineRule="auto"/>
              <w:jc w:val="both"/>
            </w:pPr>
            <w:r w:rsidRPr="003067A7">
              <w:t>негосударственный</w:t>
            </w:r>
          </w:p>
        </w:tc>
        <w:tc>
          <w:tcPr>
            <w:tcW w:w="1176" w:type="dxa"/>
          </w:tcPr>
          <w:p w14:paraId="6A4BB965" w14:textId="7759038D" w:rsidR="003067A7" w:rsidRPr="003067A7" w:rsidRDefault="003067A7" w:rsidP="00300DA8">
            <w:pPr>
              <w:autoSpaceDE w:val="0"/>
              <w:autoSpaceDN w:val="0"/>
              <w:adjustRightInd w:val="0"/>
              <w:spacing w:line="360" w:lineRule="auto"/>
              <w:jc w:val="both"/>
            </w:pPr>
            <w:r w:rsidRPr="003067A7">
              <w:t>институт</w:t>
            </w:r>
          </w:p>
        </w:tc>
        <w:tc>
          <w:tcPr>
            <w:tcW w:w="1102" w:type="dxa"/>
          </w:tcPr>
          <w:p w14:paraId="761449E1" w14:textId="6E77DD14" w:rsidR="003067A7" w:rsidRPr="003067A7" w:rsidRDefault="003067A7" w:rsidP="00300DA8">
            <w:pPr>
              <w:autoSpaceDE w:val="0"/>
              <w:autoSpaceDN w:val="0"/>
              <w:adjustRightInd w:val="0"/>
              <w:spacing w:line="360" w:lineRule="auto"/>
              <w:jc w:val="both"/>
            </w:pPr>
            <w:r w:rsidRPr="003067A7">
              <w:t>1996</w:t>
            </w:r>
          </w:p>
        </w:tc>
        <w:tc>
          <w:tcPr>
            <w:tcW w:w="1971" w:type="dxa"/>
          </w:tcPr>
          <w:p w14:paraId="0363360D" w14:textId="173C2A31" w:rsidR="003067A7" w:rsidRPr="003067A7" w:rsidRDefault="003067A7" w:rsidP="00300DA8">
            <w:pPr>
              <w:autoSpaceDE w:val="0"/>
              <w:autoSpaceDN w:val="0"/>
              <w:adjustRightInd w:val="0"/>
              <w:spacing w:line="360" w:lineRule="auto"/>
              <w:jc w:val="both"/>
            </w:pPr>
            <w:r w:rsidRPr="003067A7">
              <w:t>Калининград</w:t>
            </w:r>
          </w:p>
        </w:tc>
      </w:tr>
      <w:tr w:rsidR="003067A7" w14:paraId="4FC96C31" w14:textId="77777777" w:rsidTr="003067A7">
        <w:trPr>
          <w:trHeight w:val="465"/>
        </w:trPr>
        <w:tc>
          <w:tcPr>
            <w:tcW w:w="1620" w:type="dxa"/>
          </w:tcPr>
          <w:p w14:paraId="34364B8B" w14:textId="4899D749" w:rsidR="003067A7" w:rsidRPr="003067A7" w:rsidRDefault="003067A7" w:rsidP="00300DA8">
            <w:pPr>
              <w:autoSpaceDE w:val="0"/>
              <w:autoSpaceDN w:val="0"/>
              <w:adjustRightInd w:val="0"/>
              <w:spacing w:line="360" w:lineRule="auto"/>
              <w:jc w:val="both"/>
            </w:pPr>
            <w:r w:rsidRPr="003067A7">
              <w:t>Калининградский пограничный институт Федеральной службы безопасности Российской Федерации</w:t>
            </w:r>
          </w:p>
        </w:tc>
        <w:tc>
          <w:tcPr>
            <w:tcW w:w="1762" w:type="dxa"/>
          </w:tcPr>
          <w:p w14:paraId="21FCF0B6" w14:textId="705DB2F9" w:rsidR="003067A7" w:rsidRPr="003067A7" w:rsidRDefault="003067A7" w:rsidP="00300DA8">
            <w:pPr>
              <w:autoSpaceDE w:val="0"/>
              <w:autoSpaceDN w:val="0"/>
              <w:adjustRightInd w:val="0"/>
              <w:spacing w:line="360" w:lineRule="auto"/>
              <w:jc w:val="both"/>
            </w:pPr>
            <w:r w:rsidRPr="003067A7">
              <w:t>государственный</w:t>
            </w:r>
          </w:p>
        </w:tc>
        <w:tc>
          <w:tcPr>
            <w:tcW w:w="1176" w:type="dxa"/>
          </w:tcPr>
          <w:p w14:paraId="7FAB2817" w14:textId="7FE3382F" w:rsidR="003067A7" w:rsidRPr="003067A7" w:rsidRDefault="003067A7" w:rsidP="00300DA8">
            <w:pPr>
              <w:autoSpaceDE w:val="0"/>
              <w:autoSpaceDN w:val="0"/>
              <w:adjustRightInd w:val="0"/>
              <w:spacing w:line="360" w:lineRule="auto"/>
              <w:jc w:val="both"/>
            </w:pPr>
            <w:r w:rsidRPr="003067A7">
              <w:t>институт</w:t>
            </w:r>
          </w:p>
        </w:tc>
        <w:tc>
          <w:tcPr>
            <w:tcW w:w="1102" w:type="dxa"/>
          </w:tcPr>
          <w:p w14:paraId="642E007A" w14:textId="3543D7CE" w:rsidR="003067A7" w:rsidRPr="003067A7" w:rsidRDefault="003067A7" w:rsidP="00300DA8">
            <w:pPr>
              <w:autoSpaceDE w:val="0"/>
              <w:autoSpaceDN w:val="0"/>
              <w:adjustRightInd w:val="0"/>
              <w:spacing w:line="360" w:lineRule="auto"/>
              <w:jc w:val="both"/>
            </w:pPr>
            <w:r w:rsidRPr="003067A7">
              <w:t>1995</w:t>
            </w:r>
          </w:p>
        </w:tc>
        <w:tc>
          <w:tcPr>
            <w:tcW w:w="1971" w:type="dxa"/>
          </w:tcPr>
          <w:p w14:paraId="53D5278E" w14:textId="6DA08612" w:rsidR="003067A7" w:rsidRPr="003067A7" w:rsidRDefault="003067A7" w:rsidP="00300DA8">
            <w:pPr>
              <w:autoSpaceDE w:val="0"/>
              <w:autoSpaceDN w:val="0"/>
              <w:adjustRightInd w:val="0"/>
              <w:spacing w:line="360" w:lineRule="auto"/>
              <w:jc w:val="both"/>
            </w:pPr>
            <w:r w:rsidRPr="003067A7">
              <w:t>Калининград</w:t>
            </w:r>
          </w:p>
        </w:tc>
      </w:tr>
      <w:tr w:rsidR="003067A7" w14:paraId="59FA8813" w14:textId="77777777" w:rsidTr="003067A7">
        <w:trPr>
          <w:trHeight w:val="450"/>
        </w:trPr>
        <w:tc>
          <w:tcPr>
            <w:tcW w:w="1620" w:type="dxa"/>
          </w:tcPr>
          <w:p w14:paraId="7D487CFF" w14:textId="02266D35" w:rsidR="003067A7" w:rsidRPr="003067A7" w:rsidRDefault="003067A7" w:rsidP="00300DA8">
            <w:pPr>
              <w:autoSpaceDE w:val="0"/>
              <w:autoSpaceDN w:val="0"/>
              <w:adjustRightInd w:val="0"/>
              <w:spacing w:line="360" w:lineRule="auto"/>
              <w:jc w:val="both"/>
            </w:pPr>
            <w:r w:rsidRPr="003067A7">
              <w:t>Педагогический институт</w:t>
            </w:r>
          </w:p>
        </w:tc>
        <w:tc>
          <w:tcPr>
            <w:tcW w:w="1762" w:type="dxa"/>
          </w:tcPr>
          <w:p w14:paraId="60F043BD" w14:textId="3FF73EBC" w:rsidR="003067A7" w:rsidRPr="003067A7" w:rsidRDefault="003067A7" w:rsidP="00300DA8">
            <w:pPr>
              <w:autoSpaceDE w:val="0"/>
              <w:autoSpaceDN w:val="0"/>
              <w:adjustRightInd w:val="0"/>
              <w:spacing w:line="360" w:lineRule="auto"/>
              <w:jc w:val="both"/>
            </w:pPr>
            <w:r w:rsidRPr="003067A7">
              <w:t>муниципальный</w:t>
            </w:r>
          </w:p>
        </w:tc>
        <w:tc>
          <w:tcPr>
            <w:tcW w:w="1176" w:type="dxa"/>
          </w:tcPr>
          <w:p w14:paraId="7C63824C" w14:textId="7E22DF44" w:rsidR="003067A7" w:rsidRPr="003067A7" w:rsidRDefault="003067A7" w:rsidP="00300DA8">
            <w:pPr>
              <w:autoSpaceDE w:val="0"/>
              <w:autoSpaceDN w:val="0"/>
              <w:adjustRightInd w:val="0"/>
              <w:spacing w:line="360" w:lineRule="auto"/>
              <w:jc w:val="both"/>
            </w:pPr>
            <w:r w:rsidRPr="003067A7">
              <w:t>институт</w:t>
            </w:r>
          </w:p>
        </w:tc>
        <w:tc>
          <w:tcPr>
            <w:tcW w:w="1102" w:type="dxa"/>
          </w:tcPr>
          <w:p w14:paraId="108A993F" w14:textId="6BA8FDCC" w:rsidR="003067A7" w:rsidRPr="003067A7" w:rsidRDefault="003067A7" w:rsidP="00300DA8">
            <w:pPr>
              <w:autoSpaceDE w:val="0"/>
              <w:autoSpaceDN w:val="0"/>
              <w:adjustRightInd w:val="0"/>
              <w:spacing w:line="360" w:lineRule="auto"/>
              <w:jc w:val="both"/>
            </w:pPr>
            <w:r w:rsidRPr="003067A7">
              <w:t>1947</w:t>
            </w:r>
          </w:p>
        </w:tc>
        <w:tc>
          <w:tcPr>
            <w:tcW w:w="1971" w:type="dxa"/>
          </w:tcPr>
          <w:p w14:paraId="3025AE46" w14:textId="2181CCCC" w:rsidR="003067A7" w:rsidRPr="003067A7" w:rsidRDefault="003067A7" w:rsidP="00300DA8">
            <w:pPr>
              <w:autoSpaceDE w:val="0"/>
              <w:autoSpaceDN w:val="0"/>
              <w:adjustRightInd w:val="0"/>
              <w:spacing w:line="360" w:lineRule="auto"/>
              <w:jc w:val="both"/>
            </w:pPr>
            <w:r w:rsidRPr="003067A7">
              <w:t>Черняховск</w:t>
            </w:r>
          </w:p>
        </w:tc>
      </w:tr>
    </w:tbl>
    <w:p w14:paraId="4AACDDF9" w14:textId="5DB781B8" w:rsidR="00AF68A5" w:rsidRDefault="00AF68A5" w:rsidP="00AF68A5">
      <w:pPr>
        <w:autoSpaceDE w:val="0"/>
        <w:autoSpaceDN w:val="0"/>
        <w:adjustRightInd w:val="0"/>
        <w:spacing w:line="360" w:lineRule="auto"/>
        <w:jc w:val="both"/>
        <w:rPr>
          <w:sz w:val="28"/>
          <w:szCs w:val="28"/>
        </w:rPr>
      </w:pPr>
    </w:p>
    <w:p w14:paraId="4C250CEB" w14:textId="52E06050" w:rsidR="00A913B9" w:rsidRPr="00433DC2" w:rsidRDefault="00433DC2" w:rsidP="00DF5B2B">
      <w:pPr>
        <w:autoSpaceDE w:val="0"/>
        <w:autoSpaceDN w:val="0"/>
        <w:adjustRightInd w:val="0"/>
        <w:spacing w:line="360" w:lineRule="auto"/>
        <w:ind w:firstLine="709"/>
        <w:jc w:val="both"/>
        <w:rPr>
          <w:sz w:val="28"/>
          <w:szCs w:val="28"/>
        </w:rPr>
      </w:pPr>
      <w:r w:rsidRPr="002032A0">
        <w:rPr>
          <w:rFonts w:eastAsia="Calibri"/>
          <w:sz w:val="28"/>
          <w:szCs w:val="28"/>
          <w:lang w:eastAsia="en-US"/>
        </w:rPr>
        <w:t>Николенко, П.Г.</w:t>
      </w:r>
      <w:r>
        <w:rPr>
          <w:sz w:val="28"/>
          <w:szCs w:val="28"/>
        </w:rPr>
        <w:t xml:space="preserve"> считает</w:t>
      </w:r>
      <w:r w:rsidR="00A913B9" w:rsidRPr="00A913B9">
        <w:rPr>
          <w:sz w:val="28"/>
          <w:szCs w:val="28"/>
        </w:rPr>
        <w:t xml:space="preserve">, что подготовка сотрудников для гостиничной индустрии в России оставляет желать лучшего. Российско-Европейская комиссия по высшему образованию в гостиничном секторе отметила несколько фундаментальных различий между российской и европейской системами образования в этой области. В то время как в России обучение сотрудников обычно не делится на туристическое и гостиничное, в Европе сотрудники </w:t>
      </w:r>
      <w:r w:rsidR="00A913B9" w:rsidRPr="00A913B9">
        <w:rPr>
          <w:sz w:val="28"/>
          <w:szCs w:val="28"/>
        </w:rPr>
        <w:lastRenderedPageBreak/>
        <w:t>туристических компаний, гостиничный персонал и предприятия общественного питания проходят обучение по разным программам и часто в разных учебных заведениях. В то же время, по данным Всемирной туристской организации, сегодня 90% вакансий приходится на гостиничный бизнес и только 10% - на туристические компании.</w:t>
      </w:r>
      <w:r>
        <w:rPr>
          <w:sz w:val="28"/>
          <w:szCs w:val="28"/>
        </w:rPr>
        <w:t xml:space="preserve"> [25]</w:t>
      </w:r>
    </w:p>
    <w:p w14:paraId="4F92DAE9" w14:textId="77777777" w:rsidR="00A913B9" w:rsidRPr="002032A0" w:rsidRDefault="00A913B9" w:rsidP="00A913B9">
      <w:pPr>
        <w:autoSpaceDE w:val="0"/>
        <w:autoSpaceDN w:val="0"/>
        <w:adjustRightInd w:val="0"/>
        <w:spacing w:line="360" w:lineRule="auto"/>
        <w:jc w:val="both"/>
        <w:rPr>
          <w:b/>
          <w:sz w:val="28"/>
          <w:szCs w:val="28"/>
        </w:rPr>
      </w:pPr>
    </w:p>
    <w:p w14:paraId="6D4CFAB3" w14:textId="5AFEFEA6" w:rsidR="003D70B1" w:rsidRPr="00D74299" w:rsidRDefault="002032A0" w:rsidP="00E2782A">
      <w:pPr>
        <w:autoSpaceDE w:val="0"/>
        <w:autoSpaceDN w:val="0"/>
        <w:adjustRightInd w:val="0"/>
        <w:spacing w:line="360" w:lineRule="auto"/>
        <w:jc w:val="both"/>
        <w:rPr>
          <w:b/>
          <w:sz w:val="28"/>
          <w:szCs w:val="28"/>
        </w:rPr>
      </w:pPr>
      <w:r w:rsidRPr="002032A0">
        <w:rPr>
          <w:b/>
          <w:sz w:val="28"/>
          <w:szCs w:val="28"/>
        </w:rPr>
        <w:t>3.3</w:t>
      </w:r>
      <w:r w:rsidRPr="002032A0">
        <w:rPr>
          <w:b/>
          <w:sz w:val="28"/>
          <w:szCs w:val="28"/>
        </w:rPr>
        <w:tab/>
        <w:t>Перспективы гостиничной индустрии в Калининградской области</w:t>
      </w:r>
    </w:p>
    <w:p w14:paraId="53BB00BF" w14:textId="727C040E" w:rsidR="003D70B1" w:rsidRDefault="003D70B1" w:rsidP="00E2782A">
      <w:pPr>
        <w:spacing w:line="360" w:lineRule="auto"/>
        <w:jc w:val="both"/>
        <w:rPr>
          <w:sz w:val="28"/>
          <w:szCs w:val="28"/>
        </w:rPr>
      </w:pPr>
    </w:p>
    <w:p w14:paraId="571E8E09" w14:textId="540849BB" w:rsidR="009C74DA" w:rsidRDefault="009C74DA" w:rsidP="009C74DA">
      <w:pPr>
        <w:autoSpaceDE w:val="0"/>
        <w:autoSpaceDN w:val="0"/>
        <w:adjustRightInd w:val="0"/>
        <w:spacing w:line="360" w:lineRule="auto"/>
        <w:ind w:firstLine="709"/>
        <w:jc w:val="both"/>
        <w:rPr>
          <w:sz w:val="28"/>
          <w:szCs w:val="28"/>
        </w:rPr>
      </w:pPr>
      <w:r w:rsidRPr="00A913B9">
        <w:rPr>
          <w:sz w:val="28"/>
          <w:szCs w:val="28"/>
        </w:rPr>
        <w:t>Анализ структуры гостиничной отрасли Калининградской области по данным Государственного комитета статистики и Росстата Российской Федерации выявил</w:t>
      </w:r>
      <w:r>
        <w:rPr>
          <w:sz w:val="28"/>
          <w:szCs w:val="28"/>
        </w:rPr>
        <w:t xml:space="preserve"> следующие возможности:</w:t>
      </w:r>
    </w:p>
    <w:p w14:paraId="5D0170AF" w14:textId="04D25AC0" w:rsidR="009C74DA" w:rsidRDefault="007F30D7" w:rsidP="009C74DA">
      <w:pPr>
        <w:autoSpaceDE w:val="0"/>
        <w:autoSpaceDN w:val="0"/>
        <w:adjustRightInd w:val="0"/>
        <w:spacing w:line="360" w:lineRule="auto"/>
        <w:ind w:firstLine="709"/>
        <w:jc w:val="both"/>
        <w:rPr>
          <w:sz w:val="28"/>
          <w:szCs w:val="28"/>
        </w:rPr>
      </w:pPr>
      <w:r w:rsidRPr="007F30D7">
        <w:rPr>
          <w:sz w:val="28"/>
          <w:szCs w:val="28"/>
        </w:rPr>
        <w:t>–</w:t>
      </w:r>
      <w:r w:rsidR="00183DAB">
        <w:rPr>
          <w:sz w:val="28"/>
          <w:szCs w:val="28"/>
        </w:rPr>
        <w:t xml:space="preserve"> Продолжение роста числа</w:t>
      </w:r>
      <w:r w:rsidR="009C74DA" w:rsidRPr="00D076B7">
        <w:rPr>
          <w:sz w:val="28"/>
          <w:szCs w:val="28"/>
        </w:rPr>
        <w:t xml:space="preserve"> коллективных средств размещения</w:t>
      </w:r>
      <w:r w:rsidR="00183DAB">
        <w:rPr>
          <w:sz w:val="28"/>
          <w:szCs w:val="28"/>
        </w:rPr>
        <w:t>;</w:t>
      </w:r>
    </w:p>
    <w:p w14:paraId="69D87CCB" w14:textId="2F3A30B2" w:rsidR="00183DAB" w:rsidRDefault="007F30D7" w:rsidP="009C74DA">
      <w:pPr>
        <w:autoSpaceDE w:val="0"/>
        <w:autoSpaceDN w:val="0"/>
        <w:adjustRightInd w:val="0"/>
        <w:spacing w:line="360" w:lineRule="auto"/>
        <w:ind w:firstLine="709"/>
        <w:jc w:val="both"/>
        <w:rPr>
          <w:sz w:val="28"/>
          <w:szCs w:val="28"/>
        </w:rPr>
      </w:pPr>
      <w:r w:rsidRPr="007F30D7">
        <w:rPr>
          <w:sz w:val="28"/>
          <w:szCs w:val="28"/>
        </w:rPr>
        <w:t>–</w:t>
      </w:r>
      <w:r w:rsidR="00183DAB">
        <w:rPr>
          <w:sz w:val="28"/>
          <w:szCs w:val="28"/>
        </w:rPr>
        <w:t xml:space="preserve"> </w:t>
      </w:r>
      <w:r w:rsidR="00183DAB" w:rsidRPr="00183DAB">
        <w:rPr>
          <w:sz w:val="28"/>
          <w:szCs w:val="28"/>
        </w:rPr>
        <w:t>Доходы коллективных средств размещения</w:t>
      </w:r>
      <w:r w:rsidR="00183DAB">
        <w:rPr>
          <w:sz w:val="28"/>
          <w:szCs w:val="28"/>
        </w:rPr>
        <w:t xml:space="preserve"> растут и продолжают расти;</w:t>
      </w:r>
    </w:p>
    <w:p w14:paraId="1AB47131" w14:textId="71B211BC" w:rsidR="009C74DA" w:rsidRDefault="007F30D7" w:rsidP="00183DAB">
      <w:pPr>
        <w:autoSpaceDE w:val="0"/>
        <w:autoSpaceDN w:val="0"/>
        <w:adjustRightInd w:val="0"/>
        <w:spacing w:line="360" w:lineRule="auto"/>
        <w:ind w:firstLine="709"/>
        <w:jc w:val="both"/>
        <w:rPr>
          <w:sz w:val="28"/>
          <w:szCs w:val="28"/>
        </w:rPr>
      </w:pPr>
      <w:r w:rsidRPr="007F30D7">
        <w:rPr>
          <w:sz w:val="28"/>
          <w:szCs w:val="28"/>
        </w:rPr>
        <w:t>–</w:t>
      </w:r>
      <w:r w:rsidR="00183DAB">
        <w:rPr>
          <w:sz w:val="28"/>
          <w:szCs w:val="28"/>
        </w:rPr>
        <w:t xml:space="preserve"> Номера</w:t>
      </w:r>
      <w:r w:rsidR="00183DAB" w:rsidRPr="00183DAB">
        <w:rPr>
          <w:sz w:val="28"/>
          <w:szCs w:val="28"/>
        </w:rPr>
        <w:t xml:space="preserve"> в коллективных средствах размещения</w:t>
      </w:r>
      <w:r w:rsidR="00183DAB">
        <w:rPr>
          <w:sz w:val="28"/>
          <w:szCs w:val="28"/>
        </w:rPr>
        <w:t xml:space="preserve"> могут сильно ускорить свой рост.</w:t>
      </w:r>
    </w:p>
    <w:p w14:paraId="0EBD135D" w14:textId="77777777" w:rsidR="00A913B9" w:rsidRPr="00A913B9" w:rsidRDefault="00A913B9" w:rsidP="00DF5B2B">
      <w:pPr>
        <w:spacing w:line="360" w:lineRule="auto"/>
        <w:ind w:firstLine="709"/>
        <w:jc w:val="both"/>
        <w:rPr>
          <w:sz w:val="28"/>
          <w:szCs w:val="28"/>
        </w:rPr>
      </w:pPr>
      <w:r w:rsidRPr="00A913B9">
        <w:rPr>
          <w:sz w:val="28"/>
          <w:szCs w:val="28"/>
        </w:rPr>
        <w:t>Калининградская область обладает огромным природным, историческим и культурным туристическим потенциалом. Регион отличается уникальностью существующих архитектурных и археологических памятников. Возрождение исторических территорий в регионе открывает широкие возможности для развития культурно-познавательного туризма, охоты, рыбалки и других видов туризма [1].</w:t>
      </w:r>
    </w:p>
    <w:p w14:paraId="374CC10A" w14:textId="4AB454C0" w:rsidR="00A913B9" w:rsidRPr="00A913B9" w:rsidRDefault="00A913B9" w:rsidP="00DF5B2B">
      <w:pPr>
        <w:spacing w:line="360" w:lineRule="auto"/>
        <w:ind w:firstLine="709"/>
        <w:jc w:val="both"/>
        <w:rPr>
          <w:sz w:val="28"/>
          <w:szCs w:val="28"/>
        </w:rPr>
      </w:pPr>
      <w:r w:rsidRPr="00A913B9">
        <w:rPr>
          <w:sz w:val="28"/>
          <w:szCs w:val="28"/>
        </w:rPr>
        <w:t xml:space="preserve">В настоящее время Зеленоградский и Светлогорский районы, города Янтарный и Балтийск, а также другие районы области обладают достаточно большим туристско-рекреационным потенциалом для развития внутреннего и въездного туризма, для зимнего и летнего отдыха, для охоты и рыбалки (как летом, так и зимой), имеются сильные предпосылок для развития этого потенциала достаточно, но отсутствие средств </w:t>
      </w:r>
      <w:r w:rsidR="00943E59">
        <w:rPr>
          <w:sz w:val="28"/>
          <w:szCs w:val="28"/>
        </w:rPr>
        <w:t>коллективного</w:t>
      </w:r>
      <w:r w:rsidRPr="00A913B9">
        <w:rPr>
          <w:sz w:val="28"/>
          <w:szCs w:val="28"/>
        </w:rPr>
        <w:t xml:space="preserve"> размещения, конечно, препятствует этому развитию [12].</w:t>
      </w:r>
    </w:p>
    <w:p w14:paraId="16967ABF" w14:textId="77777777" w:rsidR="00A913B9" w:rsidRPr="00A913B9" w:rsidRDefault="00A913B9" w:rsidP="00DF5B2B">
      <w:pPr>
        <w:spacing w:line="360" w:lineRule="auto"/>
        <w:ind w:firstLine="709"/>
        <w:jc w:val="both"/>
        <w:rPr>
          <w:sz w:val="28"/>
          <w:szCs w:val="28"/>
        </w:rPr>
      </w:pPr>
      <w:r w:rsidRPr="00A913B9">
        <w:rPr>
          <w:sz w:val="28"/>
          <w:szCs w:val="28"/>
        </w:rPr>
        <w:t xml:space="preserve">История развития различных гостиничных предприятий, как правило, показывает, что прибыль - это результат качества. Перед гостиничной компанией </w:t>
      </w:r>
      <w:r w:rsidRPr="00A913B9">
        <w:rPr>
          <w:sz w:val="28"/>
          <w:szCs w:val="28"/>
        </w:rPr>
        <w:lastRenderedPageBreak/>
        <w:t>стоит задача предоставления и поддержания качественного сервиса на должном уровне в существующих отелях и пансионатах, своевременного устранения недостатков в предоставлении услуг, разработки стратегии повышения качества обслуживания, а также открытия новых отелей, гостиниц и пансионатов, отвечающих современным требованиям и стандарты.</w:t>
      </w:r>
    </w:p>
    <w:p w14:paraId="76637AA4" w14:textId="73A97538" w:rsidR="00A913B9" w:rsidRPr="00A913B9" w:rsidRDefault="00A913B9" w:rsidP="007F30D7">
      <w:pPr>
        <w:spacing w:line="360" w:lineRule="auto"/>
        <w:ind w:firstLine="709"/>
        <w:jc w:val="both"/>
        <w:rPr>
          <w:sz w:val="28"/>
          <w:szCs w:val="28"/>
        </w:rPr>
      </w:pPr>
      <w:r w:rsidRPr="00A913B9">
        <w:rPr>
          <w:sz w:val="28"/>
          <w:szCs w:val="28"/>
        </w:rPr>
        <w:t xml:space="preserve">Если рассматривать индустрию гостеприимства Калининградской области с точки зрения динамики ее развития, то качество окажет наибольшее влияние на ее осуществимость. Успешная продажа качественного продукта потребителю является основным источником присутствия отелей в регионе. На данный момент это, хотя и слабо, прослеживается в ряде гостиниц, расположенных в некоторых районах региона - в городах Зеленоградск, </w:t>
      </w:r>
      <w:proofErr w:type="spellStart"/>
      <w:r w:rsidRPr="00A913B9">
        <w:rPr>
          <w:sz w:val="28"/>
          <w:szCs w:val="28"/>
        </w:rPr>
        <w:t>Пионерск</w:t>
      </w:r>
      <w:proofErr w:type="spellEnd"/>
      <w:r w:rsidRPr="00A913B9">
        <w:rPr>
          <w:sz w:val="28"/>
          <w:szCs w:val="28"/>
        </w:rPr>
        <w:t xml:space="preserve">, Светлогорск. Конечно, эти районы региона страдают от тех же проблем, что и остальные: отсутствие инфраструктуры также влияет на качество услуг, предоставляемых в отелях и пансионатах, но, по крайней мере, это один из немногих районов, который стремится продвигаться вперед в предоставлении высококачественных гостиничных услуг. Помимо гостиниц, для обслуживания гостей в Светлогорске и Зеленоградске открываются новые комплексы, которые включают в себя полный спектр услуг: сауну, банный комплекс, бассейн, услуги общественного питания и размещения. В то же время перечень предоставляемых услуг увеличивается с каждым днем, в соответствии с современными потребностями человека, персонал становится более образованным, повышается качество предоставляемых услуг. Как правило, качество означает соответствие предоставляемых услуг ожидаемым или установленным стандартам. Хотя на сегодняшний день, по статистике, 40% гостиниц Калининградской области не подпадают ни под один из рейтингов гостиниц и пансионатов, принятых сегодня в России, и не соответствуют никаким стандартам качества Российской Федерации. Руководство таких гостиниц стремится модернизировать материально-техническую базу (переоснащение номерного фонда, ремонт и реконструкция помещений) и оснастить ее современными средствами организации предпринимательской деятельности, но этих мер сегодня </w:t>
      </w:r>
      <w:r w:rsidRPr="00A913B9">
        <w:rPr>
          <w:sz w:val="28"/>
          <w:szCs w:val="28"/>
        </w:rPr>
        <w:lastRenderedPageBreak/>
        <w:t>недостаточно. И с каждым днем, с открытием каждого нового отеля, качество предоставляе</w:t>
      </w:r>
      <w:r w:rsidR="007F30D7">
        <w:rPr>
          <w:sz w:val="28"/>
          <w:szCs w:val="28"/>
        </w:rPr>
        <w:t xml:space="preserve">мых в нем услуг повышается [6]. </w:t>
      </w:r>
      <w:r w:rsidRPr="00A913B9">
        <w:rPr>
          <w:sz w:val="28"/>
          <w:szCs w:val="28"/>
        </w:rPr>
        <w:t>Рынок гостиничных услуг еще не полностью сформировался. Положительная динамика социально-экономического развития вызывает интерес как у российских, так и у иностранных инвесторов, готовых вкладывать средства, в том числе и в гостиничную недвижимость.</w:t>
      </w:r>
    </w:p>
    <w:p w14:paraId="7845AA96" w14:textId="59CF9ED3" w:rsidR="00A913B9" w:rsidRPr="00640272" w:rsidRDefault="00433DC2" w:rsidP="00DF5B2B">
      <w:pPr>
        <w:spacing w:line="360" w:lineRule="auto"/>
        <w:ind w:firstLine="709"/>
        <w:jc w:val="both"/>
        <w:rPr>
          <w:sz w:val="28"/>
          <w:szCs w:val="28"/>
        </w:rPr>
      </w:pPr>
      <w:r w:rsidRPr="002032A0">
        <w:rPr>
          <w:rFonts w:eastAsia="Calibri"/>
          <w:sz w:val="28"/>
          <w:szCs w:val="28"/>
          <w:lang w:eastAsia="en-US"/>
        </w:rPr>
        <w:t>Коль, О.Д.</w:t>
      </w:r>
      <w:r w:rsidRPr="00433DC2">
        <w:rPr>
          <w:rFonts w:eastAsia="Calibri"/>
          <w:sz w:val="28"/>
          <w:szCs w:val="28"/>
          <w:lang w:eastAsia="en-US"/>
        </w:rPr>
        <w:t xml:space="preserve"> </w:t>
      </w:r>
      <w:r>
        <w:rPr>
          <w:rFonts w:eastAsia="Calibri"/>
          <w:sz w:val="28"/>
          <w:szCs w:val="28"/>
          <w:lang w:eastAsia="en-US"/>
        </w:rPr>
        <w:t xml:space="preserve">считает, что </w:t>
      </w:r>
      <w:r>
        <w:rPr>
          <w:sz w:val="28"/>
          <w:szCs w:val="28"/>
        </w:rPr>
        <w:t>п</w:t>
      </w:r>
      <w:r w:rsidR="00A913B9" w:rsidRPr="00433DC2">
        <w:rPr>
          <w:sz w:val="28"/>
          <w:szCs w:val="28"/>
        </w:rPr>
        <w:t>овышение</w:t>
      </w:r>
      <w:r w:rsidR="00A913B9" w:rsidRPr="00A913B9">
        <w:rPr>
          <w:sz w:val="28"/>
          <w:szCs w:val="28"/>
        </w:rPr>
        <w:t xml:space="preserve"> качества обслуживания в отеле и поддержание его на неизменно высоком уровне - непростая и дорогостоящая задача. Но реализация всех необходимых мер в этом направлении окупается и повышает прибыльность отеля при грамотном подходе к инновациям. Ведь если клиент покинет </w:t>
      </w:r>
      <w:r w:rsidR="007F30D7" w:rsidRPr="00A913B9">
        <w:rPr>
          <w:sz w:val="28"/>
          <w:szCs w:val="28"/>
        </w:rPr>
        <w:t>отель,</w:t>
      </w:r>
      <w:r w:rsidR="00A913B9" w:rsidRPr="00A913B9">
        <w:rPr>
          <w:sz w:val="28"/>
          <w:szCs w:val="28"/>
        </w:rPr>
        <w:t xml:space="preserve"> полностью удовлетворенный сервисом, то источником постоянного дохода в будущем станет не только он сам, но и его друзья, коллеги и родственники, которым он будет рекомендовать этот отель.</w:t>
      </w:r>
      <w:r>
        <w:rPr>
          <w:sz w:val="28"/>
          <w:szCs w:val="28"/>
        </w:rPr>
        <w:t xml:space="preserve"> </w:t>
      </w:r>
      <w:r w:rsidRPr="00433DC2">
        <w:rPr>
          <w:sz w:val="28"/>
          <w:szCs w:val="28"/>
        </w:rPr>
        <w:t>[</w:t>
      </w:r>
      <w:r w:rsidRPr="00640272">
        <w:rPr>
          <w:sz w:val="28"/>
          <w:szCs w:val="28"/>
        </w:rPr>
        <w:t>21]</w:t>
      </w:r>
    </w:p>
    <w:p w14:paraId="6F891CC1" w14:textId="17741845" w:rsidR="00A913B9" w:rsidRPr="00A913B9" w:rsidRDefault="00A913B9" w:rsidP="007F30D7">
      <w:pPr>
        <w:spacing w:line="360" w:lineRule="auto"/>
        <w:ind w:firstLine="709"/>
        <w:jc w:val="both"/>
        <w:rPr>
          <w:sz w:val="28"/>
          <w:szCs w:val="28"/>
        </w:rPr>
      </w:pPr>
      <w:r w:rsidRPr="00A913B9">
        <w:rPr>
          <w:sz w:val="28"/>
          <w:szCs w:val="28"/>
        </w:rPr>
        <w:t>Благодаря проведенным исследованиям известно, что для привлечения нового клиента требуется в 5 раз больше затрат, чем для удержания старого. Эта разница включает в себя, прежде всего, затраты на комплекс маркетинговых мероприятий. Это одно из важных свидетель</w:t>
      </w:r>
      <w:r w:rsidR="007F30D7">
        <w:rPr>
          <w:sz w:val="28"/>
          <w:szCs w:val="28"/>
        </w:rPr>
        <w:t xml:space="preserve">ств в пользу улучшения сервиса. </w:t>
      </w:r>
      <w:r w:rsidRPr="00A913B9">
        <w:rPr>
          <w:sz w:val="28"/>
          <w:szCs w:val="28"/>
        </w:rPr>
        <w:t>Для улучшения обслуживания клиентов в отеле предоставляются дополнительные услуги. Например, внедрение онлайн-бронирования в среднестатистическом отеле увеличивает его прибыль на 8%, рентабельность на 24%, а доставка заказа из бара в номер (</w:t>
      </w:r>
      <w:proofErr w:type="spellStart"/>
      <w:r w:rsidRPr="00A913B9">
        <w:rPr>
          <w:sz w:val="28"/>
          <w:szCs w:val="28"/>
        </w:rPr>
        <w:t>room</w:t>
      </w:r>
      <w:proofErr w:type="spellEnd"/>
      <w:r w:rsidRPr="00A913B9">
        <w:rPr>
          <w:sz w:val="28"/>
          <w:szCs w:val="28"/>
        </w:rPr>
        <w:t xml:space="preserve"> </w:t>
      </w:r>
      <w:proofErr w:type="spellStart"/>
      <w:r w:rsidRPr="00A913B9">
        <w:rPr>
          <w:sz w:val="28"/>
          <w:szCs w:val="28"/>
        </w:rPr>
        <w:t>service</w:t>
      </w:r>
      <w:proofErr w:type="spellEnd"/>
      <w:r w:rsidRPr="00A913B9">
        <w:rPr>
          <w:sz w:val="28"/>
          <w:szCs w:val="28"/>
        </w:rPr>
        <w:t>) позволяет увеличить прибыль на 6%.</w:t>
      </w:r>
    </w:p>
    <w:p w14:paraId="7A210D26" w14:textId="639FA926" w:rsidR="00A913B9" w:rsidRPr="00A913B9" w:rsidRDefault="00240017" w:rsidP="00DF5B2B">
      <w:pPr>
        <w:spacing w:line="360" w:lineRule="auto"/>
        <w:ind w:firstLine="709"/>
        <w:jc w:val="both"/>
        <w:rPr>
          <w:sz w:val="28"/>
          <w:szCs w:val="28"/>
        </w:rPr>
      </w:pPr>
      <w:r w:rsidRPr="002032A0">
        <w:rPr>
          <w:rFonts w:eastAsia="Calibri"/>
          <w:sz w:val="28"/>
          <w:szCs w:val="28"/>
          <w:lang w:eastAsia="en-US"/>
        </w:rPr>
        <w:t xml:space="preserve">Игнатьева, И.Ф. </w:t>
      </w:r>
      <w:r>
        <w:rPr>
          <w:rFonts w:eastAsia="Calibri"/>
          <w:sz w:val="28"/>
          <w:szCs w:val="28"/>
          <w:lang w:eastAsia="en-US"/>
        </w:rPr>
        <w:t>считает, что</w:t>
      </w:r>
      <w:r w:rsidRPr="002032A0">
        <w:rPr>
          <w:rFonts w:eastAsia="Calibri"/>
          <w:sz w:val="28"/>
          <w:szCs w:val="28"/>
          <w:lang w:eastAsia="en-US"/>
        </w:rPr>
        <w:t xml:space="preserve"> </w:t>
      </w:r>
      <w:r>
        <w:rPr>
          <w:sz w:val="28"/>
          <w:szCs w:val="28"/>
        </w:rPr>
        <w:t>в</w:t>
      </w:r>
      <w:r w:rsidR="00A913B9" w:rsidRPr="00A913B9">
        <w:rPr>
          <w:sz w:val="28"/>
          <w:szCs w:val="28"/>
        </w:rPr>
        <w:t xml:space="preserve"> целях повышения качества обслуживания и лояльности клиентов в отеле предлагаются такие формы обслуживания, как дополнительные услуги, акции и специальные предложения, а также разработка специальных программ лояльности клиентов, которые могут быть:</w:t>
      </w:r>
    </w:p>
    <w:p w14:paraId="61026084" w14:textId="4BEBA40D"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Различные виды скидок: для детей, туристических групп, постоянных клиентов;</w:t>
      </w:r>
    </w:p>
    <w:p w14:paraId="333D8F94" w14:textId="4ADA69B4" w:rsidR="00A913B9" w:rsidRPr="00A913B9" w:rsidRDefault="007F30D7" w:rsidP="00DF5B2B">
      <w:pPr>
        <w:spacing w:line="360" w:lineRule="auto"/>
        <w:ind w:firstLine="709"/>
        <w:jc w:val="both"/>
        <w:rPr>
          <w:sz w:val="28"/>
          <w:szCs w:val="28"/>
        </w:rPr>
      </w:pPr>
      <w:r w:rsidRPr="007F30D7">
        <w:rPr>
          <w:sz w:val="28"/>
          <w:szCs w:val="28"/>
        </w:rPr>
        <w:lastRenderedPageBreak/>
        <w:t>–</w:t>
      </w:r>
      <w:r w:rsidR="00A913B9" w:rsidRPr="00A913B9">
        <w:rPr>
          <w:sz w:val="28"/>
          <w:szCs w:val="28"/>
        </w:rPr>
        <w:t xml:space="preserve"> Накопительные карты и бонусные программы - когда клиент получает баллы за заказ услуг, которые затем конвертируются в скидки; предоставляются дополнительные дни пребывания и другие специальные условия;</w:t>
      </w:r>
    </w:p>
    <w:p w14:paraId="5BBA029F" w14:textId="28D2E05A" w:rsidR="00A913B9" w:rsidRPr="00A913B9" w:rsidRDefault="007F30D7" w:rsidP="00DF5B2B">
      <w:pPr>
        <w:spacing w:line="360" w:lineRule="auto"/>
        <w:ind w:firstLine="709"/>
        <w:jc w:val="both"/>
        <w:rPr>
          <w:sz w:val="28"/>
          <w:szCs w:val="28"/>
        </w:rPr>
      </w:pPr>
      <w:r w:rsidRPr="007F30D7">
        <w:rPr>
          <w:sz w:val="28"/>
          <w:szCs w:val="28"/>
        </w:rPr>
        <w:t>–</w:t>
      </w:r>
      <w:r>
        <w:rPr>
          <w:sz w:val="28"/>
          <w:szCs w:val="28"/>
        </w:rPr>
        <w:t xml:space="preserve"> </w:t>
      </w:r>
      <w:r w:rsidR="00A913B9" w:rsidRPr="00A913B9">
        <w:rPr>
          <w:sz w:val="28"/>
          <w:szCs w:val="28"/>
        </w:rPr>
        <w:t>Индивидуальные программы и привилегии - когда отель собирает информацию о постоянных клиентах и выстраивает индивидуальную стратегию обслуживания в зависимости от их требований и предпочтений;</w:t>
      </w:r>
    </w:p>
    <w:p w14:paraId="0A037025" w14:textId="7CA35DD3"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Программы обслуживания корпоративных клиентов, которые могут включать в себя бесплатный трансфер, специальную систему скидок, помощь в организации конференций, экскурсий, бизнес-</w:t>
      </w:r>
      <w:proofErr w:type="spellStart"/>
      <w:r w:rsidR="00A913B9" w:rsidRPr="00A913B9">
        <w:rPr>
          <w:sz w:val="28"/>
          <w:szCs w:val="28"/>
        </w:rPr>
        <w:t>ланчей</w:t>
      </w:r>
      <w:proofErr w:type="spellEnd"/>
      <w:r w:rsidR="00A913B9" w:rsidRPr="00A913B9">
        <w:rPr>
          <w:sz w:val="28"/>
          <w:szCs w:val="28"/>
        </w:rPr>
        <w:t>.</w:t>
      </w:r>
    </w:p>
    <w:p w14:paraId="40F201E0" w14:textId="77777777" w:rsidR="00A913B9" w:rsidRPr="00A913B9" w:rsidRDefault="00A913B9" w:rsidP="00DF5B2B">
      <w:pPr>
        <w:spacing w:line="360" w:lineRule="auto"/>
        <w:ind w:firstLine="709"/>
        <w:jc w:val="both"/>
        <w:rPr>
          <w:sz w:val="28"/>
          <w:szCs w:val="28"/>
        </w:rPr>
      </w:pPr>
      <w:r w:rsidRPr="00A913B9">
        <w:rPr>
          <w:sz w:val="28"/>
          <w:szCs w:val="28"/>
        </w:rPr>
        <w:t>Различные рекламные акции и специальные предложения обычно включают:</w:t>
      </w:r>
    </w:p>
    <w:p w14:paraId="1F3EBE53" w14:textId="48C32FFC"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Организация развлекательных мероприятий, проведение праздников;</w:t>
      </w:r>
    </w:p>
    <w:p w14:paraId="451848B9" w14:textId="71940E97"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Программы для обслуживания деловых мероприятий;</w:t>
      </w:r>
    </w:p>
    <w:p w14:paraId="4FAAC17D" w14:textId="331C7A9C"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Программы для молодоженов и важных персон;</w:t>
      </w:r>
    </w:p>
    <w:p w14:paraId="64CDC1E8" w14:textId="5F81C72D"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Шоу выходного </w:t>
      </w:r>
      <w:r w:rsidR="00433DC2" w:rsidRPr="00A913B9">
        <w:rPr>
          <w:sz w:val="28"/>
          <w:szCs w:val="28"/>
        </w:rPr>
        <w:t>дня;</w:t>
      </w:r>
    </w:p>
    <w:p w14:paraId="4494D7E5" w14:textId="6C34F4D4" w:rsidR="00A913B9" w:rsidRPr="00A913B9" w:rsidRDefault="007F30D7" w:rsidP="00DF5B2B">
      <w:pPr>
        <w:spacing w:line="360" w:lineRule="auto"/>
        <w:ind w:firstLine="709"/>
        <w:jc w:val="both"/>
        <w:rPr>
          <w:sz w:val="28"/>
          <w:szCs w:val="28"/>
        </w:rPr>
      </w:pPr>
      <w:r w:rsidRPr="007F30D7">
        <w:rPr>
          <w:sz w:val="28"/>
          <w:szCs w:val="28"/>
        </w:rPr>
        <w:t>–</w:t>
      </w:r>
      <w:r w:rsidR="00240017">
        <w:rPr>
          <w:sz w:val="28"/>
          <w:szCs w:val="28"/>
        </w:rPr>
        <w:t xml:space="preserve"> Розыгрыши призов</w:t>
      </w:r>
      <w:r w:rsidR="00A913B9" w:rsidRPr="00A913B9">
        <w:rPr>
          <w:sz w:val="28"/>
          <w:szCs w:val="28"/>
        </w:rPr>
        <w:t>;</w:t>
      </w:r>
    </w:p>
    <w:p w14:paraId="1D2B3446" w14:textId="30220ACF" w:rsidR="00A913B9" w:rsidRPr="00A913B9" w:rsidRDefault="007F30D7" w:rsidP="00DF5B2B">
      <w:pPr>
        <w:spacing w:line="360" w:lineRule="auto"/>
        <w:ind w:firstLine="709"/>
        <w:jc w:val="both"/>
        <w:rPr>
          <w:sz w:val="28"/>
          <w:szCs w:val="28"/>
        </w:rPr>
      </w:pPr>
      <w:r w:rsidRPr="007F30D7">
        <w:rPr>
          <w:sz w:val="28"/>
          <w:szCs w:val="28"/>
        </w:rPr>
        <w:t>–</w:t>
      </w:r>
      <w:r w:rsidR="00240017">
        <w:rPr>
          <w:sz w:val="28"/>
          <w:szCs w:val="28"/>
        </w:rPr>
        <w:t xml:space="preserve"> Сезонные распродажи</w:t>
      </w:r>
      <w:r w:rsidR="00A913B9" w:rsidRPr="00A913B9">
        <w:rPr>
          <w:sz w:val="28"/>
          <w:szCs w:val="28"/>
        </w:rPr>
        <w:t>;</w:t>
      </w:r>
    </w:p>
    <w:p w14:paraId="1D81313B" w14:textId="07E86600"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Льготы для определенных категорий клиентов.</w:t>
      </w:r>
    </w:p>
    <w:p w14:paraId="004A6912" w14:textId="77777777" w:rsidR="00A913B9" w:rsidRPr="00A913B9" w:rsidRDefault="00A913B9" w:rsidP="00DF5B2B">
      <w:pPr>
        <w:spacing w:line="360" w:lineRule="auto"/>
        <w:ind w:firstLine="709"/>
        <w:jc w:val="both"/>
        <w:rPr>
          <w:sz w:val="28"/>
          <w:szCs w:val="28"/>
        </w:rPr>
      </w:pPr>
      <w:r w:rsidRPr="00A913B9">
        <w:rPr>
          <w:sz w:val="28"/>
          <w:szCs w:val="28"/>
        </w:rPr>
        <w:t>Дополнительные услуги можно разделить на три категории:</w:t>
      </w:r>
    </w:p>
    <w:p w14:paraId="41AD99B3" w14:textId="697A1A8F"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Всегда бесплатно: вызвать скорую помощь, воспользоваться аптечкой, вставать в определенное время, напоминание о встрече, обеспечить кипятком, швейными принадлежностями, одним набором посуды в номер, настольными играми;</w:t>
      </w:r>
    </w:p>
    <w:p w14:paraId="3BEE50C7" w14:textId="27A3CBBB" w:rsidR="00A913B9" w:rsidRPr="00A913B9" w:rsidRDefault="007F30D7" w:rsidP="00DF5B2B">
      <w:pPr>
        <w:spacing w:line="360" w:lineRule="auto"/>
        <w:ind w:firstLine="709"/>
        <w:jc w:val="both"/>
        <w:rPr>
          <w:sz w:val="28"/>
          <w:szCs w:val="28"/>
        </w:rPr>
      </w:pPr>
      <w:r>
        <w:rPr>
          <w:sz w:val="28"/>
          <w:szCs w:val="28"/>
        </w:rPr>
        <w:t>–</w:t>
      </w:r>
      <w:r w:rsidR="00A913B9" w:rsidRPr="00A913B9">
        <w:rPr>
          <w:sz w:val="28"/>
          <w:szCs w:val="28"/>
        </w:rPr>
        <w:t xml:space="preserve"> Обычно они бесплатны: доступ в Интернет, вызов такси, доставка багажа в номер, доступ в бизнес-центр, предоставление информации о развлекательных заведениях города, афиш культурных мероприятий;</w:t>
      </w:r>
    </w:p>
    <w:p w14:paraId="000D6198" w14:textId="5442EA29" w:rsidR="00A913B9" w:rsidRPr="00A913B9" w:rsidRDefault="007F30D7" w:rsidP="00DF5B2B">
      <w:pPr>
        <w:spacing w:line="360" w:lineRule="auto"/>
        <w:ind w:firstLine="709"/>
        <w:jc w:val="both"/>
        <w:rPr>
          <w:sz w:val="28"/>
          <w:szCs w:val="28"/>
        </w:rPr>
      </w:pPr>
      <w:r w:rsidRPr="007F30D7">
        <w:rPr>
          <w:sz w:val="28"/>
          <w:szCs w:val="28"/>
        </w:rPr>
        <w:t>–</w:t>
      </w:r>
      <w:r w:rsidR="00A913B9" w:rsidRPr="00A913B9">
        <w:rPr>
          <w:sz w:val="28"/>
          <w:szCs w:val="28"/>
        </w:rPr>
        <w:t xml:space="preserve"> Платные: Организация экскурсионных услуг персоналом отеля, продажа сувениров, </w:t>
      </w:r>
      <w:proofErr w:type="spellStart"/>
      <w:r w:rsidR="00A913B9" w:rsidRPr="00A913B9">
        <w:rPr>
          <w:sz w:val="28"/>
          <w:szCs w:val="28"/>
        </w:rPr>
        <w:t>кейтеринг</w:t>
      </w:r>
      <w:proofErr w:type="spellEnd"/>
      <w:r w:rsidR="00A913B9" w:rsidRPr="00A913B9">
        <w:rPr>
          <w:sz w:val="28"/>
          <w:szCs w:val="28"/>
        </w:rPr>
        <w:t xml:space="preserve">, бытовые услуги (ремонт и чистка одежды и обуви), фитнес-центр, детская комната, </w:t>
      </w:r>
      <w:proofErr w:type="spellStart"/>
      <w:r w:rsidR="00A913B9" w:rsidRPr="00A913B9">
        <w:rPr>
          <w:sz w:val="28"/>
          <w:szCs w:val="28"/>
        </w:rPr>
        <w:t>спа</w:t>
      </w:r>
      <w:proofErr w:type="spellEnd"/>
      <w:r w:rsidR="00A913B9" w:rsidRPr="00A913B9">
        <w:rPr>
          <w:sz w:val="28"/>
          <w:szCs w:val="28"/>
        </w:rPr>
        <w:t>-процедуры, предоставление конференц-зала и оборудования, услуги переводчика, тр</w:t>
      </w:r>
      <w:r w:rsidR="00DF5B2B">
        <w:rPr>
          <w:sz w:val="28"/>
          <w:szCs w:val="28"/>
        </w:rPr>
        <w:t>ансфер в отель и многое другое.</w:t>
      </w:r>
    </w:p>
    <w:p w14:paraId="1C65B84C" w14:textId="767C1B28" w:rsidR="00A913B9" w:rsidRPr="00240017" w:rsidRDefault="00A913B9" w:rsidP="00DF5B2B">
      <w:pPr>
        <w:spacing w:line="360" w:lineRule="auto"/>
        <w:ind w:firstLine="709"/>
        <w:jc w:val="both"/>
        <w:rPr>
          <w:sz w:val="28"/>
          <w:szCs w:val="28"/>
        </w:rPr>
      </w:pPr>
      <w:r w:rsidRPr="00A913B9">
        <w:rPr>
          <w:sz w:val="28"/>
          <w:szCs w:val="28"/>
        </w:rPr>
        <w:lastRenderedPageBreak/>
        <w:t xml:space="preserve">Перечень дополнительных услуг и специальных предложений огромен, но главным условием для них является актуальность и необходимость конкретного отеля. Если тренажерный зал или </w:t>
      </w:r>
      <w:proofErr w:type="spellStart"/>
      <w:r w:rsidRPr="00A913B9">
        <w:rPr>
          <w:sz w:val="28"/>
          <w:szCs w:val="28"/>
        </w:rPr>
        <w:t>спа</w:t>
      </w:r>
      <w:proofErr w:type="spellEnd"/>
      <w:r w:rsidRPr="00A913B9">
        <w:rPr>
          <w:sz w:val="28"/>
          <w:szCs w:val="28"/>
        </w:rPr>
        <w:t>-салон в отелях класса люкс - явление интуитивно понятное, то подобные услуги в трехзвездочных отелях вряд ли кого-то заинтересуют.</w:t>
      </w:r>
      <w:r w:rsidR="00240017">
        <w:rPr>
          <w:sz w:val="28"/>
          <w:szCs w:val="28"/>
        </w:rPr>
        <w:t xml:space="preserve"> </w:t>
      </w:r>
      <w:r w:rsidR="00240017" w:rsidRPr="00240017">
        <w:rPr>
          <w:sz w:val="28"/>
          <w:szCs w:val="28"/>
        </w:rPr>
        <w:t>[15]</w:t>
      </w:r>
    </w:p>
    <w:p w14:paraId="09A83FC4" w14:textId="3FF48DDA" w:rsidR="001C0E19" w:rsidRDefault="00A913B9" w:rsidP="00DF5B2B">
      <w:pPr>
        <w:spacing w:line="360" w:lineRule="auto"/>
        <w:ind w:firstLine="709"/>
        <w:jc w:val="both"/>
        <w:rPr>
          <w:b/>
          <w:sz w:val="28"/>
          <w:szCs w:val="28"/>
        </w:rPr>
      </w:pPr>
      <w:r w:rsidRPr="00A913B9">
        <w:rPr>
          <w:sz w:val="28"/>
          <w:szCs w:val="28"/>
        </w:rPr>
        <w:t xml:space="preserve">В последнее время в Калининграде наблюдается увеличение числа гостиничных компаний. За период с 2009 года по </w:t>
      </w:r>
      <w:r w:rsidR="0065094C">
        <w:rPr>
          <w:sz w:val="28"/>
          <w:szCs w:val="28"/>
        </w:rPr>
        <w:t xml:space="preserve">2022 год </w:t>
      </w:r>
      <w:r w:rsidRPr="00A913B9">
        <w:rPr>
          <w:sz w:val="28"/>
          <w:szCs w:val="28"/>
        </w:rPr>
        <w:t>количество отелей увеличилось более чем в 1,5 раза. Хотя рынок все еще не насыщен, конкуренция уже дает о себе знать, поскольку помимо отечественных владельцев в городе уже работают и развиваются федеральные и зарубежные гостиничные сети.</w:t>
      </w:r>
    </w:p>
    <w:p w14:paraId="6F56870B" w14:textId="479AE111" w:rsidR="001C0E19" w:rsidRDefault="001C0E19" w:rsidP="00B64D81">
      <w:pPr>
        <w:spacing w:line="360" w:lineRule="auto"/>
        <w:rPr>
          <w:b/>
          <w:sz w:val="28"/>
          <w:szCs w:val="28"/>
        </w:rPr>
      </w:pPr>
    </w:p>
    <w:p w14:paraId="2485D753" w14:textId="77777777" w:rsidR="00183DAB" w:rsidRDefault="00183DAB" w:rsidP="001C0E19">
      <w:pPr>
        <w:spacing w:line="360" w:lineRule="auto"/>
        <w:jc w:val="center"/>
        <w:rPr>
          <w:b/>
          <w:sz w:val="28"/>
          <w:szCs w:val="28"/>
        </w:rPr>
      </w:pPr>
    </w:p>
    <w:p w14:paraId="69F2170E" w14:textId="77777777" w:rsidR="00183DAB" w:rsidRDefault="00183DAB" w:rsidP="001C0E19">
      <w:pPr>
        <w:spacing w:line="360" w:lineRule="auto"/>
        <w:jc w:val="center"/>
        <w:rPr>
          <w:b/>
          <w:sz w:val="28"/>
          <w:szCs w:val="28"/>
        </w:rPr>
      </w:pPr>
    </w:p>
    <w:p w14:paraId="374CBE03" w14:textId="77777777" w:rsidR="00183DAB" w:rsidRDefault="00183DAB" w:rsidP="001C0E19">
      <w:pPr>
        <w:spacing w:line="360" w:lineRule="auto"/>
        <w:jc w:val="center"/>
        <w:rPr>
          <w:b/>
          <w:sz w:val="28"/>
          <w:szCs w:val="28"/>
        </w:rPr>
      </w:pPr>
    </w:p>
    <w:p w14:paraId="7284846D" w14:textId="77777777" w:rsidR="00183DAB" w:rsidRDefault="00183DAB" w:rsidP="001C0E19">
      <w:pPr>
        <w:spacing w:line="360" w:lineRule="auto"/>
        <w:jc w:val="center"/>
        <w:rPr>
          <w:b/>
          <w:sz w:val="28"/>
          <w:szCs w:val="28"/>
        </w:rPr>
      </w:pPr>
    </w:p>
    <w:p w14:paraId="6040CE30" w14:textId="77777777" w:rsidR="00183DAB" w:rsidRDefault="00183DAB" w:rsidP="001C0E19">
      <w:pPr>
        <w:spacing w:line="360" w:lineRule="auto"/>
        <w:jc w:val="center"/>
        <w:rPr>
          <w:b/>
          <w:sz w:val="28"/>
          <w:szCs w:val="28"/>
        </w:rPr>
      </w:pPr>
    </w:p>
    <w:p w14:paraId="31401B38" w14:textId="77777777" w:rsidR="00183DAB" w:rsidRDefault="00183DAB" w:rsidP="001C0E19">
      <w:pPr>
        <w:spacing w:line="360" w:lineRule="auto"/>
        <w:jc w:val="center"/>
        <w:rPr>
          <w:b/>
          <w:sz w:val="28"/>
          <w:szCs w:val="28"/>
        </w:rPr>
      </w:pPr>
    </w:p>
    <w:p w14:paraId="0A1977DD" w14:textId="77777777" w:rsidR="00183DAB" w:rsidRDefault="00183DAB" w:rsidP="001C0E19">
      <w:pPr>
        <w:spacing w:line="360" w:lineRule="auto"/>
        <w:jc w:val="center"/>
        <w:rPr>
          <w:b/>
          <w:sz w:val="28"/>
          <w:szCs w:val="28"/>
        </w:rPr>
      </w:pPr>
    </w:p>
    <w:p w14:paraId="6CAEF5C8" w14:textId="77777777" w:rsidR="00183DAB" w:rsidRDefault="00183DAB" w:rsidP="001C0E19">
      <w:pPr>
        <w:spacing w:line="360" w:lineRule="auto"/>
        <w:jc w:val="center"/>
        <w:rPr>
          <w:b/>
          <w:sz w:val="28"/>
          <w:szCs w:val="28"/>
        </w:rPr>
      </w:pPr>
    </w:p>
    <w:p w14:paraId="396ABB34" w14:textId="77777777" w:rsidR="00183DAB" w:rsidRDefault="00183DAB" w:rsidP="001C0E19">
      <w:pPr>
        <w:spacing w:line="360" w:lineRule="auto"/>
        <w:jc w:val="center"/>
        <w:rPr>
          <w:b/>
          <w:sz w:val="28"/>
          <w:szCs w:val="28"/>
        </w:rPr>
      </w:pPr>
    </w:p>
    <w:p w14:paraId="39548BCA" w14:textId="77777777" w:rsidR="00183DAB" w:rsidRDefault="00183DAB" w:rsidP="001C0E19">
      <w:pPr>
        <w:spacing w:line="360" w:lineRule="auto"/>
        <w:jc w:val="center"/>
        <w:rPr>
          <w:b/>
          <w:sz w:val="28"/>
          <w:szCs w:val="28"/>
        </w:rPr>
      </w:pPr>
    </w:p>
    <w:p w14:paraId="5CD16033" w14:textId="77777777" w:rsidR="00183DAB" w:rsidRDefault="00183DAB" w:rsidP="001C0E19">
      <w:pPr>
        <w:spacing w:line="360" w:lineRule="auto"/>
        <w:jc w:val="center"/>
        <w:rPr>
          <w:b/>
          <w:sz w:val="28"/>
          <w:szCs w:val="28"/>
        </w:rPr>
      </w:pPr>
    </w:p>
    <w:p w14:paraId="39A72533" w14:textId="77777777" w:rsidR="00183DAB" w:rsidRDefault="00183DAB" w:rsidP="001C0E19">
      <w:pPr>
        <w:spacing w:line="360" w:lineRule="auto"/>
        <w:jc w:val="center"/>
        <w:rPr>
          <w:b/>
          <w:sz w:val="28"/>
          <w:szCs w:val="28"/>
        </w:rPr>
      </w:pPr>
    </w:p>
    <w:p w14:paraId="259CE4BF" w14:textId="186C3493" w:rsidR="003067A7" w:rsidRDefault="003067A7" w:rsidP="001C0E19">
      <w:pPr>
        <w:spacing w:line="360" w:lineRule="auto"/>
        <w:jc w:val="center"/>
        <w:rPr>
          <w:b/>
          <w:sz w:val="28"/>
          <w:szCs w:val="28"/>
        </w:rPr>
      </w:pPr>
    </w:p>
    <w:p w14:paraId="0A29ACE5" w14:textId="77777777" w:rsidR="003067A7" w:rsidRDefault="003067A7" w:rsidP="001C0E19">
      <w:pPr>
        <w:spacing w:line="360" w:lineRule="auto"/>
        <w:jc w:val="center"/>
        <w:rPr>
          <w:b/>
          <w:sz w:val="28"/>
          <w:szCs w:val="28"/>
        </w:rPr>
      </w:pPr>
    </w:p>
    <w:p w14:paraId="0C164497" w14:textId="77777777" w:rsidR="00183DAB" w:rsidRDefault="00183DAB" w:rsidP="001C0E19">
      <w:pPr>
        <w:spacing w:line="360" w:lineRule="auto"/>
        <w:jc w:val="center"/>
        <w:rPr>
          <w:b/>
          <w:sz w:val="28"/>
          <w:szCs w:val="28"/>
        </w:rPr>
      </w:pPr>
    </w:p>
    <w:p w14:paraId="7A374794" w14:textId="77777777" w:rsidR="00A75F2E" w:rsidRDefault="00A75F2E" w:rsidP="001C0E19">
      <w:pPr>
        <w:spacing w:line="360" w:lineRule="auto"/>
        <w:jc w:val="center"/>
        <w:rPr>
          <w:b/>
          <w:sz w:val="28"/>
          <w:szCs w:val="28"/>
        </w:rPr>
      </w:pPr>
    </w:p>
    <w:p w14:paraId="282001D7" w14:textId="77777777" w:rsidR="00300DA8" w:rsidRDefault="00300DA8" w:rsidP="001C0E19">
      <w:pPr>
        <w:spacing w:line="360" w:lineRule="auto"/>
        <w:jc w:val="center"/>
        <w:rPr>
          <w:b/>
          <w:sz w:val="28"/>
          <w:szCs w:val="28"/>
        </w:rPr>
      </w:pPr>
    </w:p>
    <w:p w14:paraId="5228BE1A" w14:textId="77777777" w:rsidR="00300DA8" w:rsidRDefault="00300DA8" w:rsidP="001C0E19">
      <w:pPr>
        <w:spacing w:line="360" w:lineRule="auto"/>
        <w:jc w:val="center"/>
        <w:rPr>
          <w:b/>
          <w:sz w:val="28"/>
          <w:szCs w:val="28"/>
        </w:rPr>
      </w:pPr>
    </w:p>
    <w:p w14:paraId="6D452FA0" w14:textId="77777777" w:rsidR="00300DA8" w:rsidRDefault="00300DA8" w:rsidP="001C0E19">
      <w:pPr>
        <w:spacing w:line="360" w:lineRule="auto"/>
        <w:jc w:val="center"/>
        <w:rPr>
          <w:b/>
          <w:sz w:val="28"/>
          <w:szCs w:val="28"/>
        </w:rPr>
      </w:pPr>
    </w:p>
    <w:p w14:paraId="281C0E32" w14:textId="4E60A921" w:rsidR="003D70B1" w:rsidRDefault="001C0E19" w:rsidP="001C0E19">
      <w:pPr>
        <w:spacing w:line="360" w:lineRule="auto"/>
        <w:jc w:val="center"/>
        <w:rPr>
          <w:b/>
          <w:sz w:val="28"/>
          <w:szCs w:val="28"/>
        </w:rPr>
      </w:pPr>
      <w:r w:rsidRPr="001C0E19">
        <w:rPr>
          <w:b/>
          <w:sz w:val="28"/>
          <w:szCs w:val="28"/>
        </w:rPr>
        <w:lastRenderedPageBreak/>
        <w:t>ЗАКЛЮЧЕНИЕ</w:t>
      </w:r>
    </w:p>
    <w:p w14:paraId="4FD096EA" w14:textId="77777777" w:rsidR="001C0E19" w:rsidRPr="001C0E19" w:rsidRDefault="001C0E19" w:rsidP="001C0E19">
      <w:pPr>
        <w:spacing w:line="360" w:lineRule="auto"/>
        <w:jc w:val="center"/>
        <w:rPr>
          <w:b/>
          <w:sz w:val="28"/>
          <w:szCs w:val="28"/>
        </w:rPr>
      </w:pPr>
    </w:p>
    <w:p w14:paraId="01271E02" w14:textId="424E1308" w:rsidR="00A913B9" w:rsidRPr="00A913B9" w:rsidRDefault="00A913B9" w:rsidP="007F30D7">
      <w:pPr>
        <w:spacing w:line="360" w:lineRule="auto"/>
        <w:ind w:firstLine="709"/>
        <w:jc w:val="both"/>
        <w:rPr>
          <w:sz w:val="28"/>
          <w:szCs w:val="28"/>
        </w:rPr>
      </w:pPr>
      <w:r w:rsidRPr="00A913B9">
        <w:rPr>
          <w:sz w:val="28"/>
          <w:szCs w:val="28"/>
        </w:rPr>
        <w:t>С тех пор как человек начал путешествовать, возникла необходимость ночевать вне своего дома и в месте, где он мог бы утолить свой голод и жажду. Каждый запрос генерирует предложение, поэтому в ответ на спрос путешественников на у</w:t>
      </w:r>
      <w:r w:rsidR="00071AFA">
        <w:rPr>
          <w:sz w:val="28"/>
          <w:szCs w:val="28"/>
        </w:rPr>
        <w:t>слуги по размещению</w:t>
      </w:r>
      <w:r w:rsidRPr="00A913B9">
        <w:rPr>
          <w:sz w:val="28"/>
          <w:szCs w:val="28"/>
        </w:rPr>
        <w:t xml:space="preserve"> появились соответствующие компан</w:t>
      </w:r>
      <w:r w:rsidR="007F30D7">
        <w:rPr>
          <w:sz w:val="28"/>
          <w:szCs w:val="28"/>
        </w:rPr>
        <w:t xml:space="preserve">ии, предоставляющие эти услуги. </w:t>
      </w:r>
      <w:r w:rsidRPr="00A913B9">
        <w:rPr>
          <w:sz w:val="28"/>
          <w:szCs w:val="28"/>
        </w:rPr>
        <w:t>Гостиничная индустрия является ядром системы гостеприимства. Это происходит из древнейших традиций в истории человечества - уважения к гостю, празднования его приема и обслуживания. Это естественно и непринужденно соединяет рестораны, кафе, транспорт и экскурсии в единую цепочку туристических услуг и экскурсий.</w:t>
      </w:r>
    </w:p>
    <w:p w14:paraId="08EAB382" w14:textId="11E3C211" w:rsidR="00A75F2E" w:rsidRPr="00071AFA" w:rsidRDefault="00A913B9" w:rsidP="007F30D7">
      <w:pPr>
        <w:spacing w:line="360" w:lineRule="auto"/>
        <w:ind w:firstLine="709"/>
        <w:jc w:val="both"/>
        <w:rPr>
          <w:sz w:val="28"/>
          <w:szCs w:val="28"/>
        </w:rPr>
      </w:pPr>
      <w:r w:rsidRPr="00A913B9">
        <w:rPr>
          <w:sz w:val="28"/>
          <w:szCs w:val="28"/>
        </w:rPr>
        <w:t>Гостиничная индустрия обладает огромным потенциалом для развития. Это системообразующая отрасль, создающая комплекс финансово-экономических отношений между хозяйствующими субъектами различных направлений.</w:t>
      </w:r>
      <w:r w:rsidR="007F30D7">
        <w:rPr>
          <w:sz w:val="28"/>
          <w:szCs w:val="28"/>
        </w:rPr>
        <w:t xml:space="preserve"> </w:t>
      </w:r>
      <w:r w:rsidR="001C0E19" w:rsidRPr="001C0E19">
        <w:rPr>
          <w:sz w:val="28"/>
          <w:szCs w:val="28"/>
        </w:rPr>
        <w:t>Рассмотрев ра</w:t>
      </w:r>
      <w:r w:rsidR="00642F7B">
        <w:rPr>
          <w:sz w:val="28"/>
          <w:szCs w:val="28"/>
        </w:rPr>
        <w:t>звитие гостиничного сервиса в Калининградской области</w:t>
      </w:r>
      <w:r w:rsidR="001C0E19" w:rsidRPr="001C0E19">
        <w:rPr>
          <w:sz w:val="28"/>
          <w:szCs w:val="28"/>
        </w:rPr>
        <w:t xml:space="preserve"> можно сделать вывод, что в </w:t>
      </w:r>
      <w:r w:rsidR="00642F7B">
        <w:rPr>
          <w:sz w:val="28"/>
          <w:szCs w:val="28"/>
        </w:rPr>
        <w:t>ней</w:t>
      </w:r>
      <w:r w:rsidR="001C0E19" w:rsidRPr="001C0E19">
        <w:rPr>
          <w:sz w:val="28"/>
          <w:szCs w:val="28"/>
        </w:rPr>
        <w:t xml:space="preserve"> сегодня существуют гостиницы самого различного уровня. Многие гостиницы не уступают лучшим гостиницам мира. Однако, в целом, гостиничный сервис в </w:t>
      </w:r>
      <w:r w:rsidR="00642F7B" w:rsidRPr="00642F7B">
        <w:rPr>
          <w:sz w:val="28"/>
          <w:szCs w:val="28"/>
        </w:rPr>
        <w:t>Калининградской области</w:t>
      </w:r>
      <w:r w:rsidR="001C0E19" w:rsidRPr="001C0E19">
        <w:rPr>
          <w:sz w:val="28"/>
          <w:szCs w:val="28"/>
        </w:rPr>
        <w:t xml:space="preserve"> еще недостаточно полно сформировался. Недостаток гостиниц категорий 2*-3* не дает принимать туристов с небольшими финансовыми возможностями. Сегодня помимо строительства гостиниц высокого класса идет формирование рынка обслуживания туристов в небольших частных гостиницах. Но этот процесс происходит крайне медленно, поскольку не нах</w:t>
      </w:r>
      <w:r w:rsidR="00642F7B">
        <w:rPr>
          <w:sz w:val="28"/>
          <w:szCs w:val="28"/>
        </w:rPr>
        <w:t>одит государственной поддержки.</w:t>
      </w:r>
      <w:r w:rsidR="007F30D7">
        <w:rPr>
          <w:sz w:val="28"/>
          <w:szCs w:val="28"/>
        </w:rPr>
        <w:t xml:space="preserve"> </w:t>
      </w:r>
      <w:r w:rsidR="001C0E19" w:rsidRPr="001C0E19">
        <w:rPr>
          <w:sz w:val="28"/>
          <w:szCs w:val="28"/>
        </w:rPr>
        <w:t xml:space="preserve">Что же касается гостиничный услуг, то в </w:t>
      </w:r>
      <w:r w:rsidR="00642F7B" w:rsidRPr="00642F7B">
        <w:rPr>
          <w:sz w:val="28"/>
          <w:szCs w:val="28"/>
        </w:rPr>
        <w:t>Калининградской области</w:t>
      </w:r>
      <w:r w:rsidR="001C0E19" w:rsidRPr="001C0E19">
        <w:rPr>
          <w:sz w:val="28"/>
          <w:szCs w:val="28"/>
        </w:rPr>
        <w:t xml:space="preserve"> ведется активное применение стандартов позволяющие обеспечить требуемое качество продукции и услуг, организовать отлаженный и непре</w:t>
      </w:r>
      <w:r w:rsidR="00DB00C8">
        <w:rPr>
          <w:sz w:val="28"/>
          <w:szCs w:val="28"/>
        </w:rPr>
        <w:t>рывный технологический процесс.</w:t>
      </w:r>
    </w:p>
    <w:p w14:paraId="67D8FC71" w14:textId="77777777" w:rsidR="003067A7" w:rsidRDefault="003067A7" w:rsidP="002032A0">
      <w:pPr>
        <w:spacing w:line="360" w:lineRule="auto"/>
        <w:jc w:val="center"/>
        <w:rPr>
          <w:rFonts w:eastAsia="Calibri"/>
          <w:b/>
          <w:sz w:val="28"/>
          <w:szCs w:val="28"/>
          <w:lang w:eastAsia="en-US"/>
        </w:rPr>
      </w:pPr>
    </w:p>
    <w:p w14:paraId="74141B7D" w14:textId="77777777" w:rsidR="003067A7" w:rsidRDefault="003067A7" w:rsidP="002032A0">
      <w:pPr>
        <w:spacing w:line="360" w:lineRule="auto"/>
        <w:jc w:val="center"/>
        <w:rPr>
          <w:rFonts w:eastAsia="Calibri"/>
          <w:b/>
          <w:sz w:val="28"/>
          <w:szCs w:val="28"/>
          <w:lang w:eastAsia="en-US"/>
        </w:rPr>
      </w:pPr>
    </w:p>
    <w:p w14:paraId="61025F9B" w14:textId="77777777" w:rsidR="003067A7" w:rsidRDefault="003067A7" w:rsidP="002032A0">
      <w:pPr>
        <w:spacing w:line="360" w:lineRule="auto"/>
        <w:jc w:val="center"/>
        <w:rPr>
          <w:rFonts w:eastAsia="Calibri"/>
          <w:b/>
          <w:sz w:val="28"/>
          <w:szCs w:val="28"/>
          <w:lang w:eastAsia="en-US"/>
        </w:rPr>
      </w:pPr>
    </w:p>
    <w:p w14:paraId="6E49E39E" w14:textId="71D3AF8B" w:rsidR="002032A0" w:rsidRPr="002032A0" w:rsidRDefault="002032A0" w:rsidP="002032A0">
      <w:pPr>
        <w:spacing w:line="360" w:lineRule="auto"/>
        <w:jc w:val="center"/>
        <w:rPr>
          <w:rFonts w:eastAsia="Calibri"/>
          <w:b/>
          <w:sz w:val="28"/>
          <w:szCs w:val="28"/>
          <w:lang w:eastAsia="en-US"/>
        </w:rPr>
      </w:pPr>
      <w:r w:rsidRPr="002032A0">
        <w:rPr>
          <w:rFonts w:eastAsia="Calibri"/>
          <w:b/>
          <w:sz w:val="28"/>
          <w:szCs w:val="28"/>
          <w:lang w:eastAsia="en-US"/>
        </w:rPr>
        <w:lastRenderedPageBreak/>
        <w:t>СПИСОК ИСПОЛЬЗОВАННЫХ ИСТОЧНИКОВ</w:t>
      </w:r>
    </w:p>
    <w:p w14:paraId="23AE2760" w14:textId="77777777" w:rsidR="002032A0" w:rsidRPr="002032A0" w:rsidRDefault="002032A0" w:rsidP="002032A0">
      <w:pPr>
        <w:spacing w:line="360" w:lineRule="auto"/>
        <w:jc w:val="center"/>
        <w:rPr>
          <w:rFonts w:eastAsia="Calibri"/>
          <w:b/>
          <w:sz w:val="28"/>
          <w:szCs w:val="28"/>
          <w:lang w:eastAsia="en-US"/>
        </w:rPr>
      </w:pPr>
    </w:p>
    <w:p w14:paraId="6B2954D4" w14:textId="6FA329EB" w:rsidR="002032A0" w:rsidRPr="002032A0" w:rsidRDefault="002032A0" w:rsidP="00CF4EFB">
      <w:pPr>
        <w:numPr>
          <w:ilvl w:val="0"/>
          <w:numId w:val="5"/>
        </w:numPr>
        <w:spacing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Адулас</w:t>
      </w:r>
      <w:proofErr w:type="spellEnd"/>
      <w:r w:rsidRPr="002032A0">
        <w:rPr>
          <w:rFonts w:eastAsia="Calibri"/>
          <w:sz w:val="28"/>
          <w:szCs w:val="28"/>
          <w:lang w:eastAsia="en-US"/>
        </w:rPr>
        <w:t>, А.А. Корпоративн</w:t>
      </w:r>
      <w:r w:rsidR="00CF4EFB">
        <w:rPr>
          <w:rFonts w:eastAsia="Calibri"/>
          <w:sz w:val="28"/>
          <w:szCs w:val="28"/>
          <w:lang w:eastAsia="en-US"/>
        </w:rPr>
        <w:t>ое планирование</w:t>
      </w:r>
      <w:r w:rsidRPr="002032A0">
        <w:rPr>
          <w:rFonts w:eastAsia="Calibri"/>
          <w:sz w:val="28"/>
          <w:szCs w:val="28"/>
          <w:lang w:eastAsia="en-US"/>
        </w:rPr>
        <w:t xml:space="preserve"> организации / Студенческий </w:t>
      </w:r>
      <w:proofErr w:type="gramStart"/>
      <w:r w:rsidRPr="002032A0">
        <w:rPr>
          <w:rFonts w:eastAsia="Calibri"/>
          <w:sz w:val="28"/>
          <w:szCs w:val="28"/>
          <w:lang w:eastAsia="en-US"/>
        </w:rPr>
        <w:t>вестник :</w:t>
      </w:r>
      <w:proofErr w:type="gramEnd"/>
      <w:r w:rsidRPr="002032A0">
        <w:rPr>
          <w:rFonts w:eastAsia="Calibri"/>
          <w:sz w:val="28"/>
          <w:szCs w:val="28"/>
          <w:lang w:eastAsia="en-US"/>
        </w:rPr>
        <w:t xml:space="preserve"> Электрон. </w:t>
      </w:r>
      <w:proofErr w:type="spellStart"/>
      <w:r w:rsidRPr="002032A0">
        <w:rPr>
          <w:rFonts w:eastAsia="Calibri"/>
          <w:sz w:val="28"/>
          <w:szCs w:val="28"/>
          <w:lang w:eastAsia="en-US"/>
        </w:rPr>
        <w:t>научн</w:t>
      </w:r>
      <w:proofErr w:type="spellEnd"/>
      <w:r w:rsidRPr="002032A0">
        <w:rPr>
          <w:rFonts w:eastAsia="Calibri"/>
          <w:sz w:val="28"/>
          <w:szCs w:val="28"/>
          <w:lang w:eastAsia="en-US"/>
        </w:rPr>
        <w:t>. журн., 2019. – URL: https://internauka.org/journal/stud/herald/66 (дата обращения: 19.04.2023).</w:t>
      </w:r>
    </w:p>
    <w:p w14:paraId="5FC35E13" w14:textId="77777777" w:rsidR="00E54C83" w:rsidRPr="00E54C83" w:rsidRDefault="00E54C83" w:rsidP="00CF4EFB">
      <w:pPr>
        <w:pStyle w:val="aa"/>
        <w:numPr>
          <w:ilvl w:val="0"/>
          <w:numId w:val="5"/>
        </w:numPr>
        <w:spacing w:line="360" w:lineRule="auto"/>
        <w:ind w:left="0" w:firstLine="709"/>
        <w:jc w:val="both"/>
        <w:rPr>
          <w:sz w:val="28"/>
          <w:szCs w:val="28"/>
        </w:rPr>
      </w:pPr>
      <w:proofErr w:type="spellStart"/>
      <w:r w:rsidRPr="00E54C83">
        <w:rPr>
          <w:sz w:val="28"/>
          <w:szCs w:val="28"/>
        </w:rPr>
        <w:t>Бортникова</w:t>
      </w:r>
      <w:proofErr w:type="spellEnd"/>
      <w:r w:rsidRPr="00E54C83">
        <w:rPr>
          <w:sz w:val="28"/>
          <w:szCs w:val="28"/>
        </w:rPr>
        <w:t>, Е.А. Особенности развития гостиничной инфраструктуры восточной части Калининградской области / Е.А.</w:t>
      </w:r>
      <w:r w:rsidRPr="00E54C83">
        <w:rPr>
          <w:sz w:val="28"/>
          <w:szCs w:val="28"/>
          <w:lang w:val="en-US"/>
        </w:rPr>
        <w:t> </w:t>
      </w:r>
      <w:proofErr w:type="spellStart"/>
      <w:r w:rsidRPr="00E54C83">
        <w:rPr>
          <w:sz w:val="28"/>
          <w:szCs w:val="28"/>
        </w:rPr>
        <w:t>Бортникова</w:t>
      </w:r>
      <w:proofErr w:type="spellEnd"/>
      <w:r w:rsidRPr="00E54C83">
        <w:rPr>
          <w:sz w:val="28"/>
          <w:szCs w:val="28"/>
        </w:rPr>
        <w:t xml:space="preserve">, О. А. </w:t>
      </w:r>
      <w:proofErr w:type="spellStart"/>
      <w:r w:rsidRPr="00E54C83">
        <w:rPr>
          <w:sz w:val="28"/>
          <w:szCs w:val="28"/>
        </w:rPr>
        <w:t>Моцкус</w:t>
      </w:r>
      <w:proofErr w:type="spellEnd"/>
      <w:r w:rsidRPr="00E54C83">
        <w:rPr>
          <w:sz w:val="28"/>
          <w:szCs w:val="28"/>
        </w:rPr>
        <w:t xml:space="preserve"> // Проблемы и перспективы развития индустрии гостеприимства Калининградской области глазами молодых </w:t>
      </w:r>
      <w:proofErr w:type="gramStart"/>
      <w:r w:rsidRPr="00E54C83">
        <w:rPr>
          <w:sz w:val="28"/>
          <w:szCs w:val="28"/>
        </w:rPr>
        <w:t>ученых :</w:t>
      </w:r>
      <w:proofErr w:type="gramEnd"/>
      <w:r w:rsidRPr="00E54C83">
        <w:rPr>
          <w:sz w:val="28"/>
          <w:szCs w:val="28"/>
        </w:rPr>
        <w:t xml:space="preserve"> Материалы научно-практической конференции молодых ученых, проведенной по результатам научно-практических семинаров студентов и магистров (Калининград, 2019). – </w:t>
      </w:r>
      <w:proofErr w:type="gramStart"/>
      <w:r w:rsidRPr="00E54C83">
        <w:rPr>
          <w:sz w:val="28"/>
          <w:szCs w:val="28"/>
        </w:rPr>
        <w:t>Калининград :</w:t>
      </w:r>
      <w:proofErr w:type="gramEnd"/>
      <w:r w:rsidRPr="00E54C83">
        <w:rPr>
          <w:sz w:val="28"/>
          <w:szCs w:val="28"/>
        </w:rPr>
        <w:t xml:space="preserve"> Балтийский федеральный университет имени </w:t>
      </w:r>
      <w:proofErr w:type="spellStart"/>
      <w:r w:rsidRPr="00E54C83">
        <w:rPr>
          <w:sz w:val="28"/>
          <w:szCs w:val="28"/>
        </w:rPr>
        <w:t>Иммануила</w:t>
      </w:r>
      <w:proofErr w:type="spellEnd"/>
      <w:r w:rsidRPr="00E54C83">
        <w:rPr>
          <w:sz w:val="28"/>
          <w:szCs w:val="28"/>
        </w:rPr>
        <w:t xml:space="preserve"> Канта, 2019. – С. 39-47.</w:t>
      </w:r>
    </w:p>
    <w:p w14:paraId="64FCEB19" w14:textId="77777777" w:rsidR="00E54C83" w:rsidRPr="00E54C83" w:rsidRDefault="00E54C83" w:rsidP="00E54C83">
      <w:pPr>
        <w:pStyle w:val="aa"/>
        <w:numPr>
          <w:ilvl w:val="0"/>
          <w:numId w:val="5"/>
        </w:numPr>
        <w:spacing w:line="360" w:lineRule="auto"/>
        <w:ind w:left="0" w:firstLine="709"/>
        <w:jc w:val="both"/>
        <w:rPr>
          <w:sz w:val="28"/>
          <w:szCs w:val="28"/>
        </w:rPr>
      </w:pPr>
      <w:bookmarkStart w:id="1" w:name="_Ref121970061"/>
      <w:r w:rsidRPr="00E54C83">
        <w:rPr>
          <w:sz w:val="28"/>
          <w:szCs w:val="28"/>
        </w:rPr>
        <w:t xml:space="preserve">Быстров, С.А. Организация гостиничного </w:t>
      </w:r>
      <w:proofErr w:type="gramStart"/>
      <w:r w:rsidRPr="00E54C83">
        <w:rPr>
          <w:sz w:val="28"/>
          <w:szCs w:val="28"/>
        </w:rPr>
        <w:t>дела :</w:t>
      </w:r>
      <w:proofErr w:type="gramEnd"/>
      <w:r w:rsidRPr="00E54C83">
        <w:rPr>
          <w:sz w:val="28"/>
          <w:szCs w:val="28"/>
        </w:rPr>
        <w:t xml:space="preserve"> учебное пособие / С.А. Быстров. – </w:t>
      </w:r>
      <w:proofErr w:type="gramStart"/>
      <w:r w:rsidRPr="00E54C83">
        <w:rPr>
          <w:sz w:val="28"/>
          <w:szCs w:val="28"/>
        </w:rPr>
        <w:t>Москва :</w:t>
      </w:r>
      <w:proofErr w:type="gramEnd"/>
      <w:r w:rsidRPr="00E54C83">
        <w:rPr>
          <w:sz w:val="28"/>
          <w:szCs w:val="28"/>
        </w:rPr>
        <w:t xml:space="preserve"> Форум : ИНФРА-М, 2022. – 432 с. – ISBN 978-5-00091-514-1.</w:t>
      </w:r>
      <w:bookmarkEnd w:id="1"/>
    </w:p>
    <w:p w14:paraId="3231E126" w14:textId="6CA269B2" w:rsidR="002032A0" w:rsidRPr="00E54C83" w:rsidRDefault="002032A0" w:rsidP="00E54C83">
      <w:pPr>
        <w:numPr>
          <w:ilvl w:val="0"/>
          <w:numId w:val="5"/>
        </w:numPr>
        <w:spacing w:line="360" w:lineRule="auto"/>
        <w:ind w:left="0" w:firstLine="709"/>
        <w:contextualSpacing/>
        <w:jc w:val="both"/>
        <w:rPr>
          <w:rFonts w:eastAsia="Calibri"/>
          <w:sz w:val="28"/>
          <w:szCs w:val="28"/>
          <w:lang w:eastAsia="en-US"/>
        </w:rPr>
      </w:pPr>
      <w:r w:rsidRPr="00E54C83">
        <w:rPr>
          <w:rFonts w:eastAsia="Calibri"/>
          <w:sz w:val="28"/>
          <w:szCs w:val="28"/>
          <w:lang w:eastAsia="en-US"/>
        </w:rPr>
        <w:t xml:space="preserve">Воронцова, М.В. Технология </w:t>
      </w:r>
      <w:r w:rsidR="00CF4EFB">
        <w:rPr>
          <w:rFonts w:eastAsia="Calibri"/>
          <w:sz w:val="28"/>
          <w:szCs w:val="28"/>
          <w:lang w:eastAsia="en-US"/>
        </w:rPr>
        <w:t xml:space="preserve">гостиничного </w:t>
      </w:r>
      <w:proofErr w:type="gramStart"/>
      <w:r w:rsidR="00CF4EFB">
        <w:rPr>
          <w:rFonts w:eastAsia="Calibri"/>
          <w:sz w:val="28"/>
          <w:szCs w:val="28"/>
          <w:lang w:eastAsia="en-US"/>
        </w:rPr>
        <w:t>сервиса</w:t>
      </w:r>
      <w:r w:rsidRPr="00E54C83">
        <w:rPr>
          <w:rFonts w:eastAsia="Calibri"/>
          <w:sz w:val="28"/>
          <w:szCs w:val="28"/>
          <w:lang w:eastAsia="en-US"/>
        </w:rPr>
        <w:t xml:space="preserve"> :</w:t>
      </w:r>
      <w:proofErr w:type="gramEnd"/>
      <w:r w:rsidRPr="00E54C83">
        <w:rPr>
          <w:rFonts w:eastAsia="Calibri"/>
          <w:sz w:val="28"/>
          <w:szCs w:val="28"/>
          <w:lang w:eastAsia="en-US"/>
        </w:rPr>
        <w:t xml:space="preserve"> учебник и практикум для вузов. ‒ </w:t>
      </w:r>
      <w:proofErr w:type="gramStart"/>
      <w:r w:rsidRPr="00E54C83">
        <w:rPr>
          <w:rFonts w:eastAsia="Calibri"/>
          <w:sz w:val="28"/>
          <w:szCs w:val="28"/>
          <w:lang w:eastAsia="en-US"/>
        </w:rPr>
        <w:t>Москва :</w:t>
      </w:r>
      <w:proofErr w:type="gramEnd"/>
      <w:r w:rsidRPr="00E54C83">
        <w:rPr>
          <w:rFonts w:eastAsia="Calibri"/>
          <w:sz w:val="28"/>
          <w:szCs w:val="28"/>
          <w:lang w:eastAsia="en-US"/>
        </w:rPr>
        <w:t xml:space="preserve"> Издательство </w:t>
      </w:r>
      <w:proofErr w:type="spellStart"/>
      <w:r w:rsidRPr="00E54C83">
        <w:rPr>
          <w:rFonts w:eastAsia="Calibri"/>
          <w:sz w:val="28"/>
          <w:szCs w:val="28"/>
          <w:lang w:eastAsia="en-US"/>
        </w:rPr>
        <w:t>Юрайт</w:t>
      </w:r>
      <w:proofErr w:type="spellEnd"/>
      <w:r w:rsidRPr="00E54C83">
        <w:rPr>
          <w:rFonts w:eastAsia="Calibri"/>
          <w:sz w:val="28"/>
          <w:szCs w:val="28"/>
          <w:lang w:eastAsia="en-US"/>
        </w:rPr>
        <w:t>, 2023. ‒ URL: https://urait.ru/bcode/519367 (дата обращения: 16.04.2023).</w:t>
      </w:r>
    </w:p>
    <w:p w14:paraId="3E9734B7" w14:textId="227CDA85" w:rsidR="002032A0" w:rsidRDefault="002032A0" w:rsidP="003067A7">
      <w:pPr>
        <w:numPr>
          <w:ilvl w:val="0"/>
          <w:numId w:val="5"/>
        </w:numPr>
        <w:spacing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Вотинцева</w:t>
      </w:r>
      <w:proofErr w:type="spellEnd"/>
      <w:r w:rsidRPr="002032A0">
        <w:rPr>
          <w:rFonts w:eastAsia="Calibri"/>
          <w:sz w:val="28"/>
          <w:szCs w:val="28"/>
          <w:lang w:eastAsia="en-US"/>
        </w:rPr>
        <w:t xml:space="preserve">, Н.А. Правовое обеспечение гостиничной </w:t>
      </w:r>
      <w:proofErr w:type="gramStart"/>
      <w:r w:rsidRPr="002032A0">
        <w:rPr>
          <w:rFonts w:eastAsia="Calibri"/>
          <w:sz w:val="28"/>
          <w:szCs w:val="28"/>
          <w:lang w:eastAsia="en-US"/>
        </w:rPr>
        <w:t>деятельности :</w:t>
      </w:r>
      <w:proofErr w:type="gramEnd"/>
      <w:r w:rsidRPr="002032A0">
        <w:rPr>
          <w:rFonts w:eastAsia="Calibri"/>
          <w:sz w:val="28"/>
          <w:szCs w:val="28"/>
          <w:lang w:eastAsia="en-US"/>
        </w:rPr>
        <w:t xml:space="preserve"> учебное пособие / Н. А. </w:t>
      </w:r>
      <w:proofErr w:type="spellStart"/>
      <w:r w:rsidRPr="002032A0">
        <w:rPr>
          <w:rFonts w:eastAsia="Calibri"/>
          <w:sz w:val="28"/>
          <w:szCs w:val="28"/>
          <w:lang w:eastAsia="en-US"/>
        </w:rPr>
        <w:t>Вотинцева</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РИОР: ИНФРА-М, 2020. – ISBN 978-5-369-01653-4.</w:t>
      </w:r>
    </w:p>
    <w:p w14:paraId="57B99669" w14:textId="30F905EE" w:rsidR="00E54C83" w:rsidRPr="00E54C83" w:rsidRDefault="00E54C83" w:rsidP="003067A7">
      <w:pPr>
        <w:pStyle w:val="aa"/>
        <w:numPr>
          <w:ilvl w:val="0"/>
          <w:numId w:val="5"/>
        </w:numPr>
        <w:spacing w:line="360" w:lineRule="auto"/>
        <w:ind w:left="0" w:firstLine="709"/>
        <w:jc w:val="both"/>
        <w:rPr>
          <w:sz w:val="28"/>
          <w:szCs w:val="28"/>
        </w:rPr>
      </w:pPr>
      <w:bookmarkStart w:id="2" w:name="_Ref121970215"/>
      <w:r w:rsidRPr="00E54C83">
        <w:rPr>
          <w:sz w:val="28"/>
          <w:szCs w:val="28"/>
        </w:rPr>
        <w:t xml:space="preserve">ГОСТ Р 51185-2014. Туристские услуги. Средства размещения. Общие требования (отменен) : национальный стандарт Российской Федерации : издание официальное : утвержден и введен в действие Приказом Федерального агентства по техническому регулированию и метрологии от 11 ноября 2014 года № 1542-ст : введен взамен ГОСТ Р 51185-2008 : дата введения 2016-01-01 / подготовлен Открытым акционерным обществом </w:t>
      </w:r>
      <w:r w:rsidR="00642540">
        <w:rPr>
          <w:sz w:val="28"/>
          <w:szCs w:val="28"/>
        </w:rPr>
        <w:t>«</w:t>
      </w:r>
      <w:r w:rsidRPr="00E54C83">
        <w:rPr>
          <w:sz w:val="28"/>
          <w:szCs w:val="28"/>
        </w:rPr>
        <w:t>Всероссийский научно-исследовательский институт сертификации</w:t>
      </w:r>
      <w:r w:rsidR="00642540">
        <w:rPr>
          <w:sz w:val="28"/>
          <w:szCs w:val="28"/>
        </w:rPr>
        <w:t>»</w:t>
      </w:r>
      <w:r w:rsidRPr="00E54C83">
        <w:rPr>
          <w:sz w:val="28"/>
          <w:szCs w:val="28"/>
        </w:rPr>
        <w:t xml:space="preserve"> (ОАО </w:t>
      </w:r>
      <w:r w:rsidR="00642540">
        <w:rPr>
          <w:sz w:val="28"/>
          <w:szCs w:val="28"/>
        </w:rPr>
        <w:t>«</w:t>
      </w:r>
      <w:r w:rsidRPr="00E54C83">
        <w:rPr>
          <w:sz w:val="28"/>
          <w:szCs w:val="28"/>
        </w:rPr>
        <w:t>ВНИИС</w:t>
      </w:r>
      <w:r w:rsidR="00642540">
        <w:rPr>
          <w:sz w:val="28"/>
          <w:szCs w:val="28"/>
        </w:rPr>
        <w:t>»</w:t>
      </w:r>
      <w:r w:rsidRPr="00E54C83">
        <w:rPr>
          <w:sz w:val="28"/>
          <w:szCs w:val="28"/>
        </w:rPr>
        <w:t xml:space="preserve">) при участии Департамента туризма и </w:t>
      </w:r>
      <w:r w:rsidRPr="00E54C83">
        <w:rPr>
          <w:sz w:val="28"/>
          <w:szCs w:val="28"/>
        </w:rPr>
        <w:lastRenderedPageBreak/>
        <w:t xml:space="preserve">региональной политики Министерства культуры Российской Федерации. – </w:t>
      </w:r>
      <w:proofErr w:type="gramStart"/>
      <w:r w:rsidRPr="00E54C83">
        <w:rPr>
          <w:sz w:val="28"/>
          <w:szCs w:val="28"/>
        </w:rPr>
        <w:t>Москва :</w:t>
      </w:r>
      <w:proofErr w:type="gramEnd"/>
      <w:r w:rsidRPr="00E54C83">
        <w:rPr>
          <w:sz w:val="28"/>
          <w:szCs w:val="28"/>
        </w:rPr>
        <w:t xml:space="preserve"> </w:t>
      </w:r>
      <w:proofErr w:type="spellStart"/>
      <w:r w:rsidRPr="00E54C83">
        <w:rPr>
          <w:sz w:val="28"/>
          <w:szCs w:val="28"/>
        </w:rPr>
        <w:t>Стандартинформ</w:t>
      </w:r>
      <w:proofErr w:type="spellEnd"/>
      <w:r w:rsidRPr="00E54C83">
        <w:rPr>
          <w:sz w:val="28"/>
          <w:szCs w:val="28"/>
        </w:rPr>
        <w:t xml:space="preserve">, 2015. – 18 c. </w:t>
      </w:r>
    </w:p>
    <w:p w14:paraId="2AD7E27B" w14:textId="407C22F3" w:rsidR="00E54C83" w:rsidRPr="00E54C83" w:rsidRDefault="00E54C83" w:rsidP="00E54C83">
      <w:pPr>
        <w:pStyle w:val="aa"/>
        <w:numPr>
          <w:ilvl w:val="0"/>
          <w:numId w:val="5"/>
        </w:numPr>
        <w:spacing w:line="360" w:lineRule="auto"/>
        <w:ind w:left="0" w:firstLine="709"/>
        <w:jc w:val="both"/>
        <w:rPr>
          <w:sz w:val="28"/>
          <w:szCs w:val="28"/>
        </w:rPr>
      </w:pPr>
      <w:bookmarkStart w:id="3" w:name="_Ref121970089"/>
      <w:bookmarkEnd w:id="2"/>
      <w:r w:rsidRPr="00E54C83">
        <w:rPr>
          <w:sz w:val="28"/>
          <w:szCs w:val="28"/>
        </w:rPr>
        <w:t>ГОСТ Р 53423-2009 (ИСО 18513:2003) Туристские услуги. Гостиницы и другие средства размещения туристов. Термины и определения (отменен</w:t>
      </w:r>
      <w:proofErr w:type="gramStart"/>
      <w:r w:rsidRPr="00E54C83">
        <w:rPr>
          <w:sz w:val="28"/>
          <w:szCs w:val="28"/>
        </w:rPr>
        <w:t>) :</w:t>
      </w:r>
      <w:proofErr w:type="gramEnd"/>
      <w:r w:rsidRPr="00E54C83">
        <w:rPr>
          <w:sz w:val="28"/>
          <w:szCs w:val="28"/>
        </w:rPr>
        <w:t xml:space="preserve"> национальный стандарт Российской Федерации : издание официальное : утвержден и введен в действие Приказом Федерального агентства по техническому регулированию и метрологии от 3 ноября 2009 года № 496-ст : введен впервые : дата введения 2010-07-01 / подготовлен Закрытым акционерным обществом «Отель Эксперт» на основе собственного аутентичного перевода стандарта. – </w:t>
      </w:r>
      <w:proofErr w:type="gramStart"/>
      <w:r w:rsidRPr="00E54C83">
        <w:rPr>
          <w:sz w:val="28"/>
          <w:szCs w:val="28"/>
        </w:rPr>
        <w:t>Москва :</w:t>
      </w:r>
      <w:proofErr w:type="gramEnd"/>
      <w:r w:rsidRPr="00E54C83">
        <w:rPr>
          <w:sz w:val="28"/>
          <w:szCs w:val="28"/>
        </w:rPr>
        <w:t xml:space="preserve"> </w:t>
      </w:r>
      <w:proofErr w:type="spellStart"/>
      <w:r w:rsidRPr="00E54C83">
        <w:rPr>
          <w:sz w:val="28"/>
          <w:szCs w:val="28"/>
        </w:rPr>
        <w:t>Стандартинформ</w:t>
      </w:r>
      <w:proofErr w:type="spellEnd"/>
      <w:r w:rsidRPr="00E54C83">
        <w:rPr>
          <w:sz w:val="28"/>
          <w:szCs w:val="28"/>
        </w:rPr>
        <w:t xml:space="preserve">, 2010. – 15 c. </w:t>
      </w:r>
      <w:bookmarkEnd w:id="3"/>
    </w:p>
    <w:p w14:paraId="49CE1603" w14:textId="4BF7578A"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ГОСТ Р 55699-2013. Доступные средства размещения для туристов с ограниченными физическими возможностями. Общие </w:t>
      </w:r>
      <w:proofErr w:type="gramStart"/>
      <w:r w:rsidRPr="002032A0">
        <w:rPr>
          <w:rFonts w:eastAsia="Calibri"/>
          <w:sz w:val="28"/>
          <w:szCs w:val="28"/>
          <w:lang w:eastAsia="en-US"/>
        </w:rPr>
        <w:t>требования :</w:t>
      </w:r>
      <w:proofErr w:type="gramEnd"/>
      <w:r w:rsidRPr="002032A0">
        <w:rPr>
          <w:rFonts w:eastAsia="Calibri"/>
          <w:sz w:val="28"/>
          <w:szCs w:val="28"/>
          <w:lang w:eastAsia="en-US"/>
        </w:rPr>
        <w:t xml:space="preserve"> утвержден и введен в действие Приказом Федерального агентства по техническому регулированию и метрологии от 8 ноября 2013 г. № 1346-ст.: разработан Открытым акционерным обществом «Всероссийский научно-исследовательский институт сертификации» (ОАО «ВНИИС»), Министерством культуры Российской Федерации. – </w:t>
      </w:r>
      <w:r w:rsidRPr="002032A0">
        <w:rPr>
          <w:rFonts w:eastAsia="Calibri"/>
          <w:sz w:val="28"/>
          <w:szCs w:val="28"/>
          <w:lang w:val="en-US" w:eastAsia="en-US"/>
        </w:rPr>
        <w:t>URL</w:t>
      </w:r>
      <w:r w:rsidRPr="002032A0">
        <w:rPr>
          <w:rFonts w:eastAsia="Calibri"/>
          <w:sz w:val="28"/>
          <w:szCs w:val="28"/>
          <w:lang w:eastAsia="en-US"/>
        </w:rPr>
        <w:t xml:space="preserve">: </w:t>
      </w:r>
      <w:hyperlink r:id="rId31" w:history="1">
        <w:r w:rsidRPr="002032A0">
          <w:rPr>
            <w:rFonts w:eastAsia="Calibri"/>
            <w:color w:val="0000FF"/>
            <w:sz w:val="28"/>
            <w:szCs w:val="28"/>
            <w:u w:val="single"/>
            <w:lang w:eastAsia="en-US"/>
          </w:rPr>
          <w:t>https://docs.cntd.ru</w:t>
        </w:r>
      </w:hyperlink>
      <w:r w:rsidR="00E54C83">
        <w:rPr>
          <w:rFonts w:eastAsia="Calibri"/>
          <w:sz w:val="28"/>
          <w:szCs w:val="28"/>
          <w:lang w:eastAsia="en-US"/>
        </w:rPr>
        <w:t xml:space="preserve"> (дата обращения 17.05</w:t>
      </w:r>
      <w:r w:rsidRPr="002032A0">
        <w:rPr>
          <w:rFonts w:eastAsia="Calibri"/>
          <w:sz w:val="28"/>
          <w:szCs w:val="28"/>
          <w:lang w:eastAsia="en-US"/>
        </w:rPr>
        <w:t>.2023)</w:t>
      </w:r>
    </w:p>
    <w:p w14:paraId="022F6083"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ГОСТ Р 53998–2010. Туристские услуги. Услуги туризма для людей с ограниченными физическими возможностями : утвержден и введен в действие Приказом Федерального агентства по техническому регулированию и метрологии от 30 ноября 2010 г. № 579-ст.: разработан Некоммерческим партнерством «Национальный центр независимой экспертизы», Департаментом туристской деятельности и международного сотрудничества Министерства спорта, туризма и молодежной политики Российской Федерации при участии ОАО «Всероссийский научно-исследовательский институт сертификации». – </w:t>
      </w:r>
      <w:r w:rsidRPr="002032A0">
        <w:rPr>
          <w:rFonts w:eastAsia="Calibri"/>
          <w:sz w:val="28"/>
          <w:szCs w:val="28"/>
          <w:lang w:val="en-US" w:eastAsia="en-US"/>
        </w:rPr>
        <w:t>URL</w:t>
      </w:r>
      <w:r w:rsidRPr="002032A0">
        <w:rPr>
          <w:rFonts w:eastAsia="Calibri"/>
          <w:sz w:val="28"/>
          <w:szCs w:val="28"/>
          <w:lang w:eastAsia="en-US"/>
        </w:rPr>
        <w:t xml:space="preserve">: </w:t>
      </w:r>
      <w:hyperlink r:id="rId32" w:history="1">
        <w:r w:rsidRPr="002032A0">
          <w:rPr>
            <w:rFonts w:eastAsia="Calibri"/>
            <w:color w:val="0000FF"/>
            <w:sz w:val="28"/>
            <w:szCs w:val="28"/>
            <w:u w:val="single"/>
            <w:lang w:eastAsia="en-US"/>
          </w:rPr>
          <w:t>https://docs.cntd.ru</w:t>
        </w:r>
      </w:hyperlink>
      <w:r w:rsidRPr="002032A0">
        <w:rPr>
          <w:rFonts w:eastAsia="Calibri"/>
          <w:sz w:val="28"/>
          <w:szCs w:val="28"/>
          <w:lang w:eastAsia="en-US"/>
        </w:rPr>
        <w:t xml:space="preserve"> (дата обращения 16.04.2023)</w:t>
      </w:r>
    </w:p>
    <w:p w14:paraId="6E9638E2"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Дехтярь</w:t>
      </w:r>
      <w:proofErr w:type="spellEnd"/>
      <w:r w:rsidRPr="002032A0">
        <w:rPr>
          <w:rFonts w:eastAsia="Calibri"/>
          <w:sz w:val="28"/>
          <w:szCs w:val="28"/>
          <w:lang w:eastAsia="en-US"/>
        </w:rPr>
        <w:t xml:space="preserve">, Г.М. Стандартизация, сертификация и классификация в </w:t>
      </w:r>
      <w:proofErr w:type="gramStart"/>
      <w:r w:rsidRPr="002032A0">
        <w:rPr>
          <w:rFonts w:eastAsia="Calibri"/>
          <w:sz w:val="28"/>
          <w:szCs w:val="28"/>
          <w:lang w:eastAsia="en-US"/>
        </w:rPr>
        <w:t>туризме :</w:t>
      </w:r>
      <w:proofErr w:type="gramEnd"/>
      <w:r w:rsidRPr="002032A0">
        <w:rPr>
          <w:rFonts w:eastAsia="Calibri"/>
          <w:sz w:val="28"/>
          <w:szCs w:val="28"/>
          <w:lang w:eastAsia="en-US"/>
        </w:rPr>
        <w:t xml:space="preserve"> учебное пособие для среднего профессионального образования / Г. М. </w:t>
      </w:r>
      <w:proofErr w:type="spellStart"/>
      <w:r w:rsidRPr="002032A0">
        <w:rPr>
          <w:rFonts w:eastAsia="Calibri"/>
          <w:sz w:val="28"/>
          <w:szCs w:val="28"/>
          <w:lang w:eastAsia="en-US"/>
        </w:rPr>
        <w:t>Дехтярь</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978-5-534-15639-3. </w:t>
      </w:r>
    </w:p>
    <w:p w14:paraId="14113842"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lastRenderedPageBreak/>
        <w:t>Долгощеев</w:t>
      </w:r>
      <w:proofErr w:type="spellEnd"/>
      <w:r w:rsidRPr="002032A0">
        <w:rPr>
          <w:rFonts w:eastAsia="Calibri"/>
          <w:sz w:val="28"/>
          <w:szCs w:val="28"/>
          <w:lang w:eastAsia="en-US"/>
        </w:rPr>
        <w:t xml:space="preserve">, А.В. Мотивация в современной практике управления персоналом / А.В. </w:t>
      </w:r>
      <w:proofErr w:type="spellStart"/>
      <w:r w:rsidRPr="002032A0">
        <w:rPr>
          <w:rFonts w:eastAsia="Calibri"/>
          <w:sz w:val="28"/>
          <w:szCs w:val="28"/>
          <w:lang w:eastAsia="en-US"/>
        </w:rPr>
        <w:t>Долгощеев</w:t>
      </w:r>
      <w:proofErr w:type="spellEnd"/>
      <w:r w:rsidRPr="002032A0">
        <w:rPr>
          <w:rFonts w:eastAsia="Calibri"/>
          <w:sz w:val="28"/>
          <w:szCs w:val="28"/>
          <w:lang w:eastAsia="en-US"/>
        </w:rPr>
        <w:t xml:space="preserve"> // </w:t>
      </w:r>
      <w:proofErr w:type="spellStart"/>
      <w:r w:rsidRPr="002032A0">
        <w:rPr>
          <w:rFonts w:eastAsia="Calibri"/>
          <w:sz w:val="28"/>
          <w:szCs w:val="28"/>
          <w:lang w:eastAsia="en-US"/>
        </w:rPr>
        <w:t>Друкеровский</w:t>
      </w:r>
      <w:proofErr w:type="spellEnd"/>
      <w:r w:rsidRPr="002032A0">
        <w:rPr>
          <w:rFonts w:eastAsia="Calibri"/>
          <w:sz w:val="28"/>
          <w:szCs w:val="28"/>
          <w:lang w:eastAsia="en-US"/>
        </w:rPr>
        <w:t xml:space="preserve"> вестник. </w:t>
      </w:r>
      <w:r w:rsidRPr="002032A0">
        <w:rPr>
          <w:rFonts w:ascii="Calibri" w:eastAsia="Calibri" w:hAnsi="Calibri"/>
          <w:sz w:val="22"/>
          <w:szCs w:val="22"/>
          <w:lang w:eastAsia="en-US"/>
        </w:rPr>
        <w:sym w:font="Symbol" w:char="F02D"/>
      </w:r>
      <w:r w:rsidRPr="002032A0">
        <w:rPr>
          <w:rFonts w:eastAsia="Calibri"/>
          <w:sz w:val="28"/>
          <w:szCs w:val="28"/>
          <w:lang w:eastAsia="en-US"/>
        </w:rPr>
        <w:t xml:space="preserve"> 2015. </w:t>
      </w:r>
      <w:r w:rsidRPr="002032A0">
        <w:rPr>
          <w:rFonts w:ascii="Calibri" w:eastAsia="Calibri" w:hAnsi="Calibri"/>
          <w:sz w:val="22"/>
          <w:szCs w:val="22"/>
          <w:lang w:eastAsia="en-US"/>
        </w:rPr>
        <w:sym w:font="Symbol" w:char="F02D"/>
      </w:r>
      <w:r w:rsidRPr="002032A0">
        <w:rPr>
          <w:rFonts w:eastAsia="Calibri"/>
          <w:sz w:val="28"/>
          <w:szCs w:val="28"/>
          <w:lang w:eastAsia="en-US"/>
        </w:rPr>
        <w:t xml:space="preserve"> URL: https://www.elibrary.ru/item.asp?id=25059519 (дата обращения: 16.04.2021).</w:t>
      </w:r>
    </w:p>
    <w:p w14:paraId="73A7F3A5" w14:textId="3A9CCAB5"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Душкина</w:t>
      </w:r>
      <w:proofErr w:type="spellEnd"/>
      <w:r w:rsidRPr="002032A0">
        <w:rPr>
          <w:rFonts w:eastAsia="Calibri"/>
          <w:sz w:val="28"/>
          <w:szCs w:val="28"/>
          <w:lang w:eastAsia="en-US"/>
        </w:rPr>
        <w:t xml:space="preserve">, М.Р. Психология </w:t>
      </w:r>
      <w:r w:rsidR="00CF4EFB">
        <w:rPr>
          <w:rFonts w:eastAsia="Calibri"/>
          <w:sz w:val="28"/>
          <w:szCs w:val="28"/>
          <w:lang w:eastAsia="en-US"/>
        </w:rPr>
        <w:t xml:space="preserve">гостиничной </w:t>
      </w:r>
      <w:proofErr w:type="gramStart"/>
      <w:r w:rsidR="00433DC2">
        <w:rPr>
          <w:rFonts w:eastAsia="Calibri"/>
          <w:sz w:val="28"/>
          <w:szCs w:val="28"/>
          <w:lang w:eastAsia="en-US"/>
        </w:rPr>
        <w:t>деятельности</w:t>
      </w:r>
      <w:r w:rsidRPr="002032A0">
        <w:rPr>
          <w:rFonts w:eastAsia="Calibri"/>
          <w:sz w:val="28"/>
          <w:szCs w:val="28"/>
          <w:lang w:eastAsia="en-US"/>
        </w:rPr>
        <w:t xml:space="preserve"> :</w:t>
      </w:r>
      <w:proofErr w:type="gramEnd"/>
      <w:r w:rsidRPr="002032A0">
        <w:rPr>
          <w:rFonts w:eastAsia="Calibri"/>
          <w:sz w:val="28"/>
          <w:szCs w:val="28"/>
          <w:lang w:eastAsia="en-US"/>
        </w:rPr>
        <w:t xml:space="preserve"> учебник для вузов / М. Р. </w:t>
      </w:r>
      <w:proofErr w:type="spellStart"/>
      <w:r w:rsidRPr="002032A0">
        <w:rPr>
          <w:rFonts w:eastAsia="Calibri"/>
          <w:sz w:val="28"/>
          <w:szCs w:val="28"/>
          <w:lang w:eastAsia="en-US"/>
        </w:rPr>
        <w:t>Душкина</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978-5-534-12786-7. </w:t>
      </w:r>
    </w:p>
    <w:p w14:paraId="0D3AFF93" w14:textId="332D99B6" w:rsid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Джанджугазова</w:t>
      </w:r>
      <w:proofErr w:type="spellEnd"/>
      <w:r w:rsidRPr="002032A0">
        <w:rPr>
          <w:rFonts w:eastAsia="Calibri"/>
          <w:sz w:val="28"/>
          <w:szCs w:val="28"/>
          <w:lang w:eastAsia="en-US"/>
        </w:rPr>
        <w:t xml:space="preserve">, Е.А.  </w:t>
      </w:r>
      <w:r w:rsidR="00CF4EFB">
        <w:rPr>
          <w:rFonts w:eastAsia="Calibri"/>
          <w:sz w:val="28"/>
          <w:szCs w:val="28"/>
          <w:lang w:eastAsia="en-US"/>
        </w:rPr>
        <w:t>Организация</w:t>
      </w:r>
      <w:r w:rsidRPr="002032A0">
        <w:rPr>
          <w:rFonts w:eastAsia="Calibri"/>
          <w:sz w:val="28"/>
          <w:szCs w:val="28"/>
          <w:lang w:eastAsia="en-US"/>
        </w:rPr>
        <w:t xml:space="preserve"> туристских </w:t>
      </w:r>
      <w:proofErr w:type="gramStart"/>
      <w:r w:rsidRPr="002032A0">
        <w:rPr>
          <w:rFonts w:eastAsia="Calibri"/>
          <w:sz w:val="28"/>
          <w:szCs w:val="28"/>
          <w:lang w:eastAsia="en-US"/>
        </w:rPr>
        <w:t>территорий :</w:t>
      </w:r>
      <w:proofErr w:type="gramEnd"/>
      <w:r w:rsidRPr="002032A0">
        <w:rPr>
          <w:rFonts w:eastAsia="Calibri"/>
          <w:sz w:val="28"/>
          <w:szCs w:val="28"/>
          <w:lang w:eastAsia="en-US"/>
        </w:rPr>
        <w:t xml:space="preserve"> учебное пособие для вузов / Е. А. </w:t>
      </w:r>
      <w:proofErr w:type="spellStart"/>
      <w:r w:rsidRPr="002032A0">
        <w:rPr>
          <w:rFonts w:eastAsia="Calibri"/>
          <w:sz w:val="28"/>
          <w:szCs w:val="28"/>
          <w:lang w:eastAsia="en-US"/>
        </w:rPr>
        <w:t>Джанджугазова</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https://urait.ru/bcode/513515 (дата обращения: 19.04.2023).</w:t>
      </w:r>
    </w:p>
    <w:p w14:paraId="52D1F1F3" w14:textId="13C3BCA1" w:rsidR="00E54C83" w:rsidRPr="002032A0" w:rsidRDefault="00E54C83" w:rsidP="00E54C83">
      <w:pPr>
        <w:numPr>
          <w:ilvl w:val="0"/>
          <w:numId w:val="5"/>
        </w:numPr>
        <w:spacing w:after="200" w:line="360" w:lineRule="auto"/>
        <w:ind w:left="0" w:firstLine="709"/>
        <w:contextualSpacing/>
        <w:jc w:val="both"/>
        <w:rPr>
          <w:rFonts w:eastAsia="Calibri"/>
          <w:sz w:val="28"/>
          <w:szCs w:val="28"/>
          <w:lang w:eastAsia="en-US"/>
        </w:rPr>
      </w:pPr>
      <w:r w:rsidRPr="00E54C83">
        <w:rPr>
          <w:rFonts w:eastAsia="Calibri"/>
          <w:sz w:val="28"/>
          <w:szCs w:val="28"/>
          <w:lang w:eastAsia="en-US"/>
        </w:rPr>
        <w:t xml:space="preserve">Ефремова, М. В. Уточнение терминологического аппарата гостиниц и других средств размещения для туристов / М. В. Ефремова, Н. А. </w:t>
      </w:r>
      <w:proofErr w:type="spellStart"/>
      <w:r w:rsidRPr="00E54C83">
        <w:rPr>
          <w:rFonts w:eastAsia="Calibri"/>
          <w:sz w:val="28"/>
          <w:szCs w:val="28"/>
          <w:lang w:eastAsia="en-US"/>
        </w:rPr>
        <w:t>Шимин</w:t>
      </w:r>
      <w:proofErr w:type="spellEnd"/>
      <w:r w:rsidRPr="00E54C83">
        <w:rPr>
          <w:rFonts w:eastAsia="Calibri"/>
          <w:sz w:val="28"/>
          <w:szCs w:val="28"/>
          <w:lang w:eastAsia="en-US"/>
        </w:rPr>
        <w:t xml:space="preserve"> //Сфера услуг: инновации и качество. – 2019. – №. 44. – С. 34-52.</w:t>
      </w:r>
    </w:p>
    <w:p w14:paraId="2B6B5CFB" w14:textId="77777777" w:rsidR="002032A0" w:rsidRPr="002032A0" w:rsidRDefault="002032A0" w:rsidP="00CF4EFB">
      <w:pPr>
        <w:numPr>
          <w:ilvl w:val="0"/>
          <w:numId w:val="5"/>
        </w:numPr>
        <w:spacing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Игнатьева, И.Ф.  Организация туристской </w:t>
      </w:r>
      <w:proofErr w:type="gramStart"/>
      <w:r w:rsidRPr="002032A0">
        <w:rPr>
          <w:rFonts w:eastAsia="Calibri"/>
          <w:sz w:val="28"/>
          <w:szCs w:val="28"/>
          <w:lang w:eastAsia="en-US"/>
        </w:rPr>
        <w:t>деятельности :</w:t>
      </w:r>
      <w:proofErr w:type="gramEnd"/>
      <w:r w:rsidRPr="002032A0">
        <w:rPr>
          <w:rFonts w:eastAsia="Calibri"/>
          <w:sz w:val="28"/>
          <w:szCs w:val="28"/>
          <w:lang w:eastAsia="en-US"/>
        </w:rPr>
        <w:t xml:space="preserve"> учебник для вузов / И. Ф. Игнатьева.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978-5-534-13873-3. </w:t>
      </w:r>
    </w:p>
    <w:p w14:paraId="760268D8" w14:textId="77777777" w:rsidR="002032A0" w:rsidRPr="002032A0" w:rsidRDefault="002032A0" w:rsidP="00CF4EFB">
      <w:pPr>
        <w:numPr>
          <w:ilvl w:val="0"/>
          <w:numId w:val="5"/>
        </w:numPr>
        <w:spacing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Карпова, С.В. </w:t>
      </w:r>
      <w:proofErr w:type="spellStart"/>
      <w:proofErr w:type="gramStart"/>
      <w:r w:rsidRPr="002032A0">
        <w:rPr>
          <w:rFonts w:eastAsia="Calibri"/>
          <w:sz w:val="28"/>
          <w:szCs w:val="28"/>
          <w:lang w:eastAsia="en-US"/>
        </w:rPr>
        <w:t>Брендинг</w:t>
      </w:r>
      <w:proofErr w:type="spellEnd"/>
      <w:r w:rsidRPr="002032A0">
        <w:rPr>
          <w:rFonts w:eastAsia="Calibri"/>
          <w:sz w:val="28"/>
          <w:szCs w:val="28"/>
          <w:lang w:eastAsia="en-US"/>
        </w:rPr>
        <w:t xml:space="preserve"> :</w:t>
      </w:r>
      <w:proofErr w:type="gramEnd"/>
      <w:r w:rsidRPr="002032A0">
        <w:rPr>
          <w:rFonts w:eastAsia="Calibri"/>
          <w:sz w:val="28"/>
          <w:szCs w:val="28"/>
          <w:lang w:eastAsia="en-US"/>
        </w:rPr>
        <w:t xml:space="preserve"> учебник и практикум для прикладного бакалавриата / С. В. Карпова, И. К. Захаренко.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2021. – ISBN 978-5-9916-3732-9. </w:t>
      </w:r>
    </w:p>
    <w:p w14:paraId="557D168F" w14:textId="66115A08" w:rsidR="002032A0" w:rsidRDefault="002032A0" w:rsidP="00CF4EFB">
      <w:pPr>
        <w:numPr>
          <w:ilvl w:val="0"/>
          <w:numId w:val="5"/>
        </w:numPr>
        <w:spacing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Келейникова</w:t>
      </w:r>
      <w:proofErr w:type="spellEnd"/>
      <w:r w:rsidRPr="002032A0">
        <w:rPr>
          <w:rFonts w:eastAsia="Calibri"/>
          <w:sz w:val="28"/>
          <w:szCs w:val="28"/>
          <w:lang w:eastAsia="en-US"/>
        </w:rPr>
        <w:t xml:space="preserve">, С.В. Управление формированием </w:t>
      </w:r>
      <w:r w:rsidR="00CF4EFB">
        <w:rPr>
          <w:rFonts w:eastAsia="Calibri"/>
          <w:sz w:val="28"/>
          <w:szCs w:val="28"/>
          <w:lang w:eastAsia="en-US"/>
        </w:rPr>
        <w:t>гостиничного дела</w:t>
      </w:r>
      <w:r w:rsidRPr="002032A0">
        <w:rPr>
          <w:rFonts w:eastAsia="Calibri"/>
          <w:sz w:val="28"/>
          <w:szCs w:val="28"/>
          <w:lang w:eastAsia="en-US"/>
        </w:rPr>
        <w:t xml:space="preserve"> / С.В. </w:t>
      </w:r>
      <w:proofErr w:type="spellStart"/>
      <w:r w:rsidRPr="002032A0">
        <w:rPr>
          <w:rFonts w:eastAsia="Calibri"/>
          <w:sz w:val="28"/>
          <w:szCs w:val="28"/>
          <w:lang w:eastAsia="en-US"/>
        </w:rPr>
        <w:t>Келейникова</w:t>
      </w:r>
      <w:proofErr w:type="spellEnd"/>
      <w:r w:rsidRPr="002032A0">
        <w:rPr>
          <w:rFonts w:eastAsia="Calibri"/>
          <w:sz w:val="28"/>
          <w:szCs w:val="28"/>
          <w:lang w:eastAsia="en-US"/>
        </w:rPr>
        <w:t xml:space="preserve">, Т.И. </w:t>
      </w:r>
      <w:proofErr w:type="spellStart"/>
      <w:r w:rsidRPr="002032A0">
        <w:rPr>
          <w:rFonts w:eastAsia="Calibri"/>
          <w:sz w:val="28"/>
          <w:szCs w:val="28"/>
          <w:lang w:eastAsia="en-US"/>
        </w:rPr>
        <w:t>Чиранова</w:t>
      </w:r>
      <w:proofErr w:type="spellEnd"/>
      <w:r w:rsidRPr="002032A0">
        <w:rPr>
          <w:rFonts w:eastAsia="Calibri"/>
          <w:sz w:val="28"/>
          <w:szCs w:val="28"/>
          <w:lang w:eastAsia="en-US"/>
        </w:rPr>
        <w:t xml:space="preserve"> // Инновации и инвестиции. – 2019. – </w:t>
      </w:r>
      <w:r w:rsidRPr="002032A0">
        <w:rPr>
          <w:rFonts w:eastAsia="Calibri"/>
          <w:sz w:val="28"/>
          <w:szCs w:val="28"/>
          <w:lang w:val="en-US" w:eastAsia="en-US"/>
        </w:rPr>
        <w:t>URL</w:t>
      </w:r>
      <w:r w:rsidRPr="002032A0">
        <w:rPr>
          <w:rFonts w:eastAsia="Calibri"/>
          <w:sz w:val="28"/>
          <w:szCs w:val="28"/>
          <w:lang w:eastAsia="en-US"/>
        </w:rPr>
        <w:t>:</w:t>
      </w:r>
      <w:r w:rsidRPr="002032A0">
        <w:rPr>
          <w:rFonts w:ascii="Calibri" w:eastAsia="Calibri" w:hAnsi="Calibri"/>
          <w:sz w:val="22"/>
          <w:szCs w:val="22"/>
          <w:lang w:eastAsia="en-US"/>
        </w:rPr>
        <w:t xml:space="preserve"> </w:t>
      </w:r>
      <w:hyperlink r:id="rId33" w:history="1">
        <w:r w:rsidRPr="002032A0">
          <w:rPr>
            <w:rFonts w:eastAsia="Calibri"/>
            <w:color w:val="0000FF"/>
            <w:sz w:val="28"/>
            <w:szCs w:val="28"/>
            <w:u w:val="single"/>
            <w:lang w:eastAsia="en-US"/>
          </w:rPr>
          <w:t>https://cyberleninka.ru/article/n/upravlenie-formirovaniem-imidzha-organizatsii/viewer</w:t>
        </w:r>
      </w:hyperlink>
      <w:r w:rsidRPr="002032A0">
        <w:rPr>
          <w:rFonts w:eastAsia="Calibri"/>
          <w:sz w:val="28"/>
          <w:szCs w:val="28"/>
          <w:lang w:eastAsia="en-US"/>
        </w:rPr>
        <w:t xml:space="preserve"> (дата обращения 19.04.2023).</w:t>
      </w:r>
    </w:p>
    <w:p w14:paraId="525730B1" w14:textId="1034442A" w:rsidR="007F6ECD" w:rsidRPr="007F6ECD" w:rsidRDefault="007F6ECD" w:rsidP="00CF4EFB">
      <w:pPr>
        <w:pStyle w:val="aa"/>
        <w:numPr>
          <w:ilvl w:val="0"/>
          <w:numId w:val="5"/>
        </w:numPr>
        <w:spacing w:line="360" w:lineRule="auto"/>
        <w:ind w:left="0" w:firstLine="709"/>
        <w:jc w:val="both"/>
        <w:rPr>
          <w:sz w:val="28"/>
          <w:szCs w:val="28"/>
        </w:rPr>
      </w:pPr>
      <w:r w:rsidRPr="007F6ECD">
        <w:rPr>
          <w:sz w:val="28"/>
          <w:szCs w:val="28"/>
        </w:rPr>
        <w:t>Кодекс Российской Федерации об административных правонарушениях от 30.12.2001 №195-ФЗ (ред. от 05.12.2022) // Собрание законодательства РФ. – 07.01.2002. - №1 (ч. 1). – Ст. 1.</w:t>
      </w:r>
    </w:p>
    <w:p w14:paraId="73D5F76D"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Кузьменко, В.Л. Управление деловой репутацией. ‒ </w:t>
      </w:r>
      <w:r w:rsidRPr="002032A0">
        <w:rPr>
          <w:rFonts w:eastAsia="Calibri"/>
          <w:sz w:val="28"/>
          <w:szCs w:val="28"/>
          <w:lang w:val="en-US" w:eastAsia="en-US"/>
        </w:rPr>
        <w:t>URL</w:t>
      </w:r>
      <w:r w:rsidRPr="002032A0">
        <w:rPr>
          <w:rFonts w:eastAsia="Calibri"/>
          <w:sz w:val="28"/>
          <w:szCs w:val="28"/>
          <w:lang w:eastAsia="en-US"/>
        </w:rPr>
        <w:t xml:space="preserve">: </w:t>
      </w:r>
      <w:hyperlink r:id="rId34" w:history="1">
        <w:r w:rsidRPr="002032A0">
          <w:rPr>
            <w:rFonts w:eastAsia="Calibri"/>
            <w:color w:val="0000FF"/>
            <w:sz w:val="28"/>
            <w:szCs w:val="28"/>
            <w:u w:val="single"/>
            <w:lang w:val="en-US" w:eastAsia="en-US"/>
          </w:rPr>
          <w:t>http</w:t>
        </w:r>
        <w:r w:rsidRPr="002032A0">
          <w:rPr>
            <w:rFonts w:eastAsia="Calibri"/>
            <w:color w:val="0000FF"/>
            <w:sz w:val="28"/>
            <w:szCs w:val="28"/>
            <w:u w:val="single"/>
            <w:lang w:eastAsia="en-US"/>
          </w:rPr>
          <w:t>://</w:t>
        </w:r>
        <w:r w:rsidRPr="002032A0">
          <w:rPr>
            <w:rFonts w:eastAsia="Calibri"/>
            <w:color w:val="0000FF"/>
            <w:sz w:val="28"/>
            <w:szCs w:val="28"/>
            <w:u w:val="single"/>
            <w:lang w:val="en-US" w:eastAsia="en-US"/>
          </w:rPr>
          <w:t>fb</w:t>
        </w:r>
        <w:r w:rsidRPr="002032A0">
          <w:rPr>
            <w:rFonts w:eastAsia="Calibri"/>
            <w:color w:val="0000FF"/>
            <w:sz w:val="28"/>
            <w:szCs w:val="28"/>
            <w:u w:val="single"/>
            <w:lang w:eastAsia="en-US"/>
          </w:rPr>
          <w:t>2</w:t>
        </w:r>
        <w:r w:rsidRPr="002032A0">
          <w:rPr>
            <w:rFonts w:eastAsia="Calibri"/>
            <w:color w:val="0000FF"/>
            <w:sz w:val="28"/>
            <w:szCs w:val="28"/>
            <w:u w:val="single"/>
            <w:lang w:val="en-US" w:eastAsia="en-US"/>
          </w:rPr>
          <w:t>gratis</w:t>
        </w:r>
        <w:r w:rsidRPr="002032A0">
          <w:rPr>
            <w:rFonts w:eastAsia="Calibri"/>
            <w:color w:val="0000FF"/>
            <w:sz w:val="28"/>
            <w:szCs w:val="28"/>
            <w:u w:val="single"/>
            <w:lang w:eastAsia="en-US"/>
          </w:rPr>
          <w:t>.</w:t>
        </w:r>
        <w:r w:rsidRPr="002032A0">
          <w:rPr>
            <w:rFonts w:eastAsia="Calibri"/>
            <w:color w:val="0000FF"/>
            <w:sz w:val="28"/>
            <w:szCs w:val="28"/>
            <w:u w:val="single"/>
            <w:lang w:val="en-US" w:eastAsia="en-US"/>
          </w:rPr>
          <w:t>com</w:t>
        </w:r>
        <w:r w:rsidRPr="002032A0">
          <w:rPr>
            <w:rFonts w:eastAsia="Calibri"/>
            <w:color w:val="0000FF"/>
            <w:sz w:val="28"/>
            <w:szCs w:val="28"/>
            <w:u w:val="single"/>
            <w:lang w:eastAsia="en-US"/>
          </w:rPr>
          <w:t>/</w:t>
        </w:r>
        <w:r w:rsidRPr="002032A0">
          <w:rPr>
            <w:rFonts w:eastAsia="Calibri"/>
            <w:color w:val="0000FF"/>
            <w:sz w:val="28"/>
            <w:szCs w:val="28"/>
            <w:u w:val="single"/>
            <w:lang w:val="en-US" w:eastAsia="en-US"/>
          </w:rPr>
          <w:t>gr</w:t>
        </w:r>
        <w:r w:rsidRPr="002032A0">
          <w:rPr>
            <w:rFonts w:eastAsia="Calibri"/>
            <w:color w:val="0000FF"/>
            <w:sz w:val="28"/>
            <w:szCs w:val="28"/>
            <w:u w:val="single"/>
            <w:lang w:eastAsia="en-US"/>
          </w:rPr>
          <w:t>_</w:t>
        </w:r>
        <w:proofErr w:type="spellStart"/>
        <w:r w:rsidRPr="002032A0">
          <w:rPr>
            <w:rFonts w:eastAsia="Calibri"/>
            <w:color w:val="0000FF"/>
            <w:sz w:val="28"/>
            <w:szCs w:val="28"/>
            <w:u w:val="single"/>
            <w:lang w:val="en-US" w:eastAsia="en-US"/>
          </w:rPr>
          <w:t>bookid</w:t>
        </w:r>
        <w:proofErr w:type="spellEnd"/>
        <w:r w:rsidRPr="002032A0">
          <w:rPr>
            <w:rFonts w:eastAsia="Calibri"/>
            <w:color w:val="0000FF"/>
            <w:sz w:val="28"/>
            <w:szCs w:val="28"/>
            <w:u w:val="single"/>
            <w:lang w:eastAsia="en-US"/>
          </w:rPr>
          <w:t>_762327</w:t>
        </w:r>
      </w:hyperlink>
      <w:r w:rsidRPr="002032A0">
        <w:rPr>
          <w:rFonts w:eastAsia="Calibri"/>
          <w:sz w:val="28"/>
          <w:szCs w:val="28"/>
          <w:lang w:eastAsia="en-US"/>
        </w:rPr>
        <w:t xml:space="preserve"> (дата обращения 16.04.2023).</w:t>
      </w:r>
    </w:p>
    <w:p w14:paraId="7282015D"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Кобяк</w:t>
      </w:r>
      <w:proofErr w:type="spellEnd"/>
      <w:r w:rsidRPr="002032A0">
        <w:rPr>
          <w:rFonts w:eastAsia="Calibri"/>
          <w:sz w:val="28"/>
          <w:szCs w:val="28"/>
          <w:lang w:eastAsia="en-US"/>
        </w:rPr>
        <w:t xml:space="preserve">, М.В. Управление качеством гостиничного </w:t>
      </w:r>
      <w:proofErr w:type="gramStart"/>
      <w:r w:rsidRPr="002032A0">
        <w:rPr>
          <w:rFonts w:eastAsia="Calibri"/>
          <w:sz w:val="28"/>
          <w:szCs w:val="28"/>
          <w:lang w:eastAsia="en-US"/>
        </w:rPr>
        <w:t>предприятия :</w:t>
      </w:r>
      <w:proofErr w:type="gramEnd"/>
      <w:r w:rsidRPr="002032A0">
        <w:rPr>
          <w:rFonts w:eastAsia="Calibri"/>
          <w:sz w:val="28"/>
          <w:szCs w:val="28"/>
          <w:lang w:eastAsia="en-US"/>
        </w:rPr>
        <w:t xml:space="preserve"> учебник для вузов / М.В. </w:t>
      </w:r>
      <w:proofErr w:type="spellStart"/>
      <w:r w:rsidRPr="002032A0">
        <w:rPr>
          <w:rFonts w:eastAsia="Calibri"/>
          <w:sz w:val="28"/>
          <w:szCs w:val="28"/>
          <w:lang w:eastAsia="en-US"/>
        </w:rPr>
        <w:t>Кобяк</w:t>
      </w:r>
      <w:proofErr w:type="spellEnd"/>
      <w:r w:rsidRPr="002032A0">
        <w:rPr>
          <w:rFonts w:eastAsia="Calibri"/>
          <w:sz w:val="28"/>
          <w:szCs w:val="28"/>
          <w:lang w:eastAsia="en-US"/>
        </w:rPr>
        <w:t xml:space="preserve">, С.С. </w:t>
      </w:r>
      <w:proofErr w:type="spellStart"/>
      <w:r w:rsidRPr="002032A0">
        <w:rPr>
          <w:rFonts w:eastAsia="Calibri"/>
          <w:sz w:val="28"/>
          <w:szCs w:val="28"/>
          <w:lang w:eastAsia="en-US"/>
        </w:rPr>
        <w:t>Скобкин</w:t>
      </w:r>
      <w:proofErr w:type="spellEnd"/>
      <w:r w:rsidRPr="002032A0">
        <w:rPr>
          <w:rFonts w:eastAsia="Calibri"/>
          <w:sz w:val="28"/>
          <w:szCs w:val="28"/>
          <w:lang w:eastAsia="en-US"/>
        </w:rPr>
        <w:t xml:space="preserve">; ‒ Москва :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978-5-534-15142-8. </w:t>
      </w:r>
    </w:p>
    <w:p w14:paraId="007B34DD" w14:textId="2C0FAFB8"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lastRenderedPageBreak/>
        <w:t xml:space="preserve">Коль, О.Д.  </w:t>
      </w:r>
      <w:r w:rsidR="00CF4EFB">
        <w:rPr>
          <w:rFonts w:eastAsia="Calibri"/>
          <w:sz w:val="28"/>
          <w:szCs w:val="28"/>
          <w:lang w:eastAsia="en-US"/>
        </w:rPr>
        <w:t>Организация</w:t>
      </w:r>
      <w:r w:rsidRPr="002032A0">
        <w:rPr>
          <w:rFonts w:eastAsia="Calibri"/>
          <w:sz w:val="28"/>
          <w:szCs w:val="28"/>
          <w:lang w:eastAsia="en-US"/>
        </w:rPr>
        <w:t xml:space="preserve"> в туристской </w:t>
      </w:r>
      <w:proofErr w:type="gramStart"/>
      <w:r w:rsidRPr="002032A0">
        <w:rPr>
          <w:rFonts w:eastAsia="Calibri"/>
          <w:sz w:val="28"/>
          <w:szCs w:val="28"/>
          <w:lang w:eastAsia="en-US"/>
        </w:rPr>
        <w:t>индустрии :</w:t>
      </w:r>
      <w:proofErr w:type="gramEnd"/>
      <w:r w:rsidRPr="002032A0">
        <w:rPr>
          <w:rFonts w:eastAsia="Calibri"/>
          <w:sz w:val="28"/>
          <w:szCs w:val="28"/>
          <w:lang w:eastAsia="en-US"/>
        </w:rPr>
        <w:t xml:space="preserve"> учебник и практикум для вузов / О.Д. Коль.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https://urait.ru/bcode/530722 (дата обращения: 19.04.2023).</w:t>
      </w:r>
    </w:p>
    <w:p w14:paraId="25CE9BE6"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Меньшикова, М.А. Совершенствование системы стимулирования труда персонала в обеспечении эффективности деятельности организаций / М.А. Меньшикова, Л.А. Афанасьева // Вестник КГСА. </w:t>
      </w:r>
      <w:r w:rsidRPr="002032A0">
        <w:rPr>
          <w:rFonts w:ascii="Calibri" w:eastAsia="Calibri" w:hAnsi="Calibri"/>
          <w:sz w:val="22"/>
          <w:szCs w:val="22"/>
          <w:lang w:eastAsia="en-US"/>
        </w:rPr>
        <w:sym w:font="Symbol" w:char="F02D"/>
      </w:r>
      <w:r w:rsidRPr="002032A0">
        <w:rPr>
          <w:rFonts w:eastAsia="Calibri"/>
          <w:sz w:val="28"/>
          <w:szCs w:val="28"/>
          <w:lang w:eastAsia="en-US"/>
        </w:rPr>
        <w:t xml:space="preserve"> 2012. – URL: https://www.elibrary.ru/item.asp?id=21022831 (дата обращения: 16.04.2021).</w:t>
      </w:r>
    </w:p>
    <w:p w14:paraId="44106B86" w14:textId="2C6A0D3D"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Морозова, Н.С.</w:t>
      </w:r>
      <w:r w:rsidR="00CF4EFB">
        <w:rPr>
          <w:rFonts w:eastAsia="Calibri"/>
          <w:sz w:val="28"/>
          <w:szCs w:val="28"/>
          <w:lang w:eastAsia="en-US"/>
        </w:rPr>
        <w:t xml:space="preserve"> Сервис и </w:t>
      </w:r>
      <w:proofErr w:type="gramStart"/>
      <w:r w:rsidR="00CF4EFB">
        <w:rPr>
          <w:rFonts w:eastAsia="Calibri"/>
          <w:sz w:val="28"/>
          <w:szCs w:val="28"/>
          <w:lang w:eastAsia="en-US"/>
        </w:rPr>
        <w:t>туризм</w:t>
      </w:r>
      <w:r w:rsidRPr="002032A0">
        <w:rPr>
          <w:rFonts w:eastAsia="Calibri"/>
          <w:sz w:val="28"/>
          <w:szCs w:val="28"/>
          <w:lang w:eastAsia="en-US"/>
        </w:rPr>
        <w:t xml:space="preserve"> :</w:t>
      </w:r>
      <w:proofErr w:type="gramEnd"/>
      <w:r w:rsidRPr="002032A0">
        <w:rPr>
          <w:rFonts w:eastAsia="Calibri"/>
          <w:sz w:val="28"/>
          <w:szCs w:val="28"/>
          <w:lang w:eastAsia="en-US"/>
        </w:rPr>
        <w:t xml:space="preserve"> учебник для вузов / Н. С. Морозова, М. А. Морозов.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978-5-534-10941-2. </w:t>
      </w:r>
    </w:p>
    <w:p w14:paraId="3C8AED4B"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Николенко, П.Г. Администрирование </w:t>
      </w:r>
      <w:proofErr w:type="gramStart"/>
      <w:r w:rsidRPr="002032A0">
        <w:rPr>
          <w:rFonts w:eastAsia="Calibri"/>
          <w:sz w:val="28"/>
          <w:szCs w:val="28"/>
          <w:lang w:eastAsia="en-US"/>
        </w:rPr>
        <w:t>отеля :</w:t>
      </w:r>
      <w:proofErr w:type="gramEnd"/>
      <w:r w:rsidRPr="002032A0">
        <w:rPr>
          <w:rFonts w:eastAsia="Calibri"/>
          <w:sz w:val="28"/>
          <w:szCs w:val="28"/>
          <w:lang w:eastAsia="en-US"/>
        </w:rPr>
        <w:t xml:space="preserve"> учебник и практикум для вузов / П.Г. Николенко, Т.Ф. </w:t>
      </w:r>
      <w:proofErr w:type="spellStart"/>
      <w:r w:rsidRPr="002032A0">
        <w:rPr>
          <w:rFonts w:eastAsia="Calibri"/>
          <w:sz w:val="28"/>
          <w:szCs w:val="28"/>
          <w:lang w:eastAsia="en-US"/>
        </w:rPr>
        <w:t>Гаврильева</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https://urait.ru/bcode/530951 (дата обращения: 16.04.2023).</w:t>
      </w:r>
    </w:p>
    <w:p w14:paraId="38BE2A77"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Николенко, П.Г. Организация гостиничного </w:t>
      </w:r>
      <w:proofErr w:type="gramStart"/>
      <w:r w:rsidRPr="002032A0">
        <w:rPr>
          <w:rFonts w:eastAsia="Calibri"/>
          <w:sz w:val="28"/>
          <w:szCs w:val="28"/>
          <w:lang w:eastAsia="en-US"/>
        </w:rPr>
        <w:t>дела :</w:t>
      </w:r>
      <w:proofErr w:type="gramEnd"/>
      <w:r w:rsidRPr="002032A0">
        <w:rPr>
          <w:rFonts w:eastAsia="Calibri"/>
          <w:sz w:val="28"/>
          <w:szCs w:val="28"/>
          <w:lang w:eastAsia="en-US"/>
        </w:rPr>
        <w:t xml:space="preserve"> учебник и практикум для вузов / П.Г. Николенко, Е.А. </w:t>
      </w:r>
      <w:proofErr w:type="spellStart"/>
      <w:r w:rsidRPr="002032A0">
        <w:rPr>
          <w:rFonts w:eastAsia="Calibri"/>
          <w:sz w:val="28"/>
          <w:szCs w:val="28"/>
          <w:lang w:eastAsia="en-US"/>
        </w:rPr>
        <w:t>Шамин</w:t>
      </w:r>
      <w:proofErr w:type="spellEnd"/>
      <w:r w:rsidRPr="002032A0">
        <w:rPr>
          <w:rFonts w:eastAsia="Calibri"/>
          <w:sz w:val="28"/>
          <w:szCs w:val="28"/>
          <w:lang w:eastAsia="en-US"/>
        </w:rPr>
        <w:t xml:space="preserve">, Ю.С. Клюева.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978-5-534-10614-5. </w:t>
      </w:r>
    </w:p>
    <w:p w14:paraId="726FF75C" w14:textId="345162A7" w:rsid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Николенко, П.Г. Проектирование гостиничной </w:t>
      </w:r>
      <w:proofErr w:type="gramStart"/>
      <w:r w:rsidRPr="002032A0">
        <w:rPr>
          <w:rFonts w:eastAsia="Calibri"/>
          <w:sz w:val="28"/>
          <w:szCs w:val="28"/>
          <w:lang w:eastAsia="en-US"/>
        </w:rPr>
        <w:t>деятельности :</w:t>
      </w:r>
      <w:proofErr w:type="gramEnd"/>
      <w:r w:rsidRPr="002032A0">
        <w:rPr>
          <w:rFonts w:eastAsia="Calibri"/>
          <w:sz w:val="28"/>
          <w:szCs w:val="28"/>
          <w:lang w:eastAsia="en-US"/>
        </w:rPr>
        <w:t xml:space="preserve"> учебник для вузов / П.Г. Николенко, Т.Ф. </w:t>
      </w:r>
      <w:proofErr w:type="spellStart"/>
      <w:r w:rsidRPr="002032A0">
        <w:rPr>
          <w:rFonts w:eastAsia="Calibri"/>
          <w:sz w:val="28"/>
          <w:szCs w:val="28"/>
          <w:lang w:eastAsia="en-US"/>
        </w:rPr>
        <w:t>Гаврильева</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xml:space="preserve">, 2023. ‒ ISBN 978-5-534-14966-1. </w:t>
      </w:r>
    </w:p>
    <w:p w14:paraId="31427C9B" w14:textId="67B428F0" w:rsidR="007F6ECD" w:rsidRPr="007F6ECD" w:rsidRDefault="007F6ECD" w:rsidP="002032A0">
      <w:pPr>
        <w:numPr>
          <w:ilvl w:val="0"/>
          <w:numId w:val="5"/>
        </w:numPr>
        <w:spacing w:after="200" w:line="360" w:lineRule="auto"/>
        <w:ind w:left="-284" w:firstLine="993"/>
        <w:contextualSpacing/>
        <w:jc w:val="both"/>
        <w:rPr>
          <w:rFonts w:eastAsia="Calibri"/>
          <w:sz w:val="28"/>
          <w:szCs w:val="28"/>
          <w:lang w:eastAsia="en-US"/>
        </w:rPr>
      </w:pPr>
      <w:bookmarkStart w:id="4" w:name="_Ref127519058"/>
      <w:r w:rsidRPr="007F6ECD">
        <w:rPr>
          <w:sz w:val="28"/>
          <w:szCs w:val="28"/>
        </w:rPr>
        <w:t xml:space="preserve">Новые реалии гостиничного рынка России. Июнь 2022 г. // Консалтинговая компания </w:t>
      </w:r>
      <w:r w:rsidRPr="007F6ECD">
        <w:rPr>
          <w:sz w:val="28"/>
          <w:szCs w:val="28"/>
          <w:lang w:val="en-US"/>
        </w:rPr>
        <w:t>CORE</w:t>
      </w:r>
      <w:r w:rsidRPr="007F6ECD">
        <w:rPr>
          <w:sz w:val="28"/>
          <w:szCs w:val="28"/>
        </w:rPr>
        <w:t>.</w:t>
      </w:r>
      <w:r w:rsidRPr="007F6ECD">
        <w:rPr>
          <w:sz w:val="28"/>
          <w:szCs w:val="28"/>
          <w:lang w:val="en-US"/>
        </w:rPr>
        <w:t>XP</w:t>
      </w:r>
      <w:r w:rsidRPr="007F6ECD">
        <w:rPr>
          <w:sz w:val="28"/>
          <w:szCs w:val="28"/>
        </w:rPr>
        <w:t xml:space="preserve">. – </w:t>
      </w:r>
      <w:r w:rsidRPr="007F6ECD">
        <w:rPr>
          <w:sz w:val="28"/>
          <w:szCs w:val="28"/>
          <w:lang w:val="en-US"/>
        </w:rPr>
        <w:t>URL</w:t>
      </w:r>
      <w:r w:rsidRPr="007F6ECD">
        <w:rPr>
          <w:sz w:val="28"/>
          <w:szCs w:val="28"/>
        </w:rPr>
        <w:t xml:space="preserve">: </w:t>
      </w:r>
      <w:hyperlink r:id="rId35" w:history="1">
        <w:r w:rsidRPr="007F6ECD">
          <w:rPr>
            <w:rStyle w:val="af3"/>
            <w:sz w:val="28"/>
            <w:szCs w:val="28"/>
          </w:rPr>
          <w:t>https://rentnow.ru/analytics/novye-realii-gostinichnogo-rynka-rossii-iyun-2022-g</w:t>
        </w:r>
      </w:hyperlink>
      <w:r w:rsidRPr="007F6ECD">
        <w:rPr>
          <w:sz w:val="28"/>
          <w:szCs w:val="28"/>
        </w:rPr>
        <w:t xml:space="preserve"> (дата обращения: 11.04.2023)</w:t>
      </w:r>
      <w:bookmarkEnd w:id="4"/>
    </w:p>
    <w:p w14:paraId="7C49DB2B" w14:textId="0F80B350" w:rsidR="002032A0" w:rsidRDefault="002032A0" w:rsidP="007F6ECD">
      <w:pPr>
        <w:numPr>
          <w:ilvl w:val="0"/>
          <w:numId w:val="5"/>
        </w:numPr>
        <w:spacing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Панарина, М.М. Корпоративная </w:t>
      </w:r>
      <w:proofErr w:type="gramStart"/>
      <w:r w:rsidRPr="002032A0">
        <w:rPr>
          <w:rFonts w:eastAsia="Calibri"/>
          <w:sz w:val="28"/>
          <w:szCs w:val="28"/>
          <w:lang w:eastAsia="en-US"/>
        </w:rPr>
        <w:t>безопасность :</w:t>
      </w:r>
      <w:proofErr w:type="gramEnd"/>
      <w:r w:rsidRPr="002032A0">
        <w:rPr>
          <w:rFonts w:eastAsia="Calibri"/>
          <w:sz w:val="28"/>
          <w:szCs w:val="28"/>
          <w:lang w:eastAsia="en-US"/>
        </w:rPr>
        <w:t xml:space="preserve"> система управления рисками и </w:t>
      </w:r>
      <w:proofErr w:type="spellStart"/>
      <w:r w:rsidRPr="002032A0">
        <w:rPr>
          <w:rFonts w:eastAsia="Calibri"/>
          <w:sz w:val="28"/>
          <w:szCs w:val="28"/>
          <w:lang w:eastAsia="en-US"/>
        </w:rPr>
        <w:t>комплаенс</w:t>
      </w:r>
      <w:proofErr w:type="spellEnd"/>
      <w:r w:rsidRPr="002032A0">
        <w:rPr>
          <w:rFonts w:eastAsia="Calibri"/>
          <w:sz w:val="28"/>
          <w:szCs w:val="28"/>
          <w:lang w:eastAsia="en-US"/>
        </w:rPr>
        <w:t xml:space="preserve"> в компании : учебное пособие для вузов / М.М. Панарина.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https://urait.ru/bcode/520423 (дата обращения: 16.04.2023).</w:t>
      </w:r>
    </w:p>
    <w:p w14:paraId="4537E493" w14:textId="77777777" w:rsidR="007F6ECD" w:rsidRPr="007F6ECD" w:rsidRDefault="007F6ECD" w:rsidP="007F6ECD">
      <w:pPr>
        <w:pStyle w:val="aa"/>
        <w:numPr>
          <w:ilvl w:val="0"/>
          <w:numId w:val="5"/>
        </w:numPr>
        <w:spacing w:line="360" w:lineRule="auto"/>
        <w:ind w:left="0" w:firstLine="709"/>
        <w:jc w:val="both"/>
        <w:rPr>
          <w:sz w:val="28"/>
          <w:szCs w:val="28"/>
        </w:rPr>
      </w:pPr>
      <w:bookmarkStart w:id="5" w:name="_Ref121970424"/>
      <w:r w:rsidRPr="007F6ECD">
        <w:rPr>
          <w:sz w:val="28"/>
          <w:szCs w:val="28"/>
        </w:rPr>
        <w:t>Приказ Ростуризма от 05.07.2022 №307-Пр-22 «Об утверждении перечня видов объектов туристской индустрии» // Официальный интернет-портал правовой информации http://pravo.gov.ru, 12.08.2022</w:t>
      </w:r>
      <w:bookmarkEnd w:id="5"/>
    </w:p>
    <w:p w14:paraId="0C48BE76" w14:textId="77777777" w:rsidR="007F6ECD" w:rsidRPr="007F6ECD" w:rsidRDefault="007F6ECD" w:rsidP="007F6ECD">
      <w:pPr>
        <w:pStyle w:val="aa"/>
        <w:numPr>
          <w:ilvl w:val="0"/>
          <w:numId w:val="5"/>
        </w:numPr>
        <w:spacing w:line="360" w:lineRule="auto"/>
        <w:ind w:left="0" w:firstLine="709"/>
        <w:jc w:val="both"/>
        <w:rPr>
          <w:sz w:val="28"/>
          <w:szCs w:val="28"/>
        </w:rPr>
      </w:pPr>
      <w:r w:rsidRPr="007F6ECD">
        <w:rPr>
          <w:sz w:val="28"/>
          <w:szCs w:val="28"/>
        </w:rPr>
        <w:t xml:space="preserve">Приказ Ростуризма от 27.11.2020 №439-Пр-20 (ред. от 22.10.2021) «Об утверждении порядка ведения единого перечня классифицированных гостиниц, </w:t>
      </w:r>
      <w:r w:rsidRPr="007F6ECD">
        <w:rPr>
          <w:sz w:val="28"/>
          <w:szCs w:val="28"/>
        </w:rPr>
        <w:lastRenderedPageBreak/>
        <w:t>горнолыжных трасс, пляжей и размещения сведений, содержащихся в таком перечне, на официальном сайте Федерального агентства по туризму в информационно-телекоммуникационной сети «Интернет» // Официальный интернет-портал правовой информации http://pravo.gov.ru, 30.11.2020.</w:t>
      </w:r>
    </w:p>
    <w:p w14:paraId="5BC2FF6E" w14:textId="77777777" w:rsidR="007F6ECD" w:rsidRPr="007F6ECD" w:rsidRDefault="007F6ECD" w:rsidP="007F6ECD">
      <w:pPr>
        <w:pStyle w:val="aa"/>
        <w:numPr>
          <w:ilvl w:val="0"/>
          <w:numId w:val="5"/>
        </w:numPr>
        <w:spacing w:line="360" w:lineRule="auto"/>
        <w:ind w:left="0" w:firstLine="709"/>
        <w:jc w:val="both"/>
        <w:rPr>
          <w:sz w:val="28"/>
          <w:szCs w:val="28"/>
        </w:rPr>
      </w:pPr>
      <w:bookmarkStart w:id="6" w:name="_Ref121970440"/>
      <w:r w:rsidRPr="007F6ECD">
        <w:rPr>
          <w:sz w:val="28"/>
          <w:szCs w:val="28"/>
        </w:rPr>
        <w:t xml:space="preserve">Российская Федерация. Постановления Правительства РФ. Об утверждении Правил ведения реестра объектов туристской </w:t>
      </w:r>
      <w:proofErr w:type="gramStart"/>
      <w:r w:rsidRPr="007F6ECD">
        <w:rPr>
          <w:sz w:val="28"/>
          <w:szCs w:val="28"/>
        </w:rPr>
        <w:t>индустрии :</w:t>
      </w:r>
      <w:proofErr w:type="gramEnd"/>
      <w:r w:rsidRPr="007F6ECD">
        <w:rPr>
          <w:sz w:val="28"/>
          <w:szCs w:val="28"/>
        </w:rPr>
        <w:t xml:space="preserve"> Постановление Правительства РФ №1181 : текст с изменениями на 1 июля 2022 года // Собрание законодательства РФ. – 11.07.2022. - №28. – Ст. 5098.</w:t>
      </w:r>
      <w:bookmarkEnd w:id="6"/>
    </w:p>
    <w:p w14:paraId="62CE18CB" w14:textId="77777777" w:rsidR="007F6ECD" w:rsidRPr="007F6ECD" w:rsidRDefault="007F6ECD" w:rsidP="007F6ECD">
      <w:pPr>
        <w:pStyle w:val="aa"/>
        <w:numPr>
          <w:ilvl w:val="0"/>
          <w:numId w:val="5"/>
        </w:numPr>
        <w:spacing w:line="360" w:lineRule="auto"/>
        <w:ind w:left="0" w:firstLine="709"/>
        <w:jc w:val="both"/>
        <w:rPr>
          <w:sz w:val="28"/>
          <w:szCs w:val="28"/>
        </w:rPr>
      </w:pPr>
      <w:bookmarkStart w:id="7" w:name="_Ref121970391"/>
      <w:r w:rsidRPr="007F6ECD">
        <w:rPr>
          <w:sz w:val="28"/>
          <w:szCs w:val="28"/>
        </w:rPr>
        <w:t xml:space="preserve">Российская Федерация. Постановления Правительства РФ. Об утверждении Правил аккредитации организаций, осуществляющих классификацию гостиниц, классификацию горнолыжных трасс, классификацию </w:t>
      </w:r>
      <w:proofErr w:type="gramStart"/>
      <w:r w:rsidRPr="007F6ECD">
        <w:rPr>
          <w:sz w:val="28"/>
          <w:szCs w:val="28"/>
        </w:rPr>
        <w:t>пляжей :</w:t>
      </w:r>
      <w:proofErr w:type="gramEnd"/>
      <w:r w:rsidRPr="007F6ECD">
        <w:rPr>
          <w:sz w:val="28"/>
          <w:szCs w:val="28"/>
        </w:rPr>
        <w:t xml:space="preserve"> Постановление Правительства РФ №2000 : текст на 3 декабря 2020 года // Собрание законодательства РФ. – 14.12.2020. - №50 (часть IV). – Ст. 8206.</w:t>
      </w:r>
      <w:bookmarkEnd w:id="7"/>
    </w:p>
    <w:p w14:paraId="179A0AED" w14:textId="77777777" w:rsidR="007F6ECD" w:rsidRPr="007F6ECD" w:rsidRDefault="007F6ECD" w:rsidP="007F6ECD">
      <w:pPr>
        <w:pStyle w:val="aa"/>
        <w:numPr>
          <w:ilvl w:val="0"/>
          <w:numId w:val="5"/>
        </w:numPr>
        <w:spacing w:line="360" w:lineRule="auto"/>
        <w:ind w:left="0" w:firstLine="709"/>
        <w:jc w:val="both"/>
        <w:rPr>
          <w:sz w:val="28"/>
          <w:szCs w:val="28"/>
        </w:rPr>
      </w:pPr>
      <w:bookmarkStart w:id="8" w:name="_Ref121970113"/>
      <w:r w:rsidRPr="007F6ECD">
        <w:rPr>
          <w:sz w:val="28"/>
          <w:szCs w:val="28"/>
        </w:rPr>
        <w:t xml:space="preserve">Российская Федерация. Постановления Правительства РФ. Об утверждении Положения о классификации </w:t>
      </w:r>
      <w:proofErr w:type="gramStart"/>
      <w:r w:rsidRPr="007F6ECD">
        <w:rPr>
          <w:sz w:val="28"/>
          <w:szCs w:val="28"/>
        </w:rPr>
        <w:t>гостиниц :</w:t>
      </w:r>
      <w:proofErr w:type="gramEnd"/>
      <w:r w:rsidRPr="007F6ECD">
        <w:rPr>
          <w:sz w:val="28"/>
          <w:szCs w:val="28"/>
        </w:rPr>
        <w:t xml:space="preserve"> Постановление Правительства РФ №1860 : текст с изменениями на 7 апреля 2022 года // Собрание законодательства РФ. – 30.11.2020. - №48. – Ст. 7721.</w:t>
      </w:r>
      <w:bookmarkEnd w:id="8"/>
    </w:p>
    <w:p w14:paraId="576BCA0B" w14:textId="6743EB09" w:rsidR="007F6ECD" w:rsidRPr="007F6ECD" w:rsidRDefault="007F6ECD" w:rsidP="007F6ECD">
      <w:pPr>
        <w:numPr>
          <w:ilvl w:val="0"/>
          <w:numId w:val="5"/>
        </w:numPr>
        <w:spacing w:after="200" w:line="360" w:lineRule="auto"/>
        <w:ind w:left="0" w:firstLine="709"/>
        <w:contextualSpacing/>
        <w:jc w:val="both"/>
        <w:rPr>
          <w:rFonts w:eastAsia="Calibri"/>
          <w:sz w:val="28"/>
          <w:szCs w:val="28"/>
          <w:lang w:eastAsia="en-US"/>
        </w:rPr>
      </w:pPr>
      <w:bookmarkStart w:id="9" w:name="_Ref121970170"/>
      <w:r w:rsidRPr="007F6ECD">
        <w:rPr>
          <w:sz w:val="28"/>
          <w:szCs w:val="28"/>
        </w:rPr>
        <w:t xml:space="preserve">Российская Федерация. Распоряжения Правительства РФ. Об утверждении Стратегии развития туризма в Российской Федерации на период до 2035 </w:t>
      </w:r>
      <w:proofErr w:type="gramStart"/>
      <w:r w:rsidRPr="007F6ECD">
        <w:rPr>
          <w:sz w:val="28"/>
          <w:szCs w:val="28"/>
        </w:rPr>
        <w:t>года :</w:t>
      </w:r>
      <w:proofErr w:type="gramEnd"/>
      <w:r w:rsidRPr="007F6ECD">
        <w:rPr>
          <w:sz w:val="28"/>
          <w:szCs w:val="28"/>
        </w:rPr>
        <w:t xml:space="preserve"> Распоряжение Правительства РФ №2129-р : текст на 7 февраля 2022 года // Собрание законодательства РФ. – 30.09.2019. - №39. – Ст. 5460.</w:t>
      </w:r>
      <w:bookmarkEnd w:id="9"/>
    </w:p>
    <w:p w14:paraId="0B6E2C40"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Суворова, Г.М. Безопасность в </w:t>
      </w:r>
      <w:proofErr w:type="gramStart"/>
      <w:r w:rsidRPr="002032A0">
        <w:rPr>
          <w:rFonts w:eastAsia="Calibri"/>
          <w:sz w:val="28"/>
          <w:szCs w:val="28"/>
          <w:lang w:eastAsia="en-US"/>
        </w:rPr>
        <w:t>туризме :</w:t>
      </w:r>
      <w:proofErr w:type="gramEnd"/>
      <w:r w:rsidRPr="002032A0">
        <w:rPr>
          <w:rFonts w:eastAsia="Calibri"/>
          <w:sz w:val="28"/>
          <w:szCs w:val="28"/>
          <w:lang w:eastAsia="en-US"/>
        </w:rPr>
        <w:t xml:space="preserve"> учебник для вузов / Г. М. Суворова.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https://urait.ru/bcode/519999 (дата обращения: 16.04.2023).</w:t>
      </w:r>
    </w:p>
    <w:p w14:paraId="1CA44155" w14:textId="77777777" w:rsidR="002032A0" w:rsidRPr="002032A0" w:rsidRDefault="002032A0" w:rsidP="002032A0">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Скобкин</w:t>
      </w:r>
      <w:proofErr w:type="spellEnd"/>
      <w:r w:rsidRPr="002032A0">
        <w:rPr>
          <w:rFonts w:eastAsia="Calibri"/>
          <w:sz w:val="28"/>
          <w:szCs w:val="28"/>
          <w:lang w:eastAsia="en-US"/>
        </w:rPr>
        <w:t xml:space="preserve">, С.С. Основы маркетинга гостиничных </w:t>
      </w:r>
      <w:proofErr w:type="gramStart"/>
      <w:r w:rsidRPr="002032A0">
        <w:rPr>
          <w:rFonts w:eastAsia="Calibri"/>
          <w:sz w:val="28"/>
          <w:szCs w:val="28"/>
          <w:lang w:eastAsia="en-US"/>
        </w:rPr>
        <w:t>услуг :</w:t>
      </w:r>
      <w:proofErr w:type="gramEnd"/>
      <w:r w:rsidRPr="002032A0">
        <w:rPr>
          <w:rFonts w:eastAsia="Calibri"/>
          <w:sz w:val="28"/>
          <w:szCs w:val="28"/>
          <w:lang w:eastAsia="en-US"/>
        </w:rPr>
        <w:t xml:space="preserve"> учебник для среднего профессионального образования / С. С. </w:t>
      </w:r>
      <w:proofErr w:type="spellStart"/>
      <w:r w:rsidRPr="002032A0">
        <w:rPr>
          <w:rFonts w:eastAsia="Calibri"/>
          <w:sz w:val="28"/>
          <w:szCs w:val="28"/>
          <w:lang w:eastAsia="en-US"/>
        </w:rPr>
        <w:t>Скобкин</w:t>
      </w:r>
      <w:proofErr w:type="spellEnd"/>
      <w:r w:rsidRPr="002032A0">
        <w:rPr>
          <w:rFonts w:eastAsia="Calibri"/>
          <w:sz w:val="28"/>
          <w:szCs w:val="28"/>
          <w:lang w:eastAsia="en-US"/>
        </w:rPr>
        <w:t xml:space="preserve">.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ISBN 978-5-534-16165-6</w:t>
      </w:r>
    </w:p>
    <w:p w14:paraId="527B5EA2" w14:textId="5041C0B9" w:rsidR="002032A0" w:rsidRPr="00CF4EFB" w:rsidRDefault="002032A0" w:rsidP="00CF4EFB">
      <w:pPr>
        <w:numPr>
          <w:ilvl w:val="0"/>
          <w:numId w:val="5"/>
        </w:numPr>
        <w:spacing w:after="200" w:line="360" w:lineRule="auto"/>
        <w:ind w:left="-284" w:firstLine="993"/>
        <w:contextualSpacing/>
        <w:jc w:val="both"/>
        <w:rPr>
          <w:rFonts w:eastAsia="Calibri"/>
          <w:sz w:val="28"/>
          <w:szCs w:val="28"/>
          <w:lang w:eastAsia="en-US"/>
        </w:rPr>
      </w:pPr>
      <w:proofErr w:type="spellStart"/>
      <w:r w:rsidRPr="002032A0">
        <w:rPr>
          <w:rFonts w:eastAsia="Calibri"/>
          <w:sz w:val="28"/>
          <w:szCs w:val="28"/>
          <w:lang w:eastAsia="en-US"/>
        </w:rPr>
        <w:t>Скобкин</w:t>
      </w:r>
      <w:proofErr w:type="spellEnd"/>
      <w:r w:rsidRPr="002032A0">
        <w:rPr>
          <w:rFonts w:eastAsia="Calibri"/>
          <w:sz w:val="28"/>
          <w:szCs w:val="28"/>
          <w:lang w:eastAsia="en-US"/>
        </w:rPr>
        <w:t xml:space="preserve">, С.С. Экономика организации в гостиничном </w:t>
      </w:r>
      <w:proofErr w:type="gramStart"/>
      <w:r w:rsidRPr="002032A0">
        <w:rPr>
          <w:rFonts w:eastAsia="Calibri"/>
          <w:sz w:val="28"/>
          <w:szCs w:val="28"/>
          <w:lang w:eastAsia="en-US"/>
        </w:rPr>
        <w:t>сервисе :</w:t>
      </w:r>
      <w:proofErr w:type="gramEnd"/>
      <w:r w:rsidRPr="002032A0">
        <w:rPr>
          <w:rFonts w:eastAsia="Calibri"/>
          <w:sz w:val="28"/>
          <w:szCs w:val="28"/>
          <w:lang w:eastAsia="en-US"/>
        </w:rPr>
        <w:t xml:space="preserve"> учебник и практикум для среднего профессионального образования / С.С. </w:t>
      </w:r>
      <w:proofErr w:type="spellStart"/>
      <w:r w:rsidRPr="002032A0">
        <w:rPr>
          <w:rFonts w:eastAsia="Calibri"/>
          <w:sz w:val="28"/>
          <w:szCs w:val="28"/>
          <w:lang w:eastAsia="en-US"/>
        </w:rPr>
        <w:t>Скобкин</w:t>
      </w:r>
      <w:proofErr w:type="spellEnd"/>
      <w:r w:rsidRPr="002032A0">
        <w:rPr>
          <w:rFonts w:eastAsia="Calibri"/>
          <w:sz w:val="28"/>
          <w:szCs w:val="28"/>
          <w:lang w:eastAsia="en-US"/>
        </w:rPr>
        <w:t xml:space="preserve">. </w:t>
      </w:r>
      <w:r w:rsidRPr="002032A0">
        <w:rPr>
          <w:rFonts w:eastAsia="Calibri"/>
          <w:sz w:val="28"/>
          <w:szCs w:val="28"/>
          <w:lang w:eastAsia="en-US"/>
        </w:rPr>
        <w:lastRenderedPageBreak/>
        <w:t xml:space="preserve">‒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https://urait.ru/bcode/509831 (дата обращения: 16.04.2023).</w:t>
      </w:r>
    </w:p>
    <w:p w14:paraId="61EA4FFB" w14:textId="10065E90" w:rsidR="002032A0" w:rsidRDefault="002032A0" w:rsidP="003067A7">
      <w:pPr>
        <w:numPr>
          <w:ilvl w:val="0"/>
          <w:numId w:val="5"/>
        </w:numPr>
        <w:spacing w:line="360" w:lineRule="auto"/>
        <w:ind w:left="-284" w:firstLine="993"/>
        <w:contextualSpacing/>
        <w:jc w:val="both"/>
        <w:rPr>
          <w:rFonts w:eastAsia="Calibri"/>
          <w:sz w:val="28"/>
          <w:szCs w:val="28"/>
          <w:lang w:eastAsia="en-US"/>
        </w:rPr>
      </w:pPr>
      <w:r w:rsidRPr="002032A0">
        <w:rPr>
          <w:rFonts w:eastAsia="Calibri"/>
          <w:sz w:val="28"/>
          <w:szCs w:val="28"/>
          <w:lang w:eastAsia="en-US"/>
        </w:rPr>
        <w:t xml:space="preserve">Тимохина, Т.Л. Гостиничный </w:t>
      </w:r>
      <w:proofErr w:type="gramStart"/>
      <w:r w:rsidRPr="002032A0">
        <w:rPr>
          <w:rFonts w:eastAsia="Calibri"/>
          <w:sz w:val="28"/>
          <w:szCs w:val="28"/>
          <w:lang w:eastAsia="en-US"/>
        </w:rPr>
        <w:t>сервис :</w:t>
      </w:r>
      <w:proofErr w:type="gramEnd"/>
      <w:r w:rsidRPr="002032A0">
        <w:rPr>
          <w:rFonts w:eastAsia="Calibri"/>
          <w:sz w:val="28"/>
          <w:szCs w:val="28"/>
          <w:lang w:eastAsia="en-US"/>
        </w:rPr>
        <w:t xml:space="preserve"> учебник для среднего профессионального образования / Т.Л. Тимохина. – </w:t>
      </w:r>
      <w:proofErr w:type="gramStart"/>
      <w:r w:rsidRPr="002032A0">
        <w:rPr>
          <w:rFonts w:eastAsia="Calibri"/>
          <w:sz w:val="28"/>
          <w:szCs w:val="28"/>
          <w:lang w:eastAsia="en-US"/>
        </w:rPr>
        <w:t>Москва :</w:t>
      </w:r>
      <w:proofErr w:type="gramEnd"/>
      <w:r w:rsidRPr="002032A0">
        <w:rPr>
          <w:rFonts w:eastAsia="Calibri"/>
          <w:sz w:val="28"/>
          <w:szCs w:val="28"/>
          <w:lang w:eastAsia="en-US"/>
        </w:rPr>
        <w:t xml:space="preserve"> Издательство </w:t>
      </w:r>
      <w:proofErr w:type="spellStart"/>
      <w:r w:rsidRPr="002032A0">
        <w:rPr>
          <w:rFonts w:eastAsia="Calibri"/>
          <w:sz w:val="28"/>
          <w:szCs w:val="28"/>
          <w:lang w:eastAsia="en-US"/>
        </w:rPr>
        <w:t>Юрайт</w:t>
      </w:r>
      <w:proofErr w:type="spellEnd"/>
      <w:r w:rsidRPr="002032A0">
        <w:rPr>
          <w:rFonts w:eastAsia="Calibri"/>
          <w:sz w:val="28"/>
          <w:szCs w:val="28"/>
          <w:lang w:eastAsia="en-US"/>
        </w:rPr>
        <w:t>, 2023. – URL: https://urait.ru/bcode/512196 (дата обращения: 19.04.2023).</w:t>
      </w:r>
    </w:p>
    <w:p w14:paraId="1E1E661D" w14:textId="77777777" w:rsidR="007F6ECD" w:rsidRPr="007F6ECD" w:rsidRDefault="007F6ECD" w:rsidP="003067A7">
      <w:pPr>
        <w:pStyle w:val="aa"/>
        <w:numPr>
          <w:ilvl w:val="0"/>
          <w:numId w:val="5"/>
        </w:numPr>
        <w:spacing w:line="360" w:lineRule="auto"/>
        <w:ind w:left="0" w:firstLine="709"/>
        <w:jc w:val="both"/>
        <w:rPr>
          <w:sz w:val="28"/>
          <w:szCs w:val="28"/>
        </w:rPr>
      </w:pPr>
      <w:bookmarkStart w:id="10" w:name="_Ref121970590"/>
      <w:r w:rsidRPr="007F6ECD">
        <w:rPr>
          <w:sz w:val="28"/>
          <w:szCs w:val="28"/>
        </w:rPr>
        <w:t>Третьяков, А.В. Развитие кооперации в туристском бизнесе России в конце XX – начале XXI века: тенденции и перспективы / А.</w:t>
      </w:r>
      <w:r w:rsidRPr="007F6ECD">
        <w:rPr>
          <w:sz w:val="28"/>
          <w:szCs w:val="28"/>
          <w:lang w:val="en-US"/>
        </w:rPr>
        <w:t> </w:t>
      </w:r>
      <w:r w:rsidRPr="007F6ECD">
        <w:rPr>
          <w:sz w:val="28"/>
          <w:szCs w:val="28"/>
        </w:rPr>
        <w:t>В.</w:t>
      </w:r>
      <w:r w:rsidRPr="007F6ECD">
        <w:rPr>
          <w:sz w:val="28"/>
          <w:szCs w:val="28"/>
          <w:lang w:val="en-US"/>
        </w:rPr>
        <w:t> </w:t>
      </w:r>
      <w:r w:rsidRPr="007F6ECD">
        <w:rPr>
          <w:sz w:val="28"/>
          <w:szCs w:val="28"/>
        </w:rPr>
        <w:t>Третьяков, Т. Н. Арцыбашева, Р. Е. Алюшин //Ученые записки. Электронный научный журнал Курского государственного университета. – 2020. – №. 4 (56). – С. 139-146. – С. 141.</w:t>
      </w:r>
      <w:bookmarkEnd w:id="10"/>
    </w:p>
    <w:p w14:paraId="0F401FC9" w14:textId="05D5026B" w:rsidR="007F6ECD" w:rsidRPr="007F6ECD" w:rsidRDefault="007F6ECD" w:rsidP="003067A7">
      <w:pPr>
        <w:pStyle w:val="aa"/>
        <w:numPr>
          <w:ilvl w:val="0"/>
          <w:numId w:val="5"/>
        </w:numPr>
        <w:spacing w:line="360" w:lineRule="auto"/>
        <w:ind w:left="0" w:firstLine="709"/>
        <w:jc w:val="both"/>
        <w:rPr>
          <w:sz w:val="28"/>
          <w:szCs w:val="28"/>
        </w:rPr>
      </w:pPr>
      <w:bookmarkStart w:id="11" w:name="_Ref121970611"/>
      <w:r w:rsidRPr="007F6ECD">
        <w:rPr>
          <w:sz w:val="28"/>
          <w:szCs w:val="28"/>
        </w:rPr>
        <w:t xml:space="preserve">Туризм // Росстат. – URL: https://rosstat.gov.ru/statistics/turizm (дата обращения: </w:t>
      </w:r>
      <w:r w:rsidR="00CF4EFB">
        <w:rPr>
          <w:sz w:val="28"/>
          <w:szCs w:val="28"/>
        </w:rPr>
        <w:t>05.04.2023</w:t>
      </w:r>
      <w:r w:rsidRPr="007F6ECD">
        <w:rPr>
          <w:sz w:val="28"/>
          <w:szCs w:val="28"/>
        </w:rPr>
        <w:t>)</w:t>
      </w:r>
      <w:bookmarkEnd w:id="11"/>
    </w:p>
    <w:p w14:paraId="2A100CCE" w14:textId="77777777" w:rsidR="007F6ECD" w:rsidRPr="007F6ECD" w:rsidRDefault="007F6ECD" w:rsidP="003067A7">
      <w:pPr>
        <w:pStyle w:val="aa"/>
        <w:numPr>
          <w:ilvl w:val="0"/>
          <w:numId w:val="5"/>
        </w:numPr>
        <w:spacing w:line="360" w:lineRule="auto"/>
        <w:ind w:left="0" w:firstLine="709"/>
        <w:jc w:val="both"/>
        <w:rPr>
          <w:sz w:val="28"/>
          <w:szCs w:val="28"/>
        </w:rPr>
      </w:pPr>
      <w:bookmarkStart w:id="12" w:name="_Ref121970014"/>
      <w:proofErr w:type="gramStart"/>
      <w:r w:rsidRPr="007F6ECD">
        <w:rPr>
          <w:sz w:val="28"/>
          <w:szCs w:val="28"/>
        </w:rPr>
        <w:t>Туризм :</w:t>
      </w:r>
      <w:proofErr w:type="gramEnd"/>
      <w:r w:rsidRPr="007F6ECD">
        <w:rPr>
          <w:sz w:val="28"/>
          <w:szCs w:val="28"/>
        </w:rPr>
        <w:t xml:space="preserve"> словарь / под ред. д-ра </w:t>
      </w:r>
      <w:proofErr w:type="spellStart"/>
      <w:r w:rsidRPr="007F6ECD">
        <w:rPr>
          <w:sz w:val="28"/>
          <w:szCs w:val="28"/>
        </w:rPr>
        <w:t>экон</w:t>
      </w:r>
      <w:proofErr w:type="spellEnd"/>
      <w:r w:rsidRPr="007F6ECD">
        <w:rPr>
          <w:sz w:val="28"/>
          <w:szCs w:val="28"/>
        </w:rPr>
        <w:t xml:space="preserve">. наук, проф. М.А. Морозова. — </w:t>
      </w:r>
      <w:proofErr w:type="gramStart"/>
      <w:r w:rsidRPr="007F6ECD">
        <w:rPr>
          <w:sz w:val="28"/>
          <w:szCs w:val="28"/>
        </w:rPr>
        <w:t>Москва :</w:t>
      </w:r>
      <w:proofErr w:type="gramEnd"/>
      <w:r w:rsidRPr="007F6ECD">
        <w:rPr>
          <w:sz w:val="28"/>
          <w:szCs w:val="28"/>
        </w:rPr>
        <w:t xml:space="preserve"> ИНФРА-М, 2022. — 300 с. – ISBN 978-5-16-014476-4.</w:t>
      </w:r>
      <w:bookmarkEnd w:id="12"/>
    </w:p>
    <w:p w14:paraId="5F667DAC" w14:textId="77777777" w:rsidR="007F6ECD" w:rsidRPr="002032A0" w:rsidRDefault="007F6ECD" w:rsidP="007F6ECD">
      <w:pPr>
        <w:spacing w:after="200" w:line="360" w:lineRule="auto"/>
        <w:ind w:left="709"/>
        <w:contextualSpacing/>
        <w:jc w:val="both"/>
        <w:rPr>
          <w:rFonts w:eastAsia="Calibri"/>
          <w:sz w:val="28"/>
          <w:szCs w:val="28"/>
          <w:lang w:eastAsia="en-US"/>
        </w:rPr>
      </w:pPr>
    </w:p>
    <w:p w14:paraId="6AE2656D" w14:textId="3AF1A0E4" w:rsidR="00EA4499" w:rsidRDefault="00EA4499" w:rsidP="001C0E19">
      <w:pPr>
        <w:spacing w:line="360" w:lineRule="auto"/>
        <w:jc w:val="both"/>
        <w:rPr>
          <w:sz w:val="28"/>
          <w:szCs w:val="28"/>
        </w:rPr>
      </w:pPr>
    </w:p>
    <w:p w14:paraId="384671F2" w14:textId="535C851D" w:rsidR="00DB00C8" w:rsidRDefault="00DB00C8" w:rsidP="001C0E19">
      <w:pPr>
        <w:spacing w:line="360" w:lineRule="auto"/>
        <w:jc w:val="both"/>
        <w:rPr>
          <w:sz w:val="28"/>
          <w:szCs w:val="28"/>
        </w:rPr>
      </w:pPr>
    </w:p>
    <w:p w14:paraId="2677BD9D" w14:textId="7BACD825" w:rsidR="00B64D81" w:rsidRDefault="00B64D81" w:rsidP="00B64D81">
      <w:pPr>
        <w:spacing w:line="360" w:lineRule="auto"/>
        <w:rPr>
          <w:sz w:val="28"/>
          <w:szCs w:val="28"/>
        </w:rPr>
      </w:pPr>
    </w:p>
    <w:p w14:paraId="30ED0897" w14:textId="77777777" w:rsidR="00183DAB" w:rsidRDefault="00183DAB" w:rsidP="00B64D81">
      <w:pPr>
        <w:spacing w:line="360" w:lineRule="auto"/>
        <w:rPr>
          <w:b/>
          <w:sz w:val="26"/>
          <w:szCs w:val="26"/>
        </w:rPr>
      </w:pPr>
    </w:p>
    <w:p w14:paraId="33A9AA8A" w14:textId="77777777" w:rsidR="00B64D81" w:rsidRDefault="00B64D81" w:rsidP="001C0E19">
      <w:pPr>
        <w:spacing w:line="360" w:lineRule="auto"/>
        <w:jc w:val="center"/>
        <w:rPr>
          <w:b/>
          <w:sz w:val="26"/>
          <w:szCs w:val="26"/>
        </w:rPr>
      </w:pPr>
    </w:p>
    <w:p w14:paraId="46ACE192" w14:textId="77777777" w:rsidR="0088258B" w:rsidRDefault="0088258B" w:rsidP="001C0E19">
      <w:pPr>
        <w:spacing w:line="360" w:lineRule="auto"/>
        <w:jc w:val="center"/>
        <w:rPr>
          <w:b/>
          <w:sz w:val="26"/>
          <w:szCs w:val="26"/>
        </w:rPr>
      </w:pPr>
    </w:p>
    <w:p w14:paraId="064D78A4" w14:textId="77777777" w:rsidR="0088258B" w:rsidRDefault="0088258B" w:rsidP="001C0E19">
      <w:pPr>
        <w:spacing w:line="360" w:lineRule="auto"/>
        <w:jc w:val="center"/>
        <w:rPr>
          <w:b/>
          <w:sz w:val="26"/>
          <w:szCs w:val="26"/>
        </w:rPr>
      </w:pPr>
    </w:p>
    <w:p w14:paraId="42CD3721" w14:textId="77777777" w:rsidR="0088258B" w:rsidRDefault="0088258B" w:rsidP="001C0E19">
      <w:pPr>
        <w:spacing w:line="360" w:lineRule="auto"/>
        <w:jc w:val="center"/>
        <w:rPr>
          <w:b/>
          <w:sz w:val="26"/>
          <w:szCs w:val="26"/>
        </w:rPr>
      </w:pPr>
    </w:p>
    <w:p w14:paraId="7D177AA4" w14:textId="77777777" w:rsidR="0088258B" w:rsidRDefault="0088258B" w:rsidP="001C0E19">
      <w:pPr>
        <w:spacing w:line="360" w:lineRule="auto"/>
        <w:jc w:val="center"/>
        <w:rPr>
          <w:b/>
          <w:sz w:val="26"/>
          <w:szCs w:val="26"/>
        </w:rPr>
      </w:pPr>
    </w:p>
    <w:p w14:paraId="2A850E10" w14:textId="77777777" w:rsidR="0088258B" w:rsidRDefault="0088258B" w:rsidP="001C0E19">
      <w:pPr>
        <w:spacing w:line="360" w:lineRule="auto"/>
        <w:jc w:val="center"/>
        <w:rPr>
          <w:b/>
          <w:sz w:val="26"/>
          <w:szCs w:val="26"/>
        </w:rPr>
      </w:pPr>
    </w:p>
    <w:p w14:paraId="3C2ACF8F" w14:textId="77777777" w:rsidR="0088258B" w:rsidRDefault="0088258B" w:rsidP="001C0E19">
      <w:pPr>
        <w:spacing w:line="360" w:lineRule="auto"/>
        <w:jc w:val="center"/>
        <w:rPr>
          <w:b/>
          <w:sz w:val="26"/>
          <w:szCs w:val="26"/>
        </w:rPr>
      </w:pPr>
    </w:p>
    <w:p w14:paraId="5109F563" w14:textId="77777777" w:rsidR="0088258B" w:rsidRDefault="0088258B" w:rsidP="001C0E19">
      <w:pPr>
        <w:spacing w:line="360" w:lineRule="auto"/>
        <w:jc w:val="center"/>
        <w:rPr>
          <w:b/>
          <w:sz w:val="26"/>
          <w:szCs w:val="26"/>
        </w:rPr>
      </w:pPr>
    </w:p>
    <w:p w14:paraId="29FEB98B" w14:textId="77777777" w:rsidR="0088258B" w:rsidRDefault="0088258B" w:rsidP="001C0E19">
      <w:pPr>
        <w:spacing w:line="360" w:lineRule="auto"/>
        <w:jc w:val="center"/>
        <w:rPr>
          <w:b/>
          <w:sz w:val="26"/>
          <w:szCs w:val="26"/>
        </w:rPr>
      </w:pPr>
    </w:p>
    <w:p w14:paraId="01C01716" w14:textId="77777777" w:rsidR="0088258B" w:rsidRDefault="0088258B" w:rsidP="001C0E19">
      <w:pPr>
        <w:spacing w:line="360" w:lineRule="auto"/>
        <w:jc w:val="center"/>
        <w:rPr>
          <w:b/>
          <w:sz w:val="26"/>
          <w:szCs w:val="26"/>
        </w:rPr>
      </w:pPr>
    </w:p>
    <w:p w14:paraId="1C11A19C" w14:textId="24D1D2D5" w:rsidR="0088258B" w:rsidRDefault="0088258B" w:rsidP="003067A7">
      <w:pPr>
        <w:spacing w:line="360" w:lineRule="auto"/>
        <w:rPr>
          <w:b/>
          <w:sz w:val="26"/>
          <w:szCs w:val="26"/>
        </w:rPr>
      </w:pPr>
    </w:p>
    <w:p w14:paraId="2091FC1D" w14:textId="77777777" w:rsidR="003067A7" w:rsidRDefault="003067A7" w:rsidP="003067A7">
      <w:pPr>
        <w:spacing w:line="360" w:lineRule="auto"/>
        <w:rPr>
          <w:b/>
          <w:sz w:val="26"/>
          <w:szCs w:val="26"/>
        </w:rPr>
      </w:pPr>
    </w:p>
    <w:p w14:paraId="4C0F77AD" w14:textId="76C26E62" w:rsidR="001C0E19" w:rsidRPr="00071AFA" w:rsidRDefault="001C0E19" w:rsidP="001C0E19">
      <w:pPr>
        <w:spacing w:line="360" w:lineRule="auto"/>
        <w:jc w:val="center"/>
        <w:rPr>
          <w:b/>
          <w:sz w:val="28"/>
          <w:szCs w:val="28"/>
        </w:rPr>
      </w:pPr>
      <w:r w:rsidRPr="00071AFA">
        <w:rPr>
          <w:b/>
          <w:sz w:val="28"/>
          <w:szCs w:val="28"/>
        </w:rPr>
        <w:lastRenderedPageBreak/>
        <w:t>ПРИЛОЖЕНИЕ А</w:t>
      </w:r>
    </w:p>
    <w:p w14:paraId="21E9FDCE" w14:textId="3C98C106" w:rsidR="008E4B34" w:rsidRPr="00E54C83" w:rsidRDefault="008E4B34" w:rsidP="001C0E19">
      <w:pPr>
        <w:spacing w:line="360" w:lineRule="auto"/>
        <w:jc w:val="center"/>
        <w:rPr>
          <w:b/>
          <w:sz w:val="28"/>
          <w:szCs w:val="28"/>
        </w:rPr>
      </w:pPr>
      <w:r w:rsidRPr="00E54C83">
        <w:rPr>
          <w:b/>
          <w:sz w:val="28"/>
          <w:szCs w:val="28"/>
        </w:rPr>
        <w:t>Виды гостиниц в соответствии с российской классификацией</w:t>
      </w:r>
    </w:p>
    <w:p w14:paraId="1BA9BE84" w14:textId="344DE672" w:rsidR="008E4B34" w:rsidRDefault="008E4B34" w:rsidP="001C0E19">
      <w:pPr>
        <w:spacing w:line="360" w:lineRule="auto"/>
        <w:jc w:val="center"/>
        <w:rPr>
          <w:b/>
          <w:sz w:val="26"/>
          <w:szCs w:val="26"/>
        </w:rPr>
      </w:pPr>
    </w:p>
    <w:p w14:paraId="2B8E6880" w14:textId="7DA47575" w:rsidR="008E4B34" w:rsidRDefault="008E4B34" w:rsidP="001C0E19">
      <w:pPr>
        <w:spacing w:line="360" w:lineRule="auto"/>
        <w:jc w:val="center"/>
        <w:rPr>
          <w:b/>
          <w:sz w:val="26"/>
          <w:szCs w:val="26"/>
        </w:rPr>
      </w:pPr>
      <w:r>
        <w:rPr>
          <w:noProof/>
          <w:szCs w:val="28"/>
        </w:rPr>
        <w:drawing>
          <wp:inline distT="0" distB="0" distL="0" distR="0" wp14:anchorId="293AFA7F" wp14:editId="56A8B0AE">
            <wp:extent cx="5805170" cy="7206559"/>
            <wp:effectExtent l="38100" t="0" r="10033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C1AF84A" w14:textId="10107A28" w:rsidR="008E4B34" w:rsidRPr="009E2674" w:rsidRDefault="009E2674" w:rsidP="001C0E19">
      <w:pPr>
        <w:spacing w:line="360" w:lineRule="auto"/>
        <w:jc w:val="center"/>
        <w:rPr>
          <w:sz w:val="28"/>
          <w:szCs w:val="28"/>
        </w:rPr>
      </w:pPr>
      <w:r w:rsidRPr="009E2674">
        <w:rPr>
          <w:sz w:val="28"/>
          <w:szCs w:val="28"/>
        </w:rPr>
        <w:t>Рисунок А.1 – Классификация гостиниц по видам</w:t>
      </w:r>
    </w:p>
    <w:p w14:paraId="6CDF9640" w14:textId="77777777" w:rsidR="008E4B34" w:rsidRDefault="008E4B34" w:rsidP="001C0E19">
      <w:pPr>
        <w:spacing w:line="360" w:lineRule="auto"/>
        <w:jc w:val="center"/>
        <w:rPr>
          <w:b/>
          <w:sz w:val="26"/>
          <w:szCs w:val="26"/>
        </w:rPr>
      </w:pPr>
    </w:p>
    <w:p w14:paraId="5137FBB9" w14:textId="77777777" w:rsidR="009E2674" w:rsidRDefault="009E2674" w:rsidP="001C0E19">
      <w:pPr>
        <w:spacing w:line="360" w:lineRule="auto"/>
        <w:jc w:val="center"/>
        <w:rPr>
          <w:b/>
          <w:sz w:val="28"/>
          <w:szCs w:val="28"/>
        </w:rPr>
      </w:pPr>
    </w:p>
    <w:p w14:paraId="32482B41" w14:textId="7C964981" w:rsidR="009E2674" w:rsidRDefault="009E2674" w:rsidP="001C0E19">
      <w:pPr>
        <w:spacing w:line="360" w:lineRule="auto"/>
        <w:jc w:val="center"/>
        <w:rPr>
          <w:b/>
          <w:sz w:val="28"/>
          <w:szCs w:val="28"/>
        </w:rPr>
      </w:pPr>
      <w:r w:rsidRPr="009E2674">
        <w:rPr>
          <w:rFonts w:eastAsia="Calibri"/>
          <w:b/>
          <w:bCs/>
          <w:sz w:val="28"/>
          <w:szCs w:val="28"/>
          <w:lang w:eastAsia="en-US"/>
        </w:rPr>
        <w:lastRenderedPageBreak/>
        <w:t>ПРИЛОЖЕНИЕ Б</w:t>
      </w:r>
    </w:p>
    <w:p w14:paraId="2C1FC6DB" w14:textId="2B45F8B7" w:rsidR="00B64D81" w:rsidRDefault="001C0E19" w:rsidP="009E2674">
      <w:pPr>
        <w:spacing w:line="360" w:lineRule="auto"/>
        <w:jc w:val="center"/>
        <w:rPr>
          <w:b/>
          <w:sz w:val="28"/>
          <w:szCs w:val="28"/>
        </w:rPr>
      </w:pPr>
      <w:r w:rsidRPr="001C0E19">
        <w:rPr>
          <w:b/>
          <w:sz w:val="28"/>
          <w:szCs w:val="28"/>
        </w:rPr>
        <w:t xml:space="preserve">Гостиничный бизнес Калининградской области в 2021 году. </w:t>
      </w:r>
    </w:p>
    <w:p w14:paraId="3EAE2C1F" w14:textId="2F6CEC80" w:rsidR="001C0E19" w:rsidRDefault="00397D9B" w:rsidP="001C0E19">
      <w:pPr>
        <w:spacing w:line="360" w:lineRule="auto"/>
        <w:jc w:val="center"/>
        <w:rPr>
          <w:b/>
          <w:noProof/>
          <w:sz w:val="28"/>
          <w:szCs w:val="28"/>
        </w:rPr>
      </w:pPr>
      <w:r>
        <w:rPr>
          <w:b/>
          <w:noProof/>
          <w:sz w:val="28"/>
          <w:szCs w:val="28"/>
        </w:rPr>
        <w:pict w14:anchorId="1C97FF40">
          <v:shape id="_x0000_i1032" type="#_x0000_t75" style="width:481.5pt;height:640.5pt">
            <v:imagedata r:id="rId41" o:title="Screenshot_4"/>
          </v:shape>
        </w:pict>
      </w:r>
    </w:p>
    <w:p w14:paraId="55949934" w14:textId="0F6F3E7E" w:rsidR="00B64D81" w:rsidRPr="009E2674" w:rsidRDefault="009E2674" w:rsidP="009E2674">
      <w:pPr>
        <w:spacing w:line="360" w:lineRule="auto"/>
        <w:jc w:val="center"/>
        <w:rPr>
          <w:noProof/>
          <w:sz w:val="28"/>
          <w:szCs w:val="28"/>
        </w:rPr>
      </w:pPr>
      <w:r w:rsidRPr="009E2674">
        <w:rPr>
          <w:rFonts w:eastAsia="Calibri"/>
          <w:sz w:val="28"/>
          <w:szCs w:val="28"/>
          <w:lang w:eastAsia="en-US"/>
        </w:rPr>
        <w:t>Рисунок Б.1</w:t>
      </w:r>
      <w:r w:rsidRPr="009E2674">
        <w:rPr>
          <w:sz w:val="28"/>
          <w:szCs w:val="28"/>
        </w:rPr>
        <w:t xml:space="preserve"> Гостиничный бизнес Калининградской области в 2021 году.</w:t>
      </w:r>
    </w:p>
    <w:p w14:paraId="3C0B5D6C" w14:textId="114E22F7" w:rsidR="00B64D81" w:rsidRDefault="00B64D81" w:rsidP="001C0E19">
      <w:pPr>
        <w:spacing w:line="360" w:lineRule="auto"/>
        <w:jc w:val="center"/>
        <w:rPr>
          <w:b/>
          <w:noProof/>
          <w:sz w:val="28"/>
          <w:szCs w:val="28"/>
        </w:rPr>
      </w:pPr>
    </w:p>
    <w:p w14:paraId="6E09F017" w14:textId="78F558FF" w:rsidR="009E2674" w:rsidRDefault="00397D9B" w:rsidP="005040A9">
      <w:pPr>
        <w:spacing w:line="360" w:lineRule="auto"/>
        <w:jc w:val="center"/>
        <w:rPr>
          <w:b/>
          <w:sz w:val="28"/>
          <w:szCs w:val="28"/>
        </w:rPr>
      </w:pPr>
      <w:r>
        <w:rPr>
          <w:b/>
          <w:sz w:val="28"/>
          <w:szCs w:val="28"/>
        </w:rPr>
        <w:pict w14:anchorId="2765CDAF">
          <v:shape id="_x0000_i1033" type="#_x0000_t75" style="width:481.5pt;height:555pt">
            <v:imagedata r:id="rId42" o:title="Screenshot_3"/>
          </v:shape>
        </w:pict>
      </w:r>
    </w:p>
    <w:p w14:paraId="16685E86" w14:textId="2E06882F" w:rsidR="009E2674" w:rsidRPr="001C0E19" w:rsidRDefault="009E2674" w:rsidP="001C0E19">
      <w:pPr>
        <w:spacing w:line="360" w:lineRule="auto"/>
        <w:jc w:val="center"/>
        <w:rPr>
          <w:b/>
          <w:sz w:val="28"/>
          <w:szCs w:val="28"/>
        </w:rPr>
      </w:pPr>
      <w:r>
        <w:rPr>
          <w:rFonts w:eastAsia="Calibri"/>
          <w:sz w:val="28"/>
          <w:szCs w:val="28"/>
          <w:lang w:eastAsia="en-US"/>
        </w:rPr>
        <w:t>Рисунок Б.2</w:t>
      </w:r>
      <w:r w:rsidRPr="009E2674">
        <w:rPr>
          <w:sz w:val="28"/>
          <w:szCs w:val="28"/>
        </w:rPr>
        <w:t xml:space="preserve"> </w:t>
      </w:r>
      <w:r w:rsidR="005040A9">
        <w:rPr>
          <w:sz w:val="28"/>
          <w:szCs w:val="28"/>
        </w:rPr>
        <w:t>Сведение о пребывании гостей</w:t>
      </w:r>
      <w:r w:rsidRPr="009E2674">
        <w:rPr>
          <w:sz w:val="28"/>
          <w:szCs w:val="28"/>
        </w:rPr>
        <w:t xml:space="preserve"> в 2021 году.</w:t>
      </w:r>
    </w:p>
    <w:sectPr w:rsidR="009E2674" w:rsidRPr="001C0E19" w:rsidSect="00B34421">
      <w:footerReference w:type="default" r:id="rId4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1E349" w14:textId="77777777" w:rsidR="005D380C" w:rsidRDefault="005D380C" w:rsidP="00B34421">
      <w:r>
        <w:separator/>
      </w:r>
    </w:p>
  </w:endnote>
  <w:endnote w:type="continuationSeparator" w:id="0">
    <w:p w14:paraId="7815BEA6" w14:textId="77777777" w:rsidR="005D380C" w:rsidRDefault="005D380C" w:rsidP="00B3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00981"/>
      <w:docPartObj>
        <w:docPartGallery w:val="Page Numbers (Bottom of Page)"/>
        <w:docPartUnique/>
      </w:docPartObj>
    </w:sdtPr>
    <w:sdtEndPr/>
    <w:sdtContent>
      <w:p w14:paraId="1F5E12C4" w14:textId="28057CEC" w:rsidR="0067110E" w:rsidRDefault="0067110E">
        <w:pPr>
          <w:pStyle w:val="a5"/>
          <w:jc w:val="center"/>
        </w:pPr>
        <w:r>
          <w:fldChar w:fldCharType="begin"/>
        </w:r>
        <w:r>
          <w:instrText>PAGE   \* MERGEFORMAT</w:instrText>
        </w:r>
        <w:r>
          <w:fldChar w:fldCharType="separate"/>
        </w:r>
        <w:r w:rsidR="00397D9B">
          <w:rPr>
            <w:noProof/>
          </w:rPr>
          <w:t>66</w:t>
        </w:r>
        <w:r>
          <w:fldChar w:fldCharType="end"/>
        </w:r>
      </w:p>
    </w:sdtContent>
  </w:sdt>
  <w:p w14:paraId="7702A4EB" w14:textId="77777777" w:rsidR="0067110E" w:rsidRDefault="006711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AF64B" w14:textId="77777777" w:rsidR="005D380C" w:rsidRDefault="005D380C" w:rsidP="00B34421">
      <w:r>
        <w:separator/>
      </w:r>
    </w:p>
  </w:footnote>
  <w:footnote w:type="continuationSeparator" w:id="0">
    <w:p w14:paraId="64D616F6" w14:textId="77777777" w:rsidR="005D380C" w:rsidRDefault="005D380C" w:rsidP="00B34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4F57"/>
    <w:multiLevelType w:val="hybridMultilevel"/>
    <w:tmpl w:val="91B8AFA4"/>
    <w:lvl w:ilvl="0" w:tplc="FD1CA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9A5D1C"/>
    <w:multiLevelType w:val="hybridMultilevel"/>
    <w:tmpl w:val="3D487598"/>
    <w:lvl w:ilvl="0" w:tplc="36E66C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6A2C9A"/>
    <w:multiLevelType w:val="hybridMultilevel"/>
    <w:tmpl w:val="FCE81DA8"/>
    <w:lvl w:ilvl="0" w:tplc="3D66052A">
      <w:start w:val="1"/>
      <w:numFmt w:val="decimal"/>
      <w:suff w:val="space"/>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7A59FA"/>
    <w:multiLevelType w:val="hybridMultilevel"/>
    <w:tmpl w:val="FB466E12"/>
    <w:lvl w:ilvl="0" w:tplc="3990A12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0BA34CD"/>
    <w:multiLevelType w:val="multilevel"/>
    <w:tmpl w:val="A74C8B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3AF3A41"/>
    <w:multiLevelType w:val="hybridMultilevel"/>
    <w:tmpl w:val="D8248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D110A4"/>
    <w:multiLevelType w:val="hybridMultilevel"/>
    <w:tmpl w:val="63E84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0ED7E00"/>
    <w:multiLevelType w:val="hybridMultilevel"/>
    <w:tmpl w:val="1A941216"/>
    <w:lvl w:ilvl="0" w:tplc="FD1CA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562"/>
    <w:rsid w:val="000116E5"/>
    <w:rsid w:val="00015E7B"/>
    <w:rsid w:val="00016C28"/>
    <w:rsid w:val="00021C69"/>
    <w:rsid w:val="00034217"/>
    <w:rsid w:val="00035EFC"/>
    <w:rsid w:val="000373B5"/>
    <w:rsid w:val="00037F22"/>
    <w:rsid w:val="00040AA4"/>
    <w:rsid w:val="00046746"/>
    <w:rsid w:val="00047BAA"/>
    <w:rsid w:val="00050339"/>
    <w:rsid w:val="000613B0"/>
    <w:rsid w:val="00062F5B"/>
    <w:rsid w:val="0006357F"/>
    <w:rsid w:val="00063FD0"/>
    <w:rsid w:val="00067615"/>
    <w:rsid w:val="00071AFA"/>
    <w:rsid w:val="000748D3"/>
    <w:rsid w:val="00074E81"/>
    <w:rsid w:val="00075321"/>
    <w:rsid w:val="00075618"/>
    <w:rsid w:val="00075FAF"/>
    <w:rsid w:val="00076CA5"/>
    <w:rsid w:val="00077CDD"/>
    <w:rsid w:val="000A27E9"/>
    <w:rsid w:val="000C4BD6"/>
    <w:rsid w:val="000D747B"/>
    <w:rsid w:val="000E5807"/>
    <w:rsid w:val="000E5F7D"/>
    <w:rsid w:val="00140038"/>
    <w:rsid w:val="00142020"/>
    <w:rsid w:val="00153D47"/>
    <w:rsid w:val="00154A51"/>
    <w:rsid w:val="00154C68"/>
    <w:rsid w:val="0016568A"/>
    <w:rsid w:val="00167747"/>
    <w:rsid w:val="00173650"/>
    <w:rsid w:val="00181FD6"/>
    <w:rsid w:val="00183DAB"/>
    <w:rsid w:val="00192268"/>
    <w:rsid w:val="00194169"/>
    <w:rsid w:val="0019574D"/>
    <w:rsid w:val="001B46A1"/>
    <w:rsid w:val="001B7768"/>
    <w:rsid w:val="001C0E19"/>
    <w:rsid w:val="001C689B"/>
    <w:rsid w:val="001E0998"/>
    <w:rsid w:val="001E72FD"/>
    <w:rsid w:val="001F3C7B"/>
    <w:rsid w:val="001F540F"/>
    <w:rsid w:val="001F7160"/>
    <w:rsid w:val="001F7446"/>
    <w:rsid w:val="002032A0"/>
    <w:rsid w:val="00204162"/>
    <w:rsid w:val="00213076"/>
    <w:rsid w:val="0022507E"/>
    <w:rsid w:val="002309A7"/>
    <w:rsid w:val="00234F11"/>
    <w:rsid w:val="00240017"/>
    <w:rsid w:val="00243950"/>
    <w:rsid w:val="002540F9"/>
    <w:rsid w:val="0026401B"/>
    <w:rsid w:val="00265881"/>
    <w:rsid w:val="00270CAD"/>
    <w:rsid w:val="00270D8F"/>
    <w:rsid w:val="00273F7A"/>
    <w:rsid w:val="00276982"/>
    <w:rsid w:val="00283734"/>
    <w:rsid w:val="00286755"/>
    <w:rsid w:val="0029015E"/>
    <w:rsid w:val="00295212"/>
    <w:rsid w:val="00295A10"/>
    <w:rsid w:val="002B3D9E"/>
    <w:rsid w:val="002B3F11"/>
    <w:rsid w:val="002B5FC8"/>
    <w:rsid w:val="002B6DBC"/>
    <w:rsid w:val="002C1714"/>
    <w:rsid w:val="002C4102"/>
    <w:rsid w:val="002D283D"/>
    <w:rsid w:val="002D373D"/>
    <w:rsid w:val="002E01A9"/>
    <w:rsid w:val="002F0CB2"/>
    <w:rsid w:val="002F1975"/>
    <w:rsid w:val="002F2F2F"/>
    <w:rsid w:val="002F4CB4"/>
    <w:rsid w:val="00300DA8"/>
    <w:rsid w:val="0030324F"/>
    <w:rsid w:val="003067A7"/>
    <w:rsid w:val="003074BB"/>
    <w:rsid w:val="00313695"/>
    <w:rsid w:val="00335712"/>
    <w:rsid w:val="003368FB"/>
    <w:rsid w:val="003374EB"/>
    <w:rsid w:val="00363E20"/>
    <w:rsid w:val="00375D71"/>
    <w:rsid w:val="0037671F"/>
    <w:rsid w:val="00381C2C"/>
    <w:rsid w:val="003912FF"/>
    <w:rsid w:val="003942C1"/>
    <w:rsid w:val="00395F58"/>
    <w:rsid w:val="00396144"/>
    <w:rsid w:val="00397D9B"/>
    <w:rsid w:val="003A1EFD"/>
    <w:rsid w:val="003A458D"/>
    <w:rsid w:val="003B1635"/>
    <w:rsid w:val="003B7842"/>
    <w:rsid w:val="003D0B0C"/>
    <w:rsid w:val="003D4D74"/>
    <w:rsid w:val="003D70B1"/>
    <w:rsid w:val="003E0B48"/>
    <w:rsid w:val="003E5465"/>
    <w:rsid w:val="003E57B4"/>
    <w:rsid w:val="003F1D1C"/>
    <w:rsid w:val="003F2673"/>
    <w:rsid w:val="003F583B"/>
    <w:rsid w:val="00401C58"/>
    <w:rsid w:val="00405EC4"/>
    <w:rsid w:val="00416A3A"/>
    <w:rsid w:val="00417B8B"/>
    <w:rsid w:val="00417E38"/>
    <w:rsid w:val="004267C2"/>
    <w:rsid w:val="00433D33"/>
    <w:rsid w:val="00433DC2"/>
    <w:rsid w:val="004567AE"/>
    <w:rsid w:val="00473123"/>
    <w:rsid w:val="00473DBD"/>
    <w:rsid w:val="00477A50"/>
    <w:rsid w:val="00484336"/>
    <w:rsid w:val="004851AF"/>
    <w:rsid w:val="004A24AC"/>
    <w:rsid w:val="004A2A95"/>
    <w:rsid w:val="004B110E"/>
    <w:rsid w:val="004B426F"/>
    <w:rsid w:val="004C3F72"/>
    <w:rsid w:val="004D70F9"/>
    <w:rsid w:val="004E0601"/>
    <w:rsid w:val="004E767D"/>
    <w:rsid w:val="004F0BCC"/>
    <w:rsid w:val="004F15A5"/>
    <w:rsid w:val="004F6284"/>
    <w:rsid w:val="00503850"/>
    <w:rsid w:val="005040A9"/>
    <w:rsid w:val="00507D87"/>
    <w:rsid w:val="005109D0"/>
    <w:rsid w:val="005240BD"/>
    <w:rsid w:val="00540475"/>
    <w:rsid w:val="0054099A"/>
    <w:rsid w:val="0055317B"/>
    <w:rsid w:val="00556640"/>
    <w:rsid w:val="00557F34"/>
    <w:rsid w:val="005615E3"/>
    <w:rsid w:val="00565D48"/>
    <w:rsid w:val="00570998"/>
    <w:rsid w:val="005745BD"/>
    <w:rsid w:val="005827C6"/>
    <w:rsid w:val="0059055D"/>
    <w:rsid w:val="00594530"/>
    <w:rsid w:val="005A6164"/>
    <w:rsid w:val="005A7896"/>
    <w:rsid w:val="005B3154"/>
    <w:rsid w:val="005B6D82"/>
    <w:rsid w:val="005D0DEF"/>
    <w:rsid w:val="005D380C"/>
    <w:rsid w:val="005D4931"/>
    <w:rsid w:val="005D6F40"/>
    <w:rsid w:val="005E510B"/>
    <w:rsid w:val="005E7613"/>
    <w:rsid w:val="00604DD3"/>
    <w:rsid w:val="0060612E"/>
    <w:rsid w:val="00607BF5"/>
    <w:rsid w:val="00636A03"/>
    <w:rsid w:val="006401E0"/>
    <w:rsid w:val="00640272"/>
    <w:rsid w:val="00640C5B"/>
    <w:rsid w:val="00642540"/>
    <w:rsid w:val="00642F7B"/>
    <w:rsid w:val="006469CB"/>
    <w:rsid w:val="0065094C"/>
    <w:rsid w:val="00656E9A"/>
    <w:rsid w:val="0067110E"/>
    <w:rsid w:val="00681262"/>
    <w:rsid w:val="00691E7D"/>
    <w:rsid w:val="00692D6E"/>
    <w:rsid w:val="006A1FF9"/>
    <w:rsid w:val="006B0C36"/>
    <w:rsid w:val="006B3A34"/>
    <w:rsid w:val="006B4018"/>
    <w:rsid w:val="006B5F4B"/>
    <w:rsid w:val="006C1B8E"/>
    <w:rsid w:val="006D1572"/>
    <w:rsid w:val="006D2431"/>
    <w:rsid w:val="006E1E70"/>
    <w:rsid w:val="006E1EE1"/>
    <w:rsid w:val="006F2621"/>
    <w:rsid w:val="006F529E"/>
    <w:rsid w:val="006F5950"/>
    <w:rsid w:val="00701373"/>
    <w:rsid w:val="00710E63"/>
    <w:rsid w:val="0071371B"/>
    <w:rsid w:val="00717B65"/>
    <w:rsid w:val="00722452"/>
    <w:rsid w:val="00725D32"/>
    <w:rsid w:val="00730562"/>
    <w:rsid w:val="0076390E"/>
    <w:rsid w:val="00764C9B"/>
    <w:rsid w:val="00765B9D"/>
    <w:rsid w:val="007701EC"/>
    <w:rsid w:val="007820D6"/>
    <w:rsid w:val="00785B38"/>
    <w:rsid w:val="00786320"/>
    <w:rsid w:val="007A0BBE"/>
    <w:rsid w:val="007A2971"/>
    <w:rsid w:val="007D0DA5"/>
    <w:rsid w:val="007F30D7"/>
    <w:rsid w:val="007F3118"/>
    <w:rsid w:val="007F6AB0"/>
    <w:rsid w:val="007F6ECD"/>
    <w:rsid w:val="008130A9"/>
    <w:rsid w:val="008149A6"/>
    <w:rsid w:val="00826854"/>
    <w:rsid w:val="00843E9B"/>
    <w:rsid w:val="00847A8F"/>
    <w:rsid w:val="00847DF1"/>
    <w:rsid w:val="0085411F"/>
    <w:rsid w:val="00860E0C"/>
    <w:rsid w:val="008672E7"/>
    <w:rsid w:val="00872DD1"/>
    <w:rsid w:val="0088258B"/>
    <w:rsid w:val="008837B4"/>
    <w:rsid w:val="008A6242"/>
    <w:rsid w:val="008C798A"/>
    <w:rsid w:val="008D49E8"/>
    <w:rsid w:val="008D74A2"/>
    <w:rsid w:val="008E4B34"/>
    <w:rsid w:val="008E6508"/>
    <w:rsid w:val="008F1A02"/>
    <w:rsid w:val="008F7D15"/>
    <w:rsid w:val="009045EF"/>
    <w:rsid w:val="009161B1"/>
    <w:rsid w:val="009324F5"/>
    <w:rsid w:val="00933D7E"/>
    <w:rsid w:val="00943E59"/>
    <w:rsid w:val="00955AEB"/>
    <w:rsid w:val="00955CAD"/>
    <w:rsid w:val="00972C78"/>
    <w:rsid w:val="0098239B"/>
    <w:rsid w:val="00985281"/>
    <w:rsid w:val="00985947"/>
    <w:rsid w:val="00986510"/>
    <w:rsid w:val="0099118E"/>
    <w:rsid w:val="009945F9"/>
    <w:rsid w:val="009959F6"/>
    <w:rsid w:val="009A0823"/>
    <w:rsid w:val="009A176B"/>
    <w:rsid w:val="009A1D88"/>
    <w:rsid w:val="009A298A"/>
    <w:rsid w:val="009A3B76"/>
    <w:rsid w:val="009A7983"/>
    <w:rsid w:val="009B4D78"/>
    <w:rsid w:val="009B51E5"/>
    <w:rsid w:val="009B6E8C"/>
    <w:rsid w:val="009C173E"/>
    <w:rsid w:val="009C23B6"/>
    <w:rsid w:val="009C74DA"/>
    <w:rsid w:val="009C782E"/>
    <w:rsid w:val="009D55B9"/>
    <w:rsid w:val="009E2674"/>
    <w:rsid w:val="009E7BCA"/>
    <w:rsid w:val="009F54E9"/>
    <w:rsid w:val="00A1022E"/>
    <w:rsid w:val="00A25D1A"/>
    <w:rsid w:val="00A47085"/>
    <w:rsid w:val="00A47257"/>
    <w:rsid w:val="00A47932"/>
    <w:rsid w:val="00A569E4"/>
    <w:rsid w:val="00A57C55"/>
    <w:rsid w:val="00A62B0C"/>
    <w:rsid w:val="00A63320"/>
    <w:rsid w:val="00A65215"/>
    <w:rsid w:val="00A671C7"/>
    <w:rsid w:val="00A707FB"/>
    <w:rsid w:val="00A75F2E"/>
    <w:rsid w:val="00A913B9"/>
    <w:rsid w:val="00A916FA"/>
    <w:rsid w:val="00AA6558"/>
    <w:rsid w:val="00AB0491"/>
    <w:rsid w:val="00AC1EEA"/>
    <w:rsid w:val="00AC381B"/>
    <w:rsid w:val="00AD3D2C"/>
    <w:rsid w:val="00AD6182"/>
    <w:rsid w:val="00AE13A8"/>
    <w:rsid w:val="00AE41AD"/>
    <w:rsid w:val="00AE6A4E"/>
    <w:rsid w:val="00AF68A5"/>
    <w:rsid w:val="00B039CC"/>
    <w:rsid w:val="00B140EB"/>
    <w:rsid w:val="00B15D6B"/>
    <w:rsid w:val="00B174FC"/>
    <w:rsid w:val="00B203EB"/>
    <w:rsid w:val="00B2058D"/>
    <w:rsid w:val="00B27C7F"/>
    <w:rsid w:val="00B30130"/>
    <w:rsid w:val="00B34421"/>
    <w:rsid w:val="00B515E1"/>
    <w:rsid w:val="00B52175"/>
    <w:rsid w:val="00B52D80"/>
    <w:rsid w:val="00B55EB5"/>
    <w:rsid w:val="00B60021"/>
    <w:rsid w:val="00B61DB5"/>
    <w:rsid w:val="00B64D81"/>
    <w:rsid w:val="00B673F3"/>
    <w:rsid w:val="00B75C98"/>
    <w:rsid w:val="00B76B06"/>
    <w:rsid w:val="00B811CF"/>
    <w:rsid w:val="00B84C04"/>
    <w:rsid w:val="00B850E5"/>
    <w:rsid w:val="00BA0693"/>
    <w:rsid w:val="00BA7231"/>
    <w:rsid w:val="00BB4E5B"/>
    <w:rsid w:val="00BB7878"/>
    <w:rsid w:val="00BD5415"/>
    <w:rsid w:val="00BE46DA"/>
    <w:rsid w:val="00BF2900"/>
    <w:rsid w:val="00C00F91"/>
    <w:rsid w:val="00C05370"/>
    <w:rsid w:val="00C10218"/>
    <w:rsid w:val="00C203A8"/>
    <w:rsid w:val="00C32DA6"/>
    <w:rsid w:val="00C410EF"/>
    <w:rsid w:val="00C51E60"/>
    <w:rsid w:val="00C624CE"/>
    <w:rsid w:val="00C729BD"/>
    <w:rsid w:val="00C83AD3"/>
    <w:rsid w:val="00C869A6"/>
    <w:rsid w:val="00CA14B4"/>
    <w:rsid w:val="00CA73C9"/>
    <w:rsid w:val="00CC41FA"/>
    <w:rsid w:val="00CE39BD"/>
    <w:rsid w:val="00CF0CD6"/>
    <w:rsid w:val="00CF4EFB"/>
    <w:rsid w:val="00D00DCD"/>
    <w:rsid w:val="00D076B7"/>
    <w:rsid w:val="00D20D55"/>
    <w:rsid w:val="00D24390"/>
    <w:rsid w:val="00D349FD"/>
    <w:rsid w:val="00D4023F"/>
    <w:rsid w:val="00D4353B"/>
    <w:rsid w:val="00D43B50"/>
    <w:rsid w:val="00D476C3"/>
    <w:rsid w:val="00D50773"/>
    <w:rsid w:val="00D613F5"/>
    <w:rsid w:val="00D74299"/>
    <w:rsid w:val="00D82C6F"/>
    <w:rsid w:val="00D82F4F"/>
    <w:rsid w:val="00D90AED"/>
    <w:rsid w:val="00D979B5"/>
    <w:rsid w:val="00DA4BA9"/>
    <w:rsid w:val="00DB00C8"/>
    <w:rsid w:val="00DB1019"/>
    <w:rsid w:val="00DF1528"/>
    <w:rsid w:val="00DF1615"/>
    <w:rsid w:val="00DF2D20"/>
    <w:rsid w:val="00DF5B2B"/>
    <w:rsid w:val="00E142E7"/>
    <w:rsid w:val="00E175DD"/>
    <w:rsid w:val="00E21181"/>
    <w:rsid w:val="00E22DCD"/>
    <w:rsid w:val="00E26738"/>
    <w:rsid w:val="00E273F3"/>
    <w:rsid w:val="00E2782A"/>
    <w:rsid w:val="00E332C4"/>
    <w:rsid w:val="00E51398"/>
    <w:rsid w:val="00E54C83"/>
    <w:rsid w:val="00E62C13"/>
    <w:rsid w:val="00E66C72"/>
    <w:rsid w:val="00E73319"/>
    <w:rsid w:val="00E748B0"/>
    <w:rsid w:val="00E80B44"/>
    <w:rsid w:val="00E9223A"/>
    <w:rsid w:val="00E96745"/>
    <w:rsid w:val="00EA351E"/>
    <w:rsid w:val="00EA4499"/>
    <w:rsid w:val="00EA6234"/>
    <w:rsid w:val="00EB06C6"/>
    <w:rsid w:val="00ED69FA"/>
    <w:rsid w:val="00EE59D2"/>
    <w:rsid w:val="00EF03E9"/>
    <w:rsid w:val="00EF6A9B"/>
    <w:rsid w:val="00F07770"/>
    <w:rsid w:val="00F1205B"/>
    <w:rsid w:val="00F138BD"/>
    <w:rsid w:val="00F254A1"/>
    <w:rsid w:val="00F3023E"/>
    <w:rsid w:val="00F32243"/>
    <w:rsid w:val="00F3709C"/>
    <w:rsid w:val="00F53E65"/>
    <w:rsid w:val="00F56965"/>
    <w:rsid w:val="00F56FFF"/>
    <w:rsid w:val="00F72B95"/>
    <w:rsid w:val="00F74021"/>
    <w:rsid w:val="00F80102"/>
    <w:rsid w:val="00F80550"/>
    <w:rsid w:val="00F82F22"/>
    <w:rsid w:val="00F92DF8"/>
    <w:rsid w:val="00FB102D"/>
    <w:rsid w:val="00FB2A63"/>
    <w:rsid w:val="00FC0BA7"/>
    <w:rsid w:val="00FC0FE5"/>
    <w:rsid w:val="00FC7421"/>
    <w:rsid w:val="00FD16FA"/>
    <w:rsid w:val="00FD254F"/>
    <w:rsid w:val="00FD4927"/>
    <w:rsid w:val="00FE3F15"/>
    <w:rsid w:val="00FF2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C5CC557"/>
  <w15:docId w15:val="{2EB481E0-1A14-4B27-81F2-D61C0F33D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D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421"/>
    <w:pPr>
      <w:tabs>
        <w:tab w:val="center" w:pos="4677"/>
        <w:tab w:val="right" w:pos="9355"/>
      </w:tabs>
    </w:pPr>
  </w:style>
  <w:style w:type="character" w:customStyle="1" w:styleId="a4">
    <w:name w:val="Верхний колонтитул Знак"/>
    <w:basedOn w:val="a0"/>
    <w:link w:val="a3"/>
    <w:uiPriority w:val="99"/>
    <w:rsid w:val="00B34421"/>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34421"/>
    <w:pPr>
      <w:tabs>
        <w:tab w:val="center" w:pos="4677"/>
        <w:tab w:val="right" w:pos="9355"/>
      </w:tabs>
    </w:pPr>
  </w:style>
  <w:style w:type="character" w:customStyle="1" w:styleId="a6">
    <w:name w:val="Нижний колонтитул Знак"/>
    <w:basedOn w:val="a0"/>
    <w:link w:val="a5"/>
    <w:uiPriority w:val="99"/>
    <w:rsid w:val="00B34421"/>
    <w:rPr>
      <w:rFonts w:ascii="Times New Roman" w:eastAsia="Times New Roman" w:hAnsi="Times New Roman" w:cs="Times New Roman"/>
      <w:sz w:val="24"/>
      <w:szCs w:val="24"/>
      <w:lang w:eastAsia="ru-RU"/>
    </w:rPr>
  </w:style>
  <w:style w:type="table" w:styleId="a7">
    <w:name w:val="Table Grid"/>
    <w:basedOn w:val="a1"/>
    <w:uiPriority w:val="59"/>
    <w:rsid w:val="0076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E72FD"/>
    <w:rPr>
      <w:rFonts w:ascii="Tahoma" w:hAnsi="Tahoma" w:cs="Tahoma"/>
      <w:sz w:val="16"/>
      <w:szCs w:val="16"/>
    </w:rPr>
  </w:style>
  <w:style w:type="character" w:customStyle="1" w:styleId="a9">
    <w:name w:val="Текст выноски Знак"/>
    <w:basedOn w:val="a0"/>
    <w:link w:val="a8"/>
    <w:uiPriority w:val="99"/>
    <w:semiHidden/>
    <w:rsid w:val="001E72FD"/>
    <w:rPr>
      <w:rFonts w:ascii="Tahoma" w:eastAsia="Times New Roman" w:hAnsi="Tahoma" w:cs="Tahoma"/>
      <w:sz w:val="16"/>
      <w:szCs w:val="16"/>
      <w:lang w:eastAsia="ru-RU"/>
    </w:rPr>
  </w:style>
  <w:style w:type="paragraph" w:styleId="aa">
    <w:name w:val="List Paragraph"/>
    <w:basedOn w:val="a"/>
    <w:uiPriority w:val="34"/>
    <w:qFormat/>
    <w:rsid w:val="00BF2900"/>
    <w:pPr>
      <w:ind w:left="720"/>
      <w:contextualSpacing/>
    </w:pPr>
  </w:style>
  <w:style w:type="paragraph" w:styleId="ab">
    <w:name w:val="footnote text"/>
    <w:basedOn w:val="a"/>
    <w:link w:val="ac"/>
    <w:uiPriority w:val="99"/>
    <w:semiHidden/>
    <w:unhideWhenUsed/>
    <w:rsid w:val="00396144"/>
    <w:rPr>
      <w:sz w:val="20"/>
      <w:szCs w:val="20"/>
    </w:rPr>
  </w:style>
  <w:style w:type="character" w:customStyle="1" w:styleId="ac">
    <w:name w:val="Текст сноски Знак"/>
    <w:basedOn w:val="a0"/>
    <w:link w:val="ab"/>
    <w:uiPriority w:val="99"/>
    <w:semiHidden/>
    <w:rsid w:val="00396144"/>
    <w:rPr>
      <w:rFonts w:ascii="Times New Roman" w:eastAsia="Times New Roman" w:hAnsi="Times New Roman" w:cs="Times New Roman"/>
      <w:sz w:val="20"/>
      <w:szCs w:val="20"/>
      <w:lang w:eastAsia="ru-RU"/>
    </w:rPr>
  </w:style>
  <w:style w:type="table" w:customStyle="1" w:styleId="1">
    <w:name w:val="Сетка таблицы1"/>
    <w:basedOn w:val="a1"/>
    <w:next w:val="a7"/>
    <w:uiPriority w:val="39"/>
    <w:rsid w:val="003961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otnote reference"/>
    <w:basedOn w:val="a0"/>
    <w:uiPriority w:val="99"/>
    <w:semiHidden/>
    <w:rsid w:val="00396144"/>
    <w:rPr>
      <w:rFonts w:cs="Times New Roman"/>
      <w:vertAlign w:val="superscript"/>
    </w:rPr>
  </w:style>
  <w:style w:type="paragraph" w:styleId="ae">
    <w:name w:val="endnote text"/>
    <w:basedOn w:val="a"/>
    <w:link w:val="af"/>
    <w:uiPriority w:val="99"/>
    <w:semiHidden/>
    <w:unhideWhenUsed/>
    <w:rsid w:val="00BB4E5B"/>
    <w:rPr>
      <w:sz w:val="20"/>
      <w:szCs w:val="20"/>
    </w:rPr>
  </w:style>
  <w:style w:type="character" w:customStyle="1" w:styleId="af">
    <w:name w:val="Текст концевой сноски Знак"/>
    <w:basedOn w:val="a0"/>
    <w:link w:val="ae"/>
    <w:uiPriority w:val="99"/>
    <w:semiHidden/>
    <w:rsid w:val="00BB4E5B"/>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BB4E5B"/>
    <w:rPr>
      <w:vertAlign w:val="superscript"/>
    </w:rPr>
  </w:style>
  <w:style w:type="character" w:styleId="af1">
    <w:name w:val="Strong"/>
    <w:basedOn w:val="a0"/>
    <w:qFormat/>
    <w:rsid w:val="006D1572"/>
    <w:rPr>
      <w:b/>
      <w:bCs/>
    </w:rPr>
  </w:style>
  <w:style w:type="paragraph" w:customStyle="1" w:styleId="ipara">
    <w:name w:val="ipara"/>
    <w:basedOn w:val="a"/>
    <w:rsid w:val="006D1572"/>
    <w:pPr>
      <w:spacing w:before="100" w:beforeAutospacing="1" w:after="100" w:afterAutospacing="1"/>
    </w:pPr>
  </w:style>
  <w:style w:type="paragraph" w:customStyle="1" w:styleId="nipara">
    <w:name w:val="nipara"/>
    <w:basedOn w:val="a"/>
    <w:rsid w:val="006D1572"/>
    <w:pPr>
      <w:spacing w:before="100" w:beforeAutospacing="1" w:after="100" w:afterAutospacing="1"/>
    </w:pPr>
  </w:style>
  <w:style w:type="paragraph" w:styleId="af2">
    <w:name w:val="Normal (Web)"/>
    <w:basedOn w:val="a"/>
    <w:uiPriority w:val="99"/>
    <w:rsid w:val="006D1572"/>
    <w:pPr>
      <w:spacing w:before="100" w:beforeAutospacing="1" w:after="100" w:afterAutospacing="1"/>
    </w:pPr>
  </w:style>
  <w:style w:type="table" w:customStyle="1" w:styleId="11">
    <w:name w:val="Сетка таблицы11"/>
    <w:basedOn w:val="a1"/>
    <w:next w:val="a7"/>
    <w:uiPriority w:val="39"/>
    <w:rsid w:val="0057099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7F6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242">
      <w:bodyDiv w:val="1"/>
      <w:marLeft w:val="0"/>
      <w:marRight w:val="0"/>
      <w:marTop w:val="0"/>
      <w:marBottom w:val="0"/>
      <w:divBdr>
        <w:top w:val="none" w:sz="0" w:space="0" w:color="auto"/>
        <w:left w:val="none" w:sz="0" w:space="0" w:color="auto"/>
        <w:bottom w:val="none" w:sz="0" w:space="0" w:color="auto"/>
        <w:right w:val="none" w:sz="0" w:space="0" w:color="auto"/>
      </w:divBdr>
    </w:div>
    <w:div w:id="217590470">
      <w:bodyDiv w:val="1"/>
      <w:marLeft w:val="0"/>
      <w:marRight w:val="0"/>
      <w:marTop w:val="0"/>
      <w:marBottom w:val="0"/>
      <w:divBdr>
        <w:top w:val="none" w:sz="0" w:space="0" w:color="auto"/>
        <w:left w:val="none" w:sz="0" w:space="0" w:color="auto"/>
        <w:bottom w:val="none" w:sz="0" w:space="0" w:color="auto"/>
        <w:right w:val="none" w:sz="0" w:space="0" w:color="auto"/>
      </w:divBdr>
    </w:div>
    <w:div w:id="325520716">
      <w:bodyDiv w:val="1"/>
      <w:marLeft w:val="0"/>
      <w:marRight w:val="0"/>
      <w:marTop w:val="0"/>
      <w:marBottom w:val="0"/>
      <w:divBdr>
        <w:top w:val="none" w:sz="0" w:space="0" w:color="auto"/>
        <w:left w:val="none" w:sz="0" w:space="0" w:color="auto"/>
        <w:bottom w:val="none" w:sz="0" w:space="0" w:color="auto"/>
        <w:right w:val="none" w:sz="0" w:space="0" w:color="auto"/>
      </w:divBdr>
    </w:div>
    <w:div w:id="391388076">
      <w:bodyDiv w:val="1"/>
      <w:marLeft w:val="0"/>
      <w:marRight w:val="0"/>
      <w:marTop w:val="0"/>
      <w:marBottom w:val="0"/>
      <w:divBdr>
        <w:top w:val="none" w:sz="0" w:space="0" w:color="auto"/>
        <w:left w:val="none" w:sz="0" w:space="0" w:color="auto"/>
        <w:bottom w:val="none" w:sz="0" w:space="0" w:color="auto"/>
        <w:right w:val="none" w:sz="0" w:space="0" w:color="auto"/>
      </w:divBdr>
    </w:div>
    <w:div w:id="568267596">
      <w:bodyDiv w:val="1"/>
      <w:marLeft w:val="0"/>
      <w:marRight w:val="0"/>
      <w:marTop w:val="0"/>
      <w:marBottom w:val="0"/>
      <w:divBdr>
        <w:top w:val="none" w:sz="0" w:space="0" w:color="auto"/>
        <w:left w:val="none" w:sz="0" w:space="0" w:color="auto"/>
        <w:bottom w:val="none" w:sz="0" w:space="0" w:color="auto"/>
        <w:right w:val="none" w:sz="0" w:space="0" w:color="auto"/>
      </w:divBdr>
    </w:div>
    <w:div w:id="679896458">
      <w:bodyDiv w:val="1"/>
      <w:marLeft w:val="0"/>
      <w:marRight w:val="0"/>
      <w:marTop w:val="0"/>
      <w:marBottom w:val="0"/>
      <w:divBdr>
        <w:top w:val="none" w:sz="0" w:space="0" w:color="auto"/>
        <w:left w:val="none" w:sz="0" w:space="0" w:color="auto"/>
        <w:bottom w:val="none" w:sz="0" w:space="0" w:color="auto"/>
        <w:right w:val="none" w:sz="0" w:space="0" w:color="auto"/>
      </w:divBdr>
    </w:div>
    <w:div w:id="745304348">
      <w:bodyDiv w:val="1"/>
      <w:marLeft w:val="0"/>
      <w:marRight w:val="0"/>
      <w:marTop w:val="0"/>
      <w:marBottom w:val="0"/>
      <w:divBdr>
        <w:top w:val="none" w:sz="0" w:space="0" w:color="auto"/>
        <w:left w:val="none" w:sz="0" w:space="0" w:color="auto"/>
        <w:bottom w:val="none" w:sz="0" w:space="0" w:color="auto"/>
        <w:right w:val="none" w:sz="0" w:space="0" w:color="auto"/>
      </w:divBdr>
    </w:div>
    <w:div w:id="878594078">
      <w:bodyDiv w:val="1"/>
      <w:marLeft w:val="0"/>
      <w:marRight w:val="0"/>
      <w:marTop w:val="0"/>
      <w:marBottom w:val="0"/>
      <w:divBdr>
        <w:top w:val="none" w:sz="0" w:space="0" w:color="auto"/>
        <w:left w:val="none" w:sz="0" w:space="0" w:color="auto"/>
        <w:bottom w:val="none" w:sz="0" w:space="0" w:color="auto"/>
        <w:right w:val="none" w:sz="0" w:space="0" w:color="auto"/>
      </w:divBdr>
    </w:div>
    <w:div w:id="882788316">
      <w:bodyDiv w:val="1"/>
      <w:marLeft w:val="0"/>
      <w:marRight w:val="0"/>
      <w:marTop w:val="0"/>
      <w:marBottom w:val="0"/>
      <w:divBdr>
        <w:top w:val="none" w:sz="0" w:space="0" w:color="auto"/>
        <w:left w:val="none" w:sz="0" w:space="0" w:color="auto"/>
        <w:bottom w:val="none" w:sz="0" w:space="0" w:color="auto"/>
        <w:right w:val="none" w:sz="0" w:space="0" w:color="auto"/>
      </w:divBdr>
    </w:div>
    <w:div w:id="1107967171">
      <w:bodyDiv w:val="1"/>
      <w:marLeft w:val="0"/>
      <w:marRight w:val="0"/>
      <w:marTop w:val="0"/>
      <w:marBottom w:val="0"/>
      <w:divBdr>
        <w:top w:val="none" w:sz="0" w:space="0" w:color="auto"/>
        <w:left w:val="none" w:sz="0" w:space="0" w:color="auto"/>
        <w:bottom w:val="none" w:sz="0" w:space="0" w:color="auto"/>
        <w:right w:val="none" w:sz="0" w:space="0" w:color="auto"/>
      </w:divBdr>
    </w:div>
    <w:div w:id="1115905815">
      <w:bodyDiv w:val="1"/>
      <w:marLeft w:val="0"/>
      <w:marRight w:val="0"/>
      <w:marTop w:val="0"/>
      <w:marBottom w:val="0"/>
      <w:divBdr>
        <w:top w:val="none" w:sz="0" w:space="0" w:color="auto"/>
        <w:left w:val="none" w:sz="0" w:space="0" w:color="auto"/>
        <w:bottom w:val="none" w:sz="0" w:space="0" w:color="auto"/>
        <w:right w:val="none" w:sz="0" w:space="0" w:color="auto"/>
      </w:divBdr>
    </w:div>
    <w:div w:id="1142313861">
      <w:bodyDiv w:val="1"/>
      <w:marLeft w:val="0"/>
      <w:marRight w:val="0"/>
      <w:marTop w:val="0"/>
      <w:marBottom w:val="0"/>
      <w:divBdr>
        <w:top w:val="none" w:sz="0" w:space="0" w:color="auto"/>
        <w:left w:val="none" w:sz="0" w:space="0" w:color="auto"/>
        <w:bottom w:val="none" w:sz="0" w:space="0" w:color="auto"/>
        <w:right w:val="none" w:sz="0" w:space="0" w:color="auto"/>
      </w:divBdr>
    </w:div>
    <w:div w:id="1485925504">
      <w:bodyDiv w:val="1"/>
      <w:marLeft w:val="0"/>
      <w:marRight w:val="0"/>
      <w:marTop w:val="0"/>
      <w:marBottom w:val="0"/>
      <w:divBdr>
        <w:top w:val="none" w:sz="0" w:space="0" w:color="auto"/>
        <w:left w:val="none" w:sz="0" w:space="0" w:color="auto"/>
        <w:bottom w:val="none" w:sz="0" w:space="0" w:color="auto"/>
        <w:right w:val="none" w:sz="0" w:space="0" w:color="auto"/>
      </w:divBdr>
    </w:div>
    <w:div w:id="1518345607">
      <w:bodyDiv w:val="1"/>
      <w:marLeft w:val="0"/>
      <w:marRight w:val="0"/>
      <w:marTop w:val="0"/>
      <w:marBottom w:val="0"/>
      <w:divBdr>
        <w:top w:val="none" w:sz="0" w:space="0" w:color="auto"/>
        <w:left w:val="none" w:sz="0" w:space="0" w:color="auto"/>
        <w:bottom w:val="none" w:sz="0" w:space="0" w:color="auto"/>
        <w:right w:val="none" w:sz="0" w:space="0" w:color="auto"/>
      </w:divBdr>
    </w:div>
    <w:div w:id="1526137256">
      <w:bodyDiv w:val="1"/>
      <w:marLeft w:val="0"/>
      <w:marRight w:val="0"/>
      <w:marTop w:val="0"/>
      <w:marBottom w:val="0"/>
      <w:divBdr>
        <w:top w:val="none" w:sz="0" w:space="0" w:color="auto"/>
        <w:left w:val="none" w:sz="0" w:space="0" w:color="auto"/>
        <w:bottom w:val="none" w:sz="0" w:space="0" w:color="auto"/>
        <w:right w:val="none" w:sz="0" w:space="0" w:color="auto"/>
      </w:divBdr>
    </w:div>
    <w:div w:id="1533031960">
      <w:bodyDiv w:val="1"/>
      <w:marLeft w:val="0"/>
      <w:marRight w:val="0"/>
      <w:marTop w:val="0"/>
      <w:marBottom w:val="0"/>
      <w:divBdr>
        <w:top w:val="none" w:sz="0" w:space="0" w:color="auto"/>
        <w:left w:val="none" w:sz="0" w:space="0" w:color="auto"/>
        <w:bottom w:val="none" w:sz="0" w:space="0" w:color="auto"/>
        <w:right w:val="none" w:sz="0" w:space="0" w:color="auto"/>
      </w:divBdr>
    </w:div>
    <w:div w:id="1588880102">
      <w:bodyDiv w:val="1"/>
      <w:marLeft w:val="0"/>
      <w:marRight w:val="0"/>
      <w:marTop w:val="0"/>
      <w:marBottom w:val="0"/>
      <w:divBdr>
        <w:top w:val="none" w:sz="0" w:space="0" w:color="auto"/>
        <w:left w:val="none" w:sz="0" w:space="0" w:color="auto"/>
        <w:bottom w:val="none" w:sz="0" w:space="0" w:color="auto"/>
        <w:right w:val="none" w:sz="0" w:space="0" w:color="auto"/>
      </w:divBdr>
    </w:div>
    <w:div w:id="1699115781">
      <w:bodyDiv w:val="1"/>
      <w:marLeft w:val="0"/>
      <w:marRight w:val="0"/>
      <w:marTop w:val="0"/>
      <w:marBottom w:val="0"/>
      <w:divBdr>
        <w:top w:val="none" w:sz="0" w:space="0" w:color="auto"/>
        <w:left w:val="none" w:sz="0" w:space="0" w:color="auto"/>
        <w:bottom w:val="none" w:sz="0" w:space="0" w:color="auto"/>
        <w:right w:val="none" w:sz="0" w:space="0" w:color="auto"/>
      </w:divBdr>
    </w:div>
    <w:div w:id="1762950650">
      <w:bodyDiv w:val="1"/>
      <w:marLeft w:val="0"/>
      <w:marRight w:val="0"/>
      <w:marTop w:val="0"/>
      <w:marBottom w:val="0"/>
      <w:divBdr>
        <w:top w:val="none" w:sz="0" w:space="0" w:color="auto"/>
        <w:left w:val="none" w:sz="0" w:space="0" w:color="auto"/>
        <w:bottom w:val="none" w:sz="0" w:space="0" w:color="auto"/>
        <w:right w:val="none" w:sz="0" w:space="0" w:color="auto"/>
      </w:divBdr>
    </w:div>
    <w:div w:id="1763255307">
      <w:bodyDiv w:val="1"/>
      <w:marLeft w:val="0"/>
      <w:marRight w:val="0"/>
      <w:marTop w:val="0"/>
      <w:marBottom w:val="0"/>
      <w:divBdr>
        <w:top w:val="none" w:sz="0" w:space="0" w:color="auto"/>
        <w:left w:val="none" w:sz="0" w:space="0" w:color="auto"/>
        <w:bottom w:val="none" w:sz="0" w:space="0" w:color="auto"/>
        <w:right w:val="none" w:sz="0" w:space="0" w:color="auto"/>
      </w:divBdr>
    </w:div>
    <w:div w:id="1915773994">
      <w:bodyDiv w:val="1"/>
      <w:marLeft w:val="0"/>
      <w:marRight w:val="0"/>
      <w:marTop w:val="0"/>
      <w:marBottom w:val="0"/>
      <w:divBdr>
        <w:top w:val="none" w:sz="0" w:space="0" w:color="auto"/>
        <w:left w:val="none" w:sz="0" w:space="0" w:color="auto"/>
        <w:bottom w:val="none" w:sz="0" w:space="0" w:color="auto"/>
        <w:right w:val="none" w:sz="0" w:space="0" w:color="auto"/>
      </w:divBdr>
    </w:div>
    <w:div w:id="214338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chart" Target="charts/chart5.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fb2gratis.com/gr_bookid_762327" TargetMode="External"/><Relationship Id="rId42" Type="http://schemas.openxmlformats.org/officeDocument/2006/relationships/image" Target="media/image11.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hyperlink" Target="https://cyberleninka.ru/article/n/upravlenie-formirovaniem-imidzha-organizatsii/viewer" TargetMode="Externa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hart" Target="charts/chart8.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3.xml"/><Relationship Id="rId32" Type="http://schemas.openxmlformats.org/officeDocument/2006/relationships/hyperlink" Target="https://docs.cntd.ru"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diagramData" Target="diagrams/data2.xml"/><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hyperlink" Target="https://docs.cntd.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rentnow.ru/analytics/novye-realii-gostinichnogo-rynka-rossii-iyun-2022-g"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1.4</c:v>
                </c:pt>
                <c:pt idx="2">
                  <c:v>30.9</c:v>
                </c:pt>
                <c:pt idx="3">
                  <c:v>50</c:v>
                </c:pt>
                <c:pt idx="4">
                  <c:v>51.3</c:v>
                </c:pt>
                <c:pt idx="5">
                  <c:v>40.6</c:v>
                </c:pt>
                <c:pt idx="6">
                  <c:v>52.3</c:v>
                </c:pt>
                <c:pt idx="7">
                  <c:v>58.4</c:v>
                </c:pt>
              </c:numCache>
            </c:numRef>
          </c:val>
          <c:smooth val="0"/>
          <c:extLst>
            <c:ext xmlns:c16="http://schemas.microsoft.com/office/drawing/2014/chart" uri="{C3380CC4-5D6E-409C-BE32-E72D297353CC}">
              <c16:uniqueId val="{00000000-D827-4DE0-8BB2-A3BCDF8FC0D0}"/>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3.9</c:v>
                </c:pt>
                <c:pt idx="2">
                  <c:v>9.9</c:v>
                </c:pt>
                <c:pt idx="3">
                  <c:v>23.3</c:v>
                </c:pt>
                <c:pt idx="4">
                  <c:v>23.8</c:v>
                </c:pt>
                <c:pt idx="5">
                  <c:v>25.8</c:v>
                </c:pt>
                <c:pt idx="6">
                  <c:v>44.7</c:v>
                </c:pt>
                <c:pt idx="7">
                  <c:v>63.6</c:v>
                </c:pt>
              </c:numCache>
            </c:numRef>
          </c:val>
          <c:smooth val="0"/>
          <c:extLst>
            <c:ext xmlns:c16="http://schemas.microsoft.com/office/drawing/2014/chart" uri="{C3380CC4-5D6E-409C-BE32-E72D297353CC}">
              <c16:uniqueId val="{00000001-D827-4DE0-8BB2-A3BCDF8FC0D0}"/>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Процентное соотношение роста числа номеров в коллективных средствах размещения</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1.9</c:v>
                </c:pt>
                <c:pt idx="2">
                  <c:v>19.399999999999999</c:v>
                </c:pt>
                <c:pt idx="3">
                  <c:v>30.7</c:v>
                </c:pt>
                <c:pt idx="4">
                  <c:v>34.4</c:v>
                </c:pt>
                <c:pt idx="5">
                  <c:v>32.1</c:v>
                </c:pt>
                <c:pt idx="6">
                  <c:v>42.1</c:v>
                </c:pt>
                <c:pt idx="7">
                  <c:v>48.7</c:v>
                </c:pt>
              </c:numCache>
            </c:numRef>
          </c:val>
          <c:smooth val="0"/>
          <c:extLst>
            <c:ext xmlns:c16="http://schemas.microsoft.com/office/drawing/2014/chart" uri="{C3380CC4-5D6E-409C-BE32-E72D297353CC}">
              <c16:uniqueId val="{00000000-2B9A-4A8F-834C-D5A16F0E5F0F}"/>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-10.4</c:v>
                </c:pt>
                <c:pt idx="2">
                  <c:v>-7.4</c:v>
                </c:pt>
                <c:pt idx="3">
                  <c:v>5.3</c:v>
                </c:pt>
                <c:pt idx="4">
                  <c:v>3.1</c:v>
                </c:pt>
                <c:pt idx="5">
                  <c:v>2.5</c:v>
                </c:pt>
                <c:pt idx="6">
                  <c:v>14</c:v>
                </c:pt>
                <c:pt idx="7">
                  <c:v>32.1</c:v>
                </c:pt>
              </c:numCache>
            </c:numRef>
          </c:val>
          <c:smooth val="0"/>
          <c:extLst>
            <c:ext xmlns:c16="http://schemas.microsoft.com/office/drawing/2014/chart" uri="{C3380CC4-5D6E-409C-BE32-E72D297353CC}">
              <c16:uniqueId val="{00000001-2B9A-4A8F-834C-D5A16F0E5F0F}"/>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Процентное соотношение роста числа мест в коллективных средствах размещения</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1</c:v>
                </c:pt>
                <c:pt idx="2">
                  <c:v>21.9</c:v>
                </c:pt>
                <c:pt idx="3">
                  <c:v>40.4</c:v>
                </c:pt>
                <c:pt idx="4">
                  <c:v>49.5</c:v>
                </c:pt>
                <c:pt idx="5">
                  <c:v>40.700000000000003</c:v>
                </c:pt>
                <c:pt idx="6">
                  <c:v>54</c:v>
                </c:pt>
                <c:pt idx="7">
                  <c:v>67.2</c:v>
                </c:pt>
              </c:numCache>
            </c:numRef>
          </c:val>
          <c:smooth val="0"/>
          <c:extLst>
            <c:ext xmlns:c16="http://schemas.microsoft.com/office/drawing/2014/chart" uri="{C3380CC4-5D6E-409C-BE32-E72D297353CC}">
              <c16:uniqueId val="{00000000-3EEB-42FE-851B-128F85DBAA78}"/>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2.6</c:v>
                </c:pt>
                <c:pt idx="2">
                  <c:v>7.2</c:v>
                </c:pt>
                <c:pt idx="3">
                  <c:v>19.899999999999999</c:v>
                </c:pt>
                <c:pt idx="4">
                  <c:v>24.6</c:v>
                </c:pt>
                <c:pt idx="5">
                  <c:v>30.4</c:v>
                </c:pt>
                <c:pt idx="6">
                  <c:v>30.3</c:v>
                </c:pt>
                <c:pt idx="7">
                  <c:v>71.3</c:v>
                </c:pt>
              </c:numCache>
            </c:numRef>
          </c:val>
          <c:smooth val="0"/>
          <c:extLst>
            <c:ext xmlns:c16="http://schemas.microsoft.com/office/drawing/2014/chart" uri="{C3380CC4-5D6E-409C-BE32-E72D297353CC}">
              <c16:uniqueId val="{00000001-3EEB-42FE-851B-128F85DBAA78}"/>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Процентное соотношение роста </a:t>
            </a:r>
            <a:r>
              <a:rPr lang="ru-RU" sz="1400" b="0" i="0" u="none" strike="noStrike" baseline="0">
                <a:effectLst/>
                <a:latin typeface="+mn-lt"/>
                <a:cs typeface="+mn-cs"/>
              </a:rPr>
              <a:t>ч</a:t>
            </a:r>
            <a:r>
              <a:rPr lang="ru-RU" sz="1400" b="0" i="0" u="none" strike="noStrike" baseline="0">
                <a:effectLst/>
              </a:rPr>
              <a:t>исленности размещённых лиц в коллективных средствах размещения</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6.1</c:v>
                </c:pt>
                <c:pt idx="2">
                  <c:v>31.8</c:v>
                </c:pt>
                <c:pt idx="3">
                  <c:v>50.5</c:v>
                </c:pt>
                <c:pt idx="4">
                  <c:v>57</c:v>
                </c:pt>
                <c:pt idx="5">
                  <c:v>-5.6</c:v>
                </c:pt>
                <c:pt idx="6">
                  <c:v>35.6</c:v>
                </c:pt>
                <c:pt idx="7">
                  <c:v>48.3</c:v>
                </c:pt>
              </c:numCache>
            </c:numRef>
          </c:val>
          <c:smooth val="0"/>
          <c:extLst>
            <c:ext xmlns:c16="http://schemas.microsoft.com/office/drawing/2014/chart" uri="{C3380CC4-5D6E-409C-BE32-E72D297353CC}">
              <c16:uniqueId val="{00000000-BACB-4D65-8C07-46463578C2DD}"/>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-2.7</c:v>
                </c:pt>
                <c:pt idx="2">
                  <c:v>2.6</c:v>
                </c:pt>
                <c:pt idx="3">
                  <c:v>17.2</c:v>
                </c:pt>
                <c:pt idx="4">
                  <c:v>22.5</c:v>
                </c:pt>
                <c:pt idx="5">
                  <c:v>-1.2</c:v>
                </c:pt>
                <c:pt idx="6">
                  <c:v>55.6</c:v>
                </c:pt>
                <c:pt idx="7">
                  <c:v>44</c:v>
                </c:pt>
              </c:numCache>
            </c:numRef>
          </c:val>
          <c:smooth val="0"/>
          <c:extLst>
            <c:ext xmlns:c16="http://schemas.microsoft.com/office/drawing/2014/chart" uri="{C3380CC4-5D6E-409C-BE32-E72D297353CC}">
              <c16:uniqueId val="{00000001-BACB-4D65-8C07-46463578C2DD}"/>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effectLst/>
                <a:latin typeface="Times New Roman" panose="02020603050405020304" pitchFamily="18" charset="0"/>
                <a:cs typeface="Times New Roman" panose="02020603050405020304" pitchFamily="18" charset="0"/>
              </a:rPr>
              <a:t>Процентное соотношение роста численности граждан Российской Федерации, размещённых в коллективных средствах размещения по данным с 2015 по 2022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3.6</c:v>
                </c:pt>
                <c:pt idx="2">
                  <c:v>27.6</c:v>
                </c:pt>
                <c:pt idx="3">
                  <c:v>43.1</c:v>
                </c:pt>
                <c:pt idx="4">
                  <c:v>45.7</c:v>
                </c:pt>
                <c:pt idx="5">
                  <c:v>10.3</c:v>
                </c:pt>
                <c:pt idx="6">
                  <c:v>61.5</c:v>
                </c:pt>
                <c:pt idx="7">
                  <c:v>77.8</c:v>
                </c:pt>
              </c:numCache>
            </c:numRef>
          </c:val>
          <c:smooth val="0"/>
          <c:extLst>
            <c:ext xmlns:c16="http://schemas.microsoft.com/office/drawing/2014/chart" uri="{C3380CC4-5D6E-409C-BE32-E72D297353CC}">
              <c16:uniqueId val="{00000000-E9F3-45A4-ADAF-4F11A0A2FD46}"/>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-2.2999999999999998</c:v>
                </c:pt>
                <c:pt idx="2">
                  <c:v>1.7</c:v>
                </c:pt>
                <c:pt idx="3">
                  <c:v>14.8</c:v>
                </c:pt>
                <c:pt idx="4">
                  <c:v>17.7</c:v>
                </c:pt>
                <c:pt idx="5">
                  <c:v>9.1</c:v>
                </c:pt>
                <c:pt idx="6">
                  <c:v>73.8</c:v>
                </c:pt>
                <c:pt idx="7">
                  <c:v>58.3</c:v>
                </c:pt>
              </c:numCache>
            </c:numRef>
          </c:val>
          <c:smooth val="0"/>
          <c:extLst>
            <c:ext xmlns:c16="http://schemas.microsoft.com/office/drawing/2014/chart" uri="{C3380CC4-5D6E-409C-BE32-E72D297353CC}">
              <c16:uniqueId val="{00000001-E9F3-45A4-ADAF-4F11A0A2FD46}"/>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Процентное соотношение роста численности</a:t>
            </a:r>
            <a:r>
              <a:rPr lang="en-US" sz="1400" b="0" i="0" u="none" strike="noStrike" baseline="0">
                <a:effectLst/>
              </a:rPr>
              <a:t> </a:t>
            </a:r>
            <a:r>
              <a:rPr lang="ru-RU" sz="1400" b="0" i="0" u="none" strike="noStrike" baseline="0">
                <a:effectLst/>
              </a:rPr>
              <a:t>иностранных граждан, размещённых в коллективных средствах размещения по данным с 2015 по 2022 год</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16.2</c:v>
                </c:pt>
                <c:pt idx="2">
                  <c:v>49.2</c:v>
                </c:pt>
                <c:pt idx="3">
                  <c:v>81.099999999999994</c:v>
                </c:pt>
                <c:pt idx="4">
                  <c:v>103.3</c:v>
                </c:pt>
                <c:pt idx="5">
                  <c:v>-71</c:v>
                </c:pt>
                <c:pt idx="6">
                  <c:v>70.400000000000006</c:v>
                </c:pt>
                <c:pt idx="7">
                  <c:v>72.099999999999994</c:v>
                </c:pt>
              </c:numCache>
            </c:numRef>
          </c:val>
          <c:smooth val="0"/>
          <c:extLst>
            <c:ext xmlns:c16="http://schemas.microsoft.com/office/drawing/2014/chart" uri="{C3380CC4-5D6E-409C-BE32-E72D297353CC}">
              <c16:uniqueId val="{00000000-5836-4E33-BFA3-7B0F9E67BF87}"/>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-5.8</c:v>
                </c:pt>
                <c:pt idx="2">
                  <c:v>9.1999999999999993</c:v>
                </c:pt>
                <c:pt idx="3">
                  <c:v>35.299999999999997</c:v>
                </c:pt>
                <c:pt idx="4">
                  <c:v>57.9</c:v>
                </c:pt>
                <c:pt idx="5">
                  <c:v>-79.7</c:v>
                </c:pt>
                <c:pt idx="6">
                  <c:v>-81.099999999999994</c:v>
                </c:pt>
                <c:pt idx="7">
                  <c:v>-64</c:v>
                </c:pt>
              </c:numCache>
            </c:numRef>
          </c:val>
          <c:smooth val="0"/>
          <c:extLst>
            <c:ext xmlns:c16="http://schemas.microsoft.com/office/drawing/2014/chart" uri="{C3380CC4-5D6E-409C-BE32-E72D297353CC}">
              <c16:uniqueId val="{00000001-5836-4E33-BFA3-7B0F9E67BF87}"/>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Процентное соотношение роста</a:t>
            </a:r>
            <a:r>
              <a:rPr lang="en-US" sz="1400" b="0" i="0" u="none" strike="noStrike" baseline="0">
                <a:effectLst/>
              </a:rPr>
              <a:t> </a:t>
            </a:r>
            <a:r>
              <a:rPr lang="ru-RU" sz="1400" b="0" i="0" u="none" strike="noStrike" baseline="0">
                <a:effectLst/>
              </a:rPr>
              <a:t>доходов коллективных средств размещения от предоставляемых услуг без НДС, акцизов и аналогичных платежей</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10.6</c:v>
                </c:pt>
                <c:pt idx="2">
                  <c:v>34.9</c:v>
                </c:pt>
                <c:pt idx="3">
                  <c:v>60</c:v>
                </c:pt>
                <c:pt idx="4">
                  <c:v>72</c:v>
                </c:pt>
                <c:pt idx="5">
                  <c:v>-1.6</c:v>
                </c:pt>
                <c:pt idx="6">
                  <c:v>62.8</c:v>
                </c:pt>
                <c:pt idx="7">
                  <c:v>93.1</c:v>
                </c:pt>
              </c:numCache>
            </c:numRef>
          </c:val>
          <c:smooth val="0"/>
          <c:extLst>
            <c:ext xmlns:c16="http://schemas.microsoft.com/office/drawing/2014/chart" uri="{C3380CC4-5D6E-409C-BE32-E72D297353CC}">
              <c16:uniqueId val="{00000000-B0E4-40E8-997E-4AD0F364C18B}"/>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6.6</c:v>
                </c:pt>
                <c:pt idx="2">
                  <c:v>4.8</c:v>
                </c:pt>
                <c:pt idx="3">
                  <c:v>26.7</c:v>
                </c:pt>
                <c:pt idx="4">
                  <c:v>41.9</c:v>
                </c:pt>
                <c:pt idx="5">
                  <c:v>19.3</c:v>
                </c:pt>
                <c:pt idx="6">
                  <c:v>118.6</c:v>
                </c:pt>
                <c:pt idx="7">
                  <c:v>146.80000000000001</c:v>
                </c:pt>
              </c:numCache>
            </c:numRef>
          </c:val>
          <c:smooth val="0"/>
          <c:extLst>
            <c:ext xmlns:c16="http://schemas.microsoft.com/office/drawing/2014/chart" uri="{C3380CC4-5D6E-409C-BE32-E72D297353CC}">
              <c16:uniqueId val="{00000001-B0E4-40E8-997E-4AD0F364C18B}"/>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Процентное соотношение роста затрат коллективных средств размещения от предоставляемых услуг без НДС, акцизов и аналогичных платежей (тыс. руб.)</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0</c:v>
                </c:pt>
                <c:pt idx="1">
                  <c:v>23.1</c:v>
                </c:pt>
                <c:pt idx="2">
                  <c:v>37.5</c:v>
                </c:pt>
                <c:pt idx="3">
                  <c:v>47.3</c:v>
                </c:pt>
                <c:pt idx="4">
                  <c:v>49</c:v>
                </c:pt>
                <c:pt idx="5">
                  <c:v>12.7</c:v>
                </c:pt>
                <c:pt idx="6">
                  <c:v>46</c:v>
                </c:pt>
                <c:pt idx="7">
                  <c:v>64.7</c:v>
                </c:pt>
              </c:numCache>
            </c:numRef>
          </c:val>
          <c:smooth val="0"/>
          <c:extLst>
            <c:ext xmlns:c16="http://schemas.microsoft.com/office/drawing/2014/chart" uri="{C3380CC4-5D6E-409C-BE32-E72D297353CC}">
              <c16:uniqueId val="{00000000-D959-4BE8-B4FE-647F40BD1074}"/>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0</c:v>
                </c:pt>
                <c:pt idx="1">
                  <c:v>-18</c:v>
                </c:pt>
                <c:pt idx="2">
                  <c:v>6.1</c:v>
                </c:pt>
                <c:pt idx="3">
                  <c:v>-6.3</c:v>
                </c:pt>
                <c:pt idx="4">
                  <c:v>20.7</c:v>
                </c:pt>
                <c:pt idx="5">
                  <c:v>2.5</c:v>
                </c:pt>
                <c:pt idx="6">
                  <c:v>84.5</c:v>
                </c:pt>
                <c:pt idx="7">
                  <c:v>98.9</c:v>
                </c:pt>
              </c:numCache>
            </c:numRef>
          </c:val>
          <c:smooth val="0"/>
          <c:extLst>
            <c:ext xmlns:c16="http://schemas.microsoft.com/office/drawing/2014/chart" uri="{C3380CC4-5D6E-409C-BE32-E72D297353CC}">
              <c16:uniqueId val="{00000001-D959-4BE8-B4FE-647F40BD1074}"/>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Процентное соотношение роста чисел номеров высшей категории в гостиницах и аналогичных средствах размещения</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Северо-Западный федеральный округ</c:v>
                </c:pt>
              </c:strCache>
            </c:strRef>
          </c:tx>
          <c:spPr>
            <a:ln w="28575" cap="rnd">
              <a:solidFill>
                <a:schemeClr val="accent1"/>
              </a:solidFill>
              <a:round/>
            </a:ln>
            <a:effectLst/>
          </c:spPr>
          <c:marker>
            <c:symbol val="none"/>
          </c:marker>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0</c:v>
                </c:pt>
                <c:pt idx="1">
                  <c:v>11.2</c:v>
                </c:pt>
                <c:pt idx="2">
                  <c:v>42.5</c:v>
                </c:pt>
                <c:pt idx="3">
                  <c:v>33.5</c:v>
                </c:pt>
                <c:pt idx="4">
                  <c:v>38</c:v>
                </c:pt>
                <c:pt idx="5">
                  <c:v>49.2</c:v>
                </c:pt>
                <c:pt idx="6">
                  <c:v>57.9</c:v>
                </c:pt>
              </c:numCache>
            </c:numRef>
          </c:val>
          <c:smooth val="0"/>
          <c:extLst>
            <c:ext xmlns:c16="http://schemas.microsoft.com/office/drawing/2014/chart" uri="{C3380CC4-5D6E-409C-BE32-E72D297353CC}">
              <c16:uniqueId val="{00000000-4A8A-4668-B191-6D0B07CCBB34}"/>
            </c:ext>
          </c:extLst>
        </c:ser>
        <c:ser>
          <c:idx val="1"/>
          <c:order val="1"/>
          <c:tx>
            <c:strRef>
              <c:f>Лист1!$C$1</c:f>
              <c:strCache>
                <c:ptCount val="1"/>
                <c:pt idx="0">
                  <c:v>Калининградская область</c:v>
                </c:pt>
              </c:strCache>
            </c:strRef>
          </c:tx>
          <c:spPr>
            <a:ln w="28575" cap="rnd">
              <a:solidFill>
                <a:schemeClr val="accent2"/>
              </a:solidFill>
              <a:round/>
            </a:ln>
            <a:effectLst/>
          </c:spPr>
          <c:marker>
            <c:symbol val="none"/>
          </c:marker>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0</c:v>
                </c:pt>
                <c:pt idx="1">
                  <c:v>14.5</c:v>
                </c:pt>
                <c:pt idx="2">
                  <c:v>9.4</c:v>
                </c:pt>
                <c:pt idx="3">
                  <c:v>9.8000000000000007</c:v>
                </c:pt>
                <c:pt idx="4">
                  <c:v>17</c:v>
                </c:pt>
                <c:pt idx="5">
                  <c:v>28.6</c:v>
                </c:pt>
                <c:pt idx="6">
                  <c:v>32.1</c:v>
                </c:pt>
              </c:numCache>
            </c:numRef>
          </c:val>
          <c:smooth val="0"/>
          <c:extLst>
            <c:ext xmlns:c16="http://schemas.microsoft.com/office/drawing/2014/chart" uri="{C3380CC4-5D6E-409C-BE32-E72D297353CC}">
              <c16:uniqueId val="{00000001-4A8A-4668-B191-6D0B07CCBB34}"/>
            </c:ext>
          </c:extLst>
        </c:ser>
        <c:dLbls>
          <c:showLegendKey val="0"/>
          <c:showVal val="0"/>
          <c:showCatName val="0"/>
          <c:showSerName val="0"/>
          <c:showPercent val="0"/>
          <c:showBubbleSize val="0"/>
        </c:dLbls>
        <c:smooth val="0"/>
        <c:axId val="148097152"/>
        <c:axId val="148095904"/>
      </c:lineChart>
      <c:catAx>
        <c:axId val="1480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5904"/>
        <c:crosses val="autoZero"/>
        <c:auto val="1"/>
        <c:lblAlgn val="ctr"/>
        <c:lblOffset val="100"/>
        <c:noMultiLvlLbl val="0"/>
      </c:catAx>
      <c:valAx>
        <c:axId val="1480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9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D17150-3A11-447B-9CE4-986B479F8E0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73F5BCBD-0380-4927-962A-B2B810E8572F}">
      <dgm:prSet phldrT="[Текст]"/>
      <dgm:spPr/>
      <dgm:t>
        <a:bodyPr/>
        <a:lstStyle/>
        <a:p>
          <a:r>
            <a:rPr lang="ru-RU">
              <a:latin typeface="Times New Roman" panose="02020603050405020304" pitchFamily="18" charset="0"/>
              <a:cs typeface="Times New Roman" panose="02020603050405020304" pitchFamily="18" charset="0"/>
            </a:rPr>
            <a:t>Средства размещения</a:t>
          </a:r>
        </a:p>
      </dgm:t>
    </dgm:pt>
    <dgm:pt modelId="{CEB97B01-CB49-4F62-B9FF-233D8B121CB3}" type="parTrans" cxnId="{397FFE4D-B18E-4D54-9F81-B06BA7F327F3}">
      <dgm:prSet/>
      <dgm:spPr/>
      <dgm:t>
        <a:bodyPr/>
        <a:lstStyle/>
        <a:p>
          <a:endParaRPr lang="ru-RU">
            <a:latin typeface="Times New Roman" panose="02020603050405020304" pitchFamily="18" charset="0"/>
            <a:cs typeface="Times New Roman" panose="02020603050405020304" pitchFamily="18" charset="0"/>
          </a:endParaRPr>
        </a:p>
      </dgm:t>
    </dgm:pt>
    <dgm:pt modelId="{36BCA41E-C1BF-4205-8A2D-BEB334B89075}" type="sibTrans" cxnId="{397FFE4D-B18E-4D54-9F81-B06BA7F327F3}">
      <dgm:prSet/>
      <dgm:spPr/>
      <dgm:t>
        <a:bodyPr/>
        <a:lstStyle/>
        <a:p>
          <a:endParaRPr lang="ru-RU">
            <a:latin typeface="Times New Roman" panose="02020603050405020304" pitchFamily="18" charset="0"/>
            <a:cs typeface="Times New Roman" panose="02020603050405020304" pitchFamily="18" charset="0"/>
          </a:endParaRPr>
        </a:p>
      </dgm:t>
    </dgm:pt>
    <dgm:pt modelId="{EFF3B935-0920-4F35-A3BD-A833ACE282B5}">
      <dgm:prSet phldrT="[Текст]"/>
      <dgm:spPr/>
      <dgm:t>
        <a:bodyPr/>
        <a:lstStyle/>
        <a:p>
          <a:r>
            <a:rPr lang="ru-RU">
              <a:latin typeface="Times New Roman" panose="02020603050405020304" pitchFamily="18" charset="0"/>
              <a:cs typeface="Times New Roman" panose="02020603050405020304" pitchFamily="18" charset="0"/>
            </a:rPr>
            <a:t>индивидуальные средства размещения</a:t>
          </a:r>
        </a:p>
      </dgm:t>
    </dgm:pt>
    <dgm:pt modelId="{A7D5F5D5-87DA-484F-958B-62C644AED8B3}" type="parTrans" cxnId="{A9B2140C-5232-420E-859B-EC2A82085A5E}">
      <dgm:prSet/>
      <dgm:spPr/>
      <dgm:t>
        <a:bodyPr/>
        <a:lstStyle/>
        <a:p>
          <a:endParaRPr lang="ru-RU">
            <a:latin typeface="Times New Roman" panose="02020603050405020304" pitchFamily="18" charset="0"/>
            <a:cs typeface="Times New Roman" panose="02020603050405020304" pitchFamily="18" charset="0"/>
          </a:endParaRPr>
        </a:p>
      </dgm:t>
    </dgm:pt>
    <dgm:pt modelId="{2A4AC2AD-DD6E-4D92-A5D5-A51BD1EB1140}" type="sibTrans" cxnId="{A9B2140C-5232-420E-859B-EC2A82085A5E}">
      <dgm:prSet/>
      <dgm:spPr/>
      <dgm:t>
        <a:bodyPr/>
        <a:lstStyle/>
        <a:p>
          <a:endParaRPr lang="ru-RU">
            <a:latin typeface="Times New Roman" panose="02020603050405020304" pitchFamily="18" charset="0"/>
            <a:cs typeface="Times New Roman" panose="02020603050405020304" pitchFamily="18" charset="0"/>
          </a:endParaRPr>
        </a:p>
      </dgm:t>
    </dgm:pt>
    <dgm:pt modelId="{3454F19A-20BA-44A2-A169-609CBBD9858F}">
      <dgm:prSet phldrT="[Текст]"/>
      <dgm:spPr/>
      <dgm:t>
        <a:bodyPr/>
        <a:lstStyle/>
        <a:p>
          <a:r>
            <a:rPr lang="ru-RU">
              <a:latin typeface="Times New Roman" panose="02020603050405020304" pitchFamily="18" charset="0"/>
              <a:cs typeface="Times New Roman" panose="02020603050405020304" pitchFamily="18" charset="0"/>
            </a:rPr>
            <a:t>коллективные средства размещения</a:t>
          </a:r>
        </a:p>
      </dgm:t>
    </dgm:pt>
    <dgm:pt modelId="{62EE8239-E17C-49A3-8F87-7DF514E1F64D}" type="parTrans" cxnId="{712A6E2D-20C3-44D1-9587-63BA110AC26A}">
      <dgm:prSet/>
      <dgm:spPr/>
      <dgm:t>
        <a:bodyPr/>
        <a:lstStyle/>
        <a:p>
          <a:endParaRPr lang="ru-RU">
            <a:latin typeface="Times New Roman" panose="02020603050405020304" pitchFamily="18" charset="0"/>
            <a:cs typeface="Times New Roman" panose="02020603050405020304" pitchFamily="18" charset="0"/>
          </a:endParaRPr>
        </a:p>
      </dgm:t>
    </dgm:pt>
    <dgm:pt modelId="{84A6DAF8-6D5D-4334-89AF-6B43F095D9B3}" type="sibTrans" cxnId="{712A6E2D-20C3-44D1-9587-63BA110AC26A}">
      <dgm:prSet/>
      <dgm:spPr/>
      <dgm:t>
        <a:bodyPr/>
        <a:lstStyle/>
        <a:p>
          <a:endParaRPr lang="ru-RU">
            <a:latin typeface="Times New Roman" panose="02020603050405020304" pitchFamily="18" charset="0"/>
            <a:cs typeface="Times New Roman" panose="02020603050405020304" pitchFamily="18" charset="0"/>
          </a:endParaRPr>
        </a:p>
      </dgm:t>
    </dgm:pt>
    <dgm:pt modelId="{245038B8-BBBD-4FC2-912B-EA6115111881}">
      <dgm:prSet phldrT="[Текст]"/>
      <dgm:spPr/>
      <dgm:t>
        <a:bodyPr/>
        <a:lstStyle/>
        <a:p>
          <a:r>
            <a:rPr lang="ru-RU">
              <a:latin typeface="Times New Roman" panose="02020603050405020304" pitchFamily="18" charset="0"/>
              <a:cs typeface="Times New Roman" panose="02020603050405020304" pitchFamily="18" charset="0"/>
            </a:rPr>
            <a:t>средства размещения, используемые физическими лицами, не являющимися ИП, для временного проживания и предоставления услуг средств размещения </a:t>
          </a:r>
        </a:p>
      </dgm:t>
    </dgm:pt>
    <dgm:pt modelId="{BF06EC77-99D5-4FB4-A61C-FF114AD13C7D}" type="parTrans" cxnId="{7AB6C701-EEFC-45F9-AD1E-08D52F1A588F}">
      <dgm:prSet/>
      <dgm:spPr/>
      <dgm:t>
        <a:bodyPr/>
        <a:lstStyle/>
        <a:p>
          <a:endParaRPr lang="ru-RU">
            <a:latin typeface="Times New Roman" panose="02020603050405020304" pitchFamily="18" charset="0"/>
            <a:cs typeface="Times New Roman" panose="02020603050405020304" pitchFamily="18" charset="0"/>
          </a:endParaRPr>
        </a:p>
      </dgm:t>
    </dgm:pt>
    <dgm:pt modelId="{597DDAA7-D3ED-4EB8-B807-32C4594B982A}" type="sibTrans" cxnId="{7AB6C701-EEFC-45F9-AD1E-08D52F1A588F}">
      <dgm:prSet/>
      <dgm:spPr/>
      <dgm:t>
        <a:bodyPr/>
        <a:lstStyle/>
        <a:p>
          <a:endParaRPr lang="ru-RU">
            <a:latin typeface="Times New Roman" panose="02020603050405020304" pitchFamily="18" charset="0"/>
            <a:cs typeface="Times New Roman" panose="02020603050405020304" pitchFamily="18" charset="0"/>
          </a:endParaRPr>
        </a:p>
      </dgm:t>
    </dgm:pt>
    <dgm:pt modelId="{C1396661-F9A5-4F15-B9BF-38B8A405B9D2}">
      <dgm:prSet phldrT="[Текст]"/>
      <dgm:spPr/>
      <dgm:t>
        <a:bodyPr/>
        <a:lstStyle/>
        <a:p>
          <a:r>
            <a:rPr lang="ru-RU">
              <a:latin typeface="Times New Roman" panose="02020603050405020304" pitchFamily="18" charset="0"/>
              <a:cs typeface="Times New Roman" panose="02020603050405020304" pitchFamily="18" charset="0"/>
            </a:rPr>
            <a:t>средства размещения, используемые для предоставления услуг размещения юридическими лицами или ИП</a:t>
          </a:r>
        </a:p>
      </dgm:t>
    </dgm:pt>
    <dgm:pt modelId="{1F98F190-5D74-4330-90BC-4ECD118AE6AA}" type="parTrans" cxnId="{95F290F2-16F4-48A5-90D3-A4F70D0B3F4F}">
      <dgm:prSet/>
      <dgm:spPr/>
      <dgm:t>
        <a:bodyPr/>
        <a:lstStyle/>
        <a:p>
          <a:endParaRPr lang="ru-RU">
            <a:latin typeface="Times New Roman" panose="02020603050405020304" pitchFamily="18" charset="0"/>
            <a:cs typeface="Times New Roman" panose="02020603050405020304" pitchFamily="18" charset="0"/>
          </a:endParaRPr>
        </a:p>
      </dgm:t>
    </dgm:pt>
    <dgm:pt modelId="{BF70D40D-25FB-4CAB-A7B6-3863B358D052}" type="sibTrans" cxnId="{95F290F2-16F4-48A5-90D3-A4F70D0B3F4F}">
      <dgm:prSet/>
      <dgm:spPr/>
      <dgm:t>
        <a:bodyPr/>
        <a:lstStyle/>
        <a:p>
          <a:endParaRPr lang="ru-RU">
            <a:latin typeface="Times New Roman" panose="02020603050405020304" pitchFamily="18" charset="0"/>
            <a:cs typeface="Times New Roman" panose="02020603050405020304" pitchFamily="18" charset="0"/>
          </a:endParaRPr>
        </a:p>
      </dgm:t>
    </dgm:pt>
    <dgm:pt modelId="{A5DAA557-D4AF-4495-846E-B7F1425A7051}" type="pres">
      <dgm:prSet presAssocID="{19D17150-3A11-447B-9CE4-986B479F8E01}" presName="mainComposite" presStyleCnt="0">
        <dgm:presLayoutVars>
          <dgm:chPref val="1"/>
          <dgm:dir/>
          <dgm:animOne val="branch"/>
          <dgm:animLvl val="lvl"/>
          <dgm:resizeHandles val="exact"/>
        </dgm:presLayoutVars>
      </dgm:prSet>
      <dgm:spPr/>
      <dgm:t>
        <a:bodyPr/>
        <a:lstStyle/>
        <a:p>
          <a:endParaRPr lang="ru-RU"/>
        </a:p>
      </dgm:t>
    </dgm:pt>
    <dgm:pt modelId="{E946295A-C3B6-4778-9974-A47C1C30F0AB}" type="pres">
      <dgm:prSet presAssocID="{19D17150-3A11-447B-9CE4-986B479F8E01}" presName="hierFlow" presStyleCnt="0"/>
      <dgm:spPr/>
    </dgm:pt>
    <dgm:pt modelId="{FA532D7E-CC16-45BF-92E9-31E2C5420D59}" type="pres">
      <dgm:prSet presAssocID="{19D17150-3A11-447B-9CE4-986B479F8E01}" presName="hierChild1" presStyleCnt="0">
        <dgm:presLayoutVars>
          <dgm:chPref val="1"/>
          <dgm:animOne val="branch"/>
          <dgm:animLvl val="lvl"/>
        </dgm:presLayoutVars>
      </dgm:prSet>
      <dgm:spPr/>
    </dgm:pt>
    <dgm:pt modelId="{A4E5DEC1-DA6B-492D-946C-E63D3FBCE7F6}" type="pres">
      <dgm:prSet presAssocID="{73F5BCBD-0380-4927-962A-B2B810E8572F}" presName="Name14" presStyleCnt="0"/>
      <dgm:spPr/>
    </dgm:pt>
    <dgm:pt modelId="{690BCEA9-1BFB-4895-9509-99E5A7DEB93E}" type="pres">
      <dgm:prSet presAssocID="{73F5BCBD-0380-4927-962A-B2B810E8572F}" presName="level1Shape" presStyleLbl="node0" presStyleIdx="0" presStyleCnt="1" custScaleY="49363">
        <dgm:presLayoutVars>
          <dgm:chPref val="3"/>
        </dgm:presLayoutVars>
      </dgm:prSet>
      <dgm:spPr/>
      <dgm:t>
        <a:bodyPr/>
        <a:lstStyle/>
        <a:p>
          <a:endParaRPr lang="ru-RU"/>
        </a:p>
      </dgm:t>
    </dgm:pt>
    <dgm:pt modelId="{B4F2989E-80E3-406E-8D5A-3CBBC8EE3457}" type="pres">
      <dgm:prSet presAssocID="{73F5BCBD-0380-4927-962A-B2B810E8572F}" presName="hierChild2" presStyleCnt="0"/>
      <dgm:spPr/>
    </dgm:pt>
    <dgm:pt modelId="{DD6D651F-EFC7-48A8-9256-35BD06BCA6DC}" type="pres">
      <dgm:prSet presAssocID="{A7D5F5D5-87DA-484F-958B-62C644AED8B3}" presName="Name19" presStyleLbl="parChTrans1D2" presStyleIdx="0" presStyleCnt="2"/>
      <dgm:spPr/>
      <dgm:t>
        <a:bodyPr/>
        <a:lstStyle/>
        <a:p>
          <a:endParaRPr lang="ru-RU"/>
        </a:p>
      </dgm:t>
    </dgm:pt>
    <dgm:pt modelId="{89F3424A-451F-4455-9390-C75B0BED0E2A}" type="pres">
      <dgm:prSet presAssocID="{EFF3B935-0920-4F35-A3BD-A833ACE282B5}" presName="Name21" presStyleCnt="0"/>
      <dgm:spPr/>
    </dgm:pt>
    <dgm:pt modelId="{043B75C2-DDAF-4C96-BF88-4DE09735164A}" type="pres">
      <dgm:prSet presAssocID="{EFF3B935-0920-4F35-A3BD-A833ACE282B5}" presName="level2Shape" presStyleLbl="node2" presStyleIdx="0" presStyleCnt="2"/>
      <dgm:spPr/>
      <dgm:t>
        <a:bodyPr/>
        <a:lstStyle/>
        <a:p>
          <a:endParaRPr lang="ru-RU"/>
        </a:p>
      </dgm:t>
    </dgm:pt>
    <dgm:pt modelId="{DF323ED7-9E6A-4675-B981-33AAEBEC3FE2}" type="pres">
      <dgm:prSet presAssocID="{EFF3B935-0920-4F35-A3BD-A833ACE282B5}" presName="hierChild3" presStyleCnt="0"/>
      <dgm:spPr/>
    </dgm:pt>
    <dgm:pt modelId="{014FDBED-01D3-4348-B86F-5DBDDCD23684}" type="pres">
      <dgm:prSet presAssocID="{BF06EC77-99D5-4FB4-A61C-FF114AD13C7D}" presName="Name19" presStyleLbl="parChTrans1D3" presStyleIdx="0" presStyleCnt="2"/>
      <dgm:spPr/>
      <dgm:t>
        <a:bodyPr/>
        <a:lstStyle/>
        <a:p>
          <a:endParaRPr lang="ru-RU"/>
        </a:p>
      </dgm:t>
    </dgm:pt>
    <dgm:pt modelId="{E212BEB4-7556-4B75-9AB1-DAB6686930AE}" type="pres">
      <dgm:prSet presAssocID="{245038B8-BBBD-4FC2-912B-EA6115111881}" presName="Name21" presStyleCnt="0"/>
      <dgm:spPr/>
    </dgm:pt>
    <dgm:pt modelId="{315189C4-0087-4BB1-8CEE-13FE956A774D}" type="pres">
      <dgm:prSet presAssocID="{245038B8-BBBD-4FC2-912B-EA6115111881}" presName="level2Shape" presStyleLbl="node3" presStyleIdx="0" presStyleCnt="2" custScaleX="193244"/>
      <dgm:spPr/>
      <dgm:t>
        <a:bodyPr/>
        <a:lstStyle/>
        <a:p>
          <a:endParaRPr lang="ru-RU"/>
        </a:p>
      </dgm:t>
    </dgm:pt>
    <dgm:pt modelId="{E72CB5C5-8A80-45F4-B903-988AD979E4ED}" type="pres">
      <dgm:prSet presAssocID="{245038B8-BBBD-4FC2-912B-EA6115111881}" presName="hierChild3" presStyleCnt="0"/>
      <dgm:spPr/>
    </dgm:pt>
    <dgm:pt modelId="{AD07C8B0-8C33-4C1F-A211-DC3573B2FF64}" type="pres">
      <dgm:prSet presAssocID="{62EE8239-E17C-49A3-8F87-7DF514E1F64D}" presName="Name19" presStyleLbl="parChTrans1D2" presStyleIdx="1" presStyleCnt="2"/>
      <dgm:spPr/>
      <dgm:t>
        <a:bodyPr/>
        <a:lstStyle/>
        <a:p>
          <a:endParaRPr lang="ru-RU"/>
        </a:p>
      </dgm:t>
    </dgm:pt>
    <dgm:pt modelId="{C7872884-FA29-47AE-B454-BA6987DE563E}" type="pres">
      <dgm:prSet presAssocID="{3454F19A-20BA-44A2-A169-609CBBD9858F}" presName="Name21" presStyleCnt="0"/>
      <dgm:spPr/>
    </dgm:pt>
    <dgm:pt modelId="{75342A55-F270-4B60-8EF3-CFF352E12F7B}" type="pres">
      <dgm:prSet presAssocID="{3454F19A-20BA-44A2-A169-609CBBD9858F}" presName="level2Shape" presStyleLbl="node2" presStyleIdx="1" presStyleCnt="2"/>
      <dgm:spPr/>
      <dgm:t>
        <a:bodyPr/>
        <a:lstStyle/>
        <a:p>
          <a:endParaRPr lang="ru-RU"/>
        </a:p>
      </dgm:t>
    </dgm:pt>
    <dgm:pt modelId="{8C86DF12-AB09-4B8B-8D0F-32C12A26F637}" type="pres">
      <dgm:prSet presAssocID="{3454F19A-20BA-44A2-A169-609CBBD9858F}" presName="hierChild3" presStyleCnt="0"/>
      <dgm:spPr/>
    </dgm:pt>
    <dgm:pt modelId="{D6B00F2E-82C6-4233-AED1-B25E94C0DDE8}" type="pres">
      <dgm:prSet presAssocID="{1F98F190-5D74-4330-90BC-4ECD118AE6AA}" presName="Name19" presStyleLbl="parChTrans1D3" presStyleIdx="1" presStyleCnt="2"/>
      <dgm:spPr/>
      <dgm:t>
        <a:bodyPr/>
        <a:lstStyle/>
        <a:p>
          <a:endParaRPr lang="ru-RU"/>
        </a:p>
      </dgm:t>
    </dgm:pt>
    <dgm:pt modelId="{AEDC8538-1D38-4C69-A420-6905C0817A61}" type="pres">
      <dgm:prSet presAssocID="{C1396661-F9A5-4F15-B9BF-38B8A405B9D2}" presName="Name21" presStyleCnt="0"/>
      <dgm:spPr/>
    </dgm:pt>
    <dgm:pt modelId="{E1C2272B-4301-4175-AE7D-83A1B9FC5353}" type="pres">
      <dgm:prSet presAssocID="{C1396661-F9A5-4F15-B9BF-38B8A405B9D2}" presName="level2Shape" presStyleLbl="node3" presStyleIdx="1" presStyleCnt="2" custScaleX="193244"/>
      <dgm:spPr/>
      <dgm:t>
        <a:bodyPr/>
        <a:lstStyle/>
        <a:p>
          <a:endParaRPr lang="ru-RU"/>
        </a:p>
      </dgm:t>
    </dgm:pt>
    <dgm:pt modelId="{180578A7-DFF9-4DD4-9AF9-FB11DF490B64}" type="pres">
      <dgm:prSet presAssocID="{C1396661-F9A5-4F15-B9BF-38B8A405B9D2}" presName="hierChild3" presStyleCnt="0"/>
      <dgm:spPr/>
    </dgm:pt>
    <dgm:pt modelId="{E63BD807-5F4F-4624-8C90-6F5E0402AF0B}" type="pres">
      <dgm:prSet presAssocID="{19D17150-3A11-447B-9CE4-986B479F8E01}" presName="bgShapesFlow" presStyleCnt="0"/>
      <dgm:spPr/>
    </dgm:pt>
  </dgm:ptLst>
  <dgm:cxnLst>
    <dgm:cxn modelId="{7AB6C701-EEFC-45F9-AD1E-08D52F1A588F}" srcId="{EFF3B935-0920-4F35-A3BD-A833ACE282B5}" destId="{245038B8-BBBD-4FC2-912B-EA6115111881}" srcOrd="0" destOrd="0" parTransId="{BF06EC77-99D5-4FB4-A61C-FF114AD13C7D}" sibTransId="{597DDAA7-D3ED-4EB8-B807-32C4594B982A}"/>
    <dgm:cxn modelId="{9311895D-66DA-4C83-B446-DA2160E47236}" type="presOf" srcId="{3454F19A-20BA-44A2-A169-609CBBD9858F}" destId="{75342A55-F270-4B60-8EF3-CFF352E12F7B}" srcOrd="0" destOrd="0" presId="urn:microsoft.com/office/officeart/2005/8/layout/hierarchy6"/>
    <dgm:cxn modelId="{241C4B74-E8B2-4E49-A897-AD8056E8E258}" type="presOf" srcId="{73F5BCBD-0380-4927-962A-B2B810E8572F}" destId="{690BCEA9-1BFB-4895-9509-99E5A7DEB93E}" srcOrd="0" destOrd="0" presId="urn:microsoft.com/office/officeart/2005/8/layout/hierarchy6"/>
    <dgm:cxn modelId="{397FFE4D-B18E-4D54-9F81-B06BA7F327F3}" srcId="{19D17150-3A11-447B-9CE4-986B479F8E01}" destId="{73F5BCBD-0380-4927-962A-B2B810E8572F}" srcOrd="0" destOrd="0" parTransId="{CEB97B01-CB49-4F62-B9FF-233D8B121CB3}" sibTransId="{36BCA41E-C1BF-4205-8A2D-BEB334B89075}"/>
    <dgm:cxn modelId="{33E68B4C-8190-483D-B4A4-3478052574F4}" type="presOf" srcId="{62EE8239-E17C-49A3-8F87-7DF514E1F64D}" destId="{AD07C8B0-8C33-4C1F-A211-DC3573B2FF64}" srcOrd="0" destOrd="0" presId="urn:microsoft.com/office/officeart/2005/8/layout/hierarchy6"/>
    <dgm:cxn modelId="{F0F77AF6-52C4-4361-BA49-B6EF5F89700E}" type="presOf" srcId="{A7D5F5D5-87DA-484F-958B-62C644AED8B3}" destId="{DD6D651F-EFC7-48A8-9256-35BD06BCA6DC}" srcOrd="0" destOrd="0" presId="urn:microsoft.com/office/officeart/2005/8/layout/hierarchy6"/>
    <dgm:cxn modelId="{6A115367-66FA-4C2C-9289-17916F443734}" type="presOf" srcId="{EFF3B935-0920-4F35-A3BD-A833ACE282B5}" destId="{043B75C2-DDAF-4C96-BF88-4DE09735164A}" srcOrd="0" destOrd="0" presId="urn:microsoft.com/office/officeart/2005/8/layout/hierarchy6"/>
    <dgm:cxn modelId="{EDEFB26D-5206-4D50-A78F-2EBEB5E2A271}" type="presOf" srcId="{245038B8-BBBD-4FC2-912B-EA6115111881}" destId="{315189C4-0087-4BB1-8CEE-13FE956A774D}" srcOrd="0" destOrd="0" presId="urn:microsoft.com/office/officeart/2005/8/layout/hierarchy6"/>
    <dgm:cxn modelId="{A9B2140C-5232-420E-859B-EC2A82085A5E}" srcId="{73F5BCBD-0380-4927-962A-B2B810E8572F}" destId="{EFF3B935-0920-4F35-A3BD-A833ACE282B5}" srcOrd="0" destOrd="0" parTransId="{A7D5F5D5-87DA-484F-958B-62C644AED8B3}" sibTransId="{2A4AC2AD-DD6E-4D92-A5D5-A51BD1EB1140}"/>
    <dgm:cxn modelId="{87CBA99A-3774-4C63-B7D9-48989152D81D}" type="presOf" srcId="{1F98F190-5D74-4330-90BC-4ECD118AE6AA}" destId="{D6B00F2E-82C6-4233-AED1-B25E94C0DDE8}" srcOrd="0" destOrd="0" presId="urn:microsoft.com/office/officeart/2005/8/layout/hierarchy6"/>
    <dgm:cxn modelId="{922B77B6-8412-4E5B-85CD-EB7A4421587E}" type="presOf" srcId="{C1396661-F9A5-4F15-B9BF-38B8A405B9D2}" destId="{E1C2272B-4301-4175-AE7D-83A1B9FC5353}" srcOrd="0" destOrd="0" presId="urn:microsoft.com/office/officeart/2005/8/layout/hierarchy6"/>
    <dgm:cxn modelId="{95F290F2-16F4-48A5-90D3-A4F70D0B3F4F}" srcId="{3454F19A-20BA-44A2-A169-609CBBD9858F}" destId="{C1396661-F9A5-4F15-B9BF-38B8A405B9D2}" srcOrd="0" destOrd="0" parTransId="{1F98F190-5D74-4330-90BC-4ECD118AE6AA}" sibTransId="{BF70D40D-25FB-4CAB-A7B6-3863B358D052}"/>
    <dgm:cxn modelId="{712A6E2D-20C3-44D1-9587-63BA110AC26A}" srcId="{73F5BCBD-0380-4927-962A-B2B810E8572F}" destId="{3454F19A-20BA-44A2-A169-609CBBD9858F}" srcOrd="1" destOrd="0" parTransId="{62EE8239-E17C-49A3-8F87-7DF514E1F64D}" sibTransId="{84A6DAF8-6D5D-4334-89AF-6B43F095D9B3}"/>
    <dgm:cxn modelId="{B6B0B520-5F8F-44CA-96D3-5F32E70C047B}" type="presOf" srcId="{BF06EC77-99D5-4FB4-A61C-FF114AD13C7D}" destId="{014FDBED-01D3-4348-B86F-5DBDDCD23684}" srcOrd="0" destOrd="0" presId="urn:microsoft.com/office/officeart/2005/8/layout/hierarchy6"/>
    <dgm:cxn modelId="{77661B7B-3CAC-474B-B24A-7214028D403A}" type="presOf" srcId="{19D17150-3A11-447B-9CE4-986B479F8E01}" destId="{A5DAA557-D4AF-4495-846E-B7F1425A7051}" srcOrd="0" destOrd="0" presId="urn:microsoft.com/office/officeart/2005/8/layout/hierarchy6"/>
    <dgm:cxn modelId="{35DB192F-5576-4780-AF15-215394EA40D7}" type="presParOf" srcId="{A5DAA557-D4AF-4495-846E-B7F1425A7051}" destId="{E946295A-C3B6-4778-9974-A47C1C30F0AB}" srcOrd="0" destOrd="0" presId="urn:microsoft.com/office/officeart/2005/8/layout/hierarchy6"/>
    <dgm:cxn modelId="{9880ABF3-6213-497D-8393-3CCB96286BFA}" type="presParOf" srcId="{E946295A-C3B6-4778-9974-A47C1C30F0AB}" destId="{FA532D7E-CC16-45BF-92E9-31E2C5420D59}" srcOrd="0" destOrd="0" presId="urn:microsoft.com/office/officeart/2005/8/layout/hierarchy6"/>
    <dgm:cxn modelId="{52EDB6B9-81C7-431F-A8AD-9295638699D4}" type="presParOf" srcId="{FA532D7E-CC16-45BF-92E9-31E2C5420D59}" destId="{A4E5DEC1-DA6B-492D-946C-E63D3FBCE7F6}" srcOrd="0" destOrd="0" presId="urn:microsoft.com/office/officeart/2005/8/layout/hierarchy6"/>
    <dgm:cxn modelId="{26DBB17D-7692-46F6-BB03-FAC68A799F8C}" type="presParOf" srcId="{A4E5DEC1-DA6B-492D-946C-E63D3FBCE7F6}" destId="{690BCEA9-1BFB-4895-9509-99E5A7DEB93E}" srcOrd="0" destOrd="0" presId="urn:microsoft.com/office/officeart/2005/8/layout/hierarchy6"/>
    <dgm:cxn modelId="{FBC59812-A683-4068-915C-AE7B406AA99A}" type="presParOf" srcId="{A4E5DEC1-DA6B-492D-946C-E63D3FBCE7F6}" destId="{B4F2989E-80E3-406E-8D5A-3CBBC8EE3457}" srcOrd="1" destOrd="0" presId="urn:microsoft.com/office/officeart/2005/8/layout/hierarchy6"/>
    <dgm:cxn modelId="{3D275EA9-7307-45D2-A563-9B8A9BE0F6C7}" type="presParOf" srcId="{B4F2989E-80E3-406E-8D5A-3CBBC8EE3457}" destId="{DD6D651F-EFC7-48A8-9256-35BD06BCA6DC}" srcOrd="0" destOrd="0" presId="urn:microsoft.com/office/officeart/2005/8/layout/hierarchy6"/>
    <dgm:cxn modelId="{A3DF08A2-09A0-441E-A5F8-3892C0D52DF0}" type="presParOf" srcId="{B4F2989E-80E3-406E-8D5A-3CBBC8EE3457}" destId="{89F3424A-451F-4455-9390-C75B0BED0E2A}" srcOrd="1" destOrd="0" presId="urn:microsoft.com/office/officeart/2005/8/layout/hierarchy6"/>
    <dgm:cxn modelId="{1D449C07-0B13-440A-BB99-9A82E144151F}" type="presParOf" srcId="{89F3424A-451F-4455-9390-C75B0BED0E2A}" destId="{043B75C2-DDAF-4C96-BF88-4DE09735164A}" srcOrd="0" destOrd="0" presId="urn:microsoft.com/office/officeart/2005/8/layout/hierarchy6"/>
    <dgm:cxn modelId="{13B380B7-3984-4646-9275-E525AEAC0291}" type="presParOf" srcId="{89F3424A-451F-4455-9390-C75B0BED0E2A}" destId="{DF323ED7-9E6A-4675-B981-33AAEBEC3FE2}" srcOrd="1" destOrd="0" presId="urn:microsoft.com/office/officeart/2005/8/layout/hierarchy6"/>
    <dgm:cxn modelId="{6914942A-ACF5-4A58-A08E-EDF123991133}" type="presParOf" srcId="{DF323ED7-9E6A-4675-B981-33AAEBEC3FE2}" destId="{014FDBED-01D3-4348-B86F-5DBDDCD23684}" srcOrd="0" destOrd="0" presId="urn:microsoft.com/office/officeart/2005/8/layout/hierarchy6"/>
    <dgm:cxn modelId="{DFFD8FEF-44E9-435A-8ED1-E841BA6880A9}" type="presParOf" srcId="{DF323ED7-9E6A-4675-B981-33AAEBEC3FE2}" destId="{E212BEB4-7556-4B75-9AB1-DAB6686930AE}" srcOrd="1" destOrd="0" presId="urn:microsoft.com/office/officeart/2005/8/layout/hierarchy6"/>
    <dgm:cxn modelId="{EBACC8D0-A394-4260-B206-9A3F64E3F75C}" type="presParOf" srcId="{E212BEB4-7556-4B75-9AB1-DAB6686930AE}" destId="{315189C4-0087-4BB1-8CEE-13FE956A774D}" srcOrd="0" destOrd="0" presId="urn:microsoft.com/office/officeart/2005/8/layout/hierarchy6"/>
    <dgm:cxn modelId="{F4266711-923B-48C1-A97B-6D8B5DF45798}" type="presParOf" srcId="{E212BEB4-7556-4B75-9AB1-DAB6686930AE}" destId="{E72CB5C5-8A80-45F4-B903-988AD979E4ED}" srcOrd="1" destOrd="0" presId="urn:microsoft.com/office/officeart/2005/8/layout/hierarchy6"/>
    <dgm:cxn modelId="{2226D56C-9E9E-4860-B2F7-2BF4926CF24B}" type="presParOf" srcId="{B4F2989E-80E3-406E-8D5A-3CBBC8EE3457}" destId="{AD07C8B0-8C33-4C1F-A211-DC3573B2FF64}" srcOrd="2" destOrd="0" presId="urn:microsoft.com/office/officeart/2005/8/layout/hierarchy6"/>
    <dgm:cxn modelId="{30117B4E-7329-40F5-9FBE-1E02D2A65AF9}" type="presParOf" srcId="{B4F2989E-80E3-406E-8D5A-3CBBC8EE3457}" destId="{C7872884-FA29-47AE-B454-BA6987DE563E}" srcOrd="3" destOrd="0" presId="urn:microsoft.com/office/officeart/2005/8/layout/hierarchy6"/>
    <dgm:cxn modelId="{1CE91395-3C36-4C2B-BCD5-C53B7F924C60}" type="presParOf" srcId="{C7872884-FA29-47AE-B454-BA6987DE563E}" destId="{75342A55-F270-4B60-8EF3-CFF352E12F7B}" srcOrd="0" destOrd="0" presId="urn:microsoft.com/office/officeart/2005/8/layout/hierarchy6"/>
    <dgm:cxn modelId="{64A945D7-16E7-45A1-9208-FE5EE5AAC17B}" type="presParOf" srcId="{C7872884-FA29-47AE-B454-BA6987DE563E}" destId="{8C86DF12-AB09-4B8B-8D0F-32C12A26F637}" srcOrd="1" destOrd="0" presId="urn:microsoft.com/office/officeart/2005/8/layout/hierarchy6"/>
    <dgm:cxn modelId="{328048B6-854F-4C38-84C3-B6EF954B547C}" type="presParOf" srcId="{8C86DF12-AB09-4B8B-8D0F-32C12A26F637}" destId="{D6B00F2E-82C6-4233-AED1-B25E94C0DDE8}" srcOrd="0" destOrd="0" presId="urn:microsoft.com/office/officeart/2005/8/layout/hierarchy6"/>
    <dgm:cxn modelId="{063A3A51-CE83-4E31-BC1C-78447F3BA747}" type="presParOf" srcId="{8C86DF12-AB09-4B8B-8D0F-32C12A26F637}" destId="{AEDC8538-1D38-4C69-A420-6905C0817A61}" srcOrd="1" destOrd="0" presId="urn:microsoft.com/office/officeart/2005/8/layout/hierarchy6"/>
    <dgm:cxn modelId="{C78BDD80-81D9-4192-8393-8CE8C88D38E5}" type="presParOf" srcId="{AEDC8538-1D38-4C69-A420-6905C0817A61}" destId="{E1C2272B-4301-4175-AE7D-83A1B9FC5353}" srcOrd="0" destOrd="0" presId="urn:microsoft.com/office/officeart/2005/8/layout/hierarchy6"/>
    <dgm:cxn modelId="{FF3D7AC9-1CD6-407C-BA0A-38F4796E4296}" type="presParOf" srcId="{AEDC8538-1D38-4C69-A420-6905C0817A61}" destId="{180578A7-DFF9-4DD4-9AF9-FB11DF490B64}" srcOrd="1" destOrd="0" presId="urn:microsoft.com/office/officeart/2005/8/layout/hierarchy6"/>
    <dgm:cxn modelId="{FC438651-CDCF-4304-8A32-9E2867EC3C09}" type="presParOf" srcId="{A5DAA557-D4AF-4495-846E-B7F1425A7051}" destId="{E63BD807-5F4F-4624-8C90-6F5E0402AF0B}" srcOrd="1" destOrd="0" presId="urn:microsoft.com/office/officeart/2005/8/layout/hierarchy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B59AF7-CD97-46EB-B0F6-BF7CF40654FB}"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ru-RU"/>
        </a:p>
      </dgm:t>
    </dgm:pt>
    <dgm:pt modelId="{145B4CFA-EAD1-47C9-B14F-06AEE475F2BF}">
      <dgm:prSet phldrT="[Текст]" custT="1"/>
      <dgm:spPr/>
      <dgm:t>
        <a:bodyPr/>
        <a:lstStyle/>
        <a:p>
          <a:r>
            <a:rPr lang="ru-RU" sz="3200">
              <a:latin typeface="Times New Roman" panose="02020603050405020304" pitchFamily="18" charset="0"/>
              <a:cs typeface="Times New Roman" panose="02020603050405020304" pitchFamily="18" charset="0"/>
            </a:rPr>
            <a:t>Гостиницы</a:t>
          </a:r>
        </a:p>
      </dgm:t>
    </dgm:pt>
    <dgm:pt modelId="{C84EFA47-A298-47F2-9F98-55ABD0483ED2}" type="parTrans" cxnId="{2D3E4C4E-872D-4E10-98A3-C5E1711F959F}">
      <dgm:prSet/>
      <dgm:spPr/>
      <dgm:t>
        <a:bodyPr/>
        <a:lstStyle/>
        <a:p>
          <a:endParaRPr lang="ru-RU" sz="2400">
            <a:latin typeface="Times New Roman" panose="02020603050405020304" pitchFamily="18" charset="0"/>
            <a:cs typeface="Times New Roman" panose="02020603050405020304" pitchFamily="18" charset="0"/>
          </a:endParaRPr>
        </a:p>
      </dgm:t>
    </dgm:pt>
    <dgm:pt modelId="{A1A123BD-4B00-48C0-BC5F-FD2AFF83478F}" type="sibTrans" cxnId="{2D3E4C4E-872D-4E10-98A3-C5E1711F959F}">
      <dgm:prSet/>
      <dgm:spPr/>
      <dgm:t>
        <a:bodyPr/>
        <a:lstStyle/>
        <a:p>
          <a:endParaRPr lang="ru-RU" sz="2400">
            <a:latin typeface="Times New Roman" panose="02020603050405020304" pitchFamily="18" charset="0"/>
            <a:cs typeface="Times New Roman" panose="02020603050405020304" pitchFamily="18" charset="0"/>
          </a:endParaRPr>
        </a:p>
      </dgm:t>
    </dgm:pt>
    <dgm:pt modelId="{614DAAC0-52F8-4330-8943-02FF69C634BB}">
      <dgm:prSet phldrT="[Текст]" custT="1"/>
      <dgm:spPr/>
      <dgm:t>
        <a:bodyPr/>
        <a:lstStyle/>
        <a:p>
          <a:r>
            <a:rPr lang="ru-RU" sz="900">
              <a:latin typeface="Times New Roman" panose="02020603050405020304" pitchFamily="18" charset="0"/>
              <a:cs typeface="Times New Roman" panose="02020603050405020304" pitchFamily="18" charset="0"/>
            </a:rPr>
            <a:t>Отель (городская гостиница) </a:t>
          </a:r>
        </a:p>
      </dgm:t>
    </dgm:pt>
    <dgm:pt modelId="{89E61564-CF46-416F-83EB-17F713ADAEB0}" type="parTrans" cxnId="{05586138-3CBA-4094-AC98-D79464C3F8EA}">
      <dgm:prSet custT="1"/>
      <dgm:spPr/>
      <dgm:t>
        <a:bodyPr/>
        <a:lstStyle/>
        <a:p>
          <a:endParaRPr lang="ru-RU" sz="1100">
            <a:latin typeface="Times New Roman" panose="02020603050405020304" pitchFamily="18" charset="0"/>
            <a:cs typeface="Times New Roman" panose="02020603050405020304" pitchFamily="18" charset="0"/>
          </a:endParaRPr>
        </a:p>
      </dgm:t>
    </dgm:pt>
    <dgm:pt modelId="{CED2FCBB-5BFA-4C8F-81E3-70D0BDFEA98E}" type="sibTrans" cxnId="{05586138-3CBA-4094-AC98-D79464C3F8EA}">
      <dgm:prSet/>
      <dgm:spPr/>
      <dgm:t>
        <a:bodyPr/>
        <a:lstStyle/>
        <a:p>
          <a:endParaRPr lang="ru-RU" sz="2400">
            <a:latin typeface="Times New Roman" panose="02020603050405020304" pitchFamily="18" charset="0"/>
            <a:cs typeface="Times New Roman" panose="02020603050405020304" pitchFamily="18" charset="0"/>
          </a:endParaRPr>
        </a:p>
      </dgm:t>
    </dgm:pt>
    <dgm:pt modelId="{2B4E6912-E091-49BE-8EEE-149638C20A55}">
      <dgm:prSet phldrT="[Текст]" custT="1"/>
      <dgm:spPr/>
      <dgm:t>
        <a:bodyPr/>
        <a:lstStyle/>
        <a:p>
          <a:r>
            <a:rPr lang="ru-RU" sz="900" b="0">
              <a:latin typeface="Times New Roman" panose="02020603050405020304" pitchFamily="18" charset="0"/>
              <a:cs typeface="Times New Roman" panose="02020603050405020304" pitchFamily="18" charset="0"/>
            </a:rPr>
            <a:t>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 </a:t>
          </a:r>
          <a:endParaRPr lang="ru-RU" sz="900">
            <a:latin typeface="Times New Roman" panose="02020603050405020304" pitchFamily="18" charset="0"/>
            <a:cs typeface="Times New Roman" panose="02020603050405020304" pitchFamily="18" charset="0"/>
          </a:endParaRPr>
        </a:p>
      </dgm:t>
    </dgm:pt>
    <dgm:pt modelId="{9404EE0E-2A53-401A-9420-27B59CA7FDBB}" type="parTrans" cxnId="{3A7CF62C-80D7-4514-8E72-6B2DC5F90B29}">
      <dgm:prSet custT="1"/>
      <dgm:spPr/>
      <dgm:t>
        <a:bodyPr/>
        <a:lstStyle/>
        <a:p>
          <a:endParaRPr lang="ru-RU" sz="900">
            <a:latin typeface="Times New Roman" panose="02020603050405020304" pitchFamily="18" charset="0"/>
            <a:cs typeface="Times New Roman" panose="02020603050405020304" pitchFamily="18" charset="0"/>
          </a:endParaRPr>
        </a:p>
      </dgm:t>
    </dgm:pt>
    <dgm:pt modelId="{9381AE1D-7730-4109-90F1-9A4DAE079BE7}" type="sibTrans" cxnId="{3A7CF62C-80D7-4514-8E72-6B2DC5F90B29}">
      <dgm:prSet/>
      <dgm:spPr/>
      <dgm:t>
        <a:bodyPr/>
        <a:lstStyle/>
        <a:p>
          <a:endParaRPr lang="ru-RU" sz="2400">
            <a:latin typeface="Times New Roman" panose="02020603050405020304" pitchFamily="18" charset="0"/>
            <a:cs typeface="Times New Roman" panose="02020603050405020304" pitchFamily="18" charset="0"/>
          </a:endParaRPr>
        </a:p>
      </dgm:t>
    </dgm:pt>
    <dgm:pt modelId="{A5F6C4F7-3867-426B-93CC-E12E6C5E90DF}">
      <dgm:prSet phldrT="[Текст]" custT="1"/>
      <dgm:spPr/>
      <dgm:t>
        <a:bodyPr/>
        <a:lstStyle/>
        <a:p>
          <a:r>
            <a:rPr lang="ru-RU" sz="900">
              <a:latin typeface="Times New Roman" panose="02020603050405020304" pitchFamily="18" charset="0"/>
              <a:cs typeface="Times New Roman" panose="02020603050405020304" pitchFamily="18" charset="0"/>
            </a:rPr>
            <a:t>Курортный отель (дом отдыха, центр отдыха или пенсионат)</a:t>
          </a:r>
        </a:p>
      </dgm:t>
    </dgm:pt>
    <dgm:pt modelId="{F71E4303-47A8-49F3-8FF4-C424D9F71A53}" type="parTrans" cxnId="{D6D1ECF3-BF0D-4C5A-9D79-C1D2BD437A00}">
      <dgm:prSet custT="1"/>
      <dgm:spPr/>
      <dgm:t>
        <a:bodyPr/>
        <a:lstStyle/>
        <a:p>
          <a:endParaRPr lang="ru-RU" sz="700">
            <a:latin typeface="Times New Roman" panose="02020603050405020304" pitchFamily="18" charset="0"/>
            <a:cs typeface="Times New Roman" panose="02020603050405020304" pitchFamily="18" charset="0"/>
          </a:endParaRPr>
        </a:p>
      </dgm:t>
    </dgm:pt>
    <dgm:pt modelId="{3C02946A-5212-4134-B279-F4DAF4C67012}" type="sibTrans" cxnId="{D6D1ECF3-BF0D-4C5A-9D79-C1D2BD437A00}">
      <dgm:prSet/>
      <dgm:spPr/>
      <dgm:t>
        <a:bodyPr/>
        <a:lstStyle/>
        <a:p>
          <a:endParaRPr lang="ru-RU" sz="2400">
            <a:latin typeface="Times New Roman" panose="02020603050405020304" pitchFamily="18" charset="0"/>
            <a:cs typeface="Times New Roman" panose="02020603050405020304" pitchFamily="18" charset="0"/>
          </a:endParaRPr>
        </a:p>
      </dgm:t>
    </dgm:pt>
    <dgm:pt modelId="{0C0F9A4F-5DAD-4BFF-99C9-1F30D9AF3BFD}">
      <dgm:prSet phldrT="[Текст]" custT="1"/>
      <dgm:spPr/>
      <dgm:t>
        <a:bodyPr/>
        <a:lstStyle/>
        <a:p>
          <a:r>
            <a:rPr lang="ru-RU" sz="900">
              <a:latin typeface="Times New Roman" panose="02020603050405020304" pitchFamily="18" charset="0"/>
              <a:cs typeface="Times New Roman" panose="02020603050405020304" pitchFamily="18" charset="0"/>
            </a:rPr>
            <a:t>Гостиница, расположенная в городе и не обладающая иными признаками гостиниц</a:t>
          </a:r>
        </a:p>
      </dgm:t>
    </dgm:pt>
    <dgm:pt modelId="{636050AA-D036-4894-A377-94A48F196936}" type="parTrans" cxnId="{D0059EB6-15F3-4D46-A2A8-4AD3DC4A10D1}">
      <dgm:prSet custT="1"/>
      <dgm:spPr/>
      <dgm:t>
        <a:bodyPr/>
        <a:lstStyle/>
        <a:p>
          <a:endParaRPr lang="ru-RU" sz="700">
            <a:latin typeface="Times New Roman" panose="02020603050405020304" pitchFamily="18" charset="0"/>
            <a:cs typeface="Times New Roman" panose="02020603050405020304" pitchFamily="18" charset="0"/>
          </a:endParaRPr>
        </a:p>
      </dgm:t>
    </dgm:pt>
    <dgm:pt modelId="{BBB2CF4D-4B69-45C0-8E01-0E3989D36B2E}" type="sibTrans" cxnId="{D0059EB6-15F3-4D46-A2A8-4AD3DC4A10D1}">
      <dgm:prSet/>
      <dgm:spPr/>
      <dgm:t>
        <a:bodyPr/>
        <a:lstStyle/>
        <a:p>
          <a:endParaRPr lang="ru-RU" sz="2400">
            <a:latin typeface="Times New Roman" panose="02020603050405020304" pitchFamily="18" charset="0"/>
            <a:cs typeface="Times New Roman" panose="02020603050405020304" pitchFamily="18" charset="0"/>
          </a:endParaRPr>
        </a:p>
      </dgm:t>
    </dgm:pt>
    <dgm:pt modelId="{F8709586-5B65-4BAE-BF82-EEC8BAFD7562}">
      <dgm:prSet phldrT="[Текст]" custT="1"/>
      <dgm:spPr/>
      <dgm:t>
        <a:bodyPr/>
        <a:lstStyle/>
        <a:p>
          <a:r>
            <a:rPr lang="ru-RU" sz="900">
              <a:latin typeface="Times New Roman" panose="02020603050405020304" pitchFamily="18" charset="0"/>
              <a:cs typeface="Times New Roman" panose="02020603050405020304" pitchFamily="18" charset="0"/>
            </a:rPr>
            <a:t>Гостиницы, расположенные в </a:t>
          </a:r>
          <a:r>
            <a:rPr lang="ru-RU" sz="900" b="0">
              <a:latin typeface="Times New Roman" panose="02020603050405020304" pitchFamily="18" charset="0"/>
              <a:cs typeface="Times New Roman" panose="02020603050405020304" pitchFamily="18" charset="0"/>
            </a:rPr>
            <a:t>в лечебно-оздоровительных местностях 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 </a:t>
          </a:r>
          <a:endParaRPr lang="ru-RU" sz="900">
            <a:latin typeface="Times New Roman" panose="02020603050405020304" pitchFamily="18" charset="0"/>
            <a:cs typeface="Times New Roman" panose="02020603050405020304" pitchFamily="18" charset="0"/>
          </a:endParaRPr>
        </a:p>
      </dgm:t>
    </dgm:pt>
    <dgm:pt modelId="{E7FC4173-1AFE-4BD4-BBF9-0FB0C2D948E0}" type="parTrans" cxnId="{D1E84517-BE41-4052-A134-43554DE03AE4}">
      <dgm:prSet custT="1"/>
      <dgm:spPr/>
      <dgm:t>
        <a:bodyPr/>
        <a:lstStyle/>
        <a:p>
          <a:endParaRPr lang="ru-RU" sz="700">
            <a:latin typeface="Times New Roman" panose="02020603050405020304" pitchFamily="18" charset="0"/>
            <a:cs typeface="Times New Roman" panose="02020603050405020304" pitchFamily="18" charset="0"/>
          </a:endParaRPr>
        </a:p>
      </dgm:t>
    </dgm:pt>
    <dgm:pt modelId="{36DED703-7245-4BEC-A7B7-F416DEAD4AEF}" type="sibTrans" cxnId="{D1E84517-BE41-4052-A134-43554DE03AE4}">
      <dgm:prSet/>
      <dgm:spPr/>
      <dgm:t>
        <a:bodyPr/>
        <a:lstStyle/>
        <a:p>
          <a:endParaRPr lang="ru-RU" sz="2400">
            <a:latin typeface="Times New Roman" panose="02020603050405020304" pitchFamily="18" charset="0"/>
            <a:cs typeface="Times New Roman" panose="02020603050405020304" pitchFamily="18" charset="0"/>
          </a:endParaRPr>
        </a:p>
      </dgm:t>
    </dgm:pt>
    <dgm:pt modelId="{B7439058-46A9-4FE0-B87C-3B1B264EB8AB}">
      <dgm:prSet phldrT="[Текст]" custT="1"/>
      <dgm:spPr/>
      <dgm:t>
        <a:bodyPr/>
        <a:lstStyle/>
        <a:p>
          <a:r>
            <a:rPr lang="ru-RU" sz="900">
              <a:latin typeface="Times New Roman" panose="02020603050405020304" pitchFamily="18" charset="0"/>
              <a:cs typeface="Times New Roman" panose="02020603050405020304" pitchFamily="18" charset="0"/>
            </a:rPr>
            <a:t>Апарт-отель</a:t>
          </a:r>
        </a:p>
      </dgm:t>
    </dgm:pt>
    <dgm:pt modelId="{A9F84836-A8BF-46A2-8399-70D0E80D5796}" type="parTrans" cxnId="{BCF9AAB0-7E58-444D-BFCA-7B1E83D4BC1A}">
      <dgm:prSet custT="1"/>
      <dgm:spPr/>
      <dgm:t>
        <a:bodyPr/>
        <a:lstStyle/>
        <a:p>
          <a:endParaRPr lang="ru-RU" sz="700">
            <a:latin typeface="Times New Roman" panose="02020603050405020304" pitchFamily="18" charset="0"/>
            <a:cs typeface="Times New Roman" panose="02020603050405020304" pitchFamily="18" charset="0"/>
          </a:endParaRPr>
        </a:p>
      </dgm:t>
    </dgm:pt>
    <dgm:pt modelId="{06107C56-E3C2-4575-99E3-BD6B9DE35E15}" type="sibTrans" cxnId="{BCF9AAB0-7E58-444D-BFCA-7B1E83D4BC1A}">
      <dgm:prSet/>
      <dgm:spPr/>
      <dgm:t>
        <a:bodyPr/>
        <a:lstStyle/>
        <a:p>
          <a:endParaRPr lang="ru-RU" sz="2400">
            <a:latin typeface="Times New Roman" panose="02020603050405020304" pitchFamily="18" charset="0"/>
            <a:cs typeface="Times New Roman" panose="02020603050405020304" pitchFamily="18" charset="0"/>
          </a:endParaRPr>
        </a:p>
      </dgm:t>
    </dgm:pt>
    <dgm:pt modelId="{C9B6BCDD-639C-49EE-B8C6-0F19AC8E7839}">
      <dgm:prSet phldrT="[Текст]" custT="1"/>
      <dgm:spPr/>
      <dgm:t>
        <a:bodyPr/>
        <a:lstStyle/>
        <a:p>
          <a:r>
            <a:rPr lang="ru-RU" sz="900">
              <a:latin typeface="Times New Roman" panose="02020603050405020304" pitchFamily="18" charset="0"/>
              <a:cs typeface="Times New Roman" panose="02020603050405020304" pitchFamily="18" charset="0"/>
            </a:rPr>
            <a:t>Гостиницы с номерным фондов категории "студия" и "апартамент"</a:t>
          </a:r>
        </a:p>
      </dgm:t>
    </dgm:pt>
    <dgm:pt modelId="{3EA110BF-B96F-487A-BAC3-CB2C05A4F24E}" type="parTrans" cxnId="{F7EFEE34-76B9-4E7B-8F5E-263D6E170A1D}">
      <dgm:prSet custT="1"/>
      <dgm:spPr/>
      <dgm:t>
        <a:bodyPr/>
        <a:lstStyle/>
        <a:p>
          <a:endParaRPr lang="ru-RU" sz="700">
            <a:latin typeface="Times New Roman" panose="02020603050405020304" pitchFamily="18" charset="0"/>
            <a:cs typeface="Times New Roman" panose="02020603050405020304" pitchFamily="18" charset="0"/>
          </a:endParaRPr>
        </a:p>
      </dgm:t>
    </dgm:pt>
    <dgm:pt modelId="{04FC96FC-009E-4890-BD93-83D9AA272C5A}" type="sibTrans" cxnId="{F7EFEE34-76B9-4E7B-8F5E-263D6E170A1D}">
      <dgm:prSet/>
      <dgm:spPr/>
      <dgm:t>
        <a:bodyPr/>
        <a:lstStyle/>
        <a:p>
          <a:endParaRPr lang="ru-RU" sz="2400">
            <a:latin typeface="Times New Roman" panose="02020603050405020304" pitchFamily="18" charset="0"/>
            <a:cs typeface="Times New Roman" panose="02020603050405020304" pitchFamily="18" charset="0"/>
          </a:endParaRPr>
        </a:p>
      </dgm:t>
    </dgm:pt>
    <dgm:pt modelId="{6674F879-4E9A-4217-A682-859051959458}">
      <dgm:prSet phldrT="[Текст]" custT="1"/>
      <dgm:spPr/>
      <dgm:t>
        <a:bodyPr/>
        <a:lstStyle/>
        <a:p>
          <a:r>
            <a:rPr lang="ru-RU" sz="900">
              <a:latin typeface="Times New Roman" panose="02020603050405020304" pitchFamily="18" charset="0"/>
              <a:cs typeface="Times New Roman" panose="02020603050405020304" pitchFamily="18" charset="0"/>
            </a:rPr>
            <a:t>Комплекс апартаментов</a:t>
          </a:r>
        </a:p>
      </dgm:t>
    </dgm:pt>
    <dgm:pt modelId="{FF867FD7-3693-487D-8840-7D366C174D2F}" type="parTrans" cxnId="{876CF289-8DA9-4A0D-989B-F0C9AFC72CC3}">
      <dgm:prSet custT="1"/>
      <dgm:spPr/>
      <dgm:t>
        <a:bodyPr/>
        <a:lstStyle/>
        <a:p>
          <a:endParaRPr lang="ru-RU" sz="700">
            <a:latin typeface="Times New Roman" panose="02020603050405020304" pitchFamily="18" charset="0"/>
            <a:cs typeface="Times New Roman" panose="02020603050405020304" pitchFamily="18" charset="0"/>
          </a:endParaRPr>
        </a:p>
      </dgm:t>
    </dgm:pt>
    <dgm:pt modelId="{87ECBC43-1C00-447E-A9BC-3543B394E3FB}" type="sibTrans" cxnId="{876CF289-8DA9-4A0D-989B-F0C9AFC72CC3}">
      <dgm:prSet/>
      <dgm:spPr/>
      <dgm:t>
        <a:bodyPr/>
        <a:lstStyle/>
        <a:p>
          <a:endParaRPr lang="ru-RU" sz="2400">
            <a:latin typeface="Times New Roman" panose="02020603050405020304" pitchFamily="18" charset="0"/>
            <a:cs typeface="Times New Roman" panose="02020603050405020304" pitchFamily="18" charset="0"/>
          </a:endParaRPr>
        </a:p>
      </dgm:t>
    </dgm:pt>
    <dgm:pt modelId="{BD21905D-1427-405B-B9E1-E8D819D29CDB}">
      <dgm:prSet phldrT="[Текст]" custT="1"/>
      <dgm:spPr/>
      <dgm:t>
        <a:bodyPr/>
        <a:lstStyle/>
        <a:p>
          <a:r>
            <a:rPr lang="ru-RU" sz="900">
              <a:latin typeface="Times New Roman" panose="02020603050405020304" pitchFamily="18" charset="0"/>
              <a:cs typeface="Times New Roman" panose="02020603050405020304" pitchFamily="18" charset="0"/>
            </a:rPr>
            <a:t>Гостиница, расположенная </a:t>
          </a:r>
          <a:r>
            <a:rPr lang="ru-RU" sz="900" b="0">
              <a:latin typeface="Times New Roman" panose="02020603050405020304" pitchFamily="18" charset="0"/>
              <a:cs typeface="Times New Roman" panose="02020603050405020304" pitchFamily="18" charset="0"/>
            </a:rPr>
            <a:t>в одном или нескольких зданиях (корпусах, строениях), объединенных одной территорией, или в части здания, с номерным фондом, состоящим из номеров различных категорий с кухонным оборудованием и санузлом (душ и (или) ванная, туалет) </a:t>
          </a:r>
          <a:endParaRPr lang="ru-RU" sz="900">
            <a:latin typeface="Times New Roman" panose="02020603050405020304" pitchFamily="18" charset="0"/>
            <a:cs typeface="Times New Roman" panose="02020603050405020304" pitchFamily="18" charset="0"/>
          </a:endParaRPr>
        </a:p>
      </dgm:t>
    </dgm:pt>
    <dgm:pt modelId="{F8E6B30A-4230-48E6-A2FE-42CD83078541}" type="parTrans" cxnId="{47C1E076-9162-45F7-A1AF-3B1F592A1067}">
      <dgm:prSet custT="1"/>
      <dgm:spPr/>
      <dgm:t>
        <a:bodyPr/>
        <a:lstStyle/>
        <a:p>
          <a:endParaRPr lang="ru-RU" sz="700">
            <a:latin typeface="Times New Roman" panose="02020603050405020304" pitchFamily="18" charset="0"/>
            <a:cs typeface="Times New Roman" panose="02020603050405020304" pitchFamily="18" charset="0"/>
          </a:endParaRPr>
        </a:p>
      </dgm:t>
    </dgm:pt>
    <dgm:pt modelId="{D18E6955-6AF7-4E62-B3B8-57269B1C2109}" type="sibTrans" cxnId="{47C1E076-9162-45F7-A1AF-3B1F592A1067}">
      <dgm:prSet/>
      <dgm:spPr/>
      <dgm:t>
        <a:bodyPr/>
        <a:lstStyle/>
        <a:p>
          <a:endParaRPr lang="ru-RU" sz="2400">
            <a:latin typeface="Times New Roman" panose="02020603050405020304" pitchFamily="18" charset="0"/>
            <a:cs typeface="Times New Roman" panose="02020603050405020304" pitchFamily="18" charset="0"/>
          </a:endParaRPr>
        </a:p>
      </dgm:t>
    </dgm:pt>
    <dgm:pt modelId="{28650DD1-13B6-4319-9742-7A0514354AAD}">
      <dgm:prSet phldrT="[Текст]" custT="1"/>
      <dgm:spPr/>
      <dgm:t>
        <a:bodyPr/>
        <a:lstStyle/>
        <a:p>
          <a:r>
            <a:rPr lang="ru-RU" sz="900">
              <a:latin typeface="Times New Roman" panose="02020603050405020304" pitchFamily="18" charset="0"/>
              <a:cs typeface="Times New Roman" panose="02020603050405020304" pitchFamily="18" charset="0"/>
            </a:rPr>
            <a:t>Мотель</a:t>
          </a:r>
        </a:p>
      </dgm:t>
    </dgm:pt>
    <dgm:pt modelId="{75C58409-2E6B-429F-BAB6-BFD4CA64035C}" type="parTrans" cxnId="{780DE454-E594-423F-9C0B-B36857C44BC4}">
      <dgm:prSet custT="1"/>
      <dgm:spPr/>
      <dgm:t>
        <a:bodyPr/>
        <a:lstStyle/>
        <a:p>
          <a:endParaRPr lang="ru-RU" sz="700">
            <a:latin typeface="Times New Roman" panose="02020603050405020304" pitchFamily="18" charset="0"/>
            <a:cs typeface="Times New Roman" panose="02020603050405020304" pitchFamily="18" charset="0"/>
          </a:endParaRPr>
        </a:p>
      </dgm:t>
    </dgm:pt>
    <dgm:pt modelId="{7CA030D4-DA21-4E62-811A-5C608228C110}" type="sibTrans" cxnId="{780DE454-E594-423F-9C0B-B36857C44BC4}">
      <dgm:prSet/>
      <dgm:spPr/>
      <dgm:t>
        <a:bodyPr/>
        <a:lstStyle/>
        <a:p>
          <a:endParaRPr lang="ru-RU" sz="2400">
            <a:latin typeface="Times New Roman" panose="02020603050405020304" pitchFamily="18" charset="0"/>
            <a:cs typeface="Times New Roman" panose="02020603050405020304" pitchFamily="18" charset="0"/>
          </a:endParaRPr>
        </a:p>
      </dgm:t>
    </dgm:pt>
    <dgm:pt modelId="{67C57723-84E2-4C27-BBEB-7F4143CCAF1E}">
      <dgm:prSet phldrT="[Текст]" custT="1"/>
      <dgm:spPr/>
      <dgm:t>
        <a:bodyPr/>
        <a:lstStyle/>
        <a:p>
          <a:r>
            <a:rPr lang="ru-RU" sz="900">
              <a:latin typeface="Times New Roman" panose="02020603050405020304" pitchFamily="18" charset="0"/>
              <a:cs typeface="Times New Roman" panose="02020603050405020304" pitchFamily="18" charset="0"/>
            </a:rPr>
            <a:t>гостиницы, </a:t>
          </a:r>
          <a:r>
            <a:rPr lang="ru-RU" sz="900" b="0">
              <a:latin typeface="Times New Roman" panose="02020603050405020304" pitchFamily="18" charset="0"/>
              <a:cs typeface="Times New Roman" panose="02020603050405020304" pitchFamily="18" charset="0"/>
            </a:rPr>
            <a:t>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 </a:t>
          </a:r>
          <a:endParaRPr lang="ru-RU" sz="900">
            <a:latin typeface="Times New Roman" panose="02020603050405020304" pitchFamily="18" charset="0"/>
            <a:cs typeface="Times New Roman" panose="02020603050405020304" pitchFamily="18" charset="0"/>
          </a:endParaRPr>
        </a:p>
      </dgm:t>
    </dgm:pt>
    <dgm:pt modelId="{2734BF7A-F9D7-4385-A3D6-67542FF29BE9}" type="parTrans" cxnId="{BCE96784-46EF-4633-9262-7BFBF92C20B5}">
      <dgm:prSet custT="1"/>
      <dgm:spPr/>
      <dgm:t>
        <a:bodyPr/>
        <a:lstStyle/>
        <a:p>
          <a:endParaRPr lang="ru-RU" sz="700">
            <a:latin typeface="Times New Roman" panose="02020603050405020304" pitchFamily="18" charset="0"/>
            <a:cs typeface="Times New Roman" panose="02020603050405020304" pitchFamily="18" charset="0"/>
          </a:endParaRPr>
        </a:p>
      </dgm:t>
    </dgm:pt>
    <dgm:pt modelId="{8632F1AC-FB15-452D-A888-641A5B88D89F}" type="sibTrans" cxnId="{BCE96784-46EF-4633-9262-7BFBF92C20B5}">
      <dgm:prSet/>
      <dgm:spPr/>
      <dgm:t>
        <a:bodyPr/>
        <a:lstStyle/>
        <a:p>
          <a:endParaRPr lang="ru-RU" sz="2400">
            <a:latin typeface="Times New Roman" panose="02020603050405020304" pitchFamily="18" charset="0"/>
            <a:cs typeface="Times New Roman" panose="02020603050405020304" pitchFamily="18" charset="0"/>
          </a:endParaRPr>
        </a:p>
      </dgm:t>
    </dgm:pt>
    <dgm:pt modelId="{CE67C7C8-CA1D-4580-8B3F-B4FD644BE92F}">
      <dgm:prSet phldrT="[Текст]" custT="1"/>
      <dgm:spPr/>
      <dgm:t>
        <a:bodyPr/>
        <a:lstStyle/>
        <a:p>
          <a:r>
            <a:rPr lang="ru-RU" sz="900">
              <a:latin typeface="Times New Roman" panose="02020603050405020304" pitchFamily="18" charset="0"/>
              <a:cs typeface="Times New Roman" panose="02020603050405020304" pitchFamily="18" charset="0"/>
            </a:rPr>
            <a:t>Хостел</a:t>
          </a:r>
        </a:p>
      </dgm:t>
    </dgm:pt>
    <dgm:pt modelId="{9971320C-22A7-4243-A1B1-2F82BC6FE700}" type="parTrans" cxnId="{7F9DC023-9833-4C77-92FE-41DCEAAB141F}">
      <dgm:prSet custT="1"/>
      <dgm:spPr/>
      <dgm:t>
        <a:bodyPr/>
        <a:lstStyle/>
        <a:p>
          <a:endParaRPr lang="ru-RU" sz="900">
            <a:latin typeface="Times New Roman" panose="02020603050405020304" pitchFamily="18" charset="0"/>
            <a:cs typeface="Times New Roman" panose="02020603050405020304" pitchFamily="18" charset="0"/>
          </a:endParaRPr>
        </a:p>
      </dgm:t>
    </dgm:pt>
    <dgm:pt modelId="{0B52A821-B4EB-46D2-A5BC-D954EB77205E}" type="sibTrans" cxnId="{7F9DC023-9833-4C77-92FE-41DCEAAB141F}">
      <dgm:prSet/>
      <dgm:spPr/>
      <dgm:t>
        <a:bodyPr/>
        <a:lstStyle/>
        <a:p>
          <a:endParaRPr lang="ru-RU" sz="2400">
            <a:latin typeface="Times New Roman" panose="02020603050405020304" pitchFamily="18" charset="0"/>
            <a:cs typeface="Times New Roman" panose="02020603050405020304" pitchFamily="18" charset="0"/>
          </a:endParaRPr>
        </a:p>
      </dgm:t>
    </dgm:pt>
    <dgm:pt modelId="{18DC1D2D-734C-4AC3-B689-079EA01828DB}">
      <dgm:prSet phldrT="[Текст]" custT="1"/>
      <dgm:spPr/>
      <dgm:t>
        <a:bodyPr/>
        <a:lstStyle/>
        <a:p>
          <a:r>
            <a:rPr lang="ru-RU" sz="900" b="0">
              <a:latin typeface="Times New Roman" panose="02020603050405020304" pitchFamily="18" charset="0"/>
              <a:cs typeface="Times New Roman" panose="02020603050405020304" pitchFamily="18" charset="0"/>
            </a:rPr>
            <a:t>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a:t>
          </a:r>
          <a:endParaRPr lang="ru-RU" sz="900">
            <a:latin typeface="Times New Roman" panose="02020603050405020304" pitchFamily="18" charset="0"/>
            <a:cs typeface="Times New Roman" panose="02020603050405020304" pitchFamily="18" charset="0"/>
          </a:endParaRPr>
        </a:p>
      </dgm:t>
    </dgm:pt>
    <dgm:pt modelId="{6D836B47-4BDF-4FDE-863E-951846C7A793}" type="parTrans" cxnId="{EC5A04F9-2340-4050-B542-75CF1E459F13}">
      <dgm:prSet custT="1"/>
      <dgm:spPr/>
      <dgm:t>
        <a:bodyPr/>
        <a:lstStyle/>
        <a:p>
          <a:endParaRPr lang="ru-RU" sz="700">
            <a:latin typeface="Times New Roman" panose="02020603050405020304" pitchFamily="18" charset="0"/>
            <a:cs typeface="Times New Roman" panose="02020603050405020304" pitchFamily="18" charset="0"/>
          </a:endParaRPr>
        </a:p>
      </dgm:t>
    </dgm:pt>
    <dgm:pt modelId="{BE258075-9E05-4CC9-810E-D9CAA0CDF7C4}" type="sibTrans" cxnId="{EC5A04F9-2340-4050-B542-75CF1E459F13}">
      <dgm:prSet/>
      <dgm:spPr/>
      <dgm:t>
        <a:bodyPr/>
        <a:lstStyle/>
        <a:p>
          <a:endParaRPr lang="ru-RU" sz="2400">
            <a:latin typeface="Times New Roman" panose="02020603050405020304" pitchFamily="18" charset="0"/>
            <a:cs typeface="Times New Roman" panose="02020603050405020304" pitchFamily="18" charset="0"/>
          </a:endParaRPr>
        </a:p>
      </dgm:t>
    </dgm:pt>
    <dgm:pt modelId="{E86EA2F3-2118-4AFD-AB2E-3920245EC82B}">
      <dgm:prSet phldrT="[Текст]" custT="1"/>
      <dgm:spPr/>
      <dgm:t>
        <a:bodyPr/>
        <a:lstStyle/>
        <a:p>
          <a:r>
            <a:rPr lang="ru-RU" sz="900">
              <a:latin typeface="Times New Roman" panose="02020603050405020304" pitchFamily="18" charset="0"/>
              <a:cs typeface="Times New Roman" panose="02020603050405020304" pitchFamily="18" charset="0"/>
            </a:rPr>
            <a:t>Загородный отель (туристская база, база отдыха, гостиничные номера при визит-центре) </a:t>
          </a:r>
        </a:p>
      </dgm:t>
    </dgm:pt>
    <dgm:pt modelId="{B8BD7FD1-F26D-4C77-89C4-970344AC58D8}" type="parTrans" cxnId="{FC857FB8-E4C6-481F-8F60-AE40773E68FB}">
      <dgm:prSet custT="1"/>
      <dgm:spPr/>
      <dgm:t>
        <a:bodyPr/>
        <a:lstStyle/>
        <a:p>
          <a:endParaRPr lang="ru-RU" sz="1100">
            <a:latin typeface="Times New Roman" panose="02020603050405020304" pitchFamily="18" charset="0"/>
            <a:cs typeface="Times New Roman" panose="02020603050405020304" pitchFamily="18" charset="0"/>
          </a:endParaRPr>
        </a:p>
      </dgm:t>
    </dgm:pt>
    <dgm:pt modelId="{77EEF7A0-A94A-4276-9521-76009E4B194D}" type="sibTrans" cxnId="{FC857FB8-E4C6-481F-8F60-AE40773E68FB}">
      <dgm:prSet/>
      <dgm:spPr/>
      <dgm:t>
        <a:bodyPr/>
        <a:lstStyle/>
        <a:p>
          <a:endParaRPr lang="ru-RU" sz="2400">
            <a:latin typeface="Times New Roman" panose="02020603050405020304" pitchFamily="18" charset="0"/>
            <a:cs typeface="Times New Roman" panose="02020603050405020304" pitchFamily="18" charset="0"/>
          </a:endParaRPr>
        </a:p>
      </dgm:t>
    </dgm:pt>
    <dgm:pt modelId="{C922165C-072B-4233-8797-424DE6319E40}">
      <dgm:prSet phldrT="[Текст]" custT="1"/>
      <dgm:spPr/>
      <dgm:t>
        <a:bodyPr/>
        <a:lstStyle/>
        <a:p>
          <a:r>
            <a:rPr lang="ru-RU" sz="900">
              <a:latin typeface="Times New Roman" panose="02020603050405020304" pitchFamily="18" charset="0"/>
              <a:cs typeface="Times New Roman" panose="02020603050405020304" pitchFamily="18" charset="0"/>
            </a:rPr>
            <a:t>гостиницы, расположенные </a:t>
          </a:r>
          <a:r>
            <a:rPr lang="ru-RU" sz="900" b="0">
              <a:latin typeface="Times New Roman" panose="02020603050405020304" pitchFamily="18" charset="0"/>
              <a:cs typeface="Times New Roman" panose="02020603050405020304" pitchFamily="18" charset="0"/>
            </a:rPr>
            <a:t>в сельской местности, в горной местности, в лесу, на берегу водоема, не относящихся к лечебно-оздоровительным местностям или курортам </a:t>
          </a:r>
          <a:endParaRPr lang="ru-RU" sz="900">
            <a:latin typeface="Times New Roman" panose="02020603050405020304" pitchFamily="18" charset="0"/>
            <a:cs typeface="Times New Roman" panose="02020603050405020304" pitchFamily="18" charset="0"/>
          </a:endParaRPr>
        </a:p>
      </dgm:t>
    </dgm:pt>
    <dgm:pt modelId="{767E6B58-73D0-4698-B09E-D99AEB21DCEC}" type="parTrans" cxnId="{309B0AF0-B601-41EA-ABDD-FE6E6325FDE7}">
      <dgm:prSet custT="1"/>
      <dgm:spPr/>
      <dgm:t>
        <a:bodyPr/>
        <a:lstStyle/>
        <a:p>
          <a:endParaRPr lang="ru-RU" sz="700">
            <a:latin typeface="Times New Roman" panose="02020603050405020304" pitchFamily="18" charset="0"/>
            <a:cs typeface="Times New Roman" panose="02020603050405020304" pitchFamily="18" charset="0"/>
          </a:endParaRPr>
        </a:p>
      </dgm:t>
    </dgm:pt>
    <dgm:pt modelId="{AA6F0053-DFFC-4E3F-B347-B7AEC112B0C8}" type="sibTrans" cxnId="{309B0AF0-B601-41EA-ABDD-FE6E6325FDE7}">
      <dgm:prSet/>
      <dgm:spPr/>
      <dgm:t>
        <a:bodyPr/>
        <a:lstStyle/>
        <a:p>
          <a:endParaRPr lang="ru-RU" sz="2400">
            <a:latin typeface="Times New Roman" panose="02020603050405020304" pitchFamily="18" charset="0"/>
            <a:cs typeface="Times New Roman" panose="02020603050405020304" pitchFamily="18" charset="0"/>
          </a:endParaRPr>
        </a:p>
      </dgm:t>
    </dgm:pt>
    <dgm:pt modelId="{D59458B7-729A-4BF2-B81A-EEAE05A79601}" type="pres">
      <dgm:prSet presAssocID="{98B59AF7-CD97-46EB-B0F6-BF7CF40654FB}" presName="Name0" presStyleCnt="0">
        <dgm:presLayoutVars>
          <dgm:chPref val="1"/>
          <dgm:dir/>
          <dgm:animOne val="branch"/>
          <dgm:animLvl val="lvl"/>
          <dgm:resizeHandles val="exact"/>
        </dgm:presLayoutVars>
      </dgm:prSet>
      <dgm:spPr/>
      <dgm:t>
        <a:bodyPr/>
        <a:lstStyle/>
        <a:p>
          <a:endParaRPr lang="ru-RU"/>
        </a:p>
      </dgm:t>
    </dgm:pt>
    <dgm:pt modelId="{DE5B31A5-03CA-4EDE-8C37-593F02991FA1}" type="pres">
      <dgm:prSet presAssocID="{145B4CFA-EAD1-47C9-B14F-06AEE475F2BF}" presName="root1" presStyleCnt="0"/>
      <dgm:spPr/>
    </dgm:pt>
    <dgm:pt modelId="{AB64AA3C-FC56-48E2-A764-1B92BCCC5849}" type="pres">
      <dgm:prSet presAssocID="{145B4CFA-EAD1-47C9-B14F-06AEE475F2BF}" presName="LevelOneTextNode" presStyleLbl="node0" presStyleIdx="0" presStyleCnt="1">
        <dgm:presLayoutVars>
          <dgm:chPref val="3"/>
        </dgm:presLayoutVars>
      </dgm:prSet>
      <dgm:spPr/>
      <dgm:t>
        <a:bodyPr/>
        <a:lstStyle/>
        <a:p>
          <a:endParaRPr lang="ru-RU"/>
        </a:p>
      </dgm:t>
    </dgm:pt>
    <dgm:pt modelId="{D9EEE322-C98C-4C54-9CBE-560CBBA2562C}" type="pres">
      <dgm:prSet presAssocID="{145B4CFA-EAD1-47C9-B14F-06AEE475F2BF}" presName="level2hierChild" presStyleCnt="0"/>
      <dgm:spPr/>
    </dgm:pt>
    <dgm:pt modelId="{4B2AD472-5549-4AB7-AA73-25126FD91BFD}" type="pres">
      <dgm:prSet presAssocID="{89E61564-CF46-416F-83EB-17F713ADAEB0}" presName="conn2-1" presStyleLbl="parChTrans1D2" presStyleIdx="0" presStyleCnt="8"/>
      <dgm:spPr/>
      <dgm:t>
        <a:bodyPr/>
        <a:lstStyle/>
        <a:p>
          <a:endParaRPr lang="ru-RU"/>
        </a:p>
      </dgm:t>
    </dgm:pt>
    <dgm:pt modelId="{5E3360F5-FEFB-4177-8EF7-9C89A91A0008}" type="pres">
      <dgm:prSet presAssocID="{89E61564-CF46-416F-83EB-17F713ADAEB0}" presName="connTx" presStyleLbl="parChTrans1D2" presStyleIdx="0" presStyleCnt="8"/>
      <dgm:spPr/>
      <dgm:t>
        <a:bodyPr/>
        <a:lstStyle/>
        <a:p>
          <a:endParaRPr lang="ru-RU"/>
        </a:p>
      </dgm:t>
    </dgm:pt>
    <dgm:pt modelId="{E614596F-E956-4EBC-9C9E-72A62A6E79AD}" type="pres">
      <dgm:prSet presAssocID="{614DAAC0-52F8-4330-8943-02FF69C634BB}" presName="root2" presStyleCnt="0"/>
      <dgm:spPr/>
    </dgm:pt>
    <dgm:pt modelId="{5AC0B8DA-9E4F-4899-A7C2-5FBFB32EC8AF}" type="pres">
      <dgm:prSet presAssocID="{614DAAC0-52F8-4330-8943-02FF69C634BB}" presName="LevelTwoTextNode" presStyleLbl="node2" presStyleIdx="0" presStyleCnt="8" custScaleX="59612">
        <dgm:presLayoutVars>
          <dgm:chPref val="3"/>
        </dgm:presLayoutVars>
      </dgm:prSet>
      <dgm:spPr/>
      <dgm:t>
        <a:bodyPr/>
        <a:lstStyle/>
        <a:p>
          <a:endParaRPr lang="ru-RU"/>
        </a:p>
      </dgm:t>
    </dgm:pt>
    <dgm:pt modelId="{1B891FDF-CAE4-4DB0-9353-5E355ED3AA21}" type="pres">
      <dgm:prSet presAssocID="{614DAAC0-52F8-4330-8943-02FF69C634BB}" presName="level3hierChild" presStyleCnt="0"/>
      <dgm:spPr/>
    </dgm:pt>
    <dgm:pt modelId="{A4408F42-F7BF-47D2-8A12-48483A0A9C1C}" type="pres">
      <dgm:prSet presAssocID="{636050AA-D036-4894-A377-94A48F196936}" presName="conn2-1" presStyleLbl="parChTrans1D3" presStyleIdx="0" presStyleCnt="7"/>
      <dgm:spPr/>
      <dgm:t>
        <a:bodyPr/>
        <a:lstStyle/>
        <a:p>
          <a:endParaRPr lang="ru-RU"/>
        </a:p>
      </dgm:t>
    </dgm:pt>
    <dgm:pt modelId="{ACA7C37F-A700-409E-8A33-15B9CE4CD83D}" type="pres">
      <dgm:prSet presAssocID="{636050AA-D036-4894-A377-94A48F196936}" presName="connTx" presStyleLbl="parChTrans1D3" presStyleIdx="0" presStyleCnt="7"/>
      <dgm:spPr/>
      <dgm:t>
        <a:bodyPr/>
        <a:lstStyle/>
        <a:p>
          <a:endParaRPr lang="ru-RU"/>
        </a:p>
      </dgm:t>
    </dgm:pt>
    <dgm:pt modelId="{F4E1967E-23DD-4D9D-9A4B-C3FDC288ADF4}" type="pres">
      <dgm:prSet presAssocID="{0C0F9A4F-5DAD-4BFF-99C9-1F30D9AF3BFD}" presName="root2" presStyleCnt="0"/>
      <dgm:spPr/>
    </dgm:pt>
    <dgm:pt modelId="{7F60BB48-1D35-4DF6-AB3F-49599C64FF74}" type="pres">
      <dgm:prSet presAssocID="{0C0F9A4F-5DAD-4BFF-99C9-1F30D9AF3BFD}" presName="LevelTwoTextNode" presStyleLbl="node3" presStyleIdx="0" presStyleCnt="7" custScaleX="145298">
        <dgm:presLayoutVars>
          <dgm:chPref val="3"/>
        </dgm:presLayoutVars>
      </dgm:prSet>
      <dgm:spPr/>
      <dgm:t>
        <a:bodyPr/>
        <a:lstStyle/>
        <a:p>
          <a:endParaRPr lang="ru-RU"/>
        </a:p>
      </dgm:t>
    </dgm:pt>
    <dgm:pt modelId="{7C0A29C8-CA4B-4A00-B0BE-BED30FF298CC}" type="pres">
      <dgm:prSet presAssocID="{0C0F9A4F-5DAD-4BFF-99C9-1F30D9AF3BFD}" presName="level3hierChild" presStyleCnt="0"/>
      <dgm:spPr/>
    </dgm:pt>
    <dgm:pt modelId="{A9C1F647-145B-42E6-95C3-94523B8D0A32}" type="pres">
      <dgm:prSet presAssocID="{9404EE0E-2A53-401A-9420-27B59CA7FDBB}" presName="conn2-1" presStyleLbl="parChTrans1D2" presStyleIdx="1" presStyleCnt="8"/>
      <dgm:spPr/>
      <dgm:t>
        <a:bodyPr/>
        <a:lstStyle/>
        <a:p>
          <a:endParaRPr lang="ru-RU"/>
        </a:p>
      </dgm:t>
    </dgm:pt>
    <dgm:pt modelId="{87F9A446-9B34-4721-97BA-67A9C93A3101}" type="pres">
      <dgm:prSet presAssocID="{9404EE0E-2A53-401A-9420-27B59CA7FDBB}" presName="connTx" presStyleLbl="parChTrans1D2" presStyleIdx="1" presStyleCnt="8"/>
      <dgm:spPr/>
      <dgm:t>
        <a:bodyPr/>
        <a:lstStyle/>
        <a:p>
          <a:endParaRPr lang="ru-RU"/>
        </a:p>
      </dgm:t>
    </dgm:pt>
    <dgm:pt modelId="{2AFD891D-6FEE-44E4-9BA5-81683B73A5F7}" type="pres">
      <dgm:prSet presAssocID="{2B4E6912-E091-49BE-8EEE-149638C20A55}" presName="root2" presStyleCnt="0"/>
      <dgm:spPr/>
    </dgm:pt>
    <dgm:pt modelId="{C4072EAA-7B81-41FC-B6BE-99B845690043}" type="pres">
      <dgm:prSet presAssocID="{2B4E6912-E091-49BE-8EEE-149638C20A55}" presName="LevelTwoTextNode" presStyleLbl="node2" presStyleIdx="1" presStyleCnt="8" custScaleX="219572">
        <dgm:presLayoutVars>
          <dgm:chPref val="3"/>
        </dgm:presLayoutVars>
      </dgm:prSet>
      <dgm:spPr/>
      <dgm:t>
        <a:bodyPr/>
        <a:lstStyle/>
        <a:p>
          <a:endParaRPr lang="ru-RU"/>
        </a:p>
      </dgm:t>
    </dgm:pt>
    <dgm:pt modelId="{B4247E81-83F8-48AA-B9F1-CF18E6B1B116}" type="pres">
      <dgm:prSet presAssocID="{2B4E6912-E091-49BE-8EEE-149638C20A55}" presName="level3hierChild" presStyleCnt="0"/>
      <dgm:spPr/>
    </dgm:pt>
    <dgm:pt modelId="{D92801F5-E871-4DE5-AE13-BCECF71E1079}" type="pres">
      <dgm:prSet presAssocID="{F71E4303-47A8-49F3-8FF4-C424D9F71A53}" presName="conn2-1" presStyleLbl="parChTrans1D2" presStyleIdx="2" presStyleCnt="8"/>
      <dgm:spPr/>
      <dgm:t>
        <a:bodyPr/>
        <a:lstStyle/>
        <a:p>
          <a:endParaRPr lang="ru-RU"/>
        </a:p>
      </dgm:t>
    </dgm:pt>
    <dgm:pt modelId="{E6DE36D4-FD18-4DED-BD89-F61DDF95444F}" type="pres">
      <dgm:prSet presAssocID="{F71E4303-47A8-49F3-8FF4-C424D9F71A53}" presName="connTx" presStyleLbl="parChTrans1D2" presStyleIdx="2" presStyleCnt="8"/>
      <dgm:spPr/>
      <dgm:t>
        <a:bodyPr/>
        <a:lstStyle/>
        <a:p>
          <a:endParaRPr lang="ru-RU"/>
        </a:p>
      </dgm:t>
    </dgm:pt>
    <dgm:pt modelId="{4D36017C-668B-4E55-87C8-32B17B18540D}" type="pres">
      <dgm:prSet presAssocID="{A5F6C4F7-3867-426B-93CC-E12E6C5E90DF}" presName="root2" presStyleCnt="0"/>
      <dgm:spPr/>
    </dgm:pt>
    <dgm:pt modelId="{4CFDF6F5-63F2-4FC6-92D7-BE5F71A93EF9}" type="pres">
      <dgm:prSet presAssocID="{A5F6C4F7-3867-426B-93CC-E12E6C5E90DF}" presName="LevelTwoTextNode" presStyleLbl="node2" presStyleIdx="2" presStyleCnt="8" custScaleX="59612">
        <dgm:presLayoutVars>
          <dgm:chPref val="3"/>
        </dgm:presLayoutVars>
      </dgm:prSet>
      <dgm:spPr/>
      <dgm:t>
        <a:bodyPr/>
        <a:lstStyle/>
        <a:p>
          <a:endParaRPr lang="ru-RU"/>
        </a:p>
      </dgm:t>
    </dgm:pt>
    <dgm:pt modelId="{A6DBD666-263E-4D54-863C-1D7D3BE7ADEA}" type="pres">
      <dgm:prSet presAssocID="{A5F6C4F7-3867-426B-93CC-E12E6C5E90DF}" presName="level3hierChild" presStyleCnt="0"/>
      <dgm:spPr/>
    </dgm:pt>
    <dgm:pt modelId="{7F97061B-2041-448F-83E7-51D68180C606}" type="pres">
      <dgm:prSet presAssocID="{E7FC4173-1AFE-4BD4-BBF9-0FB0C2D948E0}" presName="conn2-1" presStyleLbl="parChTrans1D3" presStyleIdx="1" presStyleCnt="7"/>
      <dgm:spPr/>
      <dgm:t>
        <a:bodyPr/>
        <a:lstStyle/>
        <a:p>
          <a:endParaRPr lang="ru-RU"/>
        </a:p>
      </dgm:t>
    </dgm:pt>
    <dgm:pt modelId="{E36C7571-ACF9-4D79-84F8-761792811397}" type="pres">
      <dgm:prSet presAssocID="{E7FC4173-1AFE-4BD4-BBF9-0FB0C2D948E0}" presName="connTx" presStyleLbl="parChTrans1D3" presStyleIdx="1" presStyleCnt="7"/>
      <dgm:spPr/>
      <dgm:t>
        <a:bodyPr/>
        <a:lstStyle/>
        <a:p>
          <a:endParaRPr lang="ru-RU"/>
        </a:p>
      </dgm:t>
    </dgm:pt>
    <dgm:pt modelId="{26739326-9716-4B89-9253-40C8451AAC2E}" type="pres">
      <dgm:prSet presAssocID="{F8709586-5B65-4BAE-BF82-EEC8BAFD7562}" presName="root2" presStyleCnt="0"/>
      <dgm:spPr/>
    </dgm:pt>
    <dgm:pt modelId="{CF100961-20EC-4958-95DD-325B52985765}" type="pres">
      <dgm:prSet presAssocID="{F8709586-5B65-4BAE-BF82-EEC8BAFD7562}" presName="LevelTwoTextNode" presStyleLbl="node3" presStyleIdx="1" presStyleCnt="7" custScaleX="145298">
        <dgm:presLayoutVars>
          <dgm:chPref val="3"/>
        </dgm:presLayoutVars>
      </dgm:prSet>
      <dgm:spPr/>
      <dgm:t>
        <a:bodyPr/>
        <a:lstStyle/>
        <a:p>
          <a:endParaRPr lang="ru-RU"/>
        </a:p>
      </dgm:t>
    </dgm:pt>
    <dgm:pt modelId="{1E329730-D315-4B66-9ACA-DB489E51B3A7}" type="pres">
      <dgm:prSet presAssocID="{F8709586-5B65-4BAE-BF82-EEC8BAFD7562}" presName="level3hierChild" presStyleCnt="0"/>
      <dgm:spPr/>
    </dgm:pt>
    <dgm:pt modelId="{BEF749D6-BD67-4569-B02B-D2CC941BBDE0}" type="pres">
      <dgm:prSet presAssocID="{A9F84836-A8BF-46A2-8399-70D0E80D5796}" presName="conn2-1" presStyleLbl="parChTrans1D2" presStyleIdx="3" presStyleCnt="8"/>
      <dgm:spPr/>
      <dgm:t>
        <a:bodyPr/>
        <a:lstStyle/>
        <a:p>
          <a:endParaRPr lang="ru-RU"/>
        </a:p>
      </dgm:t>
    </dgm:pt>
    <dgm:pt modelId="{17FAED92-448E-419D-8921-E3136B72D649}" type="pres">
      <dgm:prSet presAssocID="{A9F84836-A8BF-46A2-8399-70D0E80D5796}" presName="connTx" presStyleLbl="parChTrans1D2" presStyleIdx="3" presStyleCnt="8"/>
      <dgm:spPr/>
      <dgm:t>
        <a:bodyPr/>
        <a:lstStyle/>
        <a:p>
          <a:endParaRPr lang="ru-RU"/>
        </a:p>
      </dgm:t>
    </dgm:pt>
    <dgm:pt modelId="{CB191DE6-FB1D-407B-97F1-604D86B7ECF5}" type="pres">
      <dgm:prSet presAssocID="{B7439058-46A9-4FE0-B87C-3B1B264EB8AB}" presName="root2" presStyleCnt="0"/>
      <dgm:spPr/>
    </dgm:pt>
    <dgm:pt modelId="{5F0764A7-9A63-449A-94ED-6F1231D920E6}" type="pres">
      <dgm:prSet presAssocID="{B7439058-46A9-4FE0-B87C-3B1B264EB8AB}" presName="LevelTwoTextNode" presStyleLbl="node2" presStyleIdx="3" presStyleCnt="8" custScaleX="59612">
        <dgm:presLayoutVars>
          <dgm:chPref val="3"/>
        </dgm:presLayoutVars>
      </dgm:prSet>
      <dgm:spPr/>
      <dgm:t>
        <a:bodyPr/>
        <a:lstStyle/>
        <a:p>
          <a:endParaRPr lang="ru-RU"/>
        </a:p>
      </dgm:t>
    </dgm:pt>
    <dgm:pt modelId="{D3FAD65C-90E0-4710-B58B-11E41AC27966}" type="pres">
      <dgm:prSet presAssocID="{B7439058-46A9-4FE0-B87C-3B1B264EB8AB}" presName="level3hierChild" presStyleCnt="0"/>
      <dgm:spPr/>
    </dgm:pt>
    <dgm:pt modelId="{A77CB272-190F-4CCB-B8C3-D806F2084C99}" type="pres">
      <dgm:prSet presAssocID="{3EA110BF-B96F-487A-BAC3-CB2C05A4F24E}" presName="conn2-1" presStyleLbl="parChTrans1D3" presStyleIdx="2" presStyleCnt="7"/>
      <dgm:spPr/>
      <dgm:t>
        <a:bodyPr/>
        <a:lstStyle/>
        <a:p>
          <a:endParaRPr lang="ru-RU"/>
        </a:p>
      </dgm:t>
    </dgm:pt>
    <dgm:pt modelId="{F0864ADD-EEA4-4003-AC28-8BC054B055C2}" type="pres">
      <dgm:prSet presAssocID="{3EA110BF-B96F-487A-BAC3-CB2C05A4F24E}" presName="connTx" presStyleLbl="parChTrans1D3" presStyleIdx="2" presStyleCnt="7"/>
      <dgm:spPr/>
      <dgm:t>
        <a:bodyPr/>
        <a:lstStyle/>
        <a:p>
          <a:endParaRPr lang="ru-RU"/>
        </a:p>
      </dgm:t>
    </dgm:pt>
    <dgm:pt modelId="{A0E1715D-1628-465C-80DC-0CEBE4EACFE5}" type="pres">
      <dgm:prSet presAssocID="{C9B6BCDD-639C-49EE-B8C6-0F19AC8E7839}" presName="root2" presStyleCnt="0"/>
      <dgm:spPr/>
    </dgm:pt>
    <dgm:pt modelId="{9DC3A72B-F28C-4A81-A8F7-D27B7375007E}" type="pres">
      <dgm:prSet presAssocID="{C9B6BCDD-639C-49EE-B8C6-0F19AC8E7839}" presName="LevelTwoTextNode" presStyleLbl="node3" presStyleIdx="2" presStyleCnt="7" custScaleX="145298">
        <dgm:presLayoutVars>
          <dgm:chPref val="3"/>
        </dgm:presLayoutVars>
      </dgm:prSet>
      <dgm:spPr/>
      <dgm:t>
        <a:bodyPr/>
        <a:lstStyle/>
        <a:p>
          <a:endParaRPr lang="ru-RU"/>
        </a:p>
      </dgm:t>
    </dgm:pt>
    <dgm:pt modelId="{9E012DD3-C52F-4256-8731-610D4B492214}" type="pres">
      <dgm:prSet presAssocID="{C9B6BCDD-639C-49EE-B8C6-0F19AC8E7839}" presName="level3hierChild" presStyleCnt="0"/>
      <dgm:spPr/>
    </dgm:pt>
    <dgm:pt modelId="{20E58C7C-05FC-4472-A1CB-19E79555B2AE}" type="pres">
      <dgm:prSet presAssocID="{FF867FD7-3693-487D-8840-7D366C174D2F}" presName="conn2-1" presStyleLbl="parChTrans1D2" presStyleIdx="4" presStyleCnt="8"/>
      <dgm:spPr/>
      <dgm:t>
        <a:bodyPr/>
        <a:lstStyle/>
        <a:p>
          <a:endParaRPr lang="ru-RU"/>
        </a:p>
      </dgm:t>
    </dgm:pt>
    <dgm:pt modelId="{CF0271B5-AD1B-47BE-AB4D-618DC2A6DE5E}" type="pres">
      <dgm:prSet presAssocID="{FF867FD7-3693-487D-8840-7D366C174D2F}" presName="connTx" presStyleLbl="parChTrans1D2" presStyleIdx="4" presStyleCnt="8"/>
      <dgm:spPr/>
      <dgm:t>
        <a:bodyPr/>
        <a:lstStyle/>
        <a:p>
          <a:endParaRPr lang="ru-RU"/>
        </a:p>
      </dgm:t>
    </dgm:pt>
    <dgm:pt modelId="{5E85F764-340A-41E5-A2DF-3AD3087A38D4}" type="pres">
      <dgm:prSet presAssocID="{6674F879-4E9A-4217-A682-859051959458}" presName="root2" presStyleCnt="0"/>
      <dgm:spPr/>
    </dgm:pt>
    <dgm:pt modelId="{E4CC559C-AB6D-497F-AA3D-93CA5D3E61D1}" type="pres">
      <dgm:prSet presAssocID="{6674F879-4E9A-4217-A682-859051959458}" presName="LevelTwoTextNode" presStyleLbl="node2" presStyleIdx="4" presStyleCnt="8" custScaleX="59612">
        <dgm:presLayoutVars>
          <dgm:chPref val="3"/>
        </dgm:presLayoutVars>
      </dgm:prSet>
      <dgm:spPr/>
      <dgm:t>
        <a:bodyPr/>
        <a:lstStyle/>
        <a:p>
          <a:endParaRPr lang="ru-RU"/>
        </a:p>
      </dgm:t>
    </dgm:pt>
    <dgm:pt modelId="{D699CF27-EB9E-4121-893B-DB7A6512D6E4}" type="pres">
      <dgm:prSet presAssocID="{6674F879-4E9A-4217-A682-859051959458}" presName="level3hierChild" presStyleCnt="0"/>
      <dgm:spPr/>
    </dgm:pt>
    <dgm:pt modelId="{DE1961DA-80ED-4C7D-BC64-2EDC1EF3AB10}" type="pres">
      <dgm:prSet presAssocID="{F8E6B30A-4230-48E6-A2FE-42CD83078541}" presName="conn2-1" presStyleLbl="parChTrans1D3" presStyleIdx="3" presStyleCnt="7"/>
      <dgm:spPr/>
      <dgm:t>
        <a:bodyPr/>
        <a:lstStyle/>
        <a:p>
          <a:endParaRPr lang="ru-RU"/>
        </a:p>
      </dgm:t>
    </dgm:pt>
    <dgm:pt modelId="{DD6B6201-4674-4B46-8270-911EFECDA62F}" type="pres">
      <dgm:prSet presAssocID="{F8E6B30A-4230-48E6-A2FE-42CD83078541}" presName="connTx" presStyleLbl="parChTrans1D3" presStyleIdx="3" presStyleCnt="7"/>
      <dgm:spPr/>
      <dgm:t>
        <a:bodyPr/>
        <a:lstStyle/>
        <a:p>
          <a:endParaRPr lang="ru-RU"/>
        </a:p>
      </dgm:t>
    </dgm:pt>
    <dgm:pt modelId="{FDFFCB8C-C7B3-48E8-AF86-0248ECE163E4}" type="pres">
      <dgm:prSet presAssocID="{BD21905D-1427-405B-B9E1-E8D819D29CDB}" presName="root2" presStyleCnt="0"/>
      <dgm:spPr/>
    </dgm:pt>
    <dgm:pt modelId="{491539FB-4A58-4AC3-B9E3-6DF5DDE3742D}" type="pres">
      <dgm:prSet presAssocID="{BD21905D-1427-405B-B9E1-E8D819D29CDB}" presName="LevelTwoTextNode" presStyleLbl="node3" presStyleIdx="3" presStyleCnt="7" custScaleX="145298">
        <dgm:presLayoutVars>
          <dgm:chPref val="3"/>
        </dgm:presLayoutVars>
      </dgm:prSet>
      <dgm:spPr/>
      <dgm:t>
        <a:bodyPr/>
        <a:lstStyle/>
        <a:p>
          <a:endParaRPr lang="ru-RU"/>
        </a:p>
      </dgm:t>
    </dgm:pt>
    <dgm:pt modelId="{EA893B86-1F55-49D9-A1B0-7B75FB0AF132}" type="pres">
      <dgm:prSet presAssocID="{BD21905D-1427-405B-B9E1-E8D819D29CDB}" presName="level3hierChild" presStyleCnt="0"/>
      <dgm:spPr/>
    </dgm:pt>
    <dgm:pt modelId="{2C7AFA06-81AD-428E-AFF4-BD9A27485D19}" type="pres">
      <dgm:prSet presAssocID="{75C58409-2E6B-429F-BAB6-BFD4CA64035C}" presName="conn2-1" presStyleLbl="parChTrans1D2" presStyleIdx="5" presStyleCnt="8"/>
      <dgm:spPr/>
      <dgm:t>
        <a:bodyPr/>
        <a:lstStyle/>
        <a:p>
          <a:endParaRPr lang="ru-RU"/>
        </a:p>
      </dgm:t>
    </dgm:pt>
    <dgm:pt modelId="{1A0E0A97-9885-4A5A-9EA7-6A34664A6FB2}" type="pres">
      <dgm:prSet presAssocID="{75C58409-2E6B-429F-BAB6-BFD4CA64035C}" presName="connTx" presStyleLbl="parChTrans1D2" presStyleIdx="5" presStyleCnt="8"/>
      <dgm:spPr/>
      <dgm:t>
        <a:bodyPr/>
        <a:lstStyle/>
        <a:p>
          <a:endParaRPr lang="ru-RU"/>
        </a:p>
      </dgm:t>
    </dgm:pt>
    <dgm:pt modelId="{39D328BD-6C2B-4CD8-BEFC-7FFAF2A0D511}" type="pres">
      <dgm:prSet presAssocID="{28650DD1-13B6-4319-9742-7A0514354AAD}" presName="root2" presStyleCnt="0"/>
      <dgm:spPr/>
    </dgm:pt>
    <dgm:pt modelId="{D995EAA2-3AFD-48C9-93C1-4606865BE410}" type="pres">
      <dgm:prSet presAssocID="{28650DD1-13B6-4319-9742-7A0514354AAD}" presName="LevelTwoTextNode" presStyleLbl="node2" presStyleIdx="5" presStyleCnt="8" custScaleX="59612">
        <dgm:presLayoutVars>
          <dgm:chPref val="3"/>
        </dgm:presLayoutVars>
      </dgm:prSet>
      <dgm:spPr/>
      <dgm:t>
        <a:bodyPr/>
        <a:lstStyle/>
        <a:p>
          <a:endParaRPr lang="ru-RU"/>
        </a:p>
      </dgm:t>
    </dgm:pt>
    <dgm:pt modelId="{B63A2209-B47F-4B44-9236-050EC02F1192}" type="pres">
      <dgm:prSet presAssocID="{28650DD1-13B6-4319-9742-7A0514354AAD}" presName="level3hierChild" presStyleCnt="0"/>
      <dgm:spPr/>
    </dgm:pt>
    <dgm:pt modelId="{946D1302-90D3-4BC7-8811-9763B431AC55}" type="pres">
      <dgm:prSet presAssocID="{2734BF7A-F9D7-4385-A3D6-67542FF29BE9}" presName="conn2-1" presStyleLbl="parChTrans1D3" presStyleIdx="4" presStyleCnt="7"/>
      <dgm:spPr/>
      <dgm:t>
        <a:bodyPr/>
        <a:lstStyle/>
        <a:p>
          <a:endParaRPr lang="ru-RU"/>
        </a:p>
      </dgm:t>
    </dgm:pt>
    <dgm:pt modelId="{A1BB5F1F-19C6-4CAD-A442-9921F3D9ED72}" type="pres">
      <dgm:prSet presAssocID="{2734BF7A-F9D7-4385-A3D6-67542FF29BE9}" presName="connTx" presStyleLbl="parChTrans1D3" presStyleIdx="4" presStyleCnt="7"/>
      <dgm:spPr/>
      <dgm:t>
        <a:bodyPr/>
        <a:lstStyle/>
        <a:p>
          <a:endParaRPr lang="ru-RU"/>
        </a:p>
      </dgm:t>
    </dgm:pt>
    <dgm:pt modelId="{8CCE214E-4A53-44BC-A0B2-C38661B0D8B5}" type="pres">
      <dgm:prSet presAssocID="{67C57723-84E2-4C27-BBEB-7F4143CCAF1E}" presName="root2" presStyleCnt="0"/>
      <dgm:spPr/>
    </dgm:pt>
    <dgm:pt modelId="{89130470-B139-4580-896E-BB8AC12ACFB6}" type="pres">
      <dgm:prSet presAssocID="{67C57723-84E2-4C27-BBEB-7F4143CCAF1E}" presName="LevelTwoTextNode" presStyleLbl="node3" presStyleIdx="4" presStyleCnt="7" custScaleX="145298">
        <dgm:presLayoutVars>
          <dgm:chPref val="3"/>
        </dgm:presLayoutVars>
      </dgm:prSet>
      <dgm:spPr/>
      <dgm:t>
        <a:bodyPr/>
        <a:lstStyle/>
        <a:p>
          <a:endParaRPr lang="ru-RU"/>
        </a:p>
      </dgm:t>
    </dgm:pt>
    <dgm:pt modelId="{B804F02C-F103-4962-ABFB-CA883DDE4E18}" type="pres">
      <dgm:prSet presAssocID="{67C57723-84E2-4C27-BBEB-7F4143CCAF1E}" presName="level3hierChild" presStyleCnt="0"/>
      <dgm:spPr/>
    </dgm:pt>
    <dgm:pt modelId="{DDA83E92-2602-428D-B8EB-24AF989FBDCC}" type="pres">
      <dgm:prSet presAssocID="{9971320C-22A7-4243-A1B1-2F82BC6FE700}" presName="conn2-1" presStyleLbl="parChTrans1D2" presStyleIdx="6" presStyleCnt="8"/>
      <dgm:spPr/>
      <dgm:t>
        <a:bodyPr/>
        <a:lstStyle/>
        <a:p>
          <a:endParaRPr lang="ru-RU"/>
        </a:p>
      </dgm:t>
    </dgm:pt>
    <dgm:pt modelId="{3EEB043E-0FD6-4086-B359-6D31754FDC74}" type="pres">
      <dgm:prSet presAssocID="{9971320C-22A7-4243-A1B1-2F82BC6FE700}" presName="connTx" presStyleLbl="parChTrans1D2" presStyleIdx="6" presStyleCnt="8"/>
      <dgm:spPr/>
      <dgm:t>
        <a:bodyPr/>
        <a:lstStyle/>
        <a:p>
          <a:endParaRPr lang="ru-RU"/>
        </a:p>
      </dgm:t>
    </dgm:pt>
    <dgm:pt modelId="{E1595E8D-D17F-4F3F-8E14-7315455FFF91}" type="pres">
      <dgm:prSet presAssocID="{CE67C7C8-CA1D-4580-8B3F-B4FD644BE92F}" presName="root2" presStyleCnt="0"/>
      <dgm:spPr/>
    </dgm:pt>
    <dgm:pt modelId="{BF5E82DC-EEBF-4597-8029-EB0A2BCE1D20}" type="pres">
      <dgm:prSet presAssocID="{CE67C7C8-CA1D-4580-8B3F-B4FD644BE92F}" presName="LevelTwoTextNode" presStyleLbl="node2" presStyleIdx="6" presStyleCnt="8" custScaleX="59612">
        <dgm:presLayoutVars>
          <dgm:chPref val="3"/>
        </dgm:presLayoutVars>
      </dgm:prSet>
      <dgm:spPr/>
      <dgm:t>
        <a:bodyPr/>
        <a:lstStyle/>
        <a:p>
          <a:endParaRPr lang="ru-RU"/>
        </a:p>
      </dgm:t>
    </dgm:pt>
    <dgm:pt modelId="{514EBA12-D577-4E3F-894A-5A1B681A2FB4}" type="pres">
      <dgm:prSet presAssocID="{CE67C7C8-CA1D-4580-8B3F-B4FD644BE92F}" presName="level3hierChild" presStyleCnt="0"/>
      <dgm:spPr/>
    </dgm:pt>
    <dgm:pt modelId="{B89AC67C-8BBD-4621-9370-BD495B54ADFA}" type="pres">
      <dgm:prSet presAssocID="{6D836B47-4BDF-4FDE-863E-951846C7A793}" presName="conn2-1" presStyleLbl="parChTrans1D3" presStyleIdx="5" presStyleCnt="7"/>
      <dgm:spPr/>
      <dgm:t>
        <a:bodyPr/>
        <a:lstStyle/>
        <a:p>
          <a:endParaRPr lang="ru-RU"/>
        </a:p>
      </dgm:t>
    </dgm:pt>
    <dgm:pt modelId="{FF7E7DA9-F7AF-4F8B-8881-8927C3D97F4D}" type="pres">
      <dgm:prSet presAssocID="{6D836B47-4BDF-4FDE-863E-951846C7A793}" presName="connTx" presStyleLbl="parChTrans1D3" presStyleIdx="5" presStyleCnt="7"/>
      <dgm:spPr/>
      <dgm:t>
        <a:bodyPr/>
        <a:lstStyle/>
        <a:p>
          <a:endParaRPr lang="ru-RU"/>
        </a:p>
      </dgm:t>
    </dgm:pt>
    <dgm:pt modelId="{465A3A6D-8C61-42C3-8C32-D453511259B5}" type="pres">
      <dgm:prSet presAssocID="{18DC1D2D-734C-4AC3-B689-079EA01828DB}" presName="root2" presStyleCnt="0"/>
      <dgm:spPr/>
    </dgm:pt>
    <dgm:pt modelId="{494D5101-FE06-4A40-9BBA-4FBF0B3BCBDB}" type="pres">
      <dgm:prSet presAssocID="{18DC1D2D-734C-4AC3-B689-079EA01828DB}" presName="LevelTwoTextNode" presStyleLbl="node3" presStyleIdx="5" presStyleCnt="7" custScaleX="145298">
        <dgm:presLayoutVars>
          <dgm:chPref val="3"/>
        </dgm:presLayoutVars>
      </dgm:prSet>
      <dgm:spPr/>
      <dgm:t>
        <a:bodyPr/>
        <a:lstStyle/>
        <a:p>
          <a:endParaRPr lang="ru-RU"/>
        </a:p>
      </dgm:t>
    </dgm:pt>
    <dgm:pt modelId="{9842B495-6A39-40EC-AA77-5DEEE7A88509}" type="pres">
      <dgm:prSet presAssocID="{18DC1D2D-734C-4AC3-B689-079EA01828DB}" presName="level3hierChild" presStyleCnt="0"/>
      <dgm:spPr/>
    </dgm:pt>
    <dgm:pt modelId="{05C029B7-578B-4CD9-B8FE-8C24CFC58E23}" type="pres">
      <dgm:prSet presAssocID="{B8BD7FD1-F26D-4C77-89C4-970344AC58D8}" presName="conn2-1" presStyleLbl="parChTrans1D2" presStyleIdx="7" presStyleCnt="8"/>
      <dgm:spPr/>
      <dgm:t>
        <a:bodyPr/>
        <a:lstStyle/>
        <a:p>
          <a:endParaRPr lang="ru-RU"/>
        </a:p>
      </dgm:t>
    </dgm:pt>
    <dgm:pt modelId="{2A07BC20-A500-4B45-AAF0-5F971F535988}" type="pres">
      <dgm:prSet presAssocID="{B8BD7FD1-F26D-4C77-89C4-970344AC58D8}" presName="connTx" presStyleLbl="parChTrans1D2" presStyleIdx="7" presStyleCnt="8"/>
      <dgm:spPr/>
      <dgm:t>
        <a:bodyPr/>
        <a:lstStyle/>
        <a:p>
          <a:endParaRPr lang="ru-RU"/>
        </a:p>
      </dgm:t>
    </dgm:pt>
    <dgm:pt modelId="{FE37EB97-37A9-4BDE-BF29-29207E76A8BA}" type="pres">
      <dgm:prSet presAssocID="{E86EA2F3-2118-4AFD-AB2E-3920245EC82B}" presName="root2" presStyleCnt="0"/>
      <dgm:spPr/>
    </dgm:pt>
    <dgm:pt modelId="{0CEEA8B3-AE4C-4FFC-A137-4EDAF52DAF3D}" type="pres">
      <dgm:prSet presAssocID="{E86EA2F3-2118-4AFD-AB2E-3920245EC82B}" presName="LevelTwoTextNode" presStyleLbl="node2" presStyleIdx="7" presStyleCnt="8" custScaleX="59612">
        <dgm:presLayoutVars>
          <dgm:chPref val="3"/>
        </dgm:presLayoutVars>
      </dgm:prSet>
      <dgm:spPr/>
      <dgm:t>
        <a:bodyPr/>
        <a:lstStyle/>
        <a:p>
          <a:endParaRPr lang="ru-RU"/>
        </a:p>
      </dgm:t>
    </dgm:pt>
    <dgm:pt modelId="{087563C0-A93D-4833-885E-2548FB77D56C}" type="pres">
      <dgm:prSet presAssocID="{E86EA2F3-2118-4AFD-AB2E-3920245EC82B}" presName="level3hierChild" presStyleCnt="0"/>
      <dgm:spPr/>
    </dgm:pt>
    <dgm:pt modelId="{57492FB2-1D28-4E77-8BB7-6C691390AF0A}" type="pres">
      <dgm:prSet presAssocID="{767E6B58-73D0-4698-B09E-D99AEB21DCEC}" presName="conn2-1" presStyleLbl="parChTrans1D3" presStyleIdx="6" presStyleCnt="7"/>
      <dgm:spPr/>
      <dgm:t>
        <a:bodyPr/>
        <a:lstStyle/>
        <a:p>
          <a:endParaRPr lang="ru-RU"/>
        </a:p>
      </dgm:t>
    </dgm:pt>
    <dgm:pt modelId="{411DEFC8-0CF1-4608-9A27-DC7CFD9E9CFA}" type="pres">
      <dgm:prSet presAssocID="{767E6B58-73D0-4698-B09E-D99AEB21DCEC}" presName="connTx" presStyleLbl="parChTrans1D3" presStyleIdx="6" presStyleCnt="7"/>
      <dgm:spPr/>
      <dgm:t>
        <a:bodyPr/>
        <a:lstStyle/>
        <a:p>
          <a:endParaRPr lang="ru-RU"/>
        </a:p>
      </dgm:t>
    </dgm:pt>
    <dgm:pt modelId="{817B86BA-79C8-4643-A739-69EE8FE2F68B}" type="pres">
      <dgm:prSet presAssocID="{C922165C-072B-4233-8797-424DE6319E40}" presName="root2" presStyleCnt="0"/>
      <dgm:spPr/>
    </dgm:pt>
    <dgm:pt modelId="{88989BC9-9F25-4BC9-8025-D8D5AF76316E}" type="pres">
      <dgm:prSet presAssocID="{C922165C-072B-4233-8797-424DE6319E40}" presName="LevelTwoTextNode" presStyleLbl="node3" presStyleIdx="6" presStyleCnt="7" custScaleX="145298">
        <dgm:presLayoutVars>
          <dgm:chPref val="3"/>
        </dgm:presLayoutVars>
      </dgm:prSet>
      <dgm:spPr/>
      <dgm:t>
        <a:bodyPr/>
        <a:lstStyle/>
        <a:p>
          <a:endParaRPr lang="ru-RU"/>
        </a:p>
      </dgm:t>
    </dgm:pt>
    <dgm:pt modelId="{5F3789E1-7200-4DF7-B080-A1925D4E86D9}" type="pres">
      <dgm:prSet presAssocID="{C922165C-072B-4233-8797-424DE6319E40}" presName="level3hierChild" presStyleCnt="0"/>
      <dgm:spPr/>
    </dgm:pt>
  </dgm:ptLst>
  <dgm:cxnLst>
    <dgm:cxn modelId="{F1B0540E-663C-4888-BE95-CF9EFE97A2BB}" type="presOf" srcId="{CE67C7C8-CA1D-4580-8B3F-B4FD644BE92F}" destId="{BF5E82DC-EEBF-4597-8029-EB0A2BCE1D20}" srcOrd="0" destOrd="0" presId="urn:microsoft.com/office/officeart/2008/layout/HorizontalMultiLevelHierarchy"/>
    <dgm:cxn modelId="{BCE96784-46EF-4633-9262-7BFBF92C20B5}" srcId="{28650DD1-13B6-4319-9742-7A0514354AAD}" destId="{67C57723-84E2-4C27-BBEB-7F4143CCAF1E}" srcOrd="0" destOrd="0" parTransId="{2734BF7A-F9D7-4385-A3D6-67542FF29BE9}" sibTransId="{8632F1AC-FB15-452D-A888-641A5B88D89F}"/>
    <dgm:cxn modelId="{4DC5F20C-9941-4CA8-9C89-83DB32D8FDB7}" type="presOf" srcId="{98B59AF7-CD97-46EB-B0F6-BF7CF40654FB}" destId="{D59458B7-729A-4BF2-B81A-EEAE05A79601}" srcOrd="0" destOrd="0" presId="urn:microsoft.com/office/officeart/2008/layout/HorizontalMultiLevelHierarchy"/>
    <dgm:cxn modelId="{7AFD2498-814A-421D-B93D-BB8DB3EB7126}" type="presOf" srcId="{6674F879-4E9A-4217-A682-859051959458}" destId="{E4CC559C-AB6D-497F-AA3D-93CA5D3E61D1}" srcOrd="0" destOrd="0" presId="urn:microsoft.com/office/officeart/2008/layout/HorizontalMultiLevelHierarchy"/>
    <dgm:cxn modelId="{D6D1ECF3-BF0D-4C5A-9D79-C1D2BD437A00}" srcId="{145B4CFA-EAD1-47C9-B14F-06AEE475F2BF}" destId="{A5F6C4F7-3867-426B-93CC-E12E6C5E90DF}" srcOrd="2" destOrd="0" parTransId="{F71E4303-47A8-49F3-8FF4-C424D9F71A53}" sibTransId="{3C02946A-5212-4134-B279-F4DAF4C67012}"/>
    <dgm:cxn modelId="{9584C9D1-6112-4FB0-BFAA-F84D257A1685}" type="presOf" srcId="{18DC1D2D-734C-4AC3-B689-079EA01828DB}" destId="{494D5101-FE06-4A40-9BBA-4FBF0B3BCBDB}" srcOrd="0" destOrd="0" presId="urn:microsoft.com/office/officeart/2008/layout/HorizontalMultiLevelHierarchy"/>
    <dgm:cxn modelId="{45E9A661-1512-4F56-A3A9-EABA172DFC5B}" type="presOf" srcId="{FF867FD7-3693-487D-8840-7D366C174D2F}" destId="{CF0271B5-AD1B-47BE-AB4D-618DC2A6DE5E}" srcOrd="1" destOrd="0" presId="urn:microsoft.com/office/officeart/2008/layout/HorizontalMultiLevelHierarchy"/>
    <dgm:cxn modelId="{E74A1365-F722-4FDB-98CE-63DC716D000F}" type="presOf" srcId="{75C58409-2E6B-429F-BAB6-BFD4CA64035C}" destId="{1A0E0A97-9885-4A5A-9EA7-6A34664A6FB2}" srcOrd="1" destOrd="0" presId="urn:microsoft.com/office/officeart/2008/layout/HorizontalMultiLevelHierarchy"/>
    <dgm:cxn modelId="{23D545F9-088D-4990-9D21-ABE540656910}" type="presOf" srcId="{A9F84836-A8BF-46A2-8399-70D0E80D5796}" destId="{BEF749D6-BD67-4569-B02B-D2CC941BBDE0}" srcOrd="0" destOrd="0" presId="urn:microsoft.com/office/officeart/2008/layout/HorizontalMultiLevelHierarchy"/>
    <dgm:cxn modelId="{2E5D2CC9-82EB-468B-A442-BF425F66E171}" type="presOf" srcId="{9971320C-22A7-4243-A1B1-2F82BC6FE700}" destId="{3EEB043E-0FD6-4086-B359-6D31754FDC74}" srcOrd="1" destOrd="0" presId="urn:microsoft.com/office/officeart/2008/layout/HorizontalMultiLevelHierarchy"/>
    <dgm:cxn modelId="{BCF9AAB0-7E58-444D-BFCA-7B1E83D4BC1A}" srcId="{145B4CFA-EAD1-47C9-B14F-06AEE475F2BF}" destId="{B7439058-46A9-4FE0-B87C-3B1B264EB8AB}" srcOrd="3" destOrd="0" parTransId="{A9F84836-A8BF-46A2-8399-70D0E80D5796}" sibTransId="{06107C56-E3C2-4575-99E3-BD6B9DE35E15}"/>
    <dgm:cxn modelId="{47A45A62-5208-4CAF-AE5A-516C626FB471}" type="presOf" srcId="{767E6B58-73D0-4698-B09E-D99AEB21DCEC}" destId="{411DEFC8-0CF1-4608-9A27-DC7CFD9E9CFA}" srcOrd="1" destOrd="0" presId="urn:microsoft.com/office/officeart/2008/layout/HorizontalMultiLevelHierarchy"/>
    <dgm:cxn modelId="{780DE454-E594-423F-9C0B-B36857C44BC4}" srcId="{145B4CFA-EAD1-47C9-B14F-06AEE475F2BF}" destId="{28650DD1-13B6-4319-9742-7A0514354AAD}" srcOrd="5" destOrd="0" parTransId="{75C58409-2E6B-429F-BAB6-BFD4CA64035C}" sibTransId="{7CA030D4-DA21-4E62-811A-5C608228C110}"/>
    <dgm:cxn modelId="{283FC14C-0D79-4A76-AC8D-25D5A4F31B84}" type="presOf" srcId="{F71E4303-47A8-49F3-8FF4-C424D9F71A53}" destId="{E6DE36D4-FD18-4DED-BD89-F61DDF95444F}" srcOrd="1" destOrd="0" presId="urn:microsoft.com/office/officeart/2008/layout/HorizontalMultiLevelHierarchy"/>
    <dgm:cxn modelId="{C463F751-E565-46BB-8ADF-24B25A345A4C}" type="presOf" srcId="{E7FC4173-1AFE-4BD4-BBF9-0FB0C2D948E0}" destId="{E36C7571-ACF9-4D79-84F8-761792811397}" srcOrd="1" destOrd="0" presId="urn:microsoft.com/office/officeart/2008/layout/HorizontalMultiLevelHierarchy"/>
    <dgm:cxn modelId="{725D8204-7DE3-4CCD-BF9C-DC79999A4EAC}" type="presOf" srcId="{28650DD1-13B6-4319-9742-7A0514354AAD}" destId="{D995EAA2-3AFD-48C9-93C1-4606865BE410}" srcOrd="0" destOrd="0" presId="urn:microsoft.com/office/officeart/2008/layout/HorizontalMultiLevelHierarchy"/>
    <dgm:cxn modelId="{6132E378-7081-4F1E-A894-7C0074F12FA6}" type="presOf" srcId="{A5F6C4F7-3867-426B-93CC-E12E6C5E90DF}" destId="{4CFDF6F5-63F2-4FC6-92D7-BE5F71A93EF9}" srcOrd="0" destOrd="0" presId="urn:microsoft.com/office/officeart/2008/layout/HorizontalMultiLevelHierarchy"/>
    <dgm:cxn modelId="{2E2E9CAE-9E4B-4760-9508-0F50FC6F8A04}" type="presOf" srcId="{E7FC4173-1AFE-4BD4-BBF9-0FB0C2D948E0}" destId="{7F97061B-2041-448F-83E7-51D68180C606}" srcOrd="0" destOrd="0" presId="urn:microsoft.com/office/officeart/2008/layout/HorizontalMultiLevelHierarchy"/>
    <dgm:cxn modelId="{BD7F302E-DE48-4AA9-887A-2AFD13DAB50F}" type="presOf" srcId="{F8709586-5B65-4BAE-BF82-EEC8BAFD7562}" destId="{CF100961-20EC-4958-95DD-325B52985765}" srcOrd="0" destOrd="0" presId="urn:microsoft.com/office/officeart/2008/layout/HorizontalMultiLevelHierarchy"/>
    <dgm:cxn modelId="{C3DA1AA3-F34F-4DF7-AAEF-6388E46D6F34}" type="presOf" srcId="{F71E4303-47A8-49F3-8FF4-C424D9F71A53}" destId="{D92801F5-E871-4DE5-AE13-BCECF71E1079}" srcOrd="0" destOrd="0" presId="urn:microsoft.com/office/officeart/2008/layout/HorizontalMultiLevelHierarchy"/>
    <dgm:cxn modelId="{DC54FDBD-88C6-40B3-BB27-DC3FA0703270}" type="presOf" srcId="{6D836B47-4BDF-4FDE-863E-951846C7A793}" destId="{B89AC67C-8BBD-4621-9370-BD495B54ADFA}" srcOrd="0" destOrd="0" presId="urn:microsoft.com/office/officeart/2008/layout/HorizontalMultiLevelHierarchy"/>
    <dgm:cxn modelId="{84DDB4EF-2A4B-4915-B595-8C1FCEB6B6FE}" type="presOf" srcId="{9404EE0E-2A53-401A-9420-27B59CA7FDBB}" destId="{87F9A446-9B34-4721-97BA-67A9C93A3101}" srcOrd="1" destOrd="0" presId="urn:microsoft.com/office/officeart/2008/layout/HorizontalMultiLevelHierarchy"/>
    <dgm:cxn modelId="{13CE0A1E-9976-4598-83FD-8300AFF67D86}" type="presOf" srcId="{75C58409-2E6B-429F-BAB6-BFD4CA64035C}" destId="{2C7AFA06-81AD-428E-AFF4-BD9A27485D19}" srcOrd="0" destOrd="0" presId="urn:microsoft.com/office/officeart/2008/layout/HorizontalMultiLevelHierarchy"/>
    <dgm:cxn modelId="{309B0AF0-B601-41EA-ABDD-FE6E6325FDE7}" srcId="{E86EA2F3-2118-4AFD-AB2E-3920245EC82B}" destId="{C922165C-072B-4233-8797-424DE6319E40}" srcOrd="0" destOrd="0" parTransId="{767E6B58-73D0-4698-B09E-D99AEB21DCEC}" sibTransId="{AA6F0053-DFFC-4E3F-B347-B7AEC112B0C8}"/>
    <dgm:cxn modelId="{23A8664F-9343-4B9D-95C2-20E4F0441E4F}" type="presOf" srcId="{BD21905D-1427-405B-B9E1-E8D819D29CDB}" destId="{491539FB-4A58-4AC3-B9E3-6DF5DDE3742D}" srcOrd="0" destOrd="0" presId="urn:microsoft.com/office/officeart/2008/layout/HorizontalMultiLevelHierarchy"/>
    <dgm:cxn modelId="{F1319880-A716-4BA3-9854-8E887CD28420}" type="presOf" srcId="{3EA110BF-B96F-487A-BAC3-CB2C05A4F24E}" destId="{A77CB272-190F-4CCB-B8C3-D806F2084C99}" srcOrd="0" destOrd="0" presId="urn:microsoft.com/office/officeart/2008/layout/HorizontalMultiLevelHierarchy"/>
    <dgm:cxn modelId="{876CF289-8DA9-4A0D-989B-F0C9AFC72CC3}" srcId="{145B4CFA-EAD1-47C9-B14F-06AEE475F2BF}" destId="{6674F879-4E9A-4217-A682-859051959458}" srcOrd="4" destOrd="0" parTransId="{FF867FD7-3693-487D-8840-7D366C174D2F}" sibTransId="{87ECBC43-1C00-447E-A9BC-3543B394E3FB}"/>
    <dgm:cxn modelId="{26DF1D3D-657C-4C03-9109-B4B126ECB7F4}" type="presOf" srcId="{B7439058-46A9-4FE0-B87C-3B1B264EB8AB}" destId="{5F0764A7-9A63-449A-94ED-6F1231D920E6}" srcOrd="0" destOrd="0" presId="urn:microsoft.com/office/officeart/2008/layout/HorizontalMultiLevelHierarchy"/>
    <dgm:cxn modelId="{82D54D26-E19C-4FCC-98D7-0B500A1CAD6D}" type="presOf" srcId="{89E61564-CF46-416F-83EB-17F713ADAEB0}" destId="{5E3360F5-FEFB-4177-8EF7-9C89A91A0008}" srcOrd="1" destOrd="0" presId="urn:microsoft.com/office/officeart/2008/layout/HorizontalMultiLevelHierarchy"/>
    <dgm:cxn modelId="{4B2ADFE0-8CFD-4A12-B979-19D2E83D2F00}" type="presOf" srcId="{3EA110BF-B96F-487A-BAC3-CB2C05A4F24E}" destId="{F0864ADD-EEA4-4003-AC28-8BC054B055C2}" srcOrd="1" destOrd="0" presId="urn:microsoft.com/office/officeart/2008/layout/HorizontalMultiLevelHierarchy"/>
    <dgm:cxn modelId="{D0059EB6-15F3-4D46-A2A8-4AD3DC4A10D1}" srcId="{614DAAC0-52F8-4330-8943-02FF69C634BB}" destId="{0C0F9A4F-5DAD-4BFF-99C9-1F30D9AF3BFD}" srcOrd="0" destOrd="0" parTransId="{636050AA-D036-4894-A377-94A48F196936}" sibTransId="{BBB2CF4D-4B69-45C0-8E01-0E3989D36B2E}"/>
    <dgm:cxn modelId="{CB0418CD-509D-4FE0-9932-4D87DE466851}" type="presOf" srcId="{9404EE0E-2A53-401A-9420-27B59CA7FDBB}" destId="{A9C1F647-145B-42E6-95C3-94523B8D0A32}" srcOrd="0" destOrd="0" presId="urn:microsoft.com/office/officeart/2008/layout/HorizontalMultiLevelHierarchy"/>
    <dgm:cxn modelId="{7F9DC023-9833-4C77-92FE-41DCEAAB141F}" srcId="{145B4CFA-EAD1-47C9-B14F-06AEE475F2BF}" destId="{CE67C7C8-CA1D-4580-8B3F-B4FD644BE92F}" srcOrd="6" destOrd="0" parTransId="{9971320C-22A7-4243-A1B1-2F82BC6FE700}" sibTransId="{0B52A821-B4EB-46D2-A5BC-D954EB77205E}"/>
    <dgm:cxn modelId="{48A55635-BFE7-4519-BA95-2BC8793CE9F5}" type="presOf" srcId="{2734BF7A-F9D7-4385-A3D6-67542FF29BE9}" destId="{A1BB5F1F-19C6-4CAD-A442-9921F3D9ED72}" srcOrd="1" destOrd="0" presId="urn:microsoft.com/office/officeart/2008/layout/HorizontalMultiLevelHierarchy"/>
    <dgm:cxn modelId="{56FC8CB3-DE51-4A57-BAC6-5DCCAB2DF50A}" type="presOf" srcId="{89E61564-CF46-416F-83EB-17F713ADAEB0}" destId="{4B2AD472-5549-4AB7-AA73-25126FD91BFD}" srcOrd="0" destOrd="0" presId="urn:microsoft.com/office/officeart/2008/layout/HorizontalMultiLevelHierarchy"/>
    <dgm:cxn modelId="{33FA688B-BF86-4FC6-A366-45736525495E}" type="presOf" srcId="{6D836B47-4BDF-4FDE-863E-951846C7A793}" destId="{FF7E7DA9-F7AF-4F8B-8881-8927C3D97F4D}" srcOrd="1" destOrd="0" presId="urn:microsoft.com/office/officeart/2008/layout/HorizontalMultiLevelHierarchy"/>
    <dgm:cxn modelId="{AC74E1C3-64F1-4087-903A-ED86D693B43F}" type="presOf" srcId="{F8E6B30A-4230-48E6-A2FE-42CD83078541}" destId="{DD6B6201-4674-4B46-8270-911EFECDA62F}" srcOrd="1" destOrd="0" presId="urn:microsoft.com/office/officeart/2008/layout/HorizontalMultiLevelHierarchy"/>
    <dgm:cxn modelId="{D9330D01-114D-45DE-812C-3CBF34FE6285}" type="presOf" srcId="{A9F84836-A8BF-46A2-8399-70D0E80D5796}" destId="{17FAED92-448E-419D-8921-E3136B72D649}" srcOrd="1" destOrd="0" presId="urn:microsoft.com/office/officeart/2008/layout/HorizontalMultiLevelHierarchy"/>
    <dgm:cxn modelId="{F7EFEE34-76B9-4E7B-8F5E-263D6E170A1D}" srcId="{B7439058-46A9-4FE0-B87C-3B1B264EB8AB}" destId="{C9B6BCDD-639C-49EE-B8C6-0F19AC8E7839}" srcOrd="0" destOrd="0" parTransId="{3EA110BF-B96F-487A-BAC3-CB2C05A4F24E}" sibTransId="{04FC96FC-009E-4890-BD93-83D9AA272C5A}"/>
    <dgm:cxn modelId="{CD86BDC5-0454-40EA-9977-D820401E3F85}" type="presOf" srcId="{145B4CFA-EAD1-47C9-B14F-06AEE475F2BF}" destId="{AB64AA3C-FC56-48E2-A764-1B92BCCC5849}" srcOrd="0" destOrd="0" presId="urn:microsoft.com/office/officeart/2008/layout/HorizontalMultiLevelHierarchy"/>
    <dgm:cxn modelId="{AEE8B730-038F-4322-829C-1D6298859EF2}" type="presOf" srcId="{C9B6BCDD-639C-49EE-B8C6-0F19AC8E7839}" destId="{9DC3A72B-F28C-4A81-A8F7-D27B7375007E}" srcOrd="0" destOrd="0" presId="urn:microsoft.com/office/officeart/2008/layout/HorizontalMultiLevelHierarchy"/>
    <dgm:cxn modelId="{3A7CF62C-80D7-4514-8E72-6B2DC5F90B29}" srcId="{145B4CFA-EAD1-47C9-B14F-06AEE475F2BF}" destId="{2B4E6912-E091-49BE-8EEE-149638C20A55}" srcOrd="1" destOrd="0" parTransId="{9404EE0E-2A53-401A-9420-27B59CA7FDBB}" sibTransId="{9381AE1D-7730-4109-90F1-9A4DAE079BE7}"/>
    <dgm:cxn modelId="{47F133C5-246E-4934-AC27-8B9CB7A134F2}" type="presOf" srcId="{B8BD7FD1-F26D-4C77-89C4-970344AC58D8}" destId="{05C029B7-578B-4CD9-B8FE-8C24CFC58E23}" srcOrd="0" destOrd="0" presId="urn:microsoft.com/office/officeart/2008/layout/HorizontalMultiLevelHierarchy"/>
    <dgm:cxn modelId="{56E32C4E-AFC4-4BA0-BEC8-EECB10BA10AA}" type="presOf" srcId="{2B4E6912-E091-49BE-8EEE-149638C20A55}" destId="{C4072EAA-7B81-41FC-B6BE-99B845690043}" srcOrd="0" destOrd="0" presId="urn:microsoft.com/office/officeart/2008/layout/HorizontalMultiLevelHierarchy"/>
    <dgm:cxn modelId="{3BF1DEA9-5914-4EBF-B072-BB45A6DB75B3}" type="presOf" srcId="{67C57723-84E2-4C27-BBEB-7F4143CCAF1E}" destId="{89130470-B139-4580-896E-BB8AC12ACFB6}" srcOrd="0" destOrd="0" presId="urn:microsoft.com/office/officeart/2008/layout/HorizontalMultiLevelHierarchy"/>
    <dgm:cxn modelId="{8C408ABA-3635-4067-B775-6F81A00F9CBE}" type="presOf" srcId="{2734BF7A-F9D7-4385-A3D6-67542FF29BE9}" destId="{946D1302-90D3-4BC7-8811-9763B431AC55}" srcOrd="0" destOrd="0" presId="urn:microsoft.com/office/officeart/2008/layout/HorizontalMultiLevelHierarchy"/>
    <dgm:cxn modelId="{FC857FB8-E4C6-481F-8F60-AE40773E68FB}" srcId="{145B4CFA-EAD1-47C9-B14F-06AEE475F2BF}" destId="{E86EA2F3-2118-4AFD-AB2E-3920245EC82B}" srcOrd="7" destOrd="0" parTransId="{B8BD7FD1-F26D-4C77-89C4-970344AC58D8}" sibTransId="{77EEF7A0-A94A-4276-9521-76009E4B194D}"/>
    <dgm:cxn modelId="{2D3E4C4E-872D-4E10-98A3-C5E1711F959F}" srcId="{98B59AF7-CD97-46EB-B0F6-BF7CF40654FB}" destId="{145B4CFA-EAD1-47C9-B14F-06AEE475F2BF}" srcOrd="0" destOrd="0" parTransId="{C84EFA47-A298-47F2-9F98-55ABD0483ED2}" sibTransId="{A1A123BD-4B00-48C0-BC5F-FD2AFF83478F}"/>
    <dgm:cxn modelId="{8D04FF2E-7E18-45ED-A9C3-E9D3663B1E4E}" type="presOf" srcId="{FF867FD7-3693-487D-8840-7D366C174D2F}" destId="{20E58C7C-05FC-4472-A1CB-19E79555B2AE}" srcOrd="0" destOrd="0" presId="urn:microsoft.com/office/officeart/2008/layout/HorizontalMultiLevelHierarchy"/>
    <dgm:cxn modelId="{EC5A04F9-2340-4050-B542-75CF1E459F13}" srcId="{CE67C7C8-CA1D-4580-8B3F-B4FD644BE92F}" destId="{18DC1D2D-734C-4AC3-B689-079EA01828DB}" srcOrd="0" destOrd="0" parTransId="{6D836B47-4BDF-4FDE-863E-951846C7A793}" sibTransId="{BE258075-9E05-4CC9-810E-D9CAA0CDF7C4}"/>
    <dgm:cxn modelId="{47C1E076-9162-45F7-A1AF-3B1F592A1067}" srcId="{6674F879-4E9A-4217-A682-859051959458}" destId="{BD21905D-1427-405B-B9E1-E8D819D29CDB}" srcOrd="0" destOrd="0" parTransId="{F8E6B30A-4230-48E6-A2FE-42CD83078541}" sibTransId="{D18E6955-6AF7-4E62-B3B8-57269B1C2109}"/>
    <dgm:cxn modelId="{B80AA50C-9E12-435A-93B6-A28807AF197A}" type="presOf" srcId="{767E6B58-73D0-4698-B09E-D99AEB21DCEC}" destId="{57492FB2-1D28-4E77-8BB7-6C691390AF0A}" srcOrd="0" destOrd="0" presId="urn:microsoft.com/office/officeart/2008/layout/HorizontalMultiLevelHierarchy"/>
    <dgm:cxn modelId="{BF70E679-BE25-4501-B32A-DC217ACC8536}" type="presOf" srcId="{636050AA-D036-4894-A377-94A48F196936}" destId="{A4408F42-F7BF-47D2-8A12-48483A0A9C1C}" srcOrd="0" destOrd="0" presId="urn:microsoft.com/office/officeart/2008/layout/HorizontalMultiLevelHierarchy"/>
    <dgm:cxn modelId="{47678E02-1B1E-414D-B417-33C863D97EDD}" type="presOf" srcId="{E86EA2F3-2118-4AFD-AB2E-3920245EC82B}" destId="{0CEEA8B3-AE4C-4FFC-A137-4EDAF52DAF3D}" srcOrd="0" destOrd="0" presId="urn:microsoft.com/office/officeart/2008/layout/HorizontalMultiLevelHierarchy"/>
    <dgm:cxn modelId="{D1E84517-BE41-4052-A134-43554DE03AE4}" srcId="{A5F6C4F7-3867-426B-93CC-E12E6C5E90DF}" destId="{F8709586-5B65-4BAE-BF82-EEC8BAFD7562}" srcOrd="0" destOrd="0" parTransId="{E7FC4173-1AFE-4BD4-BBF9-0FB0C2D948E0}" sibTransId="{36DED703-7245-4BEC-A7B7-F416DEAD4AEF}"/>
    <dgm:cxn modelId="{EB7E53FC-B936-422F-8DB4-C4495DAAD82B}" type="presOf" srcId="{614DAAC0-52F8-4330-8943-02FF69C634BB}" destId="{5AC0B8DA-9E4F-4899-A7C2-5FBFB32EC8AF}" srcOrd="0" destOrd="0" presId="urn:microsoft.com/office/officeart/2008/layout/HorizontalMultiLevelHierarchy"/>
    <dgm:cxn modelId="{4A4C949D-47C2-43FD-A1A6-52AFB4BE37C9}" type="presOf" srcId="{0C0F9A4F-5DAD-4BFF-99C9-1F30D9AF3BFD}" destId="{7F60BB48-1D35-4DF6-AB3F-49599C64FF74}" srcOrd="0" destOrd="0" presId="urn:microsoft.com/office/officeart/2008/layout/HorizontalMultiLevelHierarchy"/>
    <dgm:cxn modelId="{FFFD68F0-C835-4F93-A709-D995C776080E}" type="presOf" srcId="{C922165C-072B-4233-8797-424DE6319E40}" destId="{88989BC9-9F25-4BC9-8025-D8D5AF76316E}" srcOrd="0" destOrd="0" presId="urn:microsoft.com/office/officeart/2008/layout/HorizontalMultiLevelHierarchy"/>
    <dgm:cxn modelId="{E26F138A-4010-4E00-B71F-80786EB43DCC}" type="presOf" srcId="{9971320C-22A7-4243-A1B1-2F82BC6FE700}" destId="{DDA83E92-2602-428D-B8EB-24AF989FBDCC}" srcOrd="0" destOrd="0" presId="urn:microsoft.com/office/officeart/2008/layout/HorizontalMultiLevelHierarchy"/>
    <dgm:cxn modelId="{05586138-3CBA-4094-AC98-D79464C3F8EA}" srcId="{145B4CFA-EAD1-47C9-B14F-06AEE475F2BF}" destId="{614DAAC0-52F8-4330-8943-02FF69C634BB}" srcOrd="0" destOrd="0" parTransId="{89E61564-CF46-416F-83EB-17F713ADAEB0}" sibTransId="{CED2FCBB-5BFA-4C8F-81E3-70D0BDFEA98E}"/>
    <dgm:cxn modelId="{B9D472F2-A181-4821-B525-2C45554FE225}" type="presOf" srcId="{F8E6B30A-4230-48E6-A2FE-42CD83078541}" destId="{DE1961DA-80ED-4C7D-BC64-2EDC1EF3AB10}" srcOrd="0" destOrd="0" presId="urn:microsoft.com/office/officeart/2008/layout/HorizontalMultiLevelHierarchy"/>
    <dgm:cxn modelId="{38743276-D28C-44F8-BE53-A4B9F8FE3C63}" type="presOf" srcId="{636050AA-D036-4894-A377-94A48F196936}" destId="{ACA7C37F-A700-409E-8A33-15B9CE4CD83D}" srcOrd="1" destOrd="0" presId="urn:microsoft.com/office/officeart/2008/layout/HorizontalMultiLevelHierarchy"/>
    <dgm:cxn modelId="{6FBD01D7-89E4-411B-9FB0-546BDBF5BBC0}" type="presOf" srcId="{B8BD7FD1-F26D-4C77-89C4-970344AC58D8}" destId="{2A07BC20-A500-4B45-AAF0-5F971F535988}" srcOrd="1" destOrd="0" presId="urn:microsoft.com/office/officeart/2008/layout/HorizontalMultiLevelHierarchy"/>
    <dgm:cxn modelId="{1A8841E1-9C16-4EF0-8D6A-9EB13F8480F7}" type="presParOf" srcId="{D59458B7-729A-4BF2-B81A-EEAE05A79601}" destId="{DE5B31A5-03CA-4EDE-8C37-593F02991FA1}" srcOrd="0" destOrd="0" presId="urn:microsoft.com/office/officeart/2008/layout/HorizontalMultiLevelHierarchy"/>
    <dgm:cxn modelId="{BE244F19-4414-45B4-89E2-DE7CF3DF9853}" type="presParOf" srcId="{DE5B31A5-03CA-4EDE-8C37-593F02991FA1}" destId="{AB64AA3C-FC56-48E2-A764-1B92BCCC5849}" srcOrd="0" destOrd="0" presId="urn:microsoft.com/office/officeart/2008/layout/HorizontalMultiLevelHierarchy"/>
    <dgm:cxn modelId="{40555871-4C77-478D-86B0-B5FD5B527364}" type="presParOf" srcId="{DE5B31A5-03CA-4EDE-8C37-593F02991FA1}" destId="{D9EEE322-C98C-4C54-9CBE-560CBBA2562C}" srcOrd="1" destOrd="0" presId="urn:microsoft.com/office/officeart/2008/layout/HorizontalMultiLevelHierarchy"/>
    <dgm:cxn modelId="{0F4FC527-1098-4948-AB0B-5299254BCD33}" type="presParOf" srcId="{D9EEE322-C98C-4C54-9CBE-560CBBA2562C}" destId="{4B2AD472-5549-4AB7-AA73-25126FD91BFD}" srcOrd="0" destOrd="0" presId="urn:microsoft.com/office/officeart/2008/layout/HorizontalMultiLevelHierarchy"/>
    <dgm:cxn modelId="{EA25D567-4C93-4C62-B61D-33E39AE6AA4B}" type="presParOf" srcId="{4B2AD472-5549-4AB7-AA73-25126FD91BFD}" destId="{5E3360F5-FEFB-4177-8EF7-9C89A91A0008}" srcOrd="0" destOrd="0" presId="urn:microsoft.com/office/officeart/2008/layout/HorizontalMultiLevelHierarchy"/>
    <dgm:cxn modelId="{51186634-488B-4B4B-8540-E0A9A3EFCB3D}" type="presParOf" srcId="{D9EEE322-C98C-4C54-9CBE-560CBBA2562C}" destId="{E614596F-E956-4EBC-9C9E-72A62A6E79AD}" srcOrd="1" destOrd="0" presId="urn:microsoft.com/office/officeart/2008/layout/HorizontalMultiLevelHierarchy"/>
    <dgm:cxn modelId="{12A80ABC-2D66-49FC-B1E7-A3CA80284EFA}" type="presParOf" srcId="{E614596F-E956-4EBC-9C9E-72A62A6E79AD}" destId="{5AC0B8DA-9E4F-4899-A7C2-5FBFB32EC8AF}" srcOrd="0" destOrd="0" presId="urn:microsoft.com/office/officeart/2008/layout/HorizontalMultiLevelHierarchy"/>
    <dgm:cxn modelId="{8345F14B-F41D-47F0-86E3-2FC799F39F76}" type="presParOf" srcId="{E614596F-E956-4EBC-9C9E-72A62A6E79AD}" destId="{1B891FDF-CAE4-4DB0-9353-5E355ED3AA21}" srcOrd="1" destOrd="0" presId="urn:microsoft.com/office/officeart/2008/layout/HorizontalMultiLevelHierarchy"/>
    <dgm:cxn modelId="{D03733DB-067E-4CCA-91A3-B38AF3E78180}" type="presParOf" srcId="{1B891FDF-CAE4-4DB0-9353-5E355ED3AA21}" destId="{A4408F42-F7BF-47D2-8A12-48483A0A9C1C}" srcOrd="0" destOrd="0" presId="urn:microsoft.com/office/officeart/2008/layout/HorizontalMultiLevelHierarchy"/>
    <dgm:cxn modelId="{972399F8-96D9-4D96-B010-E8335A7DE4B6}" type="presParOf" srcId="{A4408F42-F7BF-47D2-8A12-48483A0A9C1C}" destId="{ACA7C37F-A700-409E-8A33-15B9CE4CD83D}" srcOrd="0" destOrd="0" presId="urn:microsoft.com/office/officeart/2008/layout/HorizontalMultiLevelHierarchy"/>
    <dgm:cxn modelId="{99F87673-68B2-4D62-BED2-76D5E66CA08A}" type="presParOf" srcId="{1B891FDF-CAE4-4DB0-9353-5E355ED3AA21}" destId="{F4E1967E-23DD-4D9D-9A4B-C3FDC288ADF4}" srcOrd="1" destOrd="0" presId="urn:microsoft.com/office/officeart/2008/layout/HorizontalMultiLevelHierarchy"/>
    <dgm:cxn modelId="{40A9E15A-7622-488F-B4C2-798DB66C6655}" type="presParOf" srcId="{F4E1967E-23DD-4D9D-9A4B-C3FDC288ADF4}" destId="{7F60BB48-1D35-4DF6-AB3F-49599C64FF74}" srcOrd="0" destOrd="0" presId="urn:microsoft.com/office/officeart/2008/layout/HorizontalMultiLevelHierarchy"/>
    <dgm:cxn modelId="{6C35E298-481A-4FC0-A9F4-31D40372560E}" type="presParOf" srcId="{F4E1967E-23DD-4D9D-9A4B-C3FDC288ADF4}" destId="{7C0A29C8-CA4B-4A00-B0BE-BED30FF298CC}" srcOrd="1" destOrd="0" presId="urn:microsoft.com/office/officeart/2008/layout/HorizontalMultiLevelHierarchy"/>
    <dgm:cxn modelId="{22913AB3-6919-4988-856A-7A7CFD7E6912}" type="presParOf" srcId="{D9EEE322-C98C-4C54-9CBE-560CBBA2562C}" destId="{A9C1F647-145B-42E6-95C3-94523B8D0A32}" srcOrd="2" destOrd="0" presId="urn:microsoft.com/office/officeart/2008/layout/HorizontalMultiLevelHierarchy"/>
    <dgm:cxn modelId="{E48F27CB-B804-47D3-ABC5-C30314FA8069}" type="presParOf" srcId="{A9C1F647-145B-42E6-95C3-94523B8D0A32}" destId="{87F9A446-9B34-4721-97BA-67A9C93A3101}" srcOrd="0" destOrd="0" presId="urn:microsoft.com/office/officeart/2008/layout/HorizontalMultiLevelHierarchy"/>
    <dgm:cxn modelId="{8172ED96-0123-413F-8E9E-06947C6810C3}" type="presParOf" srcId="{D9EEE322-C98C-4C54-9CBE-560CBBA2562C}" destId="{2AFD891D-6FEE-44E4-9BA5-81683B73A5F7}" srcOrd="3" destOrd="0" presId="urn:microsoft.com/office/officeart/2008/layout/HorizontalMultiLevelHierarchy"/>
    <dgm:cxn modelId="{655D719C-4AEA-47A7-8463-099932803042}" type="presParOf" srcId="{2AFD891D-6FEE-44E4-9BA5-81683B73A5F7}" destId="{C4072EAA-7B81-41FC-B6BE-99B845690043}" srcOrd="0" destOrd="0" presId="urn:microsoft.com/office/officeart/2008/layout/HorizontalMultiLevelHierarchy"/>
    <dgm:cxn modelId="{7C84D2C3-5A86-4DD4-A6AE-357CA40F8C06}" type="presParOf" srcId="{2AFD891D-6FEE-44E4-9BA5-81683B73A5F7}" destId="{B4247E81-83F8-48AA-B9F1-CF18E6B1B116}" srcOrd="1" destOrd="0" presId="urn:microsoft.com/office/officeart/2008/layout/HorizontalMultiLevelHierarchy"/>
    <dgm:cxn modelId="{F20DA270-4EBE-4E9F-A7FB-69954B1EE02D}" type="presParOf" srcId="{D9EEE322-C98C-4C54-9CBE-560CBBA2562C}" destId="{D92801F5-E871-4DE5-AE13-BCECF71E1079}" srcOrd="4" destOrd="0" presId="urn:microsoft.com/office/officeart/2008/layout/HorizontalMultiLevelHierarchy"/>
    <dgm:cxn modelId="{4A021E33-8D5D-41EB-8585-513C8D22FA33}" type="presParOf" srcId="{D92801F5-E871-4DE5-AE13-BCECF71E1079}" destId="{E6DE36D4-FD18-4DED-BD89-F61DDF95444F}" srcOrd="0" destOrd="0" presId="urn:microsoft.com/office/officeart/2008/layout/HorizontalMultiLevelHierarchy"/>
    <dgm:cxn modelId="{7EDA9939-4B7F-43D1-AD66-B9F562484E44}" type="presParOf" srcId="{D9EEE322-C98C-4C54-9CBE-560CBBA2562C}" destId="{4D36017C-668B-4E55-87C8-32B17B18540D}" srcOrd="5" destOrd="0" presId="urn:microsoft.com/office/officeart/2008/layout/HorizontalMultiLevelHierarchy"/>
    <dgm:cxn modelId="{042565CC-A1A7-46F8-979C-AEE1D3369B1E}" type="presParOf" srcId="{4D36017C-668B-4E55-87C8-32B17B18540D}" destId="{4CFDF6F5-63F2-4FC6-92D7-BE5F71A93EF9}" srcOrd="0" destOrd="0" presId="urn:microsoft.com/office/officeart/2008/layout/HorizontalMultiLevelHierarchy"/>
    <dgm:cxn modelId="{5AED6039-BCEE-4AEA-85A4-C5D253487246}" type="presParOf" srcId="{4D36017C-668B-4E55-87C8-32B17B18540D}" destId="{A6DBD666-263E-4D54-863C-1D7D3BE7ADEA}" srcOrd="1" destOrd="0" presId="urn:microsoft.com/office/officeart/2008/layout/HorizontalMultiLevelHierarchy"/>
    <dgm:cxn modelId="{8E27326E-90B2-45ED-AEBB-DF05182B24CD}" type="presParOf" srcId="{A6DBD666-263E-4D54-863C-1D7D3BE7ADEA}" destId="{7F97061B-2041-448F-83E7-51D68180C606}" srcOrd="0" destOrd="0" presId="urn:microsoft.com/office/officeart/2008/layout/HorizontalMultiLevelHierarchy"/>
    <dgm:cxn modelId="{AFE45D24-DA2A-49F1-902B-8183A1FB27E7}" type="presParOf" srcId="{7F97061B-2041-448F-83E7-51D68180C606}" destId="{E36C7571-ACF9-4D79-84F8-761792811397}" srcOrd="0" destOrd="0" presId="urn:microsoft.com/office/officeart/2008/layout/HorizontalMultiLevelHierarchy"/>
    <dgm:cxn modelId="{6DA09B62-A998-481D-99A6-8831FCF72DA1}" type="presParOf" srcId="{A6DBD666-263E-4D54-863C-1D7D3BE7ADEA}" destId="{26739326-9716-4B89-9253-40C8451AAC2E}" srcOrd="1" destOrd="0" presId="urn:microsoft.com/office/officeart/2008/layout/HorizontalMultiLevelHierarchy"/>
    <dgm:cxn modelId="{2AAB4081-0526-482E-B944-9A6A804C497D}" type="presParOf" srcId="{26739326-9716-4B89-9253-40C8451AAC2E}" destId="{CF100961-20EC-4958-95DD-325B52985765}" srcOrd="0" destOrd="0" presId="urn:microsoft.com/office/officeart/2008/layout/HorizontalMultiLevelHierarchy"/>
    <dgm:cxn modelId="{0818782D-0B86-4B90-ACEB-09E557028454}" type="presParOf" srcId="{26739326-9716-4B89-9253-40C8451AAC2E}" destId="{1E329730-D315-4B66-9ACA-DB489E51B3A7}" srcOrd="1" destOrd="0" presId="urn:microsoft.com/office/officeart/2008/layout/HorizontalMultiLevelHierarchy"/>
    <dgm:cxn modelId="{35D4331E-B9FF-4A7E-A731-A32068A29868}" type="presParOf" srcId="{D9EEE322-C98C-4C54-9CBE-560CBBA2562C}" destId="{BEF749D6-BD67-4569-B02B-D2CC941BBDE0}" srcOrd="6" destOrd="0" presId="urn:microsoft.com/office/officeart/2008/layout/HorizontalMultiLevelHierarchy"/>
    <dgm:cxn modelId="{C60F1138-FA59-4406-A1A5-5FC3EA6171FF}" type="presParOf" srcId="{BEF749D6-BD67-4569-B02B-D2CC941BBDE0}" destId="{17FAED92-448E-419D-8921-E3136B72D649}" srcOrd="0" destOrd="0" presId="urn:microsoft.com/office/officeart/2008/layout/HorizontalMultiLevelHierarchy"/>
    <dgm:cxn modelId="{0BE91CED-3F31-4F59-AF02-EF70FDE28020}" type="presParOf" srcId="{D9EEE322-C98C-4C54-9CBE-560CBBA2562C}" destId="{CB191DE6-FB1D-407B-97F1-604D86B7ECF5}" srcOrd="7" destOrd="0" presId="urn:microsoft.com/office/officeart/2008/layout/HorizontalMultiLevelHierarchy"/>
    <dgm:cxn modelId="{C63FA20E-3E0E-46F5-91E2-3717E91301CF}" type="presParOf" srcId="{CB191DE6-FB1D-407B-97F1-604D86B7ECF5}" destId="{5F0764A7-9A63-449A-94ED-6F1231D920E6}" srcOrd="0" destOrd="0" presId="urn:microsoft.com/office/officeart/2008/layout/HorizontalMultiLevelHierarchy"/>
    <dgm:cxn modelId="{F1FC2D59-0CDA-44CE-8B8A-8BDA665EF443}" type="presParOf" srcId="{CB191DE6-FB1D-407B-97F1-604D86B7ECF5}" destId="{D3FAD65C-90E0-4710-B58B-11E41AC27966}" srcOrd="1" destOrd="0" presId="urn:microsoft.com/office/officeart/2008/layout/HorizontalMultiLevelHierarchy"/>
    <dgm:cxn modelId="{30E712D2-8C0E-46B6-B675-661393FE73DE}" type="presParOf" srcId="{D3FAD65C-90E0-4710-B58B-11E41AC27966}" destId="{A77CB272-190F-4CCB-B8C3-D806F2084C99}" srcOrd="0" destOrd="0" presId="urn:microsoft.com/office/officeart/2008/layout/HorizontalMultiLevelHierarchy"/>
    <dgm:cxn modelId="{277941FB-BD83-4B62-ADBD-6E3438B2AB0B}" type="presParOf" srcId="{A77CB272-190F-4CCB-B8C3-D806F2084C99}" destId="{F0864ADD-EEA4-4003-AC28-8BC054B055C2}" srcOrd="0" destOrd="0" presId="urn:microsoft.com/office/officeart/2008/layout/HorizontalMultiLevelHierarchy"/>
    <dgm:cxn modelId="{90974C10-0651-405D-ABB5-C91F245933B6}" type="presParOf" srcId="{D3FAD65C-90E0-4710-B58B-11E41AC27966}" destId="{A0E1715D-1628-465C-80DC-0CEBE4EACFE5}" srcOrd="1" destOrd="0" presId="urn:microsoft.com/office/officeart/2008/layout/HorizontalMultiLevelHierarchy"/>
    <dgm:cxn modelId="{17E25E47-E35C-4416-81CE-C2FB8DC8917C}" type="presParOf" srcId="{A0E1715D-1628-465C-80DC-0CEBE4EACFE5}" destId="{9DC3A72B-F28C-4A81-A8F7-D27B7375007E}" srcOrd="0" destOrd="0" presId="urn:microsoft.com/office/officeart/2008/layout/HorizontalMultiLevelHierarchy"/>
    <dgm:cxn modelId="{34598BB5-3293-4460-8819-225B5A164184}" type="presParOf" srcId="{A0E1715D-1628-465C-80DC-0CEBE4EACFE5}" destId="{9E012DD3-C52F-4256-8731-610D4B492214}" srcOrd="1" destOrd="0" presId="urn:microsoft.com/office/officeart/2008/layout/HorizontalMultiLevelHierarchy"/>
    <dgm:cxn modelId="{1BAE5595-9774-43E6-B657-2DF3393C9856}" type="presParOf" srcId="{D9EEE322-C98C-4C54-9CBE-560CBBA2562C}" destId="{20E58C7C-05FC-4472-A1CB-19E79555B2AE}" srcOrd="8" destOrd="0" presId="urn:microsoft.com/office/officeart/2008/layout/HorizontalMultiLevelHierarchy"/>
    <dgm:cxn modelId="{EBBC3598-BE8D-4EE9-9CC4-8D86603F3B7A}" type="presParOf" srcId="{20E58C7C-05FC-4472-A1CB-19E79555B2AE}" destId="{CF0271B5-AD1B-47BE-AB4D-618DC2A6DE5E}" srcOrd="0" destOrd="0" presId="urn:microsoft.com/office/officeart/2008/layout/HorizontalMultiLevelHierarchy"/>
    <dgm:cxn modelId="{41F1380F-47F8-452F-A4B7-ABDF22B8DFAD}" type="presParOf" srcId="{D9EEE322-C98C-4C54-9CBE-560CBBA2562C}" destId="{5E85F764-340A-41E5-A2DF-3AD3087A38D4}" srcOrd="9" destOrd="0" presId="urn:microsoft.com/office/officeart/2008/layout/HorizontalMultiLevelHierarchy"/>
    <dgm:cxn modelId="{3489AC53-AC93-4621-9D81-D046A1E91437}" type="presParOf" srcId="{5E85F764-340A-41E5-A2DF-3AD3087A38D4}" destId="{E4CC559C-AB6D-497F-AA3D-93CA5D3E61D1}" srcOrd="0" destOrd="0" presId="urn:microsoft.com/office/officeart/2008/layout/HorizontalMultiLevelHierarchy"/>
    <dgm:cxn modelId="{ED958AEA-2BBE-41CE-B162-8E9A133CBD7E}" type="presParOf" srcId="{5E85F764-340A-41E5-A2DF-3AD3087A38D4}" destId="{D699CF27-EB9E-4121-893B-DB7A6512D6E4}" srcOrd="1" destOrd="0" presId="urn:microsoft.com/office/officeart/2008/layout/HorizontalMultiLevelHierarchy"/>
    <dgm:cxn modelId="{5BBF32F0-C899-40F8-A361-153FC3FCFE62}" type="presParOf" srcId="{D699CF27-EB9E-4121-893B-DB7A6512D6E4}" destId="{DE1961DA-80ED-4C7D-BC64-2EDC1EF3AB10}" srcOrd="0" destOrd="0" presId="urn:microsoft.com/office/officeart/2008/layout/HorizontalMultiLevelHierarchy"/>
    <dgm:cxn modelId="{E0006346-040D-4CA7-997D-27EC2C7F1767}" type="presParOf" srcId="{DE1961DA-80ED-4C7D-BC64-2EDC1EF3AB10}" destId="{DD6B6201-4674-4B46-8270-911EFECDA62F}" srcOrd="0" destOrd="0" presId="urn:microsoft.com/office/officeart/2008/layout/HorizontalMultiLevelHierarchy"/>
    <dgm:cxn modelId="{3BDE680A-9CE7-404E-81E9-C6FCAB3E9562}" type="presParOf" srcId="{D699CF27-EB9E-4121-893B-DB7A6512D6E4}" destId="{FDFFCB8C-C7B3-48E8-AF86-0248ECE163E4}" srcOrd="1" destOrd="0" presId="urn:microsoft.com/office/officeart/2008/layout/HorizontalMultiLevelHierarchy"/>
    <dgm:cxn modelId="{61536B64-48B6-4C6F-AC6C-D61FCDD16685}" type="presParOf" srcId="{FDFFCB8C-C7B3-48E8-AF86-0248ECE163E4}" destId="{491539FB-4A58-4AC3-B9E3-6DF5DDE3742D}" srcOrd="0" destOrd="0" presId="urn:microsoft.com/office/officeart/2008/layout/HorizontalMultiLevelHierarchy"/>
    <dgm:cxn modelId="{1AB69684-4A88-4F85-BA6B-89E216C89026}" type="presParOf" srcId="{FDFFCB8C-C7B3-48E8-AF86-0248ECE163E4}" destId="{EA893B86-1F55-49D9-A1B0-7B75FB0AF132}" srcOrd="1" destOrd="0" presId="urn:microsoft.com/office/officeart/2008/layout/HorizontalMultiLevelHierarchy"/>
    <dgm:cxn modelId="{80766DEB-6A52-42B1-BD2D-93C4C7715D72}" type="presParOf" srcId="{D9EEE322-C98C-4C54-9CBE-560CBBA2562C}" destId="{2C7AFA06-81AD-428E-AFF4-BD9A27485D19}" srcOrd="10" destOrd="0" presId="urn:microsoft.com/office/officeart/2008/layout/HorizontalMultiLevelHierarchy"/>
    <dgm:cxn modelId="{984A416F-3FC5-4289-A0D2-24FC9EF68DC6}" type="presParOf" srcId="{2C7AFA06-81AD-428E-AFF4-BD9A27485D19}" destId="{1A0E0A97-9885-4A5A-9EA7-6A34664A6FB2}" srcOrd="0" destOrd="0" presId="urn:microsoft.com/office/officeart/2008/layout/HorizontalMultiLevelHierarchy"/>
    <dgm:cxn modelId="{1BFD0C51-7482-45FB-A27C-5C01EDF9762F}" type="presParOf" srcId="{D9EEE322-C98C-4C54-9CBE-560CBBA2562C}" destId="{39D328BD-6C2B-4CD8-BEFC-7FFAF2A0D511}" srcOrd="11" destOrd="0" presId="urn:microsoft.com/office/officeart/2008/layout/HorizontalMultiLevelHierarchy"/>
    <dgm:cxn modelId="{89C8E2B3-4F3E-42CE-9705-1C3574D11C01}" type="presParOf" srcId="{39D328BD-6C2B-4CD8-BEFC-7FFAF2A0D511}" destId="{D995EAA2-3AFD-48C9-93C1-4606865BE410}" srcOrd="0" destOrd="0" presId="urn:microsoft.com/office/officeart/2008/layout/HorizontalMultiLevelHierarchy"/>
    <dgm:cxn modelId="{00E79385-F03B-4111-B8A2-5A8B13FC5B9E}" type="presParOf" srcId="{39D328BD-6C2B-4CD8-BEFC-7FFAF2A0D511}" destId="{B63A2209-B47F-4B44-9236-050EC02F1192}" srcOrd="1" destOrd="0" presId="urn:microsoft.com/office/officeart/2008/layout/HorizontalMultiLevelHierarchy"/>
    <dgm:cxn modelId="{559BD24A-281B-4BEC-9F8D-89B0A1C5CCFA}" type="presParOf" srcId="{B63A2209-B47F-4B44-9236-050EC02F1192}" destId="{946D1302-90D3-4BC7-8811-9763B431AC55}" srcOrd="0" destOrd="0" presId="urn:microsoft.com/office/officeart/2008/layout/HorizontalMultiLevelHierarchy"/>
    <dgm:cxn modelId="{6935783C-8FC5-4161-A2B9-A3C418BF9E92}" type="presParOf" srcId="{946D1302-90D3-4BC7-8811-9763B431AC55}" destId="{A1BB5F1F-19C6-4CAD-A442-9921F3D9ED72}" srcOrd="0" destOrd="0" presId="urn:microsoft.com/office/officeart/2008/layout/HorizontalMultiLevelHierarchy"/>
    <dgm:cxn modelId="{EAD73F6F-9857-4D8E-9621-443D53B5AF38}" type="presParOf" srcId="{B63A2209-B47F-4B44-9236-050EC02F1192}" destId="{8CCE214E-4A53-44BC-A0B2-C38661B0D8B5}" srcOrd="1" destOrd="0" presId="urn:microsoft.com/office/officeart/2008/layout/HorizontalMultiLevelHierarchy"/>
    <dgm:cxn modelId="{35797B13-CC55-4A11-97B5-621B8FA655A8}" type="presParOf" srcId="{8CCE214E-4A53-44BC-A0B2-C38661B0D8B5}" destId="{89130470-B139-4580-896E-BB8AC12ACFB6}" srcOrd="0" destOrd="0" presId="urn:microsoft.com/office/officeart/2008/layout/HorizontalMultiLevelHierarchy"/>
    <dgm:cxn modelId="{C2EC4548-4546-41F5-BC2E-08B37B5F3405}" type="presParOf" srcId="{8CCE214E-4A53-44BC-A0B2-C38661B0D8B5}" destId="{B804F02C-F103-4962-ABFB-CA883DDE4E18}" srcOrd="1" destOrd="0" presId="urn:microsoft.com/office/officeart/2008/layout/HorizontalMultiLevelHierarchy"/>
    <dgm:cxn modelId="{0DBB60B7-5DA5-4AF3-A867-40B121398058}" type="presParOf" srcId="{D9EEE322-C98C-4C54-9CBE-560CBBA2562C}" destId="{DDA83E92-2602-428D-B8EB-24AF989FBDCC}" srcOrd="12" destOrd="0" presId="urn:microsoft.com/office/officeart/2008/layout/HorizontalMultiLevelHierarchy"/>
    <dgm:cxn modelId="{D1A07DB2-C22D-48CE-8199-8DC96CCAEEC5}" type="presParOf" srcId="{DDA83E92-2602-428D-B8EB-24AF989FBDCC}" destId="{3EEB043E-0FD6-4086-B359-6D31754FDC74}" srcOrd="0" destOrd="0" presId="urn:microsoft.com/office/officeart/2008/layout/HorizontalMultiLevelHierarchy"/>
    <dgm:cxn modelId="{081FDEC3-FCCF-432F-A096-BF8A39D2D1E7}" type="presParOf" srcId="{D9EEE322-C98C-4C54-9CBE-560CBBA2562C}" destId="{E1595E8D-D17F-4F3F-8E14-7315455FFF91}" srcOrd="13" destOrd="0" presId="urn:microsoft.com/office/officeart/2008/layout/HorizontalMultiLevelHierarchy"/>
    <dgm:cxn modelId="{B4C89EF4-1692-4F31-B41B-E654DD278F9F}" type="presParOf" srcId="{E1595E8D-D17F-4F3F-8E14-7315455FFF91}" destId="{BF5E82DC-EEBF-4597-8029-EB0A2BCE1D20}" srcOrd="0" destOrd="0" presId="urn:microsoft.com/office/officeart/2008/layout/HorizontalMultiLevelHierarchy"/>
    <dgm:cxn modelId="{4A47E56A-2CCB-449F-A48A-CB66FB0F3C33}" type="presParOf" srcId="{E1595E8D-D17F-4F3F-8E14-7315455FFF91}" destId="{514EBA12-D577-4E3F-894A-5A1B681A2FB4}" srcOrd="1" destOrd="0" presId="urn:microsoft.com/office/officeart/2008/layout/HorizontalMultiLevelHierarchy"/>
    <dgm:cxn modelId="{15C9E8E5-453B-4ABD-A34C-0F4812588A0C}" type="presParOf" srcId="{514EBA12-D577-4E3F-894A-5A1B681A2FB4}" destId="{B89AC67C-8BBD-4621-9370-BD495B54ADFA}" srcOrd="0" destOrd="0" presId="urn:microsoft.com/office/officeart/2008/layout/HorizontalMultiLevelHierarchy"/>
    <dgm:cxn modelId="{F23D9371-5B49-4586-8F56-935648BF28DD}" type="presParOf" srcId="{B89AC67C-8BBD-4621-9370-BD495B54ADFA}" destId="{FF7E7DA9-F7AF-4F8B-8881-8927C3D97F4D}" srcOrd="0" destOrd="0" presId="urn:microsoft.com/office/officeart/2008/layout/HorizontalMultiLevelHierarchy"/>
    <dgm:cxn modelId="{E67B56EF-D1F9-48FA-A1C4-84BDC2C587F6}" type="presParOf" srcId="{514EBA12-D577-4E3F-894A-5A1B681A2FB4}" destId="{465A3A6D-8C61-42C3-8C32-D453511259B5}" srcOrd="1" destOrd="0" presId="urn:microsoft.com/office/officeart/2008/layout/HorizontalMultiLevelHierarchy"/>
    <dgm:cxn modelId="{B5AB5F0B-9B11-450F-89DD-EC23675E5B07}" type="presParOf" srcId="{465A3A6D-8C61-42C3-8C32-D453511259B5}" destId="{494D5101-FE06-4A40-9BBA-4FBF0B3BCBDB}" srcOrd="0" destOrd="0" presId="urn:microsoft.com/office/officeart/2008/layout/HorizontalMultiLevelHierarchy"/>
    <dgm:cxn modelId="{11774134-E689-4075-87E3-559DA89342CF}" type="presParOf" srcId="{465A3A6D-8C61-42C3-8C32-D453511259B5}" destId="{9842B495-6A39-40EC-AA77-5DEEE7A88509}" srcOrd="1" destOrd="0" presId="urn:microsoft.com/office/officeart/2008/layout/HorizontalMultiLevelHierarchy"/>
    <dgm:cxn modelId="{537177EC-49C3-4F9B-8297-C22D708715D0}" type="presParOf" srcId="{D9EEE322-C98C-4C54-9CBE-560CBBA2562C}" destId="{05C029B7-578B-4CD9-B8FE-8C24CFC58E23}" srcOrd="14" destOrd="0" presId="urn:microsoft.com/office/officeart/2008/layout/HorizontalMultiLevelHierarchy"/>
    <dgm:cxn modelId="{D3AA31C1-6423-4985-9B0D-86D4EEB55C95}" type="presParOf" srcId="{05C029B7-578B-4CD9-B8FE-8C24CFC58E23}" destId="{2A07BC20-A500-4B45-AAF0-5F971F535988}" srcOrd="0" destOrd="0" presId="urn:microsoft.com/office/officeart/2008/layout/HorizontalMultiLevelHierarchy"/>
    <dgm:cxn modelId="{464079B1-EE04-4334-88C6-803252B7FE67}" type="presParOf" srcId="{D9EEE322-C98C-4C54-9CBE-560CBBA2562C}" destId="{FE37EB97-37A9-4BDE-BF29-29207E76A8BA}" srcOrd="15" destOrd="0" presId="urn:microsoft.com/office/officeart/2008/layout/HorizontalMultiLevelHierarchy"/>
    <dgm:cxn modelId="{100DA36B-AC61-422A-92D2-575347F4A0CA}" type="presParOf" srcId="{FE37EB97-37A9-4BDE-BF29-29207E76A8BA}" destId="{0CEEA8B3-AE4C-4FFC-A137-4EDAF52DAF3D}" srcOrd="0" destOrd="0" presId="urn:microsoft.com/office/officeart/2008/layout/HorizontalMultiLevelHierarchy"/>
    <dgm:cxn modelId="{95794D19-9999-436B-A2E5-EAA77F8F434D}" type="presParOf" srcId="{FE37EB97-37A9-4BDE-BF29-29207E76A8BA}" destId="{087563C0-A93D-4833-885E-2548FB77D56C}" srcOrd="1" destOrd="0" presId="urn:microsoft.com/office/officeart/2008/layout/HorizontalMultiLevelHierarchy"/>
    <dgm:cxn modelId="{BB3BC181-275E-480B-8830-B69704BC7DCC}" type="presParOf" srcId="{087563C0-A93D-4833-885E-2548FB77D56C}" destId="{57492FB2-1D28-4E77-8BB7-6C691390AF0A}" srcOrd="0" destOrd="0" presId="urn:microsoft.com/office/officeart/2008/layout/HorizontalMultiLevelHierarchy"/>
    <dgm:cxn modelId="{5B2DFB31-92ED-4147-AF35-7BECA2F088D3}" type="presParOf" srcId="{57492FB2-1D28-4E77-8BB7-6C691390AF0A}" destId="{411DEFC8-0CF1-4608-9A27-DC7CFD9E9CFA}" srcOrd="0" destOrd="0" presId="urn:microsoft.com/office/officeart/2008/layout/HorizontalMultiLevelHierarchy"/>
    <dgm:cxn modelId="{9E2C31AC-E3B6-4487-A16F-3137F85B7252}" type="presParOf" srcId="{087563C0-A93D-4833-885E-2548FB77D56C}" destId="{817B86BA-79C8-4643-A739-69EE8FE2F68B}" srcOrd="1" destOrd="0" presId="urn:microsoft.com/office/officeart/2008/layout/HorizontalMultiLevelHierarchy"/>
    <dgm:cxn modelId="{EB502593-D6BC-44BF-9EF3-23162A276893}" type="presParOf" srcId="{817B86BA-79C8-4643-A739-69EE8FE2F68B}" destId="{88989BC9-9F25-4BC9-8025-D8D5AF76316E}" srcOrd="0" destOrd="0" presId="urn:microsoft.com/office/officeart/2008/layout/HorizontalMultiLevelHierarchy"/>
    <dgm:cxn modelId="{4AEB0DDF-C723-4C7E-942E-8AD158D02B47}" type="presParOf" srcId="{817B86BA-79C8-4643-A739-69EE8FE2F68B}" destId="{5F3789E1-7200-4DF7-B080-A1925D4E86D9}"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CEA9-1BFB-4895-9509-99E5A7DEB93E}">
      <dsp:nvSpPr>
        <dsp:cNvPr id="0" name=""/>
        <dsp:cNvSpPr/>
      </dsp:nvSpPr>
      <dsp:spPr>
        <a:xfrm>
          <a:off x="2084858" y="202491"/>
          <a:ext cx="1316682" cy="433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Средства размещения</a:t>
          </a:r>
        </a:p>
      </dsp:txBody>
      <dsp:txXfrm>
        <a:off x="2097549" y="215182"/>
        <a:ext cx="1291300" cy="407920"/>
      </dsp:txXfrm>
    </dsp:sp>
    <dsp:sp modelId="{DD6D651F-EFC7-48A8-9256-35BD06BCA6DC}">
      <dsp:nvSpPr>
        <dsp:cNvPr id="0" name=""/>
        <dsp:cNvSpPr/>
      </dsp:nvSpPr>
      <dsp:spPr>
        <a:xfrm>
          <a:off x="1273492" y="635794"/>
          <a:ext cx="1469707" cy="351115"/>
        </a:xfrm>
        <a:custGeom>
          <a:avLst/>
          <a:gdLst/>
          <a:ahLst/>
          <a:cxnLst/>
          <a:rect l="0" t="0" r="0" b="0"/>
          <a:pathLst>
            <a:path>
              <a:moveTo>
                <a:pt x="1469707" y="0"/>
              </a:moveTo>
              <a:lnTo>
                <a:pt x="1469707" y="175557"/>
              </a:lnTo>
              <a:lnTo>
                <a:pt x="0" y="175557"/>
              </a:lnTo>
              <a:lnTo>
                <a:pt x="0" y="35111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B75C2-DDAF-4C96-BF88-4DE09735164A}">
      <dsp:nvSpPr>
        <dsp:cNvPr id="0" name=""/>
        <dsp:cNvSpPr/>
      </dsp:nvSpPr>
      <dsp:spPr>
        <a:xfrm>
          <a:off x="615151" y="986909"/>
          <a:ext cx="1316682" cy="8777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индивидуальные средства размещения</a:t>
          </a:r>
        </a:p>
      </dsp:txBody>
      <dsp:txXfrm>
        <a:off x="640861" y="1012619"/>
        <a:ext cx="1265262" cy="826368"/>
      </dsp:txXfrm>
    </dsp:sp>
    <dsp:sp modelId="{014FDBED-01D3-4348-B86F-5DBDDCD23684}">
      <dsp:nvSpPr>
        <dsp:cNvPr id="0" name=""/>
        <dsp:cNvSpPr/>
      </dsp:nvSpPr>
      <dsp:spPr>
        <a:xfrm>
          <a:off x="1227772" y="1864697"/>
          <a:ext cx="91440" cy="351115"/>
        </a:xfrm>
        <a:custGeom>
          <a:avLst/>
          <a:gdLst/>
          <a:ahLst/>
          <a:cxnLst/>
          <a:rect l="0" t="0" r="0" b="0"/>
          <a:pathLst>
            <a:path>
              <a:moveTo>
                <a:pt x="45720" y="0"/>
              </a:moveTo>
              <a:lnTo>
                <a:pt x="45720" y="3511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189C4-0087-4BB1-8CEE-13FE956A774D}">
      <dsp:nvSpPr>
        <dsp:cNvPr id="0" name=""/>
        <dsp:cNvSpPr/>
      </dsp:nvSpPr>
      <dsp:spPr>
        <a:xfrm>
          <a:off x="1287" y="2215813"/>
          <a:ext cx="2544409" cy="8777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средства размещения, используемые физическими лицами, не являющимися ИП, для временного проживания и предоставления услуг средств размещения </a:t>
          </a:r>
        </a:p>
      </dsp:txBody>
      <dsp:txXfrm>
        <a:off x="26997" y="2241523"/>
        <a:ext cx="2492989" cy="826368"/>
      </dsp:txXfrm>
    </dsp:sp>
    <dsp:sp modelId="{AD07C8B0-8C33-4C1F-A211-DC3573B2FF64}">
      <dsp:nvSpPr>
        <dsp:cNvPr id="0" name=""/>
        <dsp:cNvSpPr/>
      </dsp:nvSpPr>
      <dsp:spPr>
        <a:xfrm>
          <a:off x="2743200" y="635794"/>
          <a:ext cx="1469707" cy="351115"/>
        </a:xfrm>
        <a:custGeom>
          <a:avLst/>
          <a:gdLst/>
          <a:ahLst/>
          <a:cxnLst/>
          <a:rect l="0" t="0" r="0" b="0"/>
          <a:pathLst>
            <a:path>
              <a:moveTo>
                <a:pt x="0" y="0"/>
              </a:moveTo>
              <a:lnTo>
                <a:pt x="0" y="175557"/>
              </a:lnTo>
              <a:lnTo>
                <a:pt x="1469707" y="175557"/>
              </a:lnTo>
              <a:lnTo>
                <a:pt x="1469707" y="35111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342A55-F270-4B60-8EF3-CFF352E12F7B}">
      <dsp:nvSpPr>
        <dsp:cNvPr id="0" name=""/>
        <dsp:cNvSpPr/>
      </dsp:nvSpPr>
      <dsp:spPr>
        <a:xfrm>
          <a:off x="3554566" y="986909"/>
          <a:ext cx="1316682" cy="8777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коллективные средства размещения</a:t>
          </a:r>
        </a:p>
      </dsp:txBody>
      <dsp:txXfrm>
        <a:off x="3580276" y="1012619"/>
        <a:ext cx="1265262" cy="826368"/>
      </dsp:txXfrm>
    </dsp:sp>
    <dsp:sp modelId="{D6B00F2E-82C6-4233-AED1-B25E94C0DDE8}">
      <dsp:nvSpPr>
        <dsp:cNvPr id="0" name=""/>
        <dsp:cNvSpPr/>
      </dsp:nvSpPr>
      <dsp:spPr>
        <a:xfrm>
          <a:off x="4167187" y="1864697"/>
          <a:ext cx="91440" cy="351115"/>
        </a:xfrm>
        <a:custGeom>
          <a:avLst/>
          <a:gdLst/>
          <a:ahLst/>
          <a:cxnLst/>
          <a:rect l="0" t="0" r="0" b="0"/>
          <a:pathLst>
            <a:path>
              <a:moveTo>
                <a:pt x="45720" y="0"/>
              </a:moveTo>
              <a:lnTo>
                <a:pt x="45720" y="3511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C2272B-4301-4175-AE7D-83A1B9FC5353}">
      <dsp:nvSpPr>
        <dsp:cNvPr id="0" name=""/>
        <dsp:cNvSpPr/>
      </dsp:nvSpPr>
      <dsp:spPr>
        <a:xfrm>
          <a:off x="2940702" y="2215813"/>
          <a:ext cx="2544409" cy="8777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средства размещения, используемые для предоставления услуг размещения юридическими лицами или ИП</a:t>
          </a:r>
        </a:p>
      </dsp:txBody>
      <dsp:txXfrm>
        <a:off x="2966412" y="2241523"/>
        <a:ext cx="2492989" cy="826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92FB2-1D28-4E77-8BB7-6C691390AF0A}">
      <dsp:nvSpPr>
        <dsp:cNvPr id="0" name=""/>
        <dsp:cNvSpPr/>
      </dsp:nvSpPr>
      <dsp:spPr>
        <a:xfrm>
          <a:off x="2321527" y="6365763"/>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6400957"/>
        <a:ext cx="21053" cy="21053"/>
      </dsp:txXfrm>
    </dsp:sp>
    <dsp:sp modelId="{05C029B7-578B-4CD9-B8FE-8C24CFC58E23}">
      <dsp:nvSpPr>
        <dsp:cNvPr id="0" name=""/>
        <dsp:cNvSpPr/>
      </dsp:nvSpPr>
      <dsp:spPr>
        <a:xfrm>
          <a:off x="645415" y="3603279"/>
          <a:ext cx="421070" cy="2808204"/>
        </a:xfrm>
        <a:custGeom>
          <a:avLst/>
          <a:gdLst/>
          <a:ahLst/>
          <a:cxnLst/>
          <a:rect l="0" t="0" r="0" b="0"/>
          <a:pathLst>
            <a:path>
              <a:moveTo>
                <a:pt x="0" y="0"/>
              </a:moveTo>
              <a:lnTo>
                <a:pt x="210535" y="0"/>
              </a:lnTo>
              <a:lnTo>
                <a:pt x="210535" y="2808204"/>
              </a:lnTo>
              <a:lnTo>
                <a:pt x="421070" y="280820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784960" y="4936391"/>
        <a:ext cx="141979" cy="141979"/>
      </dsp:txXfrm>
    </dsp:sp>
    <dsp:sp modelId="{B89AC67C-8BBD-4621-9370-BD495B54ADFA}">
      <dsp:nvSpPr>
        <dsp:cNvPr id="0" name=""/>
        <dsp:cNvSpPr/>
      </dsp:nvSpPr>
      <dsp:spPr>
        <a:xfrm>
          <a:off x="2321527" y="5563419"/>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5598613"/>
        <a:ext cx="21053" cy="21053"/>
      </dsp:txXfrm>
    </dsp:sp>
    <dsp:sp modelId="{DDA83E92-2602-428D-B8EB-24AF989FBDCC}">
      <dsp:nvSpPr>
        <dsp:cNvPr id="0" name=""/>
        <dsp:cNvSpPr/>
      </dsp:nvSpPr>
      <dsp:spPr>
        <a:xfrm>
          <a:off x="645415" y="3603279"/>
          <a:ext cx="421070" cy="2005860"/>
        </a:xfrm>
        <a:custGeom>
          <a:avLst/>
          <a:gdLst/>
          <a:ahLst/>
          <a:cxnLst/>
          <a:rect l="0" t="0" r="0" b="0"/>
          <a:pathLst>
            <a:path>
              <a:moveTo>
                <a:pt x="0" y="0"/>
              </a:moveTo>
              <a:lnTo>
                <a:pt x="210535" y="0"/>
              </a:lnTo>
              <a:lnTo>
                <a:pt x="210535" y="2005860"/>
              </a:lnTo>
              <a:lnTo>
                <a:pt x="421070" y="200586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a:off x="804710" y="4554970"/>
        <a:ext cx="102478" cy="102478"/>
      </dsp:txXfrm>
    </dsp:sp>
    <dsp:sp modelId="{946D1302-90D3-4BC7-8811-9763B431AC55}">
      <dsp:nvSpPr>
        <dsp:cNvPr id="0" name=""/>
        <dsp:cNvSpPr/>
      </dsp:nvSpPr>
      <dsp:spPr>
        <a:xfrm>
          <a:off x="2321527" y="4761075"/>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4796268"/>
        <a:ext cx="21053" cy="21053"/>
      </dsp:txXfrm>
    </dsp:sp>
    <dsp:sp modelId="{2C7AFA06-81AD-428E-AFF4-BD9A27485D19}">
      <dsp:nvSpPr>
        <dsp:cNvPr id="0" name=""/>
        <dsp:cNvSpPr/>
      </dsp:nvSpPr>
      <dsp:spPr>
        <a:xfrm>
          <a:off x="645415" y="3603279"/>
          <a:ext cx="421070" cy="1203516"/>
        </a:xfrm>
        <a:custGeom>
          <a:avLst/>
          <a:gdLst/>
          <a:ahLst/>
          <a:cxnLst/>
          <a:rect l="0" t="0" r="0" b="0"/>
          <a:pathLst>
            <a:path>
              <a:moveTo>
                <a:pt x="0" y="0"/>
              </a:moveTo>
              <a:lnTo>
                <a:pt x="210535" y="0"/>
              </a:lnTo>
              <a:lnTo>
                <a:pt x="210535" y="1203516"/>
              </a:lnTo>
              <a:lnTo>
                <a:pt x="421070" y="120351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824073" y="4173161"/>
        <a:ext cx="63752" cy="63752"/>
      </dsp:txXfrm>
    </dsp:sp>
    <dsp:sp modelId="{DE1961DA-80ED-4C7D-BC64-2EDC1EF3AB10}">
      <dsp:nvSpPr>
        <dsp:cNvPr id="0" name=""/>
        <dsp:cNvSpPr/>
      </dsp:nvSpPr>
      <dsp:spPr>
        <a:xfrm>
          <a:off x="2321527" y="3958731"/>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3993924"/>
        <a:ext cx="21053" cy="21053"/>
      </dsp:txXfrm>
    </dsp:sp>
    <dsp:sp modelId="{20E58C7C-05FC-4472-A1CB-19E79555B2AE}">
      <dsp:nvSpPr>
        <dsp:cNvPr id="0" name=""/>
        <dsp:cNvSpPr/>
      </dsp:nvSpPr>
      <dsp:spPr>
        <a:xfrm>
          <a:off x="645415" y="3603279"/>
          <a:ext cx="421070" cy="401172"/>
        </a:xfrm>
        <a:custGeom>
          <a:avLst/>
          <a:gdLst/>
          <a:ahLst/>
          <a:cxnLst/>
          <a:rect l="0" t="0" r="0" b="0"/>
          <a:pathLst>
            <a:path>
              <a:moveTo>
                <a:pt x="0" y="0"/>
              </a:moveTo>
              <a:lnTo>
                <a:pt x="210535" y="0"/>
              </a:lnTo>
              <a:lnTo>
                <a:pt x="210535" y="401172"/>
              </a:lnTo>
              <a:lnTo>
                <a:pt x="421070" y="40117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841410" y="3789325"/>
        <a:ext cx="29079" cy="29079"/>
      </dsp:txXfrm>
    </dsp:sp>
    <dsp:sp modelId="{A77CB272-190F-4CCB-B8C3-D806F2084C99}">
      <dsp:nvSpPr>
        <dsp:cNvPr id="0" name=""/>
        <dsp:cNvSpPr/>
      </dsp:nvSpPr>
      <dsp:spPr>
        <a:xfrm>
          <a:off x="2321527" y="3156387"/>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3191580"/>
        <a:ext cx="21053" cy="21053"/>
      </dsp:txXfrm>
    </dsp:sp>
    <dsp:sp modelId="{BEF749D6-BD67-4569-B02B-D2CC941BBDE0}">
      <dsp:nvSpPr>
        <dsp:cNvPr id="0" name=""/>
        <dsp:cNvSpPr/>
      </dsp:nvSpPr>
      <dsp:spPr>
        <a:xfrm>
          <a:off x="645415" y="3202107"/>
          <a:ext cx="421070" cy="401172"/>
        </a:xfrm>
        <a:custGeom>
          <a:avLst/>
          <a:gdLst/>
          <a:ahLst/>
          <a:cxnLst/>
          <a:rect l="0" t="0" r="0" b="0"/>
          <a:pathLst>
            <a:path>
              <a:moveTo>
                <a:pt x="0" y="401172"/>
              </a:moveTo>
              <a:lnTo>
                <a:pt x="210535" y="401172"/>
              </a:lnTo>
              <a:lnTo>
                <a:pt x="210535" y="0"/>
              </a:lnTo>
              <a:lnTo>
                <a:pt x="42107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841410" y="3388153"/>
        <a:ext cx="29079" cy="29079"/>
      </dsp:txXfrm>
    </dsp:sp>
    <dsp:sp modelId="{7F97061B-2041-448F-83E7-51D68180C606}">
      <dsp:nvSpPr>
        <dsp:cNvPr id="0" name=""/>
        <dsp:cNvSpPr/>
      </dsp:nvSpPr>
      <dsp:spPr>
        <a:xfrm>
          <a:off x="2321527" y="2354043"/>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2389236"/>
        <a:ext cx="21053" cy="21053"/>
      </dsp:txXfrm>
    </dsp:sp>
    <dsp:sp modelId="{D92801F5-E871-4DE5-AE13-BCECF71E1079}">
      <dsp:nvSpPr>
        <dsp:cNvPr id="0" name=""/>
        <dsp:cNvSpPr/>
      </dsp:nvSpPr>
      <dsp:spPr>
        <a:xfrm>
          <a:off x="645415" y="2399763"/>
          <a:ext cx="421070" cy="1203516"/>
        </a:xfrm>
        <a:custGeom>
          <a:avLst/>
          <a:gdLst/>
          <a:ahLst/>
          <a:cxnLst/>
          <a:rect l="0" t="0" r="0" b="0"/>
          <a:pathLst>
            <a:path>
              <a:moveTo>
                <a:pt x="0" y="1203516"/>
              </a:moveTo>
              <a:lnTo>
                <a:pt x="210535" y="1203516"/>
              </a:lnTo>
              <a:lnTo>
                <a:pt x="210535" y="0"/>
              </a:lnTo>
              <a:lnTo>
                <a:pt x="42107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824073" y="2969645"/>
        <a:ext cx="63752" cy="63752"/>
      </dsp:txXfrm>
    </dsp:sp>
    <dsp:sp modelId="{A9C1F647-145B-42E6-95C3-94523B8D0A32}">
      <dsp:nvSpPr>
        <dsp:cNvPr id="0" name=""/>
        <dsp:cNvSpPr/>
      </dsp:nvSpPr>
      <dsp:spPr>
        <a:xfrm>
          <a:off x="645415" y="1597419"/>
          <a:ext cx="421070" cy="2005860"/>
        </a:xfrm>
        <a:custGeom>
          <a:avLst/>
          <a:gdLst/>
          <a:ahLst/>
          <a:cxnLst/>
          <a:rect l="0" t="0" r="0" b="0"/>
          <a:pathLst>
            <a:path>
              <a:moveTo>
                <a:pt x="0" y="2005860"/>
              </a:moveTo>
              <a:lnTo>
                <a:pt x="210535" y="2005860"/>
              </a:lnTo>
              <a:lnTo>
                <a:pt x="210535" y="0"/>
              </a:lnTo>
              <a:lnTo>
                <a:pt x="42107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a:off x="804710" y="2549109"/>
        <a:ext cx="102478" cy="102478"/>
      </dsp:txXfrm>
    </dsp:sp>
    <dsp:sp modelId="{A4408F42-F7BF-47D2-8A12-48483A0A9C1C}">
      <dsp:nvSpPr>
        <dsp:cNvPr id="0" name=""/>
        <dsp:cNvSpPr/>
      </dsp:nvSpPr>
      <dsp:spPr>
        <a:xfrm>
          <a:off x="2321527" y="749355"/>
          <a:ext cx="421070" cy="91440"/>
        </a:xfrm>
        <a:custGeom>
          <a:avLst/>
          <a:gdLst/>
          <a:ahLst/>
          <a:cxnLst/>
          <a:rect l="0" t="0" r="0" b="0"/>
          <a:pathLst>
            <a:path>
              <a:moveTo>
                <a:pt x="0" y="45720"/>
              </a:moveTo>
              <a:lnTo>
                <a:pt x="421070"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panose="02020603050405020304" pitchFamily="18" charset="0"/>
            <a:cs typeface="Times New Roman" panose="02020603050405020304" pitchFamily="18" charset="0"/>
          </a:endParaRPr>
        </a:p>
      </dsp:txBody>
      <dsp:txXfrm>
        <a:off x="2521535" y="784548"/>
        <a:ext cx="21053" cy="21053"/>
      </dsp:txXfrm>
    </dsp:sp>
    <dsp:sp modelId="{4B2AD472-5549-4AB7-AA73-25126FD91BFD}">
      <dsp:nvSpPr>
        <dsp:cNvPr id="0" name=""/>
        <dsp:cNvSpPr/>
      </dsp:nvSpPr>
      <dsp:spPr>
        <a:xfrm>
          <a:off x="645415" y="795075"/>
          <a:ext cx="421070" cy="2808204"/>
        </a:xfrm>
        <a:custGeom>
          <a:avLst/>
          <a:gdLst/>
          <a:ahLst/>
          <a:cxnLst/>
          <a:rect l="0" t="0" r="0" b="0"/>
          <a:pathLst>
            <a:path>
              <a:moveTo>
                <a:pt x="0" y="2808204"/>
              </a:moveTo>
              <a:lnTo>
                <a:pt x="210535" y="2808204"/>
              </a:lnTo>
              <a:lnTo>
                <a:pt x="210535" y="0"/>
              </a:lnTo>
              <a:lnTo>
                <a:pt x="42107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784960" y="2128187"/>
        <a:ext cx="141979" cy="141979"/>
      </dsp:txXfrm>
    </dsp:sp>
    <dsp:sp modelId="{AB64AA3C-FC56-48E2-A764-1B92BCCC5849}">
      <dsp:nvSpPr>
        <dsp:cNvPr id="0" name=""/>
        <dsp:cNvSpPr/>
      </dsp:nvSpPr>
      <dsp:spPr>
        <a:xfrm rot="16200000">
          <a:off x="-1364668" y="3282341"/>
          <a:ext cx="337829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ru-RU" sz="3200" kern="1200">
              <a:latin typeface="Times New Roman" panose="02020603050405020304" pitchFamily="18" charset="0"/>
              <a:cs typeface="Times New Roman" panose="02020603050405020304" pitchFamily="18" charset="0"/>
            </a:rPr>
            <a:t>Гостиницы</a:t>
          </a:r>
        </a:p>
      </dsp:txBody>
      <dsp:txXfrm>
        <a:off x="-1364668" y="3282341"/>
        <a:ext cx="3378291" cy="641875"/>
      </dsp:txXfrm>
    </dsp:sp>
    <dsp:sp modelId="{5AC0B8DA-9E4F-4899-A7C2-5FBFB32EC8AF}">
      <dsp:nvSpPr>
        <dsp:cNvPr id="0" name=""/>
        <dsp:cNvSpPr/>
      </dsp:nvSpPr>
      <dsp:spPr>
        <a:xfrm>
          <a:off x="1066485" y="474137"/>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Отель (городская гостиница) </a:t>
          </a:r>
        </a:p>
      </dsp:txBody>
      <dsp:txXfrm>
        <a:off x="1066485" y="474137"/>
        <a:ext cx="1255041" cy="641875"/>
      </dsp:txXfrm>
    </dsp:sp>
    <dsp:sp modelId="{7F60BB48-1D35-4DF6-AB3F-49599C64FF74}">
      <dsp:nvSpPr>
        <dsp:cNvPr id="0" name=""/>
        <dsp:cNvSpPr/>
      </dsp:nvSpPr>
      <dsp:spPr>
        <a:xfrm>
          <a:off x="2742597" y="474137"/>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Гостиница, расположенная в городе и не обладающая иными признаками гостиниц</a:t>
          </a:r>
        </a:p>
      </dsp:txBody>
      <dsp:txXfrm>
        <a:off x="2742597" y="474137"/>
        <a:ext cx="3059032" cy="641875"/>
      </dsp:txXfrm>
    </dsp:sp>
    <dsp:sp modelId="{C4072EAA-7B81-41FC-B6BE-99B845690043}">
      <dsp:nvSpPr>
        <dsp:cNvPr id="0" name=""/>
        <dsp:cNvSpPr/>
      </dsp:nvSpPr>
      <dsp:spPr>
        <a:xfrm>
          <a:off x="1066485" y="1276481"/>
          <a:ext cx="462276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pitchFamily="18" charset="0"/>
              <a:cs typeface="Times New Roman" panose="02020603050405020304" pitchFamily="18" charset="0"/>
            </a:rPr>
            <a:t>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 </a:t>
          </a:r>
          <a:endParaRPr lang="ru-RU" sz="900" kern="1200">
            <a:latin typeface="Times New Roman" panose="02020603050405020304" pitchFamily="18" charset="0"/>
            <a:cs typeface="Times New Roman" panose="02020603050405020304" pitchFamily="18" charset="0"/>
          </a:endParaRPr>
        </a:p>
      </dsp:txBody>
      <dsp:txXfrm>
        <a:off x="1066485" y="1276481"/>
        <a:ext cx="4622761" cy="641875"/>
      </dsp:txXfrm>
    </dsp:sp>
    <dsp:sp modelId="{4CFDF6F5-63F2-4FC6-92D7-BE5F71A93EF9}">
      <dsp:nvSpPr>
        <dsp:cNvPr id="0" name=""/>
        <dsp:cNvSpPr/>
      </dsp:nvSpPr>
      <dsp:spPr>
        <a:xfrm>
          <a:off x="1066485" y="2078825"/>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Курортный отель (дом отдыха, центр отдыха или пенсионат)</a:t>
          </a:r>
        </a:p>
      </dsp:txBody>
      <dsp:txXfrm>
        <a:off x="1066485" y="2078825"/>
        <a:ext cx="1255041" cy="641875"/>
      </dsp:txXfrm>
    </dsp:sp>
    <dsp:sp modelId="{CF100961-20EC-4958-95DD-325B52985765}">
      <dsp:nvSpPr>
        <dsp:cNvPr id="0" name=""/>
        <dsp:cNvSpPr/>
      </dsp:nvSpPr>
      <dsp:spPr>
        <a:xfrm>
          <a:off x="2742597" y="2078825"/>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Гостиницы, расположенные в </a:t>
          </a:r>
          <a:r>
            <a:rPr lang="ru-RU" sz="900" b="0" kern="1200">
              <a:latin typeface="Times New Roman" panose="02020603050405020304" pitchFamily="18" charset="0"/>
              <a:cs typeface="Times New Roman" panose="02020603050405020304" pitchFamily="18" charset="0"/>
            </a:rPr>
            <a:t>в лечебно-оздоровительных местностях 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 </a:t>
          </a:r>
          <a:endParaRPr lang="ru-RU" sz="900" kern="1200">
            <a:latin typeface="Times New Roman" panose="02020603050405020304" pitchFamily="18" charset="0"/>
            <a:cs typeface="Times New Roman" panose="02020603050405020304" pitchFamily="18" charset="0"/>
          </a:endParaRPr>
        </a:p>
      </dsp:txBody>
      <dsp:txXfrm>
        <a:off x="2742597" y="2078825"/>
        <a:ext cx="3059032" cy="641875"/>
      </dsp:txXfrm>
    </dsp:sp>
    <dsp:sp modelId="{5F0764A7-9A63-449A-94ED-6F1231D920E6}">
      <dsp:nvSpPr>
        <dsp:cNvPr id="0" name=""/>
        <dsp:cNvSpPr/>
      </dsp:nvSpPr>
      <dsp:spPr>
        <a:xfrm>
          <a:off x="1066485" y="2881169"/>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Апарт-отель</a:t>
          </a:r>
        </a:p>
      </dsp:txBody>
      <dsp:txXfrm>
        <a:off x="1066485" y="2881169"/>
        <a:ext cx="1255041" cy="641875"/>
      </dsp:txXfrm>
    </dsp:sp>
    <dsp:sp modelId="{9DC3A72B-F28C-4A81-A8F7-D27B7375007E}">
      <dsp:nvSpPr>
        <dsp:cNvPr id="0" name=""/>
        <dsp:cNvSpPr/>
      </dsp:nvSpPr>
      <dsp:spPr>
        <a:xfrm>
          <a:off x="2742597" y="2881169"/>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Гостиницы с номерным фондов категории "студия" и "апартамент"</a:t>
          </a:r>
        </a:p>
      </dsp:txBody>
      <dsp:txXfrm>
        <a:off x="2742597" y="2881169"/>
        <a:ext cx="3059032" cy="641875"/>
      </dsp:txXfrm>
    </dsp:sp>
    <dsp:sp modelId="{E4CC559C-AB6D-497F-AA3D-93CA5D3E61D1}">
      <dsp:nvSpPr>
        <dsp:cNvPr id="0" name=""/>
        <dsp:cNvSpPr/>
      </dsp:nvSpPr>
      <dsp:spPr>
        <a:xfrm>
          <a:off x="1066485" y="3683513"/>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Комплекс апартаментов</a:t>
          </a:r>
        </a:p>
      </dsp:txBody>
      <dsp:txXfrm>
        <a:off x="1066485" y="3683513"/>
        <a:ext cx="1255041" cy="641875"/>
      </dsp:txXfrm>
    </dsp:sp>
    <dsp:sp modelId="{491539FB-4A58-4AC3-B9E3-6DF5DDE3742D}">
      <dsp:nvSpPr>
        <dsp:cNvPr id="0" name=""/>
        <dsp:cNvSpPr/>
      </dsp:nvSpPr>
      <dsp:spPr>
        <a:xfrm>
          <a:off x="2742597" y="3683513"/>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Гостиница, расположенная </a:t>
          </a:r>
          <a:r>
            <a:rPr lang="ru-RU" sz="900" b="0" kern="1200">
              <a:latin typeface="Times New Roman" panose="02020603050405020304" pitchFamily="18" charset="0"/>
              <a:cs typeface="Times New Roman" panose="02020603050405020304" pitchFamily="18" charset="0"/>
            </a:rPr>
            <a:t>в одном или нескольких зданиях (корпусах, строениях), объединенных одной территорией, или в части здания, с номерным фондом, состоящим из номеров различных категорий с кухонным оборудованием и санузлом (душ и (или) ванная, туалет) </a:t>
          </a:r>
          <a:endParaRPr lang="ru-RU" sz="900" kern="1200">
            <a:latin typeface="Times New Roman" panose="02020603050405020304" pitchFamily="18" charset="0"/>
            <a:cs typeface="Times New Roman" panose="02020603050405020304" pitchFamily="18" charset="0"/>
          </a:endParaRPr>
        </a:p>
      </dsp:txBody>
      <dsp:txXfrm>
        <a:off x="2742597" y="3683513"/>
        <a:ext cx="3059032" cy="641875"/>
      </dsp:txXfrm>
    </dsp:sp>
    <dsp:sp modelId="{D995EAA2-3AFD-48C9-93C1-4606865BE410}">
      <dsp:nvSpPr>
        <dsp:cNvPr id="0" name=""/>
        <dsp:cNvSpPr/>
      </dsp:nvSpPr>
      <dsp:spPr>
        <a:xfrm>
          <a:off x="1066485" y="4485858"/>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Мотель</a:t>
          </a:r>
        </a:p>
      </dsp:txBody>
      <dsp:txXfrm>
        <a:off x="1066485" y="4485858"/>
        <a:ext cx="1255041" cy="641875"/>
      </dsp:txXfrm>
    </dsp:sp>
    <dsp:sp modelId="{89130470-B139-4580-896E-BB8AC12ACFB6}">
      <dsp:nvSpPr>
        <dsp:cNvPr id="0" name=""/>
        <dsp:cNvSpPr/>
      </dsp:nvSpPr>
      <dsp:spPr>
        <a:xfrm>
          <a:off x="2742597" y="4485858"/>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гостиницы, </a:t>
          </a:r>
          <a:r>
            <a:rPr lang="ru-RU" sz="900" b="0" kern="1200">
              <a:latin typeface="Times New Roman" panose="02020603050405020304" pitchFamily="18" charset="0"/>
              <a:cs typeface="Times New Roman" panose="02020603050405020304" pitchFamily="18" charset="0"/>
            </a:rPr>
            <a:t>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 </a:t>
          </a:r>
          <a:endParaRPr lang="ru-RU" sz="900" kern="1200">
            <a:latin typeface="Times New Roman" panose="02020603050405020304" pitchFamily="18" charset="0"/>
            <a:cs typeface="Times New Roman" panose="02020603050405020304" pitchFamily="18" charset="0"/>
          </a:endParaRPr>
        </a:p>
      </dsp:txBody>
      <dsp:txXfrm>
        <a:off x="2742597" y="4485858"/>
        <a:ext cx="3059032" cy="641875"/>
      </dsp:txXfrm>
    </dsp:sp>
    <dsp:sp modelId="{BF5E82DC-EEBF-4597-8029-EB0A2BCE1D20}">
      <dsp:nvSpPr>
        <dsp:cNvPr id="0" name=""/>
        <dsp:cNvSpPr/>
      </dsp:nvSpPr>
      <dsp:spPr>
        <a:xfrm>
          <a:off x="1066485" y="5288202"/>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Хостел</a:t>
          </a:r>
        </a:p>
      </dsp:txBody>
      <dsp:txXfrm>
        <a:off x="1066485" y="5288202"/>
        <a:ext cx="1255041" cy="641875"/>
      </dsp:txXfrm>
    </dsp:sp>
    <dsp:sp modelId="{494D5101-FE06-4A40-9BBA-4FBF0B3BCBDB}">
      <dsp:nvSpPr>
        <dsp:cNvPr id="0" name=""/>
        <dsp:cNvSpPr/>
      </dsp:nvSpPr>
      <dsp:spPr>
        <a:xfrm>
          <a:off x="2742597" y="5288202"/>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latin typeface="Times New Roman" panose="02020603050405020304" pitchFamily="18" charset="0"/>
              <a:cs typeface="Times New Roman" panose="02020603050405020304" pitchFamily="18" charset="0"/>
            </a:rPr>
            <a:t>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a:t>
          </a:r>
          <a:endParaRPr lang="ru-RU" sz="900" kern="1200">
            <a:latin typeface="Times New Roman" panose="02020603050405020304" pitchFamily="18" charset="0"/>
            <a:cs typeface="Times New Roman" panose="02020603050405020304" pitchFamily="18" charset="0"/>
          </a:endParaRPr>
        </a:p>
      </dsp:txBody>
      <dsp:txXfrm>
        <a:off x="2742597" y="5288202"/>
        <a:ext cx="3059032" cy="641875"/>
      </dsp:txXfrm>
    </dsp:sp>
    <dsp:sp modelId="{0CEEA8B3-AE4C-4FFC-A137-4EDAF52DAF3D}">
      <dsp:nvSpPr>
        <dsp:cNvPr id="0" name=""/>
        <dsp:cNvSpPr/>
      </dsp:nvSpPr>
      <dsp:spPr>
        <a:xfrm>
          <a:off x="1066485" y="6090546"/>
          <a:ext cx="1255041"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Загородный отель (туристская база, база отдыха, гостиничные номера при визит-центре) </a:t>
          </a:r>
        </a:p>
      </dsp:txBody>
      <dsp:txXfrm>
        <a:off x="1066485" y="6090546"/>
        <a:ext cx="1255041" cy="641875"/>
      </dsp:txXfrm>
    </dsp:sp>
    <dsp:sp modelId="{88989BC9-9F25-4BC9-8025-D8D5AF76316E}">
      <dsp:nvSpPr>
        <dsp:cNvPr id="0" name=""/>
        <dsp:cNvSpPr/>
      </dsp:nvSpPr>
      <dsp:spPr>
        <a:xfrm>
          <a:off x="2742597" y="6090546"/>
          <a:ext cx="3059032" cy="64187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гостиницы, расположенные </a:t>
          </a:r>
          <a:r>
            <a:rPr lang="ru-RU" sz="900" b="0" kern="1200">
              <a:latin typeface="Times New Roman" panose="02020603050405020304" pitchFamily="18" charset="0"/>
              <a:cs typeface="Times New Roman" panose="02020603050405020304" pitchFamily="18" charset="0"/>
            </a:rPr>
            <a:t>в сельской местности, в горной местности, в лесу, на берегу водоема, не относящихся к лечебно-оздоровительным местностям или курортам </a:t>
          </a:r>
          <a:endParaRPr lang="ru-RU" sz="900" kern="1200">
            <a:latin typeface="Times New Roman" panose="02020603050405020304" pitchFamily="18" charset="0"/>
            <a:cs typeface="Times New Roman" panose="02020603050405020304" pitchFamily="18" charset="0"/>
          </a:endParaRPr>
        </a:p>
      </dsp:txBody>
      <dsp:txXfrm>
        <a:off x="2742597" y="6090546"/>
        <a:ext cx="3059032" cy="6418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3D72A-0EAD-4330-8B18-25CAD2EC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70</Pages>
  <Words>14688</Words>
  <Characters>83723</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Волкова Татьяна Александровна</cp:lastModifiedBy>
  <cp:revision>40</cp:revision>
  <dcterms:created xsi:type="dcterms:W3CDTF">2023-05-17T08:36:00Z</dcterms:created>
  <dcterms:modified xsi:type="dcterms:W3CDTF">2023-05-25T07:16:00Z</dcterms:modified>
</cp:coreProperties>
</file>