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35A72" w14:textId="77777777" w:rsidR="00C105A5" w:rsidRPr="00C94D73" w:rsidRDefault="00C105A5" w:rsidP="00C105A5">
      <w:pPr>
        <w:tabs>
          <w:tab w:val="left" w:pos="4678"/>
        </w:tabs>
        <w:spacing w:line="240" w:lineRule="auto"/>
        <w:ind w:firstLine="0"/>
        <w:contextualSpacing/>
        <w:rPr>
          <w:rFonts w:eastAsia="Times New Roman"/>
          <w:color w:val="000000"/>
          <w:szCs w:val="24"/>
        </w:rPr>
      </w:pPr>
      <w:r w:rsidRPr="00C94D73">
        <w:rPr>
          <w:rFonts w:eastAsia="Times New Roman"/>
          <w:color w:val="000000"/>
          <w:sz w:val="24"/>
          <w:szCs w:val="24"/>
        </w:rPr>
        <w:t>МИНИСТЕРСТВО НАУ</w:t>
      </w:r>
      <w:r w:rsidRPr="00C94D73">
        <w:rPr>
          <w:rFonts w:eastAsia="Times New Roman"/>
          <w:caps/>
          <w:color w:val="000000"/>
          <w:sz w:val="24"/>
          <w:szCs w:val="24"/>
        </w:rPr>
        <w:t>КИ и высшего</w:t>
      </w:r>
      <w:r w:rsidRPr="00C94D73">
        <w:rPr>
          <w:rFonts w:eastAsia="Times New Roman"/>
          <w:color w:val="000000"/>
          <w:sz w:val="24"/>
          <w:szCs w:val="24"/>
        </w:rPr>
        <w:t xml:space="preserve"> ОБРАЗОВАНИЯ РОССИЙСКОЙ ФЕДЕРАЦИИ</w:t>
      </w:r>
    </w:p>
    <w:p w14:paraId="64618022" w14:textId="77777777" w:rsidR="00C105A5" w:rsidRPr="00C94D73" w:rsidRDefault="00C105A5" w:rsidP="00C105A5">
      <w:pPr>
        <w:shd w:val="clear" w:color="auto" w:fill="FFFFFF"/>
        <w:autoSpaceDE w:val="0"/>
        <w:autoSpaceDN w:val="0"/>
        <w:adjustRightInd w:val="0"/>
        <w:spacing w:line="240" w:lineRule="auto"/>
        <w:contextualSpacing/>
        <w:rPr>
          <w:rFonts w:eastAsia="Times New Roman"/>
          <w:sz w:val="24"/>
          <w:szCs w:val="24"/>
        </w:rPr>
      </w:pPr>
      <w:r w:rsidRPr="00C94D73">
        <w:rPr>
          <w:rFonts w:eastAsia="Times New Roman"/>
          <w:color w:val="000000"/>
          <w:sz w:val="24"/>
          <w:szCs w:val="24"/>
        </w:rPr>
        <w:t>Федеральное государственное бюджетное образовательное учреждение</w:t>
      </w:r>
    </w:p>
    <w:p w14:paraId="0B7D8574" w14:textId="77777777" w:rsidR="00C105A5" w:rsidRPr="00C94D73" w:rsidRDefault="00C105A5" w:rsidP="00C105A5">
      <w:pPr>
        <w:tabs>
          <w:tab w:val="left" w:pos="4678"/>
        </w:tabs>
        <w:spacing w:line="240" w:lineRule="auto"/>
        <w:ind w:right="-143" w:firstLine="0"/>
        <w:jc w:val="center"/>
        <w:rPr>
          <w:rFonts w:eastAsia="Times New Roman"/>
          <w:b/>
          <w:sz w:val="24"/>
          <w:szCs w:val="24"/>
        </w:rPr>
      </w:pPr>
      <w:r w:rsidRPr="00C94D73">
        <w:rPr>
          <w:rFonts w:eastAsia="Times New Roman"/>
          <w:color w:val="000000"/>
          <w:sz w:val="24"/>
          <w:szCs w:val="24"/>
        </w:rPr>
        <w:t>высшего образования</w:t>
      </w:r>
    </w:p>
    <w:p w14:paraId="69755DB3" w14:textId="77777777" w:rsidR="00C105A5" w:rsidRPr="00C94D73" w:rsidRDefault="00C105A5" w:rsidP="00C105A5">
      <w:pPr>
        <w:shd w:val="clear" w:color="auto" w:fill="FFFFFF"/>
        <w:autoSpaceDE w:val="0"/>
        <w:autoSpaceDN w:val="0"/>
        <w:adjustRightInd w:val="0"/>
        <w:spacing w:line="240" w:lineRule="auto"/>
        <w:contextualSpacing/>
        <w:jc w:val="center"/>
        <w:rPr>
          <w:rFonts w:eastAsia="Times New Roman"/>
          <w:b/>
        </w:rPr>
      </w:pPr>
      <w:r w:rsidRPr="00C94D73">
        <w:rPr>
          <w:rFonts w:eastAsia="Times New Roman"/>
          <w:b/>
          <w:color w:val="000000"/>
        </w:rPr>
        <w:t>«КУБАНСКИЙ ГОСУДАРСТВЕННЫЙ УНИВЕРСИТЕТ»</w:t>
      </w:r>
    </w:p>
    <w:p w14:paraId="56987C76" w14:textId="77777777" w:rsidR="00C105A5" w:rsidRPr="00C94D73" w:rsidRDefault="00C105A5" w:rsidP="00C105A5">
      <w:pPr>
        <w:shd w:val="clear" w:color="auto" w:fill="FFFFFF"/>
        <w:autoSpaceDE w:val="0"/>
        <w:autoSpaceDN w:val="0"/>
        <w:adjustRightInd w:val="0"/>
        <w:spacing w:line="240" w:lineRule="auto"/>
        <w:contextualSpacing/>
        <w:jc w:val="center"/>
        <w:rPr>
          <w:rFonts w:eastAsia="Times New Roman"/>
          <w:b/>
          <w:color w:val="000000"/>
        </w:rPr>
      </w:pPr>
      <w:r w:rsidRPr="00C94D73">
        <w:rPr>
          <w:rFonts w:eastAsia="Times New Roman"/>
          <w:b/>
          <w:color w:val="000000"/>
        </w:rPr>
        <w:t>(ФГБОУ ВО «КубГУ»)</w:t>
      </w:r>
    </w:p>
    <w:p w14:paraId="32EB8BF1" w14:textId="77777777" w:rsidR="00C105A5" w:rsidRPr="00C94D73" w:rsidRDefault="00C105A5" w:rsidP="00C105A5">
      <w:pPr>
        <w:shd w:val="clear" w:color="auto" w:fill="FFFFFF"/>
        <w:autoSpaceDE w:val="0"/>
        <w:autoSpaceDN w:val="0"/>
        <w:adjustRightInd w:val="0"/>
        <w:spacing w:line="240" w:lineRule="auto"/>
        <w:contextualSpacing/>
        <w:jc w:val="center"/>
        <w:rPr>
          <w:rFonts w:eastAsia="Times New Roman"/>
          <w:b/>
          <w:color w:val="000000"/>
        </w:rPr>
      </w:pPr>
    </w:p>
    <w:p w14:paraId="1164648F" w14:textId="77777777" w:rsidR="00C105A5" w:rsidRPr="00C94D73" w:rsidRDefault="00C105A5" w:rsidP="00C105A5">
      <w:pPr>
        <w:shd w:val="clear" w:color="auto" w:fill="FFFFFF"/>
        <w:autoSpaceDE w:val="0"/>
        <w:autoSpaceDN w:val="0"/>
        <w:adjustRightInd w:val="0"/>
        <w:spacing w:line="240" w:lineRule="auto"/>
        <w:contextualSpacing/>
        <w:jc w:val="center"/>
        <w:rPr>
          <w:rFonts w:eastAsia="Times New Roman"/>
          <w:b/>
          <w:color w:val="000000"/>
        </w:rPr>
      </w:pPr>
      <w:r w:rsidRPr="00C94D73">
        <w:rPr>
          <w:rFonts w:eastAsia="Times New Roman"/>
          <w:b/>
          <w:color w:val="000000"/>
        </w:rPr>
        <w:t>Экономический факультет</w:t>
      </w:r>
    </w:p>
    <w:p w14:paraId="53728AC7" w14:textId="77777777" w:rsidR="00C105A5" w:rsidRDefault="00C105A5" w:rsidP="00C105A5">
      <w:pPr>
        <w:shd w:val="clear" w:color="auto" w:fill="FFFFFF"/>
        <w:autoSpaceDE w:val="0"/>
        <w:autoSpaceDN w:val="0"/>
        <w:adjustRightInd w:val="0"/>
        <w:spacing w:line="240" w:lineRule="auto"/>
        <w:contextualSpacing/>
        <w:jc w:val="center"/>
        <w:rPr>
          <w:rFonts w:eastAsia="Times New Roman"/>
          <w:b/>
          <w:color w:val="000000"/>
        </w:rPr>
      </w:pPr>
      <w:r w:rsidRPr="00C94D73">
        <w:rPr>
          <w:rFonts w:eastAsia="Times New Roman"/>
          <w:b/>
          <w:color w:val="000000"/>
        </w:rPr>
        <w:t>Кафедра мировой экономики и менеджмента</w:t>
      </w:r>
    </w:p>
    <w:p w14:paraId="6C42E369" w14:textId="77777777" w:rsidR="00C105A5" w:rsidRDefault="00C105A5" w:rsidP="00C105A5">
      <w:pPr>
        <w:shd w:val="clear" w:color="auto" w:fill="FFFFFF"/>
        <w:autoSpaceDE w:val="0"/>
        <w:autoSpaceDN w:val="0"/>
        <w:adjustRightInd w:val="0"/>
        <w:spacing w:line="240" w:lineRule="auto"/>
        <w:contextualSpacing/>
        <w:jc w:val="center"/>
        <w:rPr>
          <w:rFonts w:eastAsia="Times New Roman"/>
          <w:b/>
          <w:color w:val="000000"/>
        </w:rPr>
      </w:pPr>
    </w:p>
    <w:p w14:paraId="5D1B1B4B"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rPr>
      </w:pPr>
      <w:r w:rsidRPr="00C94D73">
        <w:rPr>
          <w:rFonts w:eastAsia="Times New Roman"/>
        </w:rPr>
        <w:t>Допустить к защите</w:t>
      </w:r>
    </w:p>
    <w:p w14:paraId="73F2F884"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rPr>
      </w:pPr>
      <w:r w:rsidRPr="00C94D73">
        <w:rPr>
          <w:rFonts w:eastAsia="Times New Roman"/>
        </w:rPr>
        <w:t xml:space="preserve">Заведующий кафедрой </w:t>
      </w:r>
    </w:p>
    <w:p w14:paraId="4B34CBD9"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rPr>
      </w:pPr>
      <w:r w:rsidRPr="00C94D73">
        <w:rPr>
          <w:rFonts w:eastAsia="Times New Roman"/>
        </w:rPr>
        <w:t>д-р экон. наук, профессор</w:t>
      </w:r>
    </w:p>
    <w:p w14:paraId="437D3340"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rPr>
      </w:pPr>
      <w:r w:rsidRPr="00C94D73">
        <w:rPr>
          <w:rFonts w:eastAsia="Times New Roman"/>
        </w:rPr>
        <w:t>____________И. В. Шевченко</w:t>
      </w:r>
    </w:p>
    <w:p w14:paraId="3523FBE9"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sz w:val="24"/>
          <w:szCs w:val="20"/>
        </w:rPr>
      </w:pPr>
      <w:r w:rsidRPr="00C94D73">
        <w:rPr>
          <w:rFonts w:eastAsia="Times New Roman"/>
          <w:sz w:val="24"/>
          <w:szCs w:val="20"/>
        </w:rPr>
        <w:t xml:space="preserve">     (подпись)      </w:t>
      </w:r>
    </w:p>
    <w:p w14:paraId="4083F56F"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rPr>
      </w:pPr>
      <w:r w:rsidRPr="00C94D73">
        <w:rPr>
          <w:rFonts w:eastAsia="Times New Roman"/>
        </w:rPr>
        <w:t>___________________202</w:t>
      </w:r>
      <w:r>
        <w:rPr>
          <w:rFonts w:eastAsia="Times New Roman"/>
        </w:rPr>
        <w:t>4</w:t>
      </w:r>
      <w:r w:rsidRPr="00C94D73">
        <w:rPr>
          <w:rFonts w:eastAsia="Times New Roman"/>
        </w:rPr>
        <w:t xml:space="preserve"> г.</w:t>
      </w:r>
    </w:p>
    <w:p w14:paraId="216B6A5C"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rPr>
      </w:pPr>
      <w:r w:rsidRPr="00C94D73">
        <w:rPr>
          <w:rFonts w:eastAsia="Times New Roman"/>
        </w:rPr>
        <w:t>Руководитель ООП</w:t>
      </w:r>
    </w:p>
    <w:p w14:paraId="30DC0664"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rPr>
      </w:pPr>
      <w:r w:rsidRPr="00C94D73">
        <w:rPr>
          <w:rFonts w:eastAsia="Times New Roman"/>
        </w:rPr>
        <w:t>д-р экон. наук, профессор</w:t>
      </w:r>
    </w:p>
    <w:p w14:paraId="03EE024C"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rPr>
      </w:pPr>
      <w:r w:rsidRPr="00C94D73">
        <w:rPr>
          <w:rFonts w:eastAsia="Times New Roman"/>
        </w:rPr>
        <w:t>____________</w:t>
      </w:r>
      <w:r>
        <w:rPr>
          <w:rFonts w:eastAsia="Times New Roman"/>
        </w:rPr>
        <w:t>М. Е. Листопад</w:t>
      </w:r>
    </w:p>
    <w:p w14:paraId="5CDADA86"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sz w:val="24"/>
          <w:szCs w:val="20"/>
        </w:rPr>
      </w:pPr>
      <w:r w:rsidRPr="00C94D73">
        <w:rPr>
          <w:rFonts w:eastAsia="Times New Roman"/>
          <w:sz w:val="24"/>
          <w:szCs w:val="20"/>
        </w:rPr>
        <w:t xml:space="preserve">     (подпись)      </w:t>
      </w:r>
    </w:p>
    <w:p w14:paraId="52FE3A5E" w14:textId="77777777" w:rsidR="00C105A5" w:rsidRPr="00C94D73" w:rsidRDefault="00C105A5" w:rsidP="00C105A5">
      <w:pPr>
        <w:shd w:val="clear" w:color="auto" w:fill="FFFFFF"/>
        <w:autoSpaceDE w:val="0"/>
        <w:autoSpaceDN w:val="0"/>
        <w:adjustRightInd w:val="0"/>
        <w:spacing w:line="240" w:lineRule="auto"/>
        <w:ind w:left="-1620" w:firstLine="6300"/>
        <w:rPr>
          <w:rFonts w:eastAsia="Times New Roman"/>
        </w:rPr>
      </w:pPr>
      <w:r w:rsidRPr="00C94D73">
        <w:rPr>
          <w:rFonts w:eastAsia="Times New Roman"/>
        </w:rPr>
        <w:t>___________________202</w:t>
      </w:r>
      <w:r>
        <w:rPr>
          <w:rFonts w:eastAsia="Times New Roman"/>
        </w:rPr>
        <w:t>4</w:t>
      </w:r>
      <w:r w:rsidRPr="00C94D73">
        <w:rPr>
          <w:rFonts w:eastAsia="Times New Roman"/>
        </w:rPr>
        <w:t xml:space="preserve"> г.</w:t>
      </w:r>
    </w:p>
    <w:p w14:paraId="7E12135E" w14:textId="77777777" w:rsidR="00C105A5" w:rsidRDefault="00C105A5" w:rsidP="00C105A5">
      <w:pPr>
        <w:shd w:val="clear" w:color="auto" w:fill="FFFFFF"/>
        <w:autoSpaceDE w:val="0"/>
        <w:autoSpaceDN w:val="0"/>
        <w:adjustRightInd w:val="0"/>
        <w:spacing w:line="240" w:lineRule="auto"/>
        <w:contextualSpacing/>
        <w:jc w:val="center"/>
        <w:rPr>
          <w:rFonts w:eastAsia="Times New Roman"/>
          <w:b/>
          <w:color w:val="000000"/>
          <w:sz w:val="18"/>
          <w:szCs w:val="18"/>
        </w:rPr>
      </w:pPr>
    </w:p>
    <w:p w14:paraId="5E97CF83" w14:textId="77777777" w:rsidR="00161F9A" w:rsidRPr="00161F9A" w:rsidRDefault="00161F9A" w:rsidP="00C105A5">
      <w:pPr>
        <w:shd w:val="clear" w:color="auto" w:fill="FFFFFF"/>
        <w:autoSpaceDE w:val="0"/>
        <w:autoSpaceDN w:val="0"/>
        <w:adjustRightInd w:val="0"/>
        <w:spacing w:line="240" w:lineRule="auto"/>
        <w:contextualSpacing/>
        <w:jc w:val="center"/>
        <w:rPr>
          <w:rFonts w:eastAsia="Times New Roman"/>
          <w:b/>
          <w:color w:val="000000"/>
          <w:sz w:val="18"/>
          <w:szCs w:val="18"/>
        </w:rPr>
      </w:pPr>
    </w:p>
    <w:p w14:paraId="167DFA95" w14:textId="77777777" w:rsidR="00C105A5" w:rsidRPr="00161F9A" w:rsidRDefault="00C105A5" w:rsidP="00C105A5">
      <w:pPr>
        <w:shd w:val="clear" w:color="auto" w:fill="FFFFFF"/>
        <w:autoSpaceDE w:val="0"/>
        <w:autoSpaceDN w:val="0"/>
        <w:adjustRightInd w:val="0"/>
        <w:spacing w:line="240" w:lineRule="auto"/>
        <w:contextualSpacing/>
        <w:jc w:val="center"/>
        <w:rPr>
          <w:rFonts w:eastAsia="Times New Roman"/>
          <w:b/>
          <w:color w:val="000000"/>
          <w:sz w:val="18"/>
          <w:szCs w:val="18"/>
        </w:rPr>
      </w:pPr>
    </w:p>
    <w:p w14:paraId="7A02DC26" w14:textId="77777777" w:rsidR="00C105A5" w:rsidRPr="00161F9A" w:rsidRDefault="00C105A5" w:rsidP="00C105A5">
      <w:pPr>
        <w:shd w:val="clear" w:color="auto" w:fill="FFFFFF"/>
        <w:autoSpaceDE w:val="0"/>
        <w:autoSpaceDN w:val="0"/>
        <w:adjustRightInd w:val="0"/>
        <w:spacing w:line="240" w:lineRule="auto"/>
        <w:contextualSpacing/>
        <w:jc w:val="center"/>
        <w:rPr>
          <w:rFonts w:eastAsia="Times New Roman"/>
          <w:b/>
          <w:color w:val="000000"/>
          <w:sz w:val="18"/>
          <w:szCs w:val="18"/>
        </w:rPr>
      </w:pPr>
    </w:p>
    <w:p w14:paraId="5AC49C95" w14:textId="77777777" w:rsidR="00C105A5" w:rsidRPr="00C94D73" w:rsidRDefault="00C105A5" w:rsidP="00C105A5">
      <w:pPr>
        <w:shd w:val="clear" w:color="auto" w:fill="FFFFFF"/>
        <w:autoSpaceDE w:val="0"/>
        <w:autoSpaceDN w:val="0"/>
        <w:adjustRightInd w:val="0"/>
        <w:spacing w:line="240" w:lineRule="auto"/>
        <w:jc w:val="center"/>
        <w:rPr>
          <w:rFonts w:eastAsia="Times New Roman"/>
          <w:b/>
        </w:rPr>
      </w:pPr>
      <w:r w:rsidRPr="00C94D73">
        <w:rPr>
          <w:rFonts w:eastAsia="Times New Roman"/>
          <w:b/>
        </w:rPr>
        <w:t xml:space="preserve">ВЫПУСКНАЯ КВАЛИФИКАЦИОННАЯ РАБОТА </w:t>
      </w:r>
    </w:p>
    <w:p w14:paraId="43B7E6DB" w14:textId="77777777" w:rsidR="00C105A5" w:rsidRPr="00C94D73" w:rsidRDefault="00C105A5" w:rsidP="00C105A5">
      <w:pPr>
        <w:shd w:val="clear" w:color="auto" w:fill="FFFFFF"/>
        <w:autoSpaceDE w:val="0"/>
        <w:autoSpaceDN w:val="0"/>
        <w:adjustRightInd w:val="0"/>
        <w:spacing w:line="240" w:lineRule="auto"/>
        <w:jc w:val="center"/>
        <w:rPr>
          <w:rFonts w:eastAsia="Times New Roman"/>
          <w:b/>
        </w:rPr>
      </w:pPr>
      <w:r w:rsidRPr="00C94D73">
        <w:rPr>
          <w:rFonts w:eastAsia="Times New Roman"/>
          <w:b/>
        </w:rPr>
        <w:t>(МАГИСТЕРСКАЯ ДИССЕРТАЦИЯ)</w:t>
      </w:r>
    </w:p>
    <w:p w14:paraId="01203A87" w14:textId="77777777" w:rsidR="00C105A5" w:rsidRPr="00C94D73" w:rsidRDefault="00C105A5" w:rsidP="007E3536">
      <w:pPr>
        <w:shd w:val="clear" w:color="auto" w:fill="FFFFFF"/>
        <w:suppressAutoHyphens/>
        <w:autoSpaceDE w:val="0"/>
        <w:autoSpaceDN w:val="0"/>
        <w:adjustRightInd w:val="0"/>
        <w:spacing w:line="240" w:lineRule="auto"/>
        <w:contextualSpacing/>
        <w:jc w:val="center"/>
        <w:rPr>
          <w:rFonts w:eastAsia="Times New Roman"/>
          <w:b/>
        </w:rPr>
      </w:pPr>
    </w:p>
    <w:p w14:paraId="4C71EDC9" w14:textId="77777777" w:rsidR="00C105A5" w:rsidRDefault="00C105A5" w:rsidP="007E3536">
      <w:pPr>
        <w:suppressAutoHyphens/>
        <w:spacing w:line="240" w:lineRule="auto"/>
        <w:contextualSpacing/>
        <w:jc w:val="center"/>
        <w:rPr>
          <w:b/>
          <w:bCs/>
        </w:rPr>
      </w:pPr>
      <w:r>
        <w:rPr>
          <w:b/>
          <w:bCs/>
        </w:rPr>
        <w:t>ПОВЫШЕНИЕ ЭКОНОМИЧЕСКОЙ БЕЗОПАСНОСТИ СЕЛЬСКОХОЗЯЙСТВЕННЫХ ПРЕДПРИЯТИЙ</w:t>
      </w:r>
    </w:p>
    <w:p w14:paraId="49BC2052" w14:textId="77777777" w:rsidR="00C105A5" w:rsidRDefault="00C105A5" w:rsidP="00C105A5">
      <w:pPr>
        <w:spacing w:line="240" w:lineRule="auto"/>
        <w:jc w:val="left"/>
        <w:rPr>
          <w:b/>
          <w:bCs/>
        </w:rPr>
      </w:pPr>
    </w:p>
    <w:p w14:paraId="5130C919" w14:textId="77777777" w:rsidR="00C105A5" w:rsidRDefault="00C105A5" w:rsidP="00C105A5">
      <w:pPr>
        <w:spacing w:line="240" w:lineRule="auto"/>
        <w:jc w:val="left"/>
        <w:rPr>
          <w:b/>
          <w:bCs/>
        </w:rPr>
      </w:pPr>
    </w:p>
    <w:p w14:paraId="579F9FB8" w14:textId="77777777" w:rsidR="00C105A5" w:rsidRPr="00C94D73" w:rsidRDefault="00C105A5" w:rsidP="00C105A5">
      <w:pPr>
        <w:shd w:val="clear" w:color="auto" w:fill="FFFFFF"/>
        <w:tabs>
          <w:tab w:val="left" w:pos="7230"/>
        </w:tabs>
        <w:autoSpaceDE w:val="0"/>
        <w:autoSpaceDN w:val="0"/>
        <w:adjustRightInd w:val="0"/>
        <w:spacing w:line="240" w:lineRule="auto"/>
        <w:ind w:firstLine="0"/>
        <w:contextualSpacing/>
        <w:rPr>
          <w:rFonts w:eastAsia="Times New Roman"/>
          <w:color w:val="000000"/>
          <w:sz w:val="24"/>
        </w:rPr>
      </w:pPr>
      <w:r w:rsidRPr="00C94D73">
        <w:rPr>
          <w:rFonts w:eastAsia="Times New Roman"/>
          <w:color w:val="000000"/>
        </w:rPr>
        <w:t>Работу выполнил</w:t>
      </w:r>
      <w:r>
        <w:rPr>
          <w:rFonts w:eastAsia="Times New Roman"/>
          <w:color w:val="000000"/>
        </w:rPr>
        <w:t xml:space="preserve"> </w:t>
      </w:r>
      <w:r w:rsidRPr="00C94D73">
        <w:rPr>
          <w:rFonts w:eastAsia="Times New Roman"/>
          <w:color w:val="000000"/>
        </w:rPr>
        <w:t>___________________________</w:t>
      </w:r>
      <w:r>
        <w:rPr>
          <w:rFonts w:eastAsia="Times New Roman"/>
          <w:color w:val="000000"/>
        </w:rPr>
        <w:t>___</w:t>
      </w:r>
      <w:r w:rsidRPr="00C94D73">
        <w:rPr>
          <w:rFonts w:eastAsia="Times New Roman"/>
          <w:color w:val="000000"/>
        </w:rPr>
        <w:t>_____</w:t>
      </w:r>
      <w:r>
        <w:rPr>
          <w:rFonts w:eastAsia="Times New Roman"/>
          <w:color w:val="000000"/>
        </w:rPr>
        <w:t>_</w:t>
      </w:r>
      <w:r w:rsidRPr="00C94D73">
        <w:rPr>
          <w:rFonts w:eastAsia="Times New Roman"/>
          <w:color w:val="000000"/>
        </w:rPr>
        <w:t>_</w:t>
      </w:r>
      <w:r w:rsidRPr="003C0944">
        <w:rPr>
          <w:rFonts w:eastAsia="Times New Roman"/>
          <w:color w:val="000000"/>
        </w:rPr>
        <w:t xml:space="preserve"> </w:t>
      </w:r>
      <w:r>
        <w:rPr>
          <w:rFonts w:eastAsia="Times New Roman"/>
          <w:color w:val="000000"/>
        </w:rPr>
        <w:t>С. В. Воронина</w:t>
      </w:r>
    </w:p>
    <w:p w14:paraId="21BF354E" w14:textId="77777777" w:rsidR="00C105A5" w:rsidRPr="00C94D73" w:rsidRDefault="00C105A5" w:rsidP="00C105A5">
      <w:pPr>
        <w:shd w:val="clear" w:color="auto" w:fill="FFFFFF"/>
        <w:autoSpaceDE w:val="0"/>
        <w:autoSpaceDN w:val="0"/>
        <w:adjustRightInd w:val="0"/>
        <w:spacing w:line="240" w:lineRule="auto"/>
        <w:contextualSpacing/>
        <w:rPr>
          <w:rFonts w:eastAsia="Times New Roman"/>
          <w:sz w:val="24"/>
          <w:szCs w:val="20"/>
        </w:rPr>
      </w:pPr>
      <w:r w:rsidRPr="00C94D73">
        <w:rPr>
          <w:rFonts w:eastAsia="Times New Roman"/>
          <w:color w:val="000000"/>
          <w:szCs w:val="24"/>
        </w:rPr>
        <w:t xml:space="preserve">                                                </w:t>
      </w:r>
      <w:r w:rsidRPr="00C94D73">
        <w:rPr>
          <w:rFonts w:eastAsia="Times New Roman"/>
          <w:color w:val="000000"/>
          <w:sz w:val="24"/>
          <w:szCs w:val="20"/>
        </w:rPr>
        <w:t xml:space="preserve">(подпись, дата)                     </w:t>
      </w:r>
    </w:p>
    <w:p w14:paraId="3F6CB48C" w14:textId="77777777" w:rsidR="00C105A5" w:rsidRPr="00F26D23" w:rsidRDefault="00C105A5" w:rsidP="00C105A5">
      <w:pPr>
        <w:tabs>
          <w:tab w:val="left" w:pos="1125"/>
          <w:tab w:val="center" w:pos="4819"/>
        </w:tabs>
        <w:ind w:firstLine="0"/>
        <w:contextualSpacing/>
        <w:rPr>
          <w:rFonts w:eastAsia="Times New Roman"/>
          <w:color w:val="000000"/>
          <w:u w:val="single"/>
        </w:rPr>
      </w:pPr>
      <w:r w:rsidRPr="00C94D73">
        <w:rPr>
          <w:rFonts w:eastAsia="Times New Roman"/>
        </w:rPr>
        <w:t xml:space="preserve">Направление подготовки </w:t>
      </w:r>
      <w:r w:rsidRPr="00C94D73">
        <w:rPr>
          <w:rFonts w:eastAsia="Times New Roman"/>
          <w:color w:val="000000"/>
          <w:u w:val="single"/>
        </w:rPr>
        <w:t>38.04</w:t>
      </w:r>
      <w:r w:rsidRPr="00195353">
        <w:rPr>
          <w:rFonts w:eastAsia="Times New Roman"/>
          <w:color w:val="000000"/>
          <w:u w:val="single"/>
        </w:rPr>
        <w:t>.01</w:t>
      </w:r>
      <w:r w:rsidRPr="00C94D73">
        <w:rPr>
          <w:rFonts w:eastAsia="Times New Roman"/>
          <w:color w:val="000000"/>
          <w:u w:val="single"/>
        </w:rPr>
        <w:t xml:space="preserve"> Экономика   </w:t>
      </w:r>
      <w:r w:rsidRPr="00C94D73">
        <w:rPr>
          <w:rFonts w:eastAsia="Times New Roman"/>
          <w:color w:val="000000"/>
          <w:u w:val="single"/>
        </w:rPr>
        <w:tab/>
      </w:r>
      <w:r w:rsidRPr="00C94D73">
        <w:rPr>
          <w:rFonts w:eastAsia="Times New Roman"/>
          <w:color w:val="000000"/>
          <w:u w:val="single"/>
        </w:rPr>
        <w:tab/>
      </w:r>
      <w:r w:rsidRPr="00C94D73">
        <w:rPr>
          <w:rFonts w:eastAsia="Times New Roman"/>
          <w:color w:val="000000"/>
          <w:u w:val="single"/>
        </w:rPr>
        <w:tab/>
      </w:r>
      <w:r w:rsidRPr="00C94D73">
        <w:rPr>
          <w:rFonts w:eastAsia="Times New Roman"/>
          <w:color w:val="000000"/>
          <w:u w:val="single"/>
        </w:rPr>
        <w:tab/>
      </w:r>
      <w:r w:rsidRPr="00C94D73">
        <w:rPr>
          <w:rFonts w:eastAsia="Times New Roman"/>
          <w:color w:val="000000"/>
          <w:u w:val="single"/>
        </w:rPr>
        <w:tab/>
      </w:r>
    </w:p>
    <w:p w14:paraId="48573613" w14:textId="77777777" w:rsidR="00C105A5" w:rsidRPr="00C94D73" w:rsidRDefault="00C105A5" w:rsidP="00C105A5">
      <w:pPr>
        <w:tabs>
          <w:tab w:val="left" w:pos="1125"/>
          <w:tab w:val="center" w:pos="4819"/>
        </w:tabs>
        <w:ind w:firstLine="0"/>
        <w:contextualSpacing/>
        <w:rPr>
          <w:rFonts w:eastAsia="Times New Roman"/>
          <w:color w:val="000000"/>
        </w:rPr>
      </w:pPr>
      <w:r w:rsidRPr="00C94D73">
        <w:rPr>
          <w:rFonts w:eastAsia="Times New Roman"/>
          <w:color w:val="000000"/>
        </w:rPr>
        <w:t xml:space="preserve">Направленность (профиль) </w:t>
      </w:r>
      <w:r>
        <w:rPr>
          <w:rFonts w:eastAsia="Times New Roman"/>
          <w:color w:val="000000"/>
          <w:u w:val="single"/>
        </w:rPr>
        <w:t>Экономическая безопасность бизнеса</w:t>
      </w:r>
      <w:r w:rsidRPr="00C94D73">
        <w:rPr>
          <w:rFonts w:eastAsia="Times New Roman"/>
          <w:color w:val="000000"/>
          <w:u w:val="single"/>
        </w:rPr>
        <w:tab/>
      </w:r>
      <w:r w:rsidRPr="00C94D73">
        <w:rPr>
          <w:rFonts w:eastAsia="Times New Roman"/>
          <w:color w:val="000000"/>
          <w:u w:val="single"/>
        </w:rPr>
        <w:tab/>
      </w:r>
    </w:p>
    <w:p w14:paraId="54C2613A" w14:textId="77777777" w:rsidR="00C105A5" w:rsidRPr="00C94D73" w:rsidRDefault="00C105A5" w:rsidP="00C105A5">
      <w:pPr>
        <w:spacing w:line="240" w:lineRule="auto"/>
        <w:ind w:firstLine="0"/>
        <w:contextualSpacing/>
      </w:pPr>
      <w:r w:rsidRPr="00C94D73">
        <w:t xml:space="preserve">Научный руководитель </w:t>
      </w:r>
    </w:p>
    <w:p w14:paraId="4018BE3E" w14:textId="77777777" w:rsidR="00C105A5" w:rsidRPr="00C94D73" w:rsidRDefault="00C105A5" w:rsidP="00C105A5">
      <w:pPr>
        <w:tabs>
          <w:tab w:val="left" w:pos="1125"/>
          <w:tab w:val="center" w:pos="4819"/>
        </w:tabs>
        <w:spacing w:line="240" w:lineRule="auto"/>
        <w:ind w:firstLine="0"/>
        <w:contextualSpacing/>
        <w:rPr>
          <w:color w:val="000000"/>
        </w:rPr>
      </w:pPr>
      <w:r>
        <w:rPr>
          <w:color w:val="000000"/>
        </w:rPr>
        <w:t>канд.</w:t>
      </w:r>
      <w:r w:rsidRPr="00C94D73">
        <w:rPr>
          <w:color w:val="000000"/>
        </w:rPr>
        <w:t xml:space="preserve"> экон. наук,</w:t>
      </w:r>
      <w:r>
        <w:rPr>
          <w:color w:val="000000"/>
        </w:rPr>
        <w:t xml:space="preserve"> </w:t>
      </w:r>
      <w:proofErr w:type="spellStart"/>
      <w:r>
        <w:rPr>
          <w:color w:val="000000"/>
        </w:rPr>
        <w:t>доцент</w:t>
      </w:r>
      <w:r w:rsidRPr="006C3476">
        <w:rPr>
          <w:color w:val="000000"/>
        </w:rPr>
        <w:t>______________________________</w:t>
      </w:r>
      <w:r>
        <w:rPr>
          <w:color w:val="000000"/>
        </w:rPr>
        <w:t>___</w:t>
      </w:r>
      <w:r w:rsidRPr="006C3476">
        <w:rPr>
          <w:color w:val="000000"/>
        </w:rPr>
        <w:t>_</w:t>
      </w:r>
      <w:r>
        <w:rPr>
          <w:color w:val="000000"/>
        </w:rPr>
        <w:t>А</w:t>
      </w:r>
      <w:proofErr w:type="spellEnd"/>
      <w:r>
        <w:rPr>
          <w:color w:val="000000"/>
        </w:rPr>
        <w:t>. К. Кочиева</w:t>
      </w:r>
    </w:p>
    <w:p w14:paraId="10473801" w14:textId="77777777" w:rsidR="00C105A5" w:rsidRPr="00C94D73" w:rsidRDefault="00C105A5" w:rsidP="00C105A5">
      <w:pPr>
        <w:tabs>
          <w:tab w:val="left" w:pos="3855"/>
        </w:tabs>
        <w:contextualSpacing/>
        <w:jc w:val="center"/>
        <w:rPr>
          <w:sz w:val="24"/>
          <w:szCs w:val="24"/>
        </w:rPr>
      </w:pPr>
      <w:r w:rsidRPr="00C94D73">
        <w:rPr>
          <w:sz w:val="24"/>
          <w:szCs w:val="24"/>
        </w:rPr>
        <w:t>(подпись)</w:t>
      </w:r>
    </w:p>
    <w:p w14:paraId="173C2BEC" w14:textId="77777777" w:rsidR="00C105A5" w:rsidRPr="00C94D73" w:rsidRDefault="00C105A5" w:rsidP="00C105A5">
      <w:pPr>
        <w:spacing w:line="240" w:lineRule="auto"/>
        <w:ind w:firstLine="0"/>
        <w:contextualSpacing/>
      </w:pPr>
      <w:proofErr w:type="spellStart"/>
      <w:r w:rsidRPr="00C94D73">
        <w:t>Нормоконтролер</w:t>
      </w:r>
      <w:proofErr w:type="spellEnd"/>
    </w:p>
    <w:p w14:paraId="7A6DC0FE" w14:textId="77777777" w:rsidR="00C105A5" w:rsidRPr="00362A05" w:rsidRDefault="00C105A5" w:rsidP="00C105A5">
      <w:pPr>
        <w:tabs>
          <w:tab w:val="left" w:leader="underscore" w:pos="7088"/>
        </w:tabs>
        <w:spacing w:line="240" w:lineRule="auto"/>
        <w:ind w:firstLine="0"/>
        <w:contextualSpacing/>
        <w:rPr>
          <w:color w:val="000000"/>
        </w:rPr>
      </w:pPr>
      <w:r>
        <w:rPr>
          <w:color w:val="000000"/>
        </w:rPr>
        <w:t xml:space="preserve">ассистент </w:t>
      </w:r>
      <w:r w:rsidRPr="00362A05">
        <w:rPr>
          <w:color w:val="000000"/>
        </w:rPr>
        <w:t>____________________________</w:t>
      </w:r>
      <w:r>
        <w:rPr>
          <w:color w:val="000000"/>
        </w:rPr>
        <w:t>_________________Е. С. Токарева</w:t>
      </w:r>
    </w:p>
    <w:p w14:paraId="5F91BC52" w14:textId="77777777" w:rsidR="00C105A5" w:rsidRPr="00C94D73" w:rsidRDefault="00C105A5" w:rsidP="00C105A5">
      <w:pPr>
        <w:spacing w:line="240" w:lineRule="auto"/>
        <w:contextualSpacing/>
        <w:jc w:val="center"/>
        <w:rPr>
          <w:sz w:val="24"/>
          <w:szCs w:val="20"/>
        </w:rPr>
      </w:pPr>
      <w:r w:rsidRPr="00C94D73">
        <w:rPr>
          <w:sz w:val="24"/>
          <w:szCs w:val="20"/>
        </w:rPr>
        <w:t xml:space="preserve"> (подпись)</w:t>
      </w:r>
    </w:p>
    <w:p w14:paraId="74F26CC7" w14:textId="77777777" w:rsidR="00C105A5" w:rsidRDefault="00C105A5" w:rsidP="00C105A5">
      <w:pPr>
        <w:spacing w:line="240" w:lineRule="auto"/>
        <w:contextualSpacing/>
        <w:rPr>
          <w:rFonts w:eastAsia="Times New Roman"/>
          <w:color w:val="000000"/>
        </w:rPr>
      </w:pPr>
    </w:p>
    <w:p w14:paraId="13440A14" w14:textId="77777777" w:rsidR="00C105A5" w:rsidRDefault="00C105A5" w:rsidP="00C105A5">
      <w:pPr>
        <w:spacing w:line="240" w:lineRule="auto"/>
        <w:contextualSpacing/>
        <w:rPr>
          <w:rFonts w:eastAsia="Times New Roman"/>
          <w:color w:val="000000"/>
        </w:rPr>
      </w:pPr>
    </w:p>
    <w:p w14:paraId="0F76C9E0" w14:textId="77777777" w:rsidR="00161F9A" w:rsidRPr="00C94D73" w:rsidRDefault="00161F9A" w:rsidP="00C105A5">
      <w:pPr>
        <w:spacing w:line="240" w:lineRule="auto"/>
        <w:contextualSpacing/>
        <w:rPr>
          <w:rFonts w:eastAsia="Times New Roman"/>
          <w:color w:val="000000"/>
        </w:rPr>
      </w:pPr>
    </w:p>
    <w:p w14:paraId="34435771" w14:textId="77777777" w:rsidR="00C105A5" w:rsidRPr="00C94D73" w:rsidRDefault="00C105A5" w:rsidP="00C105A5">
      <w:pPr>
        <w:spacing w:line="240" w:lineRule="auto"/>
        <w:contextualSpacing/>
        <w:jc w:val="center"/>
        <w:rPr>
          <w:rFonts w:eastAsia="Times New Roman"/>
          <w:color w:val="000000"/>
        </w:rPr>
      </w:pPr>
      <w:r w:rsidRPr="00C94D73">
        <w:rPr>
          <w:rFonts w:eastAsia="Times New Roman"/>
          <w:color w:val="000000"/>
        </w:rPr>
        <w:t>Краснодар</w:t>
      </w:r>
    </w:p>
    <w:p w14:paraId="167E4A0B" w14:textId="0AAD47C0" w:rsidR="00C105A5" w:rsidRPr="007E3536" w:rsidRDefault="00C105A5" w:rsidP="00C105A5">
      <w:pPr>
        <w:spacing w:line="240" w:lineRule="auto"/>
        <w:contextualSpacing/>
        <w:jc w:val="center"/>
        <w:rPr>
          <w:rFonts w:eastAsia="Times New Roman"/>
          <w:color w:val="000000"/>
        </w:rPr>
      </w:pPr>
      <w:r w:rsidRPr="00C94D73">
        <w:rPr>
          <w:rFonts w:eastAsia="Times New Roman"/>
          <w:color w:val="000000"/>
        </w:rPr>
        <w:t>202</w:t>
      </w:r>
      <w:r>
        <w:rPr>
          <w:rFonts w:eastAsia="Times New Roman"/>
          <w:color w:val="000000"/>
        </w:rPr>
        <w:t>4</w:t>
      </w:r>
      <w:r w:rsidR="007E3536">
        <w:rPr>
          <w:rFonts w:eastAsia="Times New Roman"/>
          <w:color w:val="000000"/>
          <w:lang w:val="en-US"/>
        </w:rPr>
        <w:t xml:space="preserve"> </w:t>
      </w:r>
      <w:r w:rsidR="007E3536">
        <w:rPr>
          <w:rFonts w:eastAsia="Times New Roman"/>
          <w:color w:val="000000"/>
        </w:rPr>
        <w:t>г.</w:t>
      </w:r>
    </w:p>
    <w:p w14:paraId="05EB401F" w14:textId="77777777" w:rsidR="00C105A5" w:rsidRPr="00D9490E" w:rsidRDefault="00C105A5" w:rsidP="002500F4">
      <w:pPr>
        <w:spacing w:line="480" w:lineRule="auto"/>
        <w:ind w:firstLine="567"/>
        <w:jc w:val="center"/>
        <w:rPr>
          <w:b/>
          <w:bCs/>
        </w:rPr>
      </w:pPr>
      <w:r w:rsidRPr="00D9490E">
        <w:rPr>
          <w:rFonts w:eastAsia="Times New Roman"/>
          <w:b/>
          <w:bCs/>
          <w:color w:val="000000"/>
        </w:rPr>
        <w:lastRenderedPageBreak/>
        <w:t>СОДЕРЖАНИЕ</w:t>
      </w:r>
    </w:p>
    <w:sdt>
      <w:sdtPr>
        <w:rPr>
          <w:rFonts w:ascii="Times New Roman" w:eastAsiaTheme="minorHAnsi" w:hAnsi="Times New Roman" w:cs="Times New Roman"/>
          <w:color w:val="auto"/>
          <w:sz w:val="28"/>
          <w:szCs w:val="28"/>
        </w:rPr>
        <w:id w:val="-1861271806"/>
        <w:docPartObj>
          <w:docPartGallery w:val="Table of Contents"/>
          <w:docPartUnique/>
        </w:docPartObj>
      </w:sdtPr>
      <w:sdtEndPr>
        <w:rPr>
          <w:b/>
          <w:bCs/>
        </w:rPr>
      </w:sdtEndPr>
      <w:sdtContent>
        <w:p w14:paraId="0F799682" w14:textId="21631AFF" w:rsidR="00161F9A" w:rsidRPr="00C60359" w:rsidRDefault="00161F9A" w:rsidP="00575840">
          <w:pPr>
            <w:pStyle w:val="af4"/>
            <w:tabs>
              <w:tab w:val="left" w:pos="1564"/>
            </w:tabs>
            <w:spacing w:before="0" w:line="360" w:lineRule="auto"/>
            <w:contextualSpacing/>
            <w:jc w:val="both"/>
            <w:rPr>
              <w:sz w:val="28"/>
              <w:szCs w:val="28"/>
            </w:rPr>
          </w:pPr>
        </w:p>
        <w:p w14:paraId="3E881D0A" w14:textId="6AAF986E" w:rsidR="000B1E6E" w:rsidRDefault="00D068A3" w:rsidP="00575840">
          <w:pPr>
            <w:pStyle w:val="13"/>
            <w:rPr>
              <w:rFonts w:asciiTheme="minorHAnsi" w:eastAsiaTheme="minorEastAsia" w:hAnsiTheme="minorHAnsi"/>
              <w:noProof/>
              <w:kern w:val="2"/>
              <w:sz w:val="24"/>
              <w:szCs w:val="24"/>
              <w:lang w:eastAsia="ru-RU"/>
              <w14:ligatures w14:val="standardContextual"/>
            </w:rPr>
          </w:pPr>
          <w:r>
            <w:fldChar w:fldCharType="begin"/>
          </w:r>
          <w:r>
            <w:instrText xml:space="preserve"> TOC \o "1-3" \u </w:instrText>
          </w:r>
          <w:r>
            <w:fldChar w:fldCharType="separate"/>
          </w:r>
          <w:r w:rsidR="000B1E6E">
            <w:rPr>
              <w:noProof/>
            </w:rPr>
            <w:t>Введение</w:t>
          </w:r>
          <w:r w:rsidR="000B1E6E">
            <w:rPr>
              <w:noProof/>
            </w:rPr>
            <w:tab/>
          </w:r>
          <w:r w:rsidR="000B1E6E">
            <w:rPr>
              <w:noProof/>
            </w:rPr>
            <w:fldChar w:fldCharType="begin"/>
          </w:r>
          <w:r w:rsidR="000B1E6E">
            <w:rPr>
              <w:noProof/>
            </w:rPr>
            <w:instrText xml:space="preserve"> PAGEREF _Toc182867005 \h </w:instrText>
          </w:r>
          <w:r w:rsidR="000B1E6E">
            <w:rPr>
              <w:noProof/>
            </w:rPr>
          </w:r>
          <w:r w:rsidR="000B1E6E">
            <w:rPr>
              <w:noProof/>
            </w:rPr>
            <w:fldChar w:fldCharType="separate"/>
          </w:r>
          <w:r w:rsidR="000B1E6E">
            <w:rPr>
              <w:noProof/>
            </w:rPr>
            <w:t>3</w:t>
          </w:r>
          <w:r w:rsidR="000B1E6E">
            <w:rPr>
              <w:noProof/>
            </w:rPr>
            <w:fldChar w:fldCharType="end"/>
          </w:r>
        </w:p>
        <w:p w14:paraId="06CEEB51" w14:textId="670713BB" w:rsidR="000B1E6E" w:rsidRDefault="000B1E6E" w:rsidP="002500F4">
          <w:pPr>
            <w:pStyle w:val="13"/>
            <w:ind w:left="284" w:hanging="284"/>
            <w:rPr>
              <w:rFonts w:asciiTheme="minorHAnsi" w:eastAsiaTheme="minorEastAsia" w:hAnsiTheme="minorHAnsi"/>
              <w:noProof/>
              <w:kern w:val="2"/>
              <w:sz w:val="24"/>
              <w:szCs w:val="24"/>
              <w:lang w:eastAsia="ru-RU"/>
              <w14:ligatures w14:val="standardContextual"/>
            </w:rPr>
          </w:pPr>
          <w:r w:rsidRPr="001D7946">
            <w:rPr>
              <w:noProof/>
              <w:shd w:val="clear" w:color="auto" w:fill="FFFFFF"/>
            </w:rPr>
            <w:t>1 Теоретические основы экономической безопасности сельскохозяйственных предприятий</w:t>
          </w:r>
          <w:r>
            <w:rPr>
              <w:noProof/>
            </w:rPr>
            <w:tab/>
          </w:r>
          <w:r>
            <w:rPr>
              <w:noProof/>
            </w:rPr>
            <w:fldChar w:fldCharType="begin"/>
          </w:r>
          <w:r>
            <w:rPr>
              <w:noProof/>
            </w:rPr>
            <w:instrText xml:space="preserve"> PAGEREF _Toc182867006 \h </w:instrText>
          </w:r>
          <w:r>
            <w:rPr>
              <w:noProof/>
            </w:rPr>
          </w:r>
          <w:r>
            <w:rPr>
              <w:noProof/>
            </w:rPr>
            <w:fldChar w:fldCharType="separate"/>
          </w:r>
          <w:r>
            <w:rPr>
              <w:noProof/>
            </w:rPr>
            <w:t>8</w:t>
          </w:r>
          <w:r>
            <w:rPr>
              <w:noProof/>
            </w:rPr>
            <w:fldChar w:fldCharType="end"/>
          </w:r>
        </w:p>
        <w:p w14:paraId="4B263E5E" w14:textId="1473FF79" w:rsidR="000B1E6E" w:rsidRDefault="000B1E6E" w:rsidP="00575840">
          <w:pPr>
            <w:pStyle w:val="13"/>
            <w:ind w:left="284"/>
            <w:rPr>
              <w:rFonts w:asciiTheme="minorHAnsi" w:eastAsiaTheme="minorEastAsia" w:hAnsiTheme="minorHAnsi"/>
              <w:noProof/>
              <w:kern w:val="2"/>
              <w:sz w:val="24"/>
              <w:szCs w:val="24"/>
              <w:lang w:eastAsia="ru-RU"/>
              <w14:ligatures w14:val="standardContextual"/>
            </w:rPr>
          </w:pPr>
          <w:r>
            <w:rPr>
              <w:noProof/>
            </w:rPr>
            <w:t>1.1 Понятие и факторы обеспечения экономической безопасности сельскохозяйственных предприятий</w:t>
          </w:r>
          <w:r>
            <w:rPr>
              <w:noProof/>
            </w:rPr>
            <w:tab/>
          </w:r>
          <w:r>
            <w:rPr>
              <w:noProof/>
            </w:rPr>
            <w:fldChar w:fldCharType="begin"/>
          </w:r>
          <w:r>
            <w:rPr>
              <w:noProof/>
            </w:rPr>
            <w:instrText xml:space="preserve"> PAGEREF _Toc182867007 \h </w:instrText>
          </w:r>
          <w:r>
            <w:rPr>
              <w:noProof/>
            </w:rPr>
          </w:r>
          <w:r>
            <w:rPr>
              <w:noProof/>
            </w:rPr>
            <w:fldChar w:fldCharType="separate"/>
          </w:r>
          <w:r>
            <w:rPr>
              <w:noProof/>
            </w:rPr>
            <w:t>8</w:t>
          </w:r>
          <w:r>
            <w:rPr>
              <w:noProof/>
            </w:rPr>
            <w:fldChar w:fldCharType="end"/>
          </w:r>
        </w:p>
        <w:p w14:paraId="153381FB" w14:textId="3CB2619C" w:rsidR="000B1E6E" w:rsidRDefault="000B1E6E" w:rsidP="00575840">
          <w:pPr>
            <w:pStyle w:val="13"/>
            <w:ind w:left="284"/>
            <w:rPr>
              <w:rFonts w:asciiTheme="minorHAnsi" w:eastAsiaTheme="minorEastAsia" w:hAnsiTheme="minorHAnsi"/>
              <w:noProof/>
              <w:kern w:val="2"/>
              <w:sz w:val="24"/>
              <w:szCs w:val="24"/>
              <w:lang w:eastAsia="ru-RU"/>
              <w14:ligatures w14:val="standardContextual"/>
            </w:rPr>
          </w:pPr>
          <w:r>
            <w:rPr>
              <w:noProof/>
              <w:lang w:eastAsia="ar-SA"/>
            </w:rPr>
            <w:t xml:space="preserve">1.2 </w:t>
          </w:r>
          <w:r>
            <w:rPr>
              <w:noProof/>
            </w:rPr>
            <w:t>Виды угроз экономической безопасности сельскохозяйственных предприятий и причины их возникновения</w:t>
          </w:r>
          <w:r>
            <w:rPr>
              <w:noProof/>
            </w:rPr>
            <w:tab/>
          </w:r>
          <w:r>
            <w:rPr>
              <w:noProof/>
            </w:rPr>
            <w:fldChar w:fldCharType="begin"/>
          </w:r>
          <w:r>
            <w:rPr>
              <w:noProof/>
            </w:rPr>
            <w:instrText xml:space="preserve"> PAGEREF _Toc182867008 \h </w:instrText>
          </w:r>
          <w:r>
            <w:rPr>
              <w:noProof/>
            </w:rPr>
          </w:r>
          <w:r>
            <w:rPr>
              <w:noProof/>
            </w:rPr>
            <w:fldChar w:fldCharType="separate"/>
          </w:r>
          <w:r>
            <w:rPr>
              <w:noProof/>
            </w:rPr>
            <w:t>15</w:t>
          </w:r>
          <w:r>
            <w:rPr>
              <w:noProof/>
            </w:rPr>
            <w:fldChar w:fldCharType="end"/>
          </w:r>
        </w:p>
        <w:p w14:paraId="740E27E3" w14:textId="77EDD192" w:rsidR="000B1E6E" w:rsidRDefault="000B1E6E" w:rsidP="00575840">
          <w:pPr>
            <w:pStyle w:val="13"/>
            <w:ind w:left="284"/>
            <w:rPr>
              <w:rFonts w:asciiTheme="minorHAnsi" w:eastAsiaTheme="minorEastAsia" w:hAnsiTheme="minorHAnsi"/>
              <w:noProof/>
              <w:kern w:val="2"/>
              <w:sz w:val="24"/>
              <w:szCs w:val="24"/>
              <w:lang w:eastAsia="ru-RU"/>
              <w14:ligatures w14:val="standardContextual"/>
            </w:rPr>
          </w:pPr>
          <w:r>
            <w:rPr>
              <w:noProof/>
            </w:rPr>
            <w:t>1.3 Методы определения уровня экономической безопасности предприятий</w:t>
          </w:r>
          <w:r>
            <w:rPr>
              <w:noProof/>
            </w:rPr>
            <w:tab/>
          </w:r>
          <w:r>
            <w:rPr>
              <w:noProof/>
            </w:rPr>
            <w:fldChar w:fldCharType="begin"/>
          </w:r>
          <w:r>
            <w:rPr>
              <w:noProof/>
            </w:rPr>
            <w:instrText xml:space="preserve"> PAGEREF _Toc182867009 \h </w:instrText>
          </w:r>
          <w:r>
            <w:rPr>
              <w:noProof/>
            </w:rPr>
          </w:r>
          <w:r>
            <w:rPr>
              <w:noProof/>
            </w:rPr>
            <w:fldChar w:fldCharType="separate"/>
          </w:r>
          <w:r>
            <w:rPr>
              <w:noProof/>
            </w:rPr>
            <w:t>20</w:t>
          </w:r>
          <w:r>
            <w:rPr>
              <w:noProof/>
            </w:rPr>
            <w:fldChar w:fldCharType="end"/>
          </w:r>
        </w:p>
        <w:p w14:paraId="5E1D2806" w14:textId="2151BBCE" w:rsidR="000B1E6E" w:rsidRDefault="000B1E6E" w:rsidP="00575840">
          <w:pPr>
            <w:pStyle w:val="13"/>
            <w:rPr>
              <w:rFonts w:asciiTheme="minorHAnsi" w:eastAsiaTheme="minorEastAsia" w:hAnsiTheme="minorHAnsi"/>
              <w:noProof/>
              <w:kern w:val="2"/>
              <w:sz w:val="24"/>
              <w:szCs w:val="24"/>
              <w:lang w:eastAsia="ru-RU"/>
              <w14:ligatures w14:val="standardContextual"/>
            </w:rPr>
          </w:pPr>
          <w:r>
            <w:rPr>
              <w:noProof/>
            </w:rPr>
            <w:t>2 Анализ экономической безопасности сельскохозяйственных предприятий</w:t>
          </w:r>
          <w:r>
            <w:rPr>
              <w:noProof/>
            </w:rPr>
            <w:tab/>
          </w:r>
          <w:r>
            <w:rPr>
              <w:noProof/>
            </w:rPr>
            <w:fldChar w:fldCharType="begin"/>
          </w:r>
          <w:r>
            <w:rPr>
              <w:noProof/>
            </w:rPr>
            <w:instrText xml:space="preserve"> PAGEREF _Toc182867010 \h </w:instrText>
          </w:r>
          <w:r>
            <w:rPr>
              <w:noProof/>
            </w:rPr>
          </w:r>
          <w:r>
            <w:rPr>
              <w:noProof/>
            </w:rPr>
            <w:fldChar w:fldCharType="separate"/>
          </w:r>
          <w:r>
            <w:rPr>
              <w:noProof/>
            </w:rPr>
            <w:t>33</w:t>
          </w:r>
          <w:r>
            <w:rPr>
              <w:noProof/>
            </w:rPr>
            <w:fldChar w:fldCharType="end"/>
          </w:r>
        </w:p>
        <w:p w14:paraId="1F955210" w14:textId="5E84E254" w:rsidR="000B1E6E" w:rsidRDefault="000B1E6E" w:rsidP="00575840">
          <w:pPr>
            <w:pStyle w:val="13"/>
            <w:ind w:left="284"/>
            <w:rPr>
              <w:rFonts w:asciiTheme="minorHAnsi" w:eastAsiaTheme="minorEastAsia" w:hAnsiTheme="minorHAnsi"/>
              <w:noProof/>
              <w:kern w:val="2"/>
              <w:sz w:val="24"/>
              <w:szCs w:val="24"/>
              <w:lang w:eastAsia="ru-RU"/>
              <w14:ligatures w14:val="standardContextual"/>
            </w:rPr>
          </w:pPr>
          <w:r w:rsidRPr="001D7946">
            <w:rPr>
              <w:noProof/>
              <w:u w:color="222222"/>
            </w:rPr>
            <w:t>2.1 Анализ состояния сельскохозяйственной отрасли на примере Краснодарского края</w:t>
          </w:r>
          <w:r>
            <w:rPr>
              <w:noProof/>
            </w:rPr>
            <w:tab/>
          </w:r>
          <w:r>
            <w:rPr>
              <w:noProof/>
            </w:rPr>
            <w:fldChar w:fldCharType="begin"/>
          </w:r>
          <w:r>
            <w:rPr>
              <w:noProof/>
            </w:rPr>
            <w:instrText xml:space="preserve"> PAGEREF _Toc182867011 \h </w:instrText>
          </w:r>
          <w:r>
            <w:rPr>
              <w:noProof/>
            </w:rPr>
          </w:r>
          <w:r>
            <w:rPr>
              <w:noProof/>
            </w:rPr>
            <w:fldChar w:fldCharType="separate"/>
          </w:r>
          <w:r>
            <w:rPr>
              <w:noProof/>
            </w:rPr>
            <w:t>33</w:t>
          </w:r>
          <w:r>
            <w:rPr>
              <w:noProof/>
            </w:rPr>
            <w:fldChar w:fldCharType="end"/>
          </w:r>
        </w:p>
        <w:p w14:paraId="3E79E829" w14:textId="0B93F480" w:rsidR="000B1E6E" w:rsidRDefault="000B1E6E" w:rsidP="00575840">
          <w:pPr>
            <w:pStyle w:val="13"/>
            <w:ind w:left="284"/>
            <w:rPr>
              <w:rFonts w:asciiTheme="minorHAnsi" w:eastAsiaTheme="minorEastAsia" w:hAnsiTheme="minorHAnsi"/>
              <w:noProof/>
              <w:kern w:val="2"/>
              <w:sz w:val="24"/>
              <w:szCs w:val="24"/>
              <w:lang w:eastAsia="ru-RU"/>
              <w14:ligatures w14:val="standardContextual"/>
            </w:rPr>
          </w:pPr>
          <w:r>
            <w:rPr>
              <w:noProof/>
            </w:rPr>
            <w:t>2.2Анализ уровня экономической безопасности сельскохозяйственных предприятий</w:t>
          </w:r>
          <w:r>
            <w:rPr>
              <w:noProof/>
            </w:rPr>
            <w:tab/>
          </w:r>
          <w:r>
            <w:rPr>
              <w:noProof/>
            </w:rPr>
            <w:fldChar w:fldCharType="begin"/>
          </w:r>
          <w:r>
            <w:rPr>
              <w:noProof/>
            </w:rPr>
            <w:instrText xml:space="preserve"> PAGEREF _Toc182867012 \h </w:instrText>
          </w:r>
          <w:r>
            <w:rPr>
              <w:noProof/>
            </w:rPr>
          </w:r>
          <w:r>
            <w:rPr>
              <w:noProof/>
            </w:rPr>
            <w:fldChar w:fldCharType="separate"/>
          </w:r>
          <w:r>
            <w:rPr>
              <w:noProof/>
            </w:rPr>
            <w:t>45</w:t>
          </w:r>
          <w:r>
            <w:rPr>
              <w:noProof/>
            </w:rPr>
            <w:fldChar w:fldCharType="end"/>
          </w:r>
        </w:p>
        <w:p w14:paraId="65CC3726" w14:textId="4ACB62DB" w:rsidR="000B1E6E" w:rsidRDefault="000B1E6E" w:rsidP="00575840">
          <w:pPr>
            <w:pStyle w:val="13"/>
            <w:ind w:left="284"/>
            <w:rPr>
              <w:rFonts w:asciiTheme="minorHAnsi" w:eastAsiaTheme="minorEastAsia" w:hAnsiTheme="minorHAnsi"/>
              <w:noProof/>
              <w:kern w:val="2"/>
              <w:sz w:val="24"/>
              <w:szCs w:val="24"/>
              <w:lang w:eastAsia="ru-RU"/>
              <w14:ligatures w14:val="standardContextual"/>
            </w:rPr>
          </w:pPr>
          <w:r>
            <w:rPr>
              <w:noProof/>
            </w:rPr>
            <w:t>2.3 Систематизация ключевых угроз экономической безопасности сельскохозяйственного предприятия</w:t>
          </w:r>
          <w:r>
            <w:rPr>
              <w:noProof/>
            </w:rPr>
            <w:tab/>
          </w:r>
          <w:r w:rsidR="000E7DE4">
            <w:rPr>
              <w:noProof/>
            </w:rPr>
            <w:t>62</w:t>
          </w:r>
        </w:p>
        <w:p w14:paraId="666C86DE" w14:textId="4C5498C4" w:rsidR="000B1E6E" w:rsidRDefault="000B1E6E" w:rsidP="00575840">
          <w:pPr>
            <w:pStyle w:val="13"/>
            <w:ind w:left="284" w:hanging="284"/>
            <w:rPr>
              <w:rFonts w:asciiTheme="minorHAnsi" w:eastAsiaTheme="minorEastAsia" w:hAnsiTheme="minorHAnsi"/>
              <w:noProof/>
              <w:kern w:val="2"/>
              <w:sz w:val="24"/>
              <w:szCs w:val="24"/>
              <w:lang w:eastAsia="ru-RU"/>
              <w14:ligatures w14:val="standardContextual"/>
            </w:rPr>
          </w:pPr>
          <w:r>
            <w:rPr>
              <w:noProof/>
            </w:rPr>
            <w:t>3 Разработка мероприятий по повышению экономической безопасности сельскохозяйственных предприятий</w:t>
          </w:r>
          <w:r>
            <w:rPr>
              <w:noProof/>
            </w:rPr>
            <w:tab/>
          </w:r>
          <w:r>
            <w:rPr>
              <w:noProof/>
            </w:rPr>
            <w:fldChar w:fldCharType="begin"/>
          </w:r>
          <w:r>
            <w:rPr>
              <w:noProof/>
            </w:rPr>
            <w:instrText xml:space="preserve"> PAGEREF _Toc182867014 \h </w:instrText>
          </w:r>
          <w:r>
            <w:rPr>
              <w:noProof/>
            </w:rPr>
          </w:r>
          <w:r>
            <w:rPr>
              <w:noProof/>
            </w:rPr>
            <w:fldChar w:fldCharType="separate"/>
          </w:r>
          <w:r>
            <w:rPr>
              <w:noProof/>
            </w:rPr>
            <w:t>65</w:t>
          </w:r>
          <w:r>
            <w:rPr>
              <w:noProof/>
            </w:rPr>
            <w:fldChar w:fldCharType="end"/>
          </w:r>
        </w:p>
        <w:p w14:paraId="6C7ED939" w14:textId="26459F96" w:rsidR="000B1E6E" w:rsidRDefault="000B1E6E" w:rsidP="00575840">
          <w:pPr>
            <w:pStyle w:val="13"/>
            <w:ind w:left="284"/>
            <w:rPr>
              <w:rFonts w:asciiTheme="minorHAnsi" w:eastAsiaTheme="minorEastAsia" w:hAnsiTheme="minorHAnsi"/>
              <w:noProof/>
              <w:kern w:val="2"/>
              <w:sz w:val="24"/>
              <w:szCs w:val="24"/>
              <w:lang w:eastAsia="ru-RU"/>
              <w14:ligatures w14:val="standardContextual"/>
            </w:rPr>
          </w:pPr>
          <w:r>
            <w:rPr>
              <w:noProof/>
            </w:rPr>
            <w:t>3.1 Приоритетные направления повышения уровня экономической безопасности</w:t>
          </w:r>
          <w:r>
            <w:rPr>
              <w:noProof/>
            </w:rPr>
            <w:tab/>
          </w:r>
          <w:r>
            <w:rPr>
              <w:noProof/>
            </w:rPr>
            <w:fldChar w:fldCharType="begin"/>
          </w:r>
          <w:r>
            <w:rPr>
              <w:noProof/>
            </w:rPr>
            <w:instrText xml:space="preserve"> PAGEREF _Toc182867015 \h </w:instrText>
          </w:r>
          <w:r>
            <w:rPr>
              <w:noProof/>
            </w:rPr>
          </w:r>
          <w:r>
            <w:rPr>
              <w:noProof/>
            </w:rPr>
            <w:fldChar w:fldCharType="separate"/>
          </w:r>
          <w:r>
            <w:rPr>
              <w:noProof/>
            </w:rPr>
            <w:t>65</w:t>
          </w:r>
          <w:r>
            <w:rPr>
              <w:noProof/>
            </w:rPr>
            <w:fldChar w:fldCharType="end"/>
          </w:r>
        </w:p>
        <w:p w14:paraId="59605318" w14:textId="650FD1AF" w:rsidR="000B1E6E" w:rsidRDefault="000B1E6E" w:rsidP="00575840">
          <w:pPr>
            <w:pStyle w:val="13"/>
            <w:ind w:left="284"/>
            <w:rPr>
              <w:rFonts w:asciiTheme="minorHAnsi" w:eastAsiaTheme="minorEastAsia" w:hAnsiTheme="minorHAnsi"/>
              <w:noProof/>
              <w:kern w:val="2"/>
              <w:sz w:val="24"/>
              <w:szCs w:val="24"/>
              <w:lang w:eastAsia="ru-RU"/>
              <w14:ligatures w14:val="standardContextual"/>
            </w:rPr>
          </w:pPr>
          <w:r>
            <w:rPr>
              <w:noProof/>
            </w:rPr>
            <w:t>3.2 Матрица управления экономической безопасностью сельскохозяйственных предприятий</w:t>
          </w:r>
          <w:r>
            <w:rPr>
              <w:noProof/>
            </w:rPr>
            <w:tab/>
          </w:r>
          <w:r w:rsidR="00A50143">
            <w:rPr>
              <w:noProof/>
            </w:rPr>
            <w:t>73</w:t>
          </w:r>
        </w:p>
        <w:p w14:paraId="5F60B56E" w14:textId="6351E907" w:rsidR="000B1E6E" w:rsidRDefault="000B1E6E" w:rsidP="00575840">
          <w:pPr>
            <w:pStyle w:val="13"/>
            <w:ind w:left="284"/>
            <w:rPr>
              <w:rFonts w:asciiTheme="minorHAnsi" w:eastAsiaTheme="minorEastAsia" w:hAnsiTheme="minorHAnsi"/>
              <w:noProof/>
              <w:kern w:val="2"/>
              <w:sz w:val="24"/>
              <w:szCs w:val="24"/>
              <w:lang w:eastAsia="ru-RU"/>
              <w14:ligatures w14:val="standardContextual"/>
            </w:rPr>
          </w:pPr>
          <w:r w:rsidRPr="001D7946">
            <w:rPr>
              <w:noProof/>
              <w:u w:color="222222"/>
            </w:rPr>
            <w:t>3.3 Оценка эффективности предложенных мероприятий</w:t>
          </w:r>
          <w:r>
            <w:rPr>
              <w:noProof/>
            </w:rPr>
            <w:tab/>
          </w:r>
          <w:r w:rsidR="00A50143">
            <w:rPr>
              <w:noProof/>
            </w:rPr>
            <w:t>79</w:t>
          </w:r>
        </w:p>
        <w:p w14:paraId="1C1D2484" w14:textId="29F592E9" w:rsidR="000B1E6E" w:rsidRDefault="000B1E6E" w:rsidP="00575840">
          <w:pPr>
            <w:pStyle w:val="13"/>
            <w:rPr>
              <w:rFonts w:asciiTheme="minorHAnsi" w:eastAsiaTheme="minorEastAsia" w:hAnsiTheme="minorHAnsi"/>
              <w:noProof/>
              <w:kern w:val="2"/>
              <w:sz w:val="24"/>
              <w:szCs w:val="24"/>
              <w:lang w:eastAsia="ru-RU"/>
              <w14:ligatures w14:val="standardContextual"/>
            </w:rPr>
          </w:pPr>
          <w:r w:rsidRPr="001D7946">
            <w:rPr>
              <w:noProof/>
              <w:u w:color="222222"/>
            </w:rPr>
            <w:t>З</w:t>
          </w:r>
          <w:r>
            <w:rPr>
              <w:noProof/>
              <w:u w:color="222222"/>
            </w:rPr>
            <w:t>аключение</w:t>
          </w:r>
          <w:r>
            <w:rPr>
              <w:noProof/>
            </w:rPr>
            <w:tab/>
          </w:r>
          <w:r w:rsidR="00A50143">
            <w:rPr>
              <w:noProof/>
            </w:rPr>
            <w:t>84</w:t>
          </w:r>
        </w:p>
        <w:p w14:paraId="250E907B" w14:textId="2BC64692" w:rsidR="000B1E6E" w:rsidRDefault="000B1E6E" w:rsidP="00575840">
          <w:pPr>
            <w:pStyle w:val="13"/>
            <w:rPr>
              <w:rFonts w:asciiTheme="minorHAnsi" w:eastAsiaTheme="minorEastAsia" w:hAnsiTheme="minorHAnsi"/>
              <w:noProof/>
              <w:kern w:val="2"/>
              <w:sz w:val="24"/>
              <w:szCs w:val="24"/>
              <w:lang w:eastAsia="ru-RU"/>
              <w14:ligatures w14:val="standardContextual"/>
            </w:rPr>
          </w:pPr>
          <w:r>
            <w:rPr>
              <w:noProof/>
            </w:rPr>
            <w:t>Список использованных источников</w:t>
          </w:r>
          <w:r>
            <w:rPr>
              <w:noProof/>
            </w:rPr>
            <w:tab/>
          </w:r>
          <w:r w:rsidR="00A50143">
            <w:rPr>
              <w:noProof/>
            </w:rPr>
            <w:t>87</w:t>
          </w:r>
        </w:p>
        <w:p w14:paraId="3AC97ED3" w14:textId="4B5BD7DE" w:rsidR="000B1E6E" w:rsidRDefault="000B1E6E" w:rsidP="00575840">
          <w:pPr>
            <w:pStyle w:val="13"/>
            <w:rPr>
              <w:rFonts w:asciiTheme="minorHAnsi" w:eastAsiaTheme="minorEastAsia" w:hAnsiTheme="minorHAnsi"/>
              <w:noProof/>
              <w:kern w:val="2"/>
              <w:sz w:val="24"/>
              <w:szCs w:val="24"/>
              <w:lang w:eastAsia="ru-RU"/>
              <w14:ligatures w14:val="standardContextual"/>
            </w:rPr>
          </w:pPr>
          <w:r>
            <w:rPr>
              <w:noProof/>
            </w:rPr>
            <w:t>Приложение</w:t>
          </w:r>
          <w:r>
            <w:rPr>
              <w:noProof/>
            </w:rPr>
            <w:tab/>
          </w:r>
          <w:r w:rsidR="00625F1C">
            <w:rPr>
              <w:noProof/>
            </w:rPr>
            <w:t>9</w:t>
          </w:r>
          <w:r w:rsidR="00A50143">
            <w:rPr>
              <w:noProof/>
            </w:rPr>
            <w:t>4</w:t>
          </w:r>
        </w:p>
        <w:p w14:paraId="2364CE08" w14:textId="77777777" w:rsidR="002500F4" w:rsidRDefault="00D068A3" w:rsidP="002500F4">
          <w:pPr>
            <w:ind w:firstLine="0"/>
            <w:contextualSpacing/>
            <w:rPr>
              <w:b/>
              <w:bCs/>
            </w:rPr>
          </w:pPr>
          <w:r>
            <w:rPr>
              <w:rFonts w:cstheme="minorBidi"/>
              <w:szCs w:val="22"/>
              <w:lang w:eastAsia="en-US"/>
            </w:rPr>
            <w:fldChar w:fldCharType="end"/>
          </w:r>
        </w:p>
      </w:sdtContent>
    </w:sdt>
    <w:bookmarkStart w:id="0" w:name="_Toc182867005" w:displacedByCustomXml="prev"/>
    <w:p w14:paraId="4776CD1D" w14:textId="2E663DFD" w:rsidR="00C105A5" w:rsidRPr="002500F4" w:rsidRDefault="00BD3DF1" w:rsidP="007E3536">
      <w:pPr>
        <w:contextualSpacing/>
        <w:jc w:val="center"/>
        <w:rPr>
          <w:b/>
          <w:bCs/>
        </w:rPr>
      </w:pPr>
      <w:r w:rsidRPr="002500F4">
        <w:rPr>
          <w:b/>
          <w:bCs/>
        </w:rPr>
        <w:lastRenderedPageBreak/>
        <w:t>ВВЕДЕНИЕ</w:t>
      </w:r>
      <w:bookmarkEnd w:id="0"/>
    </w:p>
    <w:p w14:paraId="33A7A90D" w14:textId="77777777" w:rsidR="00C105A5" w:rsidRPr="00CA64CE" w:rsidRDefault="00C105A5" w:rsidP="007E3536">
      <w:pPr>
        <w:contextualSpacing/>
      </w:pPr>
    </w:p>
    <w:p w14:paraId="420D378E" w14:textId="0B8A86E5" w:rsidR="00C105A5" w:rsidRPr="00CA64CE" w:rsidRDefault="00C105A5" w:rsidP="007E3536">
      <w:pPr>
        <w:contextualSpacing/>
      </w:pPr>
      <w:r w:rsidRPr="00CA64CE">
        <w:t xml:space="preserve">Актуальность темы исследования. Одной из приоритетных задач российской экономики является обеспечение продовольственной безопасности страны. На общенациональный уровень продовольственной независимости напрямую влияет экономическая безопасность в аграрном секторе. Изучение вопроса повышения экономической безопасности сельскохозяйственных предприятий, особенно на примере такого аграрно-ориентированного региона как Краснодарский край, представляет собой актуальную и значимую проблему. </w:t>
      </w:r>
    </w:p>
    <w:p w14:paraId="101928A4" w14:textId="77777777" w:rsidR="00C105A5" w:rsidRPr="00CA64CE" w:rsidRDefault="00C105A5" w:rsidP="00CA64CE">
      <w:pPr>
        <w:ind w:firstLine="708"/>
      </w:pPr>
      <w:r w:rsidRPr="00CA64CE">
        <w:t>Повышение экономической безопасности сельскохозяйственных предприятий связано с рядом ключевых аспектов, таких как стабильность работы предприятий, защита от внешних и внутренних рисков, а также способность адаптироваться к изменяющимся экономическим условиям. Защита сельскохозяйственных предприятий от экономических угроз также требует разработки эффективных стратегий управления финансовыми потоками и повышения устойчивости к экономическим кризисам. Обучение и развитие кадрового потенциала в аграрном секторе являются еще одним важным аспектом. Квалифицированные специалисты, способные эффективно управлять аграрными предприятиями и внедрять передовые агротехнологии, значительно повышают общую производительность и экономическую безопасность отрасли.</w:t>
      </w:r>
    </w:p>
    <w:p w14:paraId="3038DE31" w14:textId="77777777" w:rsidR="00C105A5" w:rsidRPr="00CA64CE" w:rsidRDefault="00C105A5" w:rsidP="00CA64CE">
      <w:pPr>
        <w:ind w:firstLine="708"/>
      </w:pPr>
      <w:r w:rsidRPr="00CA64CE">
        <w:t>Степень разработанности темы исследования.</w:t>
      </w:r>
    </w:p>
    <w:p w14:paraId="10B0C3A3" w14:textId="77777777" w:rsidR="00C105A5" w:rsidRPr="00CA64CE" w:rsidRDefault="00C105A5" w:rsidP="00CA64CE">
      <w:pPr>
        <w:ind w:firstLine="708"/>
      </w:pPr>
      <w:r w:rsidRPr="00CA64CE">
        <w:t xml:space="preserve">Развитию теории, методологии и инструментария экономической безопасности посвящены труды В.А. Богомолова, Н.Л. Володиной, А.М. Воротынской, В.Ф. Гапоненко, Л.К. Ивановой, Е.Н. </w:t>
      </w:r>
      <w:proofErr w:type="spellStart"/>
      <w:r w:rsidRPr="00CA64CE">
        <w:t>Ланцмана</w:t>
      </w:r>
      <w:proofErr w:type="spellEnd"/>
      <w:r w:rsidRPr="00CA64CE">
        <w:t xml:space="preserve">, А.А. Одинцова, Д.А. Терешина, А.В. </w:t>
      </w:r>
      <w:proofErr w:type="spellStart"/>
      <w:r w:rsidRPr="00CA64CE">
        <w:t>Шохнеха</w:t>
      </w:r>
      <w:proofErr w:type="spellEnd"/>
      <w:r w:rsidRPr="00CA64CE">
        <w:t xml:space="preserve"> и многих других российских ученых. </w:t>
      </w:r>
    </w:p>
    <w:p w14:paraId="684E02C7" w14:textId="77777777" w:rsidR="00C105A5" w:rsidRPr="00CA64CE" w:rsidRDefault="00C105A5" w:rsidP="00CA64CE">
      <w:r w:rsidRPr="00CA64CE">
        <w:t xml:space="preserve">Научную базу исследования по вопросам экономической безопасности предприятий агарного сектора составили работы С.М. Арутюнян, Ю.Е. Венедиктова, М.Т. </w:t>
      </w:r>
      <w:proofErr w:type="spellStart"/>
      <w:r w:rsidRPr="00CA64CE">
        <w:t>Гильфанова</w:t>
      </w:r>
      <w:proofErr w:type="spellEnd"/>
      <w:r w:rsidRPr="00CA64CE">
        <w:t xml:space="preserve">, З.Р. Исхакова, Е.В. </w:t>
      </w:r>
      <w:proofErr w:type="spellStart"/>
      <w:r w:rsidRPr="00CA64CE">
        <w:t>Караниной</w:t>
      </w:r>
      <w:proofErr w:type="spellEnd"/>
      <w:r w:rsidRPr="00CA64CE">
        <w:t>, В.В. Криворотова, В.А. Никонова, Н.Н. Яркиной и других отечественных авторов.</w:t>
      </w:r>
    </w:p>
    <w:p w14:paraId="13CD7FD6" w14:textId="77777777" w:rsidR="00C105A5" w:rsidRPr="00CA64CE" w:rsidRDefault="00C105A5" w:rsidP="00CA64CE">
      <w:r w:rsidRPr="00CA64CE">
        <w:lastRenderedPageBreak/>
        <w:t xml:space="preserve">Несмотря на повышенный научный интерес к проблеме обеспечения экономической безопасности сельскохозяйственных предприятий, остаются недостаточно исследованными вопросы комплексного обеспечения их экономической безопасности через расчет показателей, включающих комплексную оценку всех компонентов деятельности предприятий. </w:t>
      </w:r>
    </w:p>
    <w:p w14:paraId="4DADEBAA" w14:textId="77777777" w:rsidR="00C105A5" w:rsidRPr="00CA64CE" w:rsidRDefault="00C105A5" w:rsidP="00CA64CE">
      <w:r w:rsidRPr="00CA64CE">
        <w:t>Объектом исследования является экономическая безопасность сельскохозяйственных предприятий Краснодарского края.</w:t>
      </w:r>
    </w:p>
    <w:p w14:paraId="32013493" w14:textId="77777777" w:rsidR="00CA64CE" w:rsidRDefault="00C105A5" w:rsidP="00CA64CE">
      <w:r w:rsidRPr="00CA64CE">
        <w:t>Предмет исследования – организационно-экономические отношения, возникающие в процессе повышения экономической безопасности сельскохозяйственных предприятий.</w:t>
      </w:r>
    </w:p>
    <w:p w14:paraId="7CFD41CC" w14:textId="2601E6D5" w:rsidR="00CA64CE" w:rsidRDefault="00C105A5" w:rsidP="00CA64CE">
      <w:r w:rsidRPr="00CA64CE">
        <w:t>Цель диссертационного исследования состоит в разработке интегрального показателя экономической безопасности сельскохозяйственных предприятий и предложении комплекса мер по повышению уровня экономической безопасности сельскохозяйственных предприятий Краснодарского края.</w:t>
      </w:r>
    </w:p>
    <w:p w14:paraId="55DCEE05" w14:textId="40404754" w:rsidR="00C105A5" w:rsidRPr="00CA64CE" w:rsidRDefault="00C105A5" w:rsidP="00CA64CE">
      <w:r w:rsidRPr="00CA64CE">
        <w:t>Для достижения данной цели были поставлены следующие задачи:</w:t>
      </w:r>
    </w:p>
    <w:p w14:paraId="17A41F65" w14:textId="500C842B" w:rsidR="00C105A5" w:rsidRPr="00CA64CE" w:rsidRDefault="00FB7F5F" w:rsidP="00FB7F5F">
      <w:r w:rsidRPr="008E55B1">
        <w:rPr>
          <w:shd w:val="clear" w:color="auto" w:fill="FFFFFF"/>
        </w:rPr>
        <w:t>–  </w:t>
      </w:r>
      <w:r w:rsidR="00C105A5" w:rsidRPr="00CA64CE">
        <w:t>изучить научные взгляды на теоретическую сущность экономической безопасности сельскохозяйственных предприятий;</w:t>
      </w:r>
    </w:p>
    <w:p w14:paraId="0E55168C" w14:textId="4D4225D0" w:rsidR="00C105A5" w:rsidRPr="00CA64CE" w:rsidRDefault="00FB7F5F" w:rsidP="00FB7F5F">
      <w:r w:rsidRPr="008E55B1">
        <w:rPr>
          <w:shd w:val="clear" w:color="auto" w:fill="FFFFFF"/>
        </w:rPr>
        <w:t>–  </w:t>
      </w:r>
      <w:r w:rsidR="00C105A5" w:rsidRPr="00CA64CE">
        <w:t>разработать интегральный показатель уровня экономической безопасности применительно к оценке сельскохозяйственного предприятия;</w:t>
      </w:r>
    </w:p>
    <w:p w14:paraId="714EBCD1" w14:textId="4BB29F08" w:rsidR="00C105A5" w:rsidRPr="00CA64CE" w:rsidRDefault="00FB7F5F" w:rsidP="00FB7F5F">
      <w:r w:rsidRPr="008E55B1">
        <w:rPr>
          <w:shd w:val="clear" w:color="auto" w:fill="FFFFFF"/>
        </w:rPr>
        <w:t>–  </w:t>
      </w:r>
      <w:r w:rsidR="00C105A5" w:rsidRPr="00CA64CE">
        <w:t>проанализировать состояние и уровень экономической безопасности сельскохозяйственных предприятий Краснодарского края;</w:t>
      </w:r>
    </w:p>
    <w:p w14:paraId="74AE9476" w14:textId="77846FAD" w:rsidR="00C105A5" w:rsidRPr="00CA64CE" w:rsidRDefault="00FB7F5F" w:rsidP="00FB7F5F">
      <w:r w:rsidRPr="008E55B1">
        <w:rPr>
          <w:shd w:val="clear" w:color="auto" w:fill="FFFFFF"/>
        </w:rPr>
        <w:t>–  </w:t>
      </w:r>
      <w:r w:rsidR="00C105A5" w:rsidRPr="00CA64CE">
        <w:t>разработать и применить комплексную систему оценки экономической безопасности для сельскохозяйственных предприятий, а также определить и систематизировать ключевые угрозы экономической безопасности;</w:t>
      </w:r>
    </w:p>
    <w:p w14:paraId="68825A57" w14:textId="65ECFE55" w:rsidR="00C105A5" w:rsidRPr="00CA64CE" w:rsidRDefault="00FB7F5F" w:rsidP="00FB7F5F">
      <w:r w:rsidRPr="008E55B1">
        <w:rPr>
          <w:shd w:val="clear" w:color="auto" w:fill="FFFFFF"/>
        </w:rPr>
        <w:t>–  </w:t>
      </w:r>
      <w:r w:rsidR="00C105A5" w:rsidRPr="00CA64CE">
        <w:t>определить приоритетные направления повышения уровня экономической безопасности и разработать матрицу управления экономической безопасностью сельскохозяйственных предприятий.</w:t>
      </w:r>
    </w:p>
    <w:p w14:paraId="6BD0B5F6" w14:textId="77777777" w:rsidR="00C105A5" w:rsidRPr="00CA64CE" w:rsidRDefault="00C105A5" w:rsidP="00CA64CE">
      <w:pPr>
        <w:pStyle w:val="11"/>
        <w:widowControl w:val="0"/>
        <w:spacing w:line="360" w:lineRule="auto"/>
        <w:ind w:firstLine="709"/>
        <w:jc w:val="both"/>
        <w:rPr>
          <w:b w:val="0"/>
          <w:szCs w:val="28"/>
        </w:rPr>
      </w:pPr>
      <w:r w:rsidRPr="00CA64CE">
        <w:rPr>
          <w:b w:val="0"/>
          <w:szCs w:val="28"/>
        </w:rPr>
        <w:t xml:space="preserve">Теоретическую базу работы составляют труды отечественных ученых такие как положения, концепции и фундаментальные исследования в областях экономической безопасности, финансов, управления. В процессе научных </w:t>
      </w:r>
      <w:r w:rsidRPr="00CA64CE">
        <w:rPr>
          <w:b w:val="0"/>
          <w:szCs w:val="28"/>
        </w:rPr>
        <w:lastRenderedPageBreak/>
        <w:t>изысканий использовалась информационная база в виде учебных пособий, аналитических статей, а также статистические данные.</w:t>
      </w:r>
    </w:p>
    <w:p w14:paraId="40E18FF5" w14:textId="77777777" w:rsidR="00C105A5" w:rsidRPr="00CA64CE" w:rsidRDefault="00C105A5" w:rsidP="00CA64CE">
      <w:pPr>
        <w:pStyle w:val="11"/>
        <w:widowControl w:val="0"/>
        <w:spacing w:line="360" w:lineRule="auto"/>
        <w:ind w:firstLine="709"/>
        <w:jc w:val="both"/>
        <w:rPr>
          <w:b w:val="0"/>
          <w:szCs w:val="28"/>
        </w:rPr>
      </w:pPr>
      <w:r w:rsidRPr="00CA64CE">
        <w:rPr>
          <w:b w:val="0"/>
          <w:szCs w:val="28"/>
        </w:rPr>
        <w:t>Методологической базой послужили общие и специальные методы научного познания: абстрактно-логический, анализ и синтез, экономико-статистический, расчетно-конструктивный, экспертный, графический и другие методы. Для статистической обработки информации использовались средства прикладных программных продуктов MS Office Excel.</w:t>
      </w:r>
    </w:p>
    <w:p w14:paraId="285C91EE" w14:textId="77777777" w:rsidR="00C105A5" w:rsidRPr="00CA64CE" w:rsidRDefault="00C105A5" w:rsidP="00CA64CE">
      <w:pPr>
        <w:pStyle w:val="11"/>
        <w:widowControl w:val="0"/>
        <w:spacing w:line="360" w:lineRule="auto"/>
        <w:ind w:firstLine="709"/>
        <w:jc w:val="both"/>
        <w:rPr>
          <w:b w:val="0"/>
          <w:szCs w:val="28"/>
        </w:rPr>
      </w:pPr>
      <w:r w:rsidRPr="00CA64CE">
        <w:rPr>
          <w:b w:val="0"/>
          <w:szCs w:val="28"/>
        </w:rPr>
        <w:t>Информационная база исследования включает: статистические материалы, нормативно-правовые акты, труды ведущих отечественных авторов, законодательные акты Российской Федерации, методические и нормативные акты исполнительных органов власти, постановления и программы Правительства Российской Федерации и Совета Безопасности страны, результаты актуальных исследований, статьи, опубликованные в периодических изданиях, а также Интернет-ресурсы.</w:t>
      </w:r>
    </w:p>
    <w:p w14:paraId="02572ED5" w14:textId="77777777" w:rsidR="00C105A5" w:rsidRPr="00CA64CE" w:rsidRDefault="00C105A5" w:rsidP="00CA64CE">
      <w:pPr>
        <w:ind w:firstLine="708"/>
      </w:pPr>
      <w:r w:rsidRPr="00CA64CE">
        <w:t>Гипотеза диссертационного исследования заключается в предположении, что применение комплексной оценки уровня экономической безопасности сельскохозяйственных предприятий Краснодарского края с учетом интегрального показателя позволит повысить уровень экономической безопасности организаций АПК по таким составляющим как финансовая, кадровая, технико-технологическая, а также производственно-сбытовая.</w:t>
      </w:r>
    </w:p>
    <w:p w14:paraId="65AC4CE9" w14:textId="77777777" w:rsidR="00C105A5" w:rsidRPr="00CA64CE" w:rsidRDefault="00C105A5" w:rsidP="00CA64CE">
      <w:pPr>
        <w:ind w:firstLine="708"/>
      </w:pPr>
      <w:r w:rsidRPr="00CA64CE">
        <w:t>Основные научные результаты, определяющие новизну проведенного исследования, заключаются в следующем:</w:t>
      </w:r>
    </w:p>
    <w:p w14:paraId="1E0F74F2" w14:textId="3742A2CE" w:rsidR="00C105A5" w:rsidRPr="00CA64CE" w:rsidRDefault="00FB7F5F" w:rsidP="00FB7F5F">
      <w:r w:rsidRPr="008E55B1">
        <w:rPr>
          <w:shd w:val="clear" w:color="auto" w:fill="FFFFFF"/>
        </w:rPr>
        <w:t>–  </w:t>
      </w:r>
      <w:r w:rsidR="00C105A5" w:rsidRPr="00FB7F5F">
        <w:rPr>
          <w:color w:val="000000"/>
        </w:rPr>
        <w:t>разработан интегральный показатель экономической безопасности сельскохозяйственных предприятий, который включает значения четырех функциональных составляющих: 1. финансовой, 2. кадровой, 3. технико-технологической и 4. производственно-сбытовой. Использование в расчетах именно этих компонентов учитывает при анализе не только стандартные финансовые и ресурсные параметры, но и специфику производственных и кадровых аспектов, что позволяет более точно и всесторонне оценить уровень экономической безопасности с учетом отраслевых факторов.</w:t>
      </w:r>
    </w:p>
    <w:p w14:paraId="52061A6A" w14:textId="0364DAD9" w:rsidR="00C105A5" w:rsidRPr="00CA64CE" w:rsidRDefault="00FB7F5F" w:rsidP="00FB7F5F">
      <w:r w:rsidRPr="008E55B1">
        <w:rPr>
          <w:shd w:val="clear" w:color="auto" w:fill="FFFFFF"/>
        </w:rPr>
        <w:lastRenderedPageBreak/>
        <w:t>–  </w:t>
      </w:r>
      <w:r w:rsidR="00C105A5" w:rsidRPr="00CA64CE">
        <w:t>предложена и применена комплексная система оценки экономической безопасности для сельскохозяйственных предприятий, основанная на расчете группы коэффициентов для каждой составляющей экономической безопасности, включающих 8 коэффициентов финансовой составляющей, 12 коэффициентов производственно-сбытовой составляющей, 5 коэффициентов технико-технологической составляющей и 4 коэффициента кадровой составляющей. Уточненная система оценки позволяет определить уровень экономической безопасности предприятия сельскохозяйственной отрасли: 1. высокий (0,76–1), 2. средний (0,51–0,75), 3. низкий (0,26–0,5), 4. критический (0–0,25). Это способствует выявлению наиболее уязвимых направлений, требующих оперативного реагирования и принятия мер для повышения уровня экономической безопасности сельскохозяйственных предприятий.</w:t>
      </w:r>
    </w:p>
    <w:p w14:paraId="4F303EAE" w14:textId="4EEAB82C" w:rsidR="00C105A5" w:rsidRPr="00CA64CE" w:rsidRDefault="00FB7F5F" w:rsidP="00FB7F5F">
      <w:r w:rsidRPr="008E55B1">
        <w:rPr>
          <w:shd w:val="clear" w:color="auto" w:fill="FFFFFF"/>
        </w:rPr>
        <w:t>–  </w:t>
      </w:r>
      <w:r w:rsidR="00C105A5" w:rsidRPr="00FB7F5F">
        <w:rPr>
          <w:u w:color="222222"/>
        </w:rPr>
        <w:t>разработана матрица управления экономической безопасностью сельскохозяйственных предприятий, включающая такие элементы, как составляющие экономической безопасности (кадровая, технико-технологическая, финансовая и производственно-сбытовая), а также уровень каждого показателя (низкий, средний, высокий). Пересечение этих элементов позволяет выявить меры реагирования на изменения внешней и внутренней среды, реализация которых в перспективе позволит обеспечить устойчивые темпы роста экономической безопасности организации.</w:t>
      </w:r>
    </w:p>
    <w:p w14:paraId="08E181D1" w14:textId="77777777" w:rsidR="00C105A5" w:rsidRPr="00CA64CE" w:rsidRDefault="00C105A5" w:rsidP="00CA64CE">
      <w:pPr>
        <w:ind w:firstLine="708"/>
      </w:pPr>
      <w:r w:rsidRPr="00CA64CE">
        <w:t>Теоретическая значимость состоит в обобщении существующих отечественных исследований экономической безопасности и разработке интегрального показателя экономической безопасности сельскохозяйственных предприятий, учитывающего четыре составляющие (финансовую, технико-технологическую, финансовую и производственно-сбытовую). Данный показатель эффективен для более точной оценки уровня экономической безопасности предприятий аграрного сектора и может быть использован для дальнейших научных исследований.</w:t>
      </w:r>
    </w:p>
    <w:p w14:paraId="4E3DD1EB" w14:textId="77777777" w:rsidR="00C105A5" w:rsidRPr="00CA64CE" w:rsidRDefault="00C105A5" w:rsidP="00CA64CE">
      <w:pPr>
        <w:rPr>
          <w:color w:val="000000" w:themeColor="text1"/>
        </w:rPr>
      </w:pPr>
      <w:r w:rsidRPr="00CA64CE">
        <w:lastRenderedPageBreak/>
        <w:t xml:space="preserve">Практическая значимость диссертационного исследования заключается в применении матрицы управления экономической безопасностью сельскохозяйственных предприятий, которая </w:t>
      </w:r>
      <w:r w:rsidRPr="00CA64CE">
        <w:rPr>
          <w:color w:val="000000" w:themeColor="text1"/>
        </w:rPr>
        <w:t>будет способствовать повышению уровня экономической безопасности предприятий региона. Результаты исследования могут быть внедрены в практику хозяйствования субъектов аграрного сектора экономики.</w:t>
      </w:r>
    </w:p>
    <w:p w14:paraId="34AAF78B" w14:textId="77777777" w:rsidR="00C105A5" w:rsidRPr="00CA64CE" w:rsidRDefault="00C105A5" w:rsidP="00CA64CE">
      <w:pPr>
        <w:ind w:firstLine="708"/>
        <w:rPr>
          <w:rFonts w:eastAsia="Times New Roman"/>
          <w:color w:val="000000" w:themeColor="text1"/>
          <w:shd w:val="clear" w:color="auto" w:fill="FFFFFF"/>
        </w:rPr>
      </w:pPr>
      <w:r w:rsidRPr="00CA64CE">
        <w:rPr>
          <w:color w:val="000000" w:themeColor="text1"/>
        </w:rPr>
        <w:t>Публикации по теме исследования:</w:t>
      </w:r>
      <w:r w:rsidRPr="00CA64CE">
        <w:rPr>
          <w:rFonts w:eastAsia="Times New Roman"/>
          <w:color w:val="000000" w:themeColor="text1"/>
          <w:shd w:val="clear" w:color="auto" w:fill="FFFFFF"/>
        </w:rPr>
        <w:t xml:space="preserve"> </w:t>
      </w:r>
    </w:p>
    <w:p w14:paraId="1DE75ACD" w14:textId="1664E327" w:rsidR="00C105A5" w:rsidRPr="00E537D6" w:rsidRDefault="00C105A5" w:rsidP="00E537D6">
      <w:pPr>
        <w:pStyle w:val="a7"/>
        <w:numPr>
          <w:ilvl w:val="0"/>
          <w:numId w:val="18"/>
        </w:numPr>
        <w:ind w:left="0" w:firstLine="709"/>
        <w:rPr>
          <w:color w:val="000000" w:themeColor="text1"/>
        </w:rPr>
      </w:pPr>
      <w:r w:rsidRPr="00CA64CE">
        <w:rPr>
          <w:color w:val="000000" w:themeColor="text1"/>
        </w:rPr>
        <w:t xml:space="preserve">Воронина С. В. Угрозы экономической безопасности хозяйствующих субъектов // Экономика и безопасность. </w:t>
      </w:r>
      <w:r w:rsidR="00E537D6">
        <w:rPr>
          <w:color w:val="000000" w:themeColor="text1"/>
        </w:rPr>
        <w:t>–</w:t>
      </w:r>
      <w:r w:rsidRPr="00E537D6">
        <w:rPr>
          <w:color w:val="000000" w:themeColor="text1"/>
        </w:rPr>
        <w:t xml:space="preserve"> 2024, №7. </w:t>
      </w:r>
      <w:r w:rsidR="00E537D6">
        <w:rPr>
          <w:color w:val="000000" w:themeColor="text1"/>
        </w:rPr>
        <w:t>–</w:t>
      </w:r>
      <w:r w:rsidRPr="00E537D6">
        <w:rPr>
          <w:color w:val="000000" w:themeColor="text1"/>
        </w:rPr>
        <w:t xml:space="preserve"> URL: </w:t>
      </w:r>
      <w:r w:rsidRPr="00E2328A">
        <w:t>https://voenvestnik.ru/PDF/8ES724.pdf</w:t>
      </w:r>
    </w:p>
    <w:p w14:paraId="4F933301" w14:textId="218157B2" w:rsidR="00C105A5" w:rsidRPr="00E537D6" w:rsidRDefault="00C105A5" w:rsidP="00E537D6">
      <w:pPr>
        <w:pStyle w:val="a7"/>
        <w:numPr>
          <w:ilvl w:val="0"/>
          <w:numId w:val="18"/>
        </w:numPr>
        <w:ind w:left="0" w:firstLine="709"/>
        <w:rPr>
          <w:color w:val="000000" w:themeColor="text1"/>
        </w:rPr>
      </w:pPr>
      <w:r w:rsidRPr="00CA64CE">
        <w:rPr>
          <w:color w:val="000000" w:themeColor="text1"/>
        </w:rPr>
        <w:t xml:space="preserve">Воронина С. В. Анализ состояния сельскохозяйственной отрасли Краснодарского края // Экономика и безопасность. </w:t>
      </w:r>
      <w:r w:rsidR="00E537D6">
        <w:rPr>
          <w:color w:val="000000" w:themeColor="text1"/>
        </w:rPr>
        <w:t>–</w:t>
      </w:r>
      <w:r w:rsidRPr="00E537D6">
        <w:rPr>
          <w:color w:val="000000" w:themeColor="text1"/>
        </w:rPr>
        <w:t xml:space="preserve"> 2024, №9. </w:t>
      </w:r>
      <w:r w:rsidR="00E537D6">
        <w:rPr>
          <w:color w:val="000000" w:themeColor="text1"/>
        </w:rPr>
        <w:t>–</w:t>
      </w:r>
      <w:r w:rsidRPr="00E537D6">
        <w:rPr>
          <w:color w:val="000000" w:themeColor="text1"/>
        </w:rPr>
        <w:t xml:space="preserve"> URL: </w:t>
      </w:r>
      <w:r w:rsidRPr="00E2328A">
        <w:t>https://voenvestnik.ru/PDF/7ES924.pdf</w:t>
      </w:r>
    </w:p>
    <w:p w14:paraId="5D18809B" w14:textId="77777777" w:rsidR="00C105A5" w:rsidRPr="00CA64CE" w:rsidRDefault="00C105A5" w:rsidP="00CA64CE">
      <w:pPr>
        <w:ind w:firstLine="708"/>
        <w:rPr>
          <w:color w:val="000000" w:themeColor="text1"/>
        </w:rPr>
      </w:pPr>
      <w:r w:rsidRPr="00CA64CE">
        <w:rPr>
          <w:color w:val="000000" w:themeColor="text1"/>
        </w:rPr>
        <w:t>Структура работы. Выпускная квалификационная работа состоит из введения, трех глав, заключения, списка использованных источников и приложений.</w:t>
      </w:r>
    </w:p>
    <w:p w14:paraId="100AB2F2" w14:textId="77777777" w:rsidR="00C105A5" w:rsidRDefault="00C105A5" w:rsidP="00C105A5">
      <w:pPr>
        <w:spacing w:line="240" w:lineRule="auto"/>
        <w:ind w:firstLine="0"/>
        <w:jc w:val="left"/>
      </w:pPr>
      <w:r>
        <w:br w:type="page"/>
      </w:r>
    </w:p>
    <w:p w14:paraId="4186EE73" w14:textId="443C6DB7" w:rsidR="004136C9" w:rsidRDefault="004136C9" w:rsidP="007E3536">
      <w:pPr>
        <w:pStyle w:val="1"/>
        <w:suppressAutoHyphens/>
        <w:ind w:firstLine="709"/>
        <w:jc w:val="both"/>
      </w:pPr>
      <w:bookmarkStart w:id="1" w:name="_Toc182867006"/>
      <w:r>
        <w:rPr>
          <w:shd w:val="clear" w:color="auto" w:fill="FFFFFF"/>
        </w:rPr>
        <w:lastRenderedPageBreak/>
        <w:t xml:space="preserve">1 </w:t>
      </w:r>
      <w:r w:rsidR="00FB7F5F">
        <w:rPr>
          <w:shd w:val="clear" w:color="auto" w:fill="FFFFFF"/>
        </w:rPr>
        <w:t>Теоретические основы экономической безопасности сельскохозяйственных предприятий</w:t>
      </w:r>
      <w:bookmarkEnd w:id="1"/>
    </w:p>
    <w:p w14:paraId="54F70E41" w14:textId="77777777" w:rsidR="004136C9" w:rsidRDefault="004136C9" w:rsidP="007E3536">
      <w:pPr>
        <w:pStyle w:val="1"/>
        <w:suppressAutoHyphens/>
        <w:ind w:firstLine="709"/>
        <w:jc w:val="both"/>
      </w:pPr>
    </w:p>
    <w:p w14:paraId="2E3A9DB3" w14:textId="74C56D17" w:rsidR="004136C9" w:rsidRDefault="004136C9" w:rsidP="007E3536">
      <w:pPr>
        <w:pStyle w:val="1"/>
        <w:suppressAutoHyphens/>
        <w:ind w:firstLine="709"/>
        <w:jc w:val="both"/>
      </w:pPr>
      <w:bookmarkStart w:id="2" w:name="_Toc182867007"/>
      <w:r>
        <w:t>1.1 Понятие и факторы обеспечения экономической безопасности сельскохозяйственных предприятий</w:t>
      </w:r>
      <w:bookmarkEnd w:id="2"/>
    </w:p>
    <w:p w14:paraId="5BEFF716" w14:textId="77777777" w:rsidR="004136C9" w:rsidRDefault="004136C9" w:rsidP="007E3536">
      <w:pPr>
        <w:contextualSpacing/>
      </w:pPr>
    </w:p>
    <w:p w14:paraId="1BB8410D" w14:textId="3D63D69F" w:rsidR="00E068E0" w:rsidRPr="00E068E0" w:rsidRDefault="00E068E0" w:rsidP="007E3536">
      <w:pPr>
        <w:widowControl w:val="0"/>
        <w:contextualSpacing/>
        <w:rPr>
          <w:lang w:eastAsia="ar-SA"/>
        </w:rPr>
      </w:pPr>
      <w:r w:rsidRPr="00E068E0">
        <w:rPr>
          <w:lang w:eastAsia="ar-SA"/>
        </w:rPr>
        <w:t>В современной научной литературе представлено множество подходов к определению экономической безопасности предприятия. Это обусловлено её ключевой ролью в условиях рыночной экономики, поскольку именно от уровня экономической безопасности зависят такие аспекты, как устойчивое развитие предприятия, его ликвидность, кредитоспособность, платёжеспособность и конкурентоспособность [20].</w:t>
      </w:r>
    </w:p>
    <w:p w14:paraId="06A4625F" w14:textId="77777777" w:rsidR="00E068E0" w:rsidRPr="00E068E0" w:rsidRDefault="00E068E0" w:rsidP="00E068E0">
      <w:pPr>
        <w:widowControl w:val="0"/>
        <w:rPr>
          <w:lang w:eastAsia="ar-SA"/>
        </w:rPr>
      </w:pPr>
      <w:r w:rsidRPr="00E068E0">
        <w:rPr>
          <w:lang w:eastAsia="ar-SA"/>
        </w:rPr>
        <w:t>Понятие экономической безопасности предприятия претерпело значительные изменения в рамках экономической теории. Эти трансформации обусловлены адаптацией к изменяющимся условиям функционирования бизнеса, а также к воздействию внешних и внутренних факторов, влияющих на стабильность и эффективность деятельности предприятия.</w:t>
      </w:r>
    </w:p>
    <w:p w14:paraId="672E3018" w14:textId="77777777" w:rsidR="002D4276" w:rsidRPr="00E90E22" w:rsidRDefault="002D4276" w:rsidP="002D4276">
      <w:pPr>
        <w:widowControl w:val="0"/>
        <w:rPr>
          <w:lang w:eastAsia="ar-SA"/>
        </w:rPr>
      </w:pPr>
      <w:r w:rsidRPr="00E90E22">
        <w:rPr>
          <w:lang w:eastAsia="ar-SA"/>
        </w:rPr>
        <w:t>В таблице 1 приведены основные подходы к определению сущности экономической безопасности организации.</w:t>
      </w:r>
    </w:p>
    <w:p w14:paraId="71F7F2F7" w14:textId="77777777" w:rsidR="002D4276" w:rsidRPr="00E90E22" w:rsidRDefault="002D4276" w:rsidP="002D4276">
      <w:pPr>
        <w:widowControl w:val="0"/>
        <w:rPr>
          <w:lang w:eastAsia="ar-SA"/>
        </w:rPr>
      </w:pPr>
    </w:p>
    <w:p w14:paraId="5030DD4C" w14:textId="3A2D6ED3" w:rsidR="002D4276" w:rsidRPr="00E90E22" w:rsidRDefault="002D4276" w:rsidP="007E3536">
      <w:pPr>
        <w:widowControl w:val="0"/>
        <w:spacing w:line="240" w:lineRule="auto"/>
        <w:ind w:firstLine="0"/>
        <w:contextualSpacing/>
        <w:rPr>
          <w:lang w:eastAsia="ar-SA"/>
        </w:rPr>
      </w:pPr>
      <w:r w:rsidRPr="00E90E22">
        <w:rPr>
          <w:lang w:eastAsia="ar-SA"/>
        </w:rPr>
        <w:t>Таблица 1 – Подходы к определению понятия экономическая безопасность предприятия [36, 26, 47,</w:t>
      </w:r>
      <w:r w:rsidR="00ED6327">
        <w:rPr>
          <w:lang w:eastAsia="ar-SA"/>
        </w:rPr>
        <w:t xml:space="preserve"> </w:t>
      </w:r>
      <w:r w:rsidRPr="00E90E22">
        <w:rPr>
          <w:lang w:eastAsia="ar-SA"/>
        </w:rPr>
        <w:t>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7196"/>
      </w:tblGrid>
      <w:tr w:rsidR="002D4276" w:rsidRPr="00E90E22" w14:paraId="031A7626" w14:textId="77777777" w:rsidTr="007B5941">
        <w:tc>
          <w:tcPr>
            <w:tcW w:w="2148" w:type="dxa"/>
            <w:shd w:val="clear" w:color="auto" w:fill="auto"/>
          </w:tcPr>
          <w:p w14:paraId="7DA69847" w14:textId="77777777" w:rsidR="002D4276" w:rsidRPr="00E90E22" w:rsidRDefault="002D4276" w:rsidP="00FB7F5F">
            <w:pPr>
              <w:pStyle w:val="ad"/>
              <w:jc w:val="center"/>
              <w:rPr>
                <w:lang w:eastAsia="ar-SA"/>
              </w:rPr>
            </w:pPr>
            <w:r w:rsidRPr="00E90E22">
              <w:rPr>
                <w:lang w:eastAsia="ar-SA"/>
              </w:rPr>
              <w:t>Автор</w:t>
            </w:r>
          </w:p>
        </w:tc>
        <w:tc>
          <w:tcPr>
            <w:tcW w:w="7197" w:type="dxa"/>
            <w:shd w:val="clear" w:color="auto" w:fill="auto"/>
          </w:tcPr>
          <w:p w14:paraId="7B2CDCAB" w14:textId="7C60FAD1" w:rsidR="002D4276" w:rsidRPr="00E90E22" w:rsidRDefault="002D4276" w:rsidP="00FB7F5F">
            <w:pPr>
              <w:pStyle w:val="ad"/>
              <w:jc w:val="center"/>
              <w:rPr>
                <w:lang w:eastAsia="ar-SA"/>
              </w:rPr>
            </w:pPr>
            <w:r w:rsidRPr="00E90E22">
              <w:rPr>
                <w:lang w:eastAsia="ar-SA"/>
              </w:rPr>
              <w:t xml:space="preserve">Определение понятия </w:t>
            </w:r>
            <w:r w:rsidR="00247AA3">
              <w:rPr>
                <w:lang w:eastAsia="ar-SA"/>
              </w:rPr>
              <w:t>«</w:t>
            </w:r>
            <w:r w:rsidRPr="00E90E22">
              <w:rPr>
                <w:lang w:eastAsia="ar-SA"/>
              </w:rPr>
              <w:t>экономическая безопасность организации</w:t>
            </w:r>
            <w:r w:rsidR="00247AA3">
              <w:rPr>
                <w:lang w:eastAsia="ar-SA"/>
              </w:rPr>
              <w:t>»</w:t>
            </w:r>
          </w:p>
        </w:tc>
      </w:tr>
      <w:tr w:rsidR="002D4276" w:rsidRPr="00E90E22" w14:paraId="4DC59618" w14:textId="77777777" w:rsidTr="007B5941">
        <w:tc>
          <w:tcPr>
            <w:tcW w:w="2148" w:type="dxa"/>
            <w:shd w:val="clear" w:color="auto" w:fill="auto"/>
          </w:tcPr>
          <w:p w14:paraId="2933442E" w14:textId="3138A751" w:rsidR="002D4276" w:rsidRPr="00ED6327" w:rsidRDefault="002D4276" w:rsidP="00114B0B">
            <w:pPr>
              <w:pStyle w:val="ad"/>
              <w:jc w:val="left"/>
              <w:rPr>
                <w:lang w:eastAsia="ar-SA"/>
              </w:rPr>
            </w:pPr>
            <w:r w:rsidRPr="00E90E22">
              <w:rPr>
                <w:lang w:eastAsia="ar-SA"/>
              </w:rPr>
              <w:t xml:space="preserve">А.В. </w:t>
            </w:r>
            <w:proofErr w:type="spellStart"/>
            <w:r w:rsidRPr="00E90E22">
              <w:rPr>
                <w:lang w:eastAsia="ar-SA"/>
              </w:rPr>
              <w:t>Шохнех</w:t>
            </w:r>
            <w:proofErr w:type="spellEnd"/>
            <w:r w:rsidRPr="00E90E22">
              <w:rPr>
                <w:lang w:eastAsia="ar-SA"/>
              </w:rPr>
              <w:t xml:space="preserve"> </w:t>
            </w:r>
            <w:r w:rsidRPr="00E90E22">
              <w:rPr>
                <w:lang w:val="en-US" w:eastAsia="ar-SA"/>
              </w:rPr>
              <w:t>[</w:t>
            </w:r>
            <w:r w:rsidRPr="00E90E22">
              <w:rPr>
                <w:lang w:eastAsia="ar-SA"/>
              </w:rPr>
              <w:t>5</w:t>
            </w:r>
            <w:r w:rsidR="00DF1BDD">
              <w:rPr>
                <w:lang w:eastAsia="ar-SA"/>
              </w:rPr>
              <w:t>8</w:t>
            </w:r>
            <w:r w:rsidRPr="00E90E22">
              <w:rPr>
                <w:lang w:val="en-US" w:eastAsia="ar-SA"/>
              </w:rPr>
              <w:t>]</w:t>
            </w:r>
          </w:p>
        </w:tc>
        <w:tc>
          <w:tcPr>
            <w:tcW w:w="7197" w:type="dxa"/>
            <w:shd w:val="clear" w:color="auto" w:fill="auto"/>
          </w:tcPr>
          <w:p w14:paraId="2ECB7148" w14:textId="151F7A82" w:rsidR="002D4276" w:rsidRPr="00E90E22" w:rsidRDefault="002D4276" w:rsidP="00DF39C6">
            <w:pPr>
              <w:pStyle w:val="ad"/>
              <w:rPr>
                <w:lang w:eastAsia="ar-SA"/>
              </w:rPr>
            </w:pPr>
            <w:r>
              <w:rPr>
                <w:lang w:eastAsia="ar-SA"/>
              </w:rPr>
              <w:t>ЭБ</w:t>
            </w:r>
            <w:r w:rsidR="00FB7F5F">
              <w:rPr>
                <w:lang w:eastAsia="ar-SA"/>
              </w:rPr>
              <w:t xml:space="preserve"> – </w:t>
            </w:r>
            <w:r w:rsidRPr="00E90E22">
              <w:rPr>
                <w:lang w:eastAsia="ar-SA"/>
              </w:rPr>
              <w:t xml:space="preserve">способность экономического субъекта обеспечивать эффективное использование и функционирование ресурсов для выполнения текущих задач в целях стабильного развития и </w:t>
            </w:r>
            <w:r>
              <w:rPr>
                <w:lang w:eastAsia="ar-SA"/>
              </w:rPr>
              <w:t>постоянного</w:t>
            </w:r>
            <w:r w:rsidRPr="00E90E22">
              <w:rPr>
                <w:lang w:eastAsia="ar-SA"/>
              </w:rPr>
              <w:t xml:space="preserve"> получения прибыли</w:t>
            </w:r>
          </w:p>
        </w:tc>
      </w:tr>
      <w:tr w:rsidR="002D4276" w:rsidRPr="00E90E22" w14:paraId="64C26269" w14:textId="77777777" w:rsidTr="007B5941">
        <w:tc>
          <w:tcPr>
            <w:tcW w:w="2148" w:type="dxa"/>
            <w:shd w:val="clear" w:color="auto" w:fill="auto"/>
          </w:tcPr>
          <w:p w14:paraId="301C06BD" w14:textId="75C2EF4B" w:rsidR="002D4276" w:rsidRPr="00E90E22" w:rsidRDefault="002D4276" w:rsidP="00114B0B">
            <w:pPr>
              <w:pStyle w:val="ad"/>
              <w:jc w:val="left"/>
              <w:rPr>
                <w:lang w:eastAsia="ar-SA"/>
              </w:rPr>
            </w:pPr>
            <w:r w:rsidRPr="00E90E22">
              <w:rPr>
                <w:lang w:eastAsia="ar-SA"/>
              </w:rPr>
              <w:t>А.М</w:t>
            </w:r>
            <w:r w:rsidR="00FB7F5F">
              <w:rPr>
                <w:lang w:eastAsia="ar-SA"/>
              </w:rPr>
              <w:t>.</w:t>
            </w:r>
            <w:r w:rsidR="00FB7F5F" w:rsidRPr="008E55B1">
              <w:rPr>
                <w:sz w:val="28"/>
                <w:szCs w:val="28"/>
              </w:rPr>
              <w:t> </w:t>
            </w:r>
            <w:r w:rsidRPr="00E90E22">
              <w:rPr>
                <w:lang w:eastAsia="ar-SA"/>
              </w:rPr>
              <w:t>Воротынская</w:t>
            </w:r>
          </w:p>
          <w:p w14:paraId="3E3B4957" w14:textId="0E820173" w:rsidR="002D4276" w:rsidRPr="00E90E22" w:rsidRDefault="002D4276" w:rsidP="00114B0B">
            <w:pPr>
              <w:pStyle w:val="ad"/>
              <w:jc w:val="left"/>
              <w:rPr>
                <w:lang w:eastAsia="ar-SA"/>
              </w:rPr>
            </w:pPr>
            <w:r w:rsidRPr="00E90E22">
              <w:rPr>
                <w:lang w:eastAsia="ar-SA"/>
              </w:rPr>
              <w:t>[6]</w:t>
            </w:r>
          </w:p>
        </w:tc>
        <w:tc>
          <w:tcPr>
            <w:tcW w:w="7197" w:type="dxa"/>
            <w:shd w:val="clear" w:color="auto" w:fill="auto"/>
          </w:tcPr>
          <w:p w14:paraId="03796FCB" w14:textId="34B3FA3C" w:rsidR="002D4276" w:rsidRPr="00E90E22" w:rsidRDefault="002D4276" w:rsidP="00DF39C6">
            <w:pPr>
              <w:pStyle w:val="ad"/>
              <w:rPr>
                <w:lang w:eastAsia="ar-SA"/>
              </w:rPr>
            </w:pPr>
            <w:r>
              <w:rPr>
                <w:lang w:eastAsia="ar-SA"/>
              </w:rPr>
              <w:t>ЭБ</w:t>
            </w:r>
            <w:r w:rsidR="00FB7F5F">
              <w:rPr>
                <w:lang w:eastAsia="ar-SA"/>
              </w:rPr>
              <w:t xml:space="preserve"> – </w:t>
            </w:r>
            <w:r>
              <w:rPr>
                <w:lang w:eastAsia="ar-SA"/>
              </w:rPr>
              <w:t>э</w:t>
            </w:r>
            <w:r w:rsidRPr="00E90E22">
              <w:rPr>
                <w:lang w:eastAsia="ar-SA"/>
              </w:rPr>
              <w:t>то наиболее эффективное использование ресурсов организации (человеческого потенциала</w:t>
            </w:r>
            <w:r>
              <w:rPr>
                <w:lang w:eastAsia="ar-SA"/>
              </w:rPr>
              <w:t>,</w:t>
            </w:r>
            <w:r w:rsidRPr="00E90E22">
              <w:rPr>
                <w:lang w:eastAsia="ar-SA"/>
              </w:rPr>
              <w:t xml:space="preserve"> оборотных и основных средств) для прогнозирования и предотвращения угроз и поддержания стабильного функционирования предприятия в текущи</w:t>
            </w:r>
            <w:r>
              <w:rPr>
                <w:lang w:eastAsia="ar-SA"/>
              </w:rPr>
              <w:t>м</w:t>
            </w:r>
            <w:r w:rsidRPr="00E90E22">
              <w:rPr>
                <w:lang w:eastAsia="ar-SA"/>
              </w:rPr>
              <w:t xml:space="preserve"> и будущ</w:t>
            </w:r>
            <w:r>
              <w:rPr>
                <w:lang w:eastAsia="ar-SA"/>
              </w:rPr>
              <w:t>ем</w:t>
            </w:r>
            <w:r w:rsidRPr="00E90E22">
              <w:rPr>
                <w:lang w:eastAsia="ar-SA"/>
              </w:rPr>
              <w:t xml:space="preserve"> времени</w:t>
            </w:r>
          </w:p>
        </w:tc>
      </w:tr>
      <w:tr w:rsidR="002D4276" w:rsidRPr="00E90E22" w14:paraId="504AE3EE" w14:textId="77777777" w:rsidTr="007B5941">
        <w:tc>
          <w:tcPr>
            <w:tcW w:w="2148" w:type="dxa"/>
            <w:shd w:val="clear" w:color="auto" w:fill="auto"/>
          </w:tcPr>
          <w:p w14:paraId="104641AB" w14:textId="04B52D15" w:rsidR="002D4276" w:rsidRPr="00E90E22" w:rsidRDefault="002D4276" w:rsidP="00114B0B">
            <w:pPr>
              <w:pStyle w:val="ad"/>
              <w:jc w:val="left"/>
              <w:rPr>
                <w:lang w:eastAsia="ar-SA"/>
              </w:rPr>
            </w:pPr>
            <w:r w:rsidRPr="00E90E22">
              <w:rPr>
                <w:lang w:eastAsia="ar-SA"/>
              </w:rPr>
              <w:t xml:space="preserve">Е.Н. </w:t>
            </w:r>
            <w:proofErr w:type="spellStart"/>
            <w:r w:rsidRPr="00E90E22">
              <w:rPr>
                <w:lang w:eastAsia="ar-SA"/>
              </w:rPr>
              <w:t>Ланцман</w:t>
            </w:r>
            <w:proofErr w:type="spellEnd"/>
            <w:r w:rsidRPr="00E90E22">
              <w:rPr>
                <w:lang w:eastAsia="ar-SA"/>
              </w:rPr>
              <w:t xml:space="preserve"> [</w:t>
            </w:r>
            <w:r w:rsidR="00DF1BDD">
              <w:rPr>
                <w:lang w:eastAsia="ar-SA"/>
              </w:rPr>
              <w:t>2</w:t>
            </w:r>
            <w:r w:rsidRPr="00E90E22">
              <w:rPr>
                <w:lang w:eastAsia="ar-SA"/>
              </w:rPr>
              <w:t>7]</w:t>
            </w:r>
          </w:p>
        </w:tc>
        <w:tc>
          <w:tcPr>
            <w:tcW w:w="7197" w:type="dxa"/>
            <w:shd w:val="clear" w:color="auto" w:fill="auto"/>
          </w:tcPr>
          <w:p w14:paraId="725209B2" w14:textId="531B9B0B" w:rsidR="002D4276" w:rsidRPr="00E90E22" w:rsidRDefault="002D4276" w:rsidP="00DF39C6">
            <w:pPr>
              <w:pStyle w:val="ad"/>
              <w:rPr>
                <w:lang w:eastAsia="ar-SA"/>
              </w:rPr>
            </w:pPr>
            <w:r>
              <w:rPr>
                <w:lang w:eastAsia="ar-SA"/>
              </w:rPr>
              <w:t>ЭБ</w:t>
            </w:r>
            <w:r w:rsidR="00FB7F5F">
              <w:rPr>
                <w:lang w:eastAsia="ar-SA"/>
              </w:rPr>
              <w:t xml:space="preserve"> – </w:t>
            </w:r>
            <w:r>
              <w:rPr>
                <w:lang w:eastAsia="ar-SA"/>
              </w:rPr>
              <w:t>э</w:t>
            </w:r>
            <w:r w:rsidRPr="00E90E22">
              <w:rPr>
                <w:lang w:eastAsia="ar-SA"/>
              </w:rPr>
              <w:t>то состояние защищённости экономических интересов организации от внутренних и внешних угроз, обеспечивающее реализацию миссии организации, целей её создания и устойчивости развития</w:t>
            </w:r>
            <w:r>
              <w:rPr>
                <w:lang w:eastAsia="ar-SA"/>
              </w:rPr>
              <w:t xml:space="preserve"> в целом</w:t>
            </w:r>
          </w:p>
        </w:tc>
      </w:tr>
    </w:tbl>
    <w:p w14:paraId="363A494B" w14:textId="7184E9F4" w:rsidR="00FB7F5F" w:rsidRDefault="007B5941" w:rsidP="00DB3ECF">
      <w:pPr>
        <w:widowControl w:val="0"/>
        <w:spacing w:line="240" w:lineRule="auto"/>
        <w:ind w:firstLine="0"/>
        <w:rPr>
          <w:shd w:val="clear" w:color="auto" w:fill="FFFFFF"/>
        </w:rPr>
      </w:pPr>
      <w:r>
        <w:rPr>
          <w:shd w:val="clear" w:color="auto" w:fill="FFFFFF"/>
        </w:rPr>
        <w:lastRenderedPageBreak/>
        <w:t>Продолжение таблицы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7515"/>
      </w:tblGrid>
      <w:tr w:rsidR="00CA20DA" w:rsidRPr="00E90E22" w14:paraId="64B855A9" w14:textId="77777777" w:rsidTr="00CA20DA">
        <w:tc>
          <w:tcPr>
            <w:tcW w:w="1824" w:type="dxa"/>
            <w:tcBorders>
              <w:top w:val="single" w:sz="4" w:space="0" w:color="auto"/>
              <w:left w:val="single" w:sz="4" w:space="0" w:color="auto"/>
              <w:bottom w:val="single" w:sz="4" w:space="0" w:color="auto"/>
              <w:right w:val="single" w:sz="4" w:space="0" w:color="auto"/>
            </w:tcBorders>
            <w:shd w:val="clear" w:color="auto" w:fill="auto"/>
          </w:tcPr>
          <w:p w14:paraId="1FBAC49D" w14:textId="77777777" w:rsidR="00CA20DA" w:rsidRPr="00E90E22" w:rsidRDefault="00CA20DA" w:rsidP="008938F8">
            <w:pPr>
              <w:pStyle w:val="ad"/>
              <w:jc w:val="center"/>
              <w:rPr>
                <w:lang w:eastAsia="ar-SA"/>
              </w:rPr>
            </w:pPr>
            <w:r w:rsidRPr="00E90E22">
              <w:rPr>
                <w:lang w:eastAsia="ar-SA"/>
              </w:rPr>
              <w:t>Автор</w:t>
            </w:r>
          </w:p>
        </w:tc>
        <w:tc>
          <w:tcPr>
            <w:tcW w:w="7516" w:type="dxa"/>
            <w:tcBorders>
              <w:top w:val="single" w:sz="4" w:space="0" w:color="auto"/>
              <w:left w:val="single" w:sz="4" w:space="0" w:color="auto"/>
              <w:bottom w:val="single" w:sz="4" w:space="0" w:color="auto"/>
              <w:right w:val="single" w:sz="4" w:space="0" w:color="auto"/>
            </w:tcBorders>
            <w:shd w:val="clear" w:color="auto" w:fill="auto"/>
          </w:tcPr>
          <w:p w14:paraId="5B158C68" w14:textId="77777777" w:rsidR="00CA20DA" w:rsidRPr="00E90E22" w:rsidRDefault="00CA20DA" w:rsidP="008938F8">
            <w:pPr>
              <w:pStyle w:val="ad"/>
              <w:jc w:val="center"/>
              <w:rPr>
                <w:lang w:eastAsia="ar-SA"/>
              </w:rPr>
            </w:pPr>
            <w:r w:rsidRPr="00E90E22">
              <w:rPr>
                <w:lang w:eastAsia="ar-SA"/>
              </w:rPr>
              <w:t xml:space="preserve">Определение понятия </w:t>
            </w:r>
            <w:r>
              <w:rPr>
                <w:lang w:eastAsia="ar-SA"/>
              </w:rPr>
              <w:t>«</w:t>
            </w:r>
            <w:r w:rsidRPr="00E90E22">
              <w:rPr>
                <w:lang w:eastAsia="ar-SA"/>
              </w:rPr>
              <w:t>экономическая безопасность организации</w:t>
            </w:r>
            <w:r>
              <w:rPr>
                <w:lang w:eastAsia="ar-SA"/>
              </w:rPr>
              <w:t>»</w:t>
            </w:r>
          </w:p>
        </w:tc>
      </w:tr>
      <w:tr w:rsidR="007B5941" w:rsidRPr="00E90E22" w14:paraId="0E134815" w14:textId="77777777" w:rsidTr="00CA20DA">
        <w:tc>
          <w:tcPr>
            <w:tcW w:w="1824" w:type="dxa"/>
            <w:shd w:val="clear" w:color="auto" w:fill="auto"/>
          </w:tcPr>
          <w:p w14:paraId="01BC3954" w14:textId="1A3FDA6A" w:rsidR="007B5941" w:rsidRPr="00E90E22" w:rsidRDefault="007B5941" w:rsidP="007E3536">
            <w:pPr>
              <w:pStyle w:val="ad"/>
              <w:jc w:val="left"/>
              <w:rPr>
                <w:lang w:eastAsia="ar-SA"/>
              </w:rPr>
            </w:pPr>
            <w:r w:rsidRPr="00E90E22">
              <w:rPr>
                <w:lang w:eastAsia="ar-SA"/>
              </w:rPr>
              <w:t>Л.К. Иванова [</w:t>
            </w:r>
            <w:r>
              <w:rPr>
                <w:lang w:eastAsia="ar-SA"/>
              </w:rPr>
              <w:t>15</w:t>
            </w:r>
            <w:r w:rsidRPr="00E90E22">
              <w:rPr>
                <w:lang w:eastAsia="ar-SA"/>
              </w:rPr>
              <w:t>]</w:t>
            </w:r>
          </w:p>
        </w:tc>
        <w:tc>
          <w:tcPr>
            <w:tcW w:w="7516" w:type="dxa"/>
            <w:shd w:val="clear" w:color="auto" w:fill="auto"/>
          </w:tcPr>
          <w:p w14:paraId="2CEFFEEB" w14:textId="77777777" w:rsidR="007B5941" w:rsidRPr="00E90E22" w:rsidRDefault="007B5941" w:rsidP="007E3536">
            <w:pPr>
              <w:pStyle w:val="ad"/>
              <w:rPr>
                <w:lang w:eastAsia="ar-SA"/>
              </w:rPr>
            </w:pPr>
            <w:r>
              <w:rPr>
                <w:lang w:eastAsia="ar-SA"/>
              </w:rPr>
              <w:t>ЭБ – э</w:t>
            </w:r>
            <w:r w:rsidRPr="00E90E22">
              <w:rPr>
                <w:lang w:eastAsia="ar-SA"/>
              </w:rPr>
              <w:t>то наличие конкурентных преимуществ, обусловленных соответствием финансового, кадрового, материального, технологического потенциалов и организационной структуры предприятия его стратегическим целям и задачам</w:t>
            </w:r>
          </w:p>
        </w:tc>
      </w:tr>
    </w:tbl>
    <w:p w14:paraId="20F2127E" w14:textId="77777777" w:rsidR="007B5941" w:rsidRDefault="007B5941" w:rsidP="00E068E0">
      <w:pPr>
        <w:widowControl w:val="0"/>
        <w:rPr>
          <w:shd w:val="clear" w:color="auto" w:fill="FFFFFF"/>
        </w:rPr>
      </w:pPr>
    </w:p>
    <w:p w14:paraId="4E1DD6CC" w14:textId="1980E03B" w:rsidR="00E068E0" w:rsidRPr="00E068E0" w:rsidRDefault="00E068E0" w:rsidP="00E068E0">
      <w:pPr>
        <w:widowControl w:val="0"/>
        <w:rPr>
          <w:shd w:val="clear" w:color="auto" w:fill="FFFFFF"/>
        </w:rPr>
      </w:pPr>
      <w:r w:rsidRPr="00E068E0">
        <w:rPr>
          <w:shd w:val="clear" w:color="auto" w:fill="FFFFFF"/>
        </w:rPr>
        <w:t>Сельское хозяйство является одной из ключевых отраслей экономики, основной задачей которой является обеспечение населения продуктами питания, а также сырьём для других производственных секторов. Эта сфера имеет глобальное значение и присутствует п</w:t>
      </w:r>
      <w:r w:rsidR="007E3536">
        <w:rPr>
          <w:shd w:val="clear" w:color="auto" w:fill="FFFFFF"/>
        </w:rPr>
        <w:t>рактически во всех странах мира </w:t>
      </w:r>
      <w:r w:rsidRPr="00E068E0">
        <w:rPr>
          <w:shd w:val="clear" w:color="auto" w:fill="FFFFFF"/>
        </w:rPr>
        <w:t>[23].</w:t>
      </w:r>
    </w:p>
    <w:p w14:paraId="680A6BC8" w14:textId="7072C074" w:rsidR="00E068E0" w:rsidRDefault="00E068E0" w:rsidP="00E068E0">
      <w:pPr>
        <w:pStyle w:val="af"/>
        <w:ind w:firstLine="709"/>
        <w:jc w:val="both"/>
      </w:pPr>
      <w:r w:rsidRPr="00E068E0">
        <w:t>Как экономический сектор, сельское хозяйство обладает рядом специфических особенностей [27]:</w:t>
      </w:r>
    </w:p>
    <w:p w14:paraId="7AEA956E" w14:textId="3D8BB431" w:rsidR="00E068E0" w:rsidRDefault="00E068E0" w:rsidP="00E068E0">
      <w:pPr>
        <w:pStyle w:val="af"/>
        <w:ind w:firstLine="709"/>
        <w:jc w:val="both"/>
      </w:pPr>
      <w:r w:rsidRPr="00E068E0">
        <w:t xml:space="preserve">– </w:t>
      </w:r>
      <w:r>
        <w:t>а</w:t>
      </w:r>
      <w:r w:rsidRPr="00E068E0">
        <w:t>гропромышленное производство характеризуется высоким уровнем рисков, поскольку его результаты в значительной степени зависят от природно-климатических условий, таких как засуха, наводнения, вредители и болезни почвы</w:t>
      </w:r>
      <w:r>
        <w:t>;</w:t>
      </w:r>
    </w:p>
    <w:p w14:paraId="1D6782A1" w14:textId="0D853152" w:rsidR="00E068E0" w:rsidRDefault="00E068E0" w:rsidP="00E068E0">
      <w:pPr>
        <w:pStyle w:val="af"/>
        <w:ind w:firstLine="709"/>
        <w:jc w:val="both"/>
      </w:pPr>
      <w:r w:rsidRPr="00E068E0">
        <w:t>–</w:t>
      </w:r>
      <w:r w:rsidR="004F4F5A">
        <w:t> </w:t>
      </w:r>
      <w:r>
        <w:t>п</w:t>
      </w:r>
      <w:r w:rsidRPr="00E068E0">
        <w:t>роизводство сельскохозяйственной продукции отличается значительной территориальной разбросанностью, что увеличивает транспортные расходы, например, при сборе урожая</w:t>
      </w:r>
      <w:r>
        <w:t>;</w:t>
      </w:r>
    </w:p>
    <w:p w14:paraId="60926809" w14:textId="2DC0BE9D" w:rsidR="00E068E0" w:rsidRDefault="00E068E0" w:rsidP="00E068E0">
      <w:pPr>
        <w:pStyle w:val="af"/>
        <w:ind w:firstLine="709"/>
        <w:jc w:val="both"/>
      </w:pPr>
      <w:r w:rsidRPr="00E068E0">
        <w:t>–</w:t>
      </w:r>
      <w:r w:rsidR="004F4F5A">
        <w:t> </w:t>
      </w:r>
      <w:r>
        <w:t>в</w:t>
      </w:r>
      <w:r w:rsidRPr="00E068E0">
        <w:t xml:space="preserve"> отрасли присутствует множество форм собственности, а также наблюдается социальная неоднородность</w:t>
      </w:r>
      <w:r>
        <w:t>;</w:t>
      </w:r>
    </w:p>
    <w:p w14:paraId="3308CCF6" w14:textId="7E05C007" w:rsidR="00E068E0" w:rsidRDefault="00E068E0" w:rsidP="00E068E0">
      <w:pPr>
        <w:pStyle w:val="af"/>
        <w:ind w:firstLine="709"/>
        <w:jc w:val="both"/>
      </w:pPr>
      <w:r w:rsidRPr="00E068E0">
        <w:t xml:space="preserve">– </w:t>
      </w:r>
      <w:r>
        <w:t>с</w:t>
      </w:r>
      <w:r w:rsidRPr="00E068E0">
        <w:t>езонный характер производства приводит к тому, что значительная часть техники и трудовых ресурсов остаётся неиспользуемой в течение длительного времени, а в пиковые периоды подвергается максимальной нагрузке</w:t>
      </w:r>
      <w:r>
        <w:t>;</w:t>
      </w:r>
    </w:p>
    <w:p w14:paraId="260A4BDD" w14:textId="7386AD34" w:rsidR="00E068E0" w:rsidRDefault="00E068E0" w:rsidP="00E068E0">
      <w:pPr>
        <w:pStyle w:val="af"/>
        <w:ind w:firstLine="709"/>
        <w:jc w:val="both"/>
      </w:pPr>
      <w:r w:rsidRPr="00E068E0">
        <w:t xml:space="preserve">– </w:t>
      </w:r>
      <w:r>
        <w:t>з</w:t>
      </w:r>
      <w:r w:rsidRPr="00E068E0">
        <w:t>емля выступает основным средством производства, и её плодородие играет решающую роль. Земельные ресурсы не только служат основой для размещения хозяйств, но и являются непосредственным производственным ресурсом</w:t>
      </w:r>
      <w:r>
        <w:t>;</w:t>
      </w:r>
    </w:p>
    <w:p w14:paraId="69C62C45" w14:textId="3600A6BA" w:rsidR="00E068E0" w:rsidRPr="00E068E0" w:rsidRDefault="00E068E0" w:rsidP="00E068E0">
      <w:pPr>
        <w:pStyle w:val="af"/>
        <w:ind w:firstLine="709"/>
        <w:jc w:val="both"/>
      </w:pPr>
      <w:r w:rsidRPr="00E068E0">
        <w:lastRenderedPageBreak/>
        <w:t xml:space="preserve">– </w:t>
      </w:r>
      <w:r>
        <w:t>п</w:t>
      </w:r>
      <w:r w:rsidRPr="00E068E0">
        <w:t>роизводственный процесс в сельском хозяйстве растянут во времени, так как в качестве средств производства используются живые организмы (растения и животные), что требует соблюдения биологических закономерностей их роста и развития.</w:t>
      </w:r>
    </w:p>
    <w:p w14:paraId="729D3CF0" w14:textId="77777777" w:rsidR="00E068E0" w:rsidRPr="00E068E0" w:rsidRDefault="00E068E0" w:rsidP="00E068E0">
      <w:pPr>
        <w:widowControl w:val="0"/>
        <w:rPr>
          <w:shd w:val="clear" w:color="auto" w:fill="FFFFFF"/>
        </w:rPr>
      </w:pPr>
      <w:r w:rsidRPr="00E068E0">
        <w:rPr>
          <w:shd w:val="clear" w:color="auto" w:fill="FFFFFF"/>
        </w:rPr>
        <w:t>Указанные особенности предопределяют необходимость разработки механизмов двойной адаптации сельскохозяйственных предприятий к условиям рыночной экономики и природно-климатическим факторам [28].</w:t>
      </w:r>
    </w:p>
    <w:p w14:paraId="6C846E98" w14:textId="1D6F7AB9" w:rsidR="00133533" w:rsidRPr="00133533" w:rsidRDefault="00133533" w:rsidP="00133533">
      <w:pPr>
        <w:widowControl w:val="0"/>
        <w:rPr>
          <w:iCs/>
          <w:shd w:val="clear" w:color="auto" w:fill="FFFFFF"/>
        </w:rPr>
      </w:pPr>
      <w:r w:rsidRPr="00133533">
        <w:rPr>
          <w:iCs/>
          <w:shd w:val="clear" w:color="auto" w:fill="FFFFFF"/>
        </w:rPr>
        <w:t>Высокая степень риска в сельских хозяйствах обусловлена низким уровнем технологического оснащения, сезонным характером производства, использованием ресурсов, быстрыми темпами производства продукции, а также воздействием природно-климатических факторов. Земля, как основной производственный ресурс, играет ключевую роль в обеспечении спроса.</w:t>
      </w:r>
    </w:p>
    <w:p w14:paraId="2F93B6E7" w14:textId="77777777" w:rsidR="00133533" w:rsidRPr="00133533" w:rsidRDefault="00133533" w:rsidP="00133533">
      <w:pPr>
        <w:widowControl w:val="0"/>
        <w:rPr>
          <w:iCs/>
          <w:shd w:val="clear" w:color="auto" w:fill="FFFFFF"/>
        </w:rPr>
      </w:pPr>
      <w:r w:rsidRPr="00133533">
        <w:rPr>
          <w:iCs/>
          <w:shd w:val="clear" w:color="auto" w:fill="FFFFFF"/>
        </w:rPr>
        <w:t>Сельскохозяйственные предприятия занимают важное место в развитии явлений, являясь основным источником беспокойства и социальных возможностей для местного населения. В связи с этим управлением экономическая безопасность в аграрной сфере выходит за рамки чисто экономического аспекта и принципов.</w:t>
      </w:r>
    </w:p>
    <w:p w14:paraId="50DC9528" w14:textId="3269822D" w:rsidR="00133533" w:rsidRPr="00133533" w:rsidRDefault="00133533" w:rsidP="007B5941">
      <w:pPr>
        <w:widowControl w:val="0"/>
        <w:rPr>
          <w:iCs/>
          <w:shd w:val="clear" w:color="auto" w:fill="FFFFFF"/>
        </w:rPr>
      </w:pPr>
      <w:r w:rsidRPr="00133533">
        <w:rPr>
          <w:iCs/>
          <w:shd w:val="clear" w:color="auto" w:fill="FFFFFF"/>
        </w:rPr>
        <w:t>На основе анализа понятийного хозяйства в области экономической безопасности предложено авторское определение: экономическая безопасность сельскохозяйственного предприятия</w:t>
      </w:r>
      <w:r w:rsidR="007B5941">
        <w:rPr>
          <w:iCs/>
          <w:shd w:val="clear" w:color="auto" w:fill="FFFFFF"/>
        </w:rPr>
        <w:t xml:space="preserve"> –</w:t>
      </w:r>
      <w:r w:rsidRPr="00133533">
        <w:rPr>
          <w:iCs/>
          <w:shd w:val="clear" w:color="auto" w:fill="FFFFFF"/>
        </w:rPr>
        <w:t xml:space="preserve"> это состояние его хозяйственных ресурсов, обеспечивающее ресурсную и организационную структуру, с учётом географических условий и природы.</w:t>
      </w:r>
    </w:p>
    <w:p w14:paraId="3953062F" w14:textId="77777777" w:rsidR="00133533" w:rsidRPr="00133533" w:rsidRDefault="00133533" w:rsidP="00133533">
      <w:pPr>
        <w:widowControl w:val="0"/>
        <w:rPr>
          <w:iCs/>
          <w:shd w:val="clear" w:color="auto" w:fill="FFFFFF"/>
        </w:rPr>
      </w:pPr>
      <w:r w:rsidRPr="00133533">
        <w:rPr>
          <w:iCs/>
          <w:shd w:val="clear" w:color="auto" w:fill="FFFFFF"/>
        </w:rPr>
        <w:t>Исследование позволяет рассмотреть экономическую безопасность предприятия как в узком, так и в широком смысле. В узком рассмотрении она представляет собой возможность аграрного предприятия функционировать в качестве фермерского субъекта при нынешних условиях.</w:t>
      </w:r>
    </w:p>
    <w:p w14:paraId="3DAA53E4" w14:textId="704B06FF" w:rsidR="00133533" w:rsidRPr="00133533" w:rsidRDefault="00133533" w:rsidP="00133533">
      <w:pPr>
        <w:widowControl w:val="0"/>
        <w:rPr>
          <w:iCs/>
          <w:shd w:val="clear" w:color="auto" w:fill="FFFFFF"/>
        </w:rPr>
      </w:pPr>
      <w:r w:rsidRPr="00133533">
        <w:rPr>
          <w:iCs/>
          <w:shd w:val="clear" w:color="auto" w:fill="FFFFFF"/>
        </w:rPr>
        <w:t>В широком смысле экономическая безопасность аграрного предприятия заключается в его способности сохранять конкурентоспособность, несмотря на различные воздействия и угрозы [29].</w:t>
      </w:r>
    </w:p>
    <w:p w14:paraId="4A611749" w14:textId="77777777" w:rsidR="00133533" w:rsidRPr="00133533" w:rsidRDefault="00133533" w:rsidP="00133533">
      <w:pPr>
        <w:widowControl w:val="0"/>
        <w:rPr>
          <w:iCs/>
          <w:shd w:val="clear" w:color="auto" w:fill="FFFFFF"/>
        </w:rPr>
      </w:pPr>
      <w:r w:rsidRPr="00133533">
        <w:rPr>
          <w:iCs/>
          <w:shd w:val="clear" w:color="auto" w:fill="FFFFFF"/>
        </w:rPr>
        <w:lastRenderedPageBreak/>
        <w:t>Предприятие достигает экономической безопасности, когда оно обеспечивает финансовую устойчивость, эффективно противостоит как границе, так и возникновению угроз, а его ресурсы, организационная структура и система управления соответствуют поставленным задачам и задачам [35].</w:t>
      </w:r>
    </w:p>
    <w:p w14:paraId="09C733F9" w14:textId="780B6F52" w:rsidR="00133533" w:rsidRPr="00133533" w:rsidRDefault="00133533" w:rsidP="004F4F5A">
      <w:pPr>
        <w:widowControl w:val="0"/>
        <w:ind w:right="-2"/>
        <w:rPr>
          <w:iCs/>
          <w:shd w:val="clear" w:color="auto" w:fill="FFFFFF"/>
        </w:rPr>
      </w:pPr>
      <w:r w:rsidRPr="00133533">
        <w:rPr>
          <w:iCs/>
          <w:shd w:val="clear" w:color="auto" w:fill="FFFFFF"/>
        </w:rPr>
        <w:t>Для сельскохозяйственных предприятий экономическая безопасность является показателем их надежности как деловых партнеров. Она также отражает возможность обеспечить перерабатывающие предприятия сырьём и снабжать мир продовольственными товарами [33].</w:t>
      </w:r>
    </w:p>
    <w:p w14:paraId="1CE298D6" w14:textId="563FF461" w:rsidR="002D4276" w:rsidRDefault="002D4276" w:rsidP="004F4F5A">
      <w:pPr>
        <w:widowControl w:val="0"/>
        <w:rPr>
          <w:iCs/>
          <w:shd w:val="clear" w:color="auto" w:fill="FFFFFF"/>
        </w:rPr>
      </w:pPr>
      <w:r w:rsidRPr="00E90E22">
        <w:rPr>
          <w:iCs/>
          <w:shd w:val="clear" w:color="auto" w:fill="FFFFFF"/>
        </w:rPr>
        <w:t>При анализе уровня экономической безопасности сельскохозяйственного предприятия необходимо учитывать отраслевые особенности, представленные на рисунке</w:t>
      </w:r>
      <w:r w:rsidR="00DF39C6">
        <w:rPr>
          <w:iCs/>
          <w:shd w:val="clear" w:color="auto" w:fill="FFFFFF"/>
        </w:rPr>
        <w:t xml:space="preserve"> 1</w:t>
      </w:r>
      <w:r w:rsidRPr="00E90E22">
        <w:rPr>
          <w:iCs/>
          <w:shd w:val="clear" w:color="auto" w:fill="FFFFFF"/>
        </w:rPr>
        <w:t>.</w:t>
      </w:r>
    </w:p>
    <w:p w14:paraId="7F7422EB" w14:textId="2D8FA067" w:rsidR="00DF39C6" w:rsidRPr="00E90E22" w:rsidRDefault="004F4F5A" w:rsidP="002D4276">
      <w:pPr>
        <w:widowControl w:val="0"/>
        <w:rPr>
          <w:iCs/>
          <w:shd w:val="clear" w:color="auto" w:fill="FFFFFF"/>
        </w:rPr>
      </w:pPr>
      <w:r>
        <w:rPr>
          <w:noProof/>
          <w:sz w:val="24"/>
          <w:szCs w:val="24"/>
        </w:rPr>
        <mc:AlternateContent>
          <mc:Choice Requires="wpg">
            <w:drawing>
              <wp:anchor distT="0" distB="0" distL="114300" distR="114300" simplePos="0" relativeHeight="251659264" behindDoc="0" locked="0" layoutInCell="1" allowOverlap="1" wp14:anchorId="64E52C11" wp14:editId="53CB3524">
                <wp:simplePos x="0" y="0"/>
                <wp:positionH relativeFrom="column">
                  <wp:posOffset>-8044</wp:posOffset>
                </wp:positionH>
                <wp:positionV relativeFrom="paragraph">
                  <wp:posOffset>304734</wp:posOffset>
                </wp:positionV>
                <wp:extent cx="5880196" cy="2438400"/>
                <wp:effectExtent l="0" t="0" r="12700" b="12700"/>
                <wp:wrapNone/>
                <wp:docPr id="2028339530"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0196" cy="2438400"/>
                          <a:chOff x="1104" y="0"/>
                          <a:chExt cx="58805" cy="24384"/>
                        </a:xfrm>
                      </wpg:grpSpPr>
                      <wps:wsp>
                        <wps:cNvPr id="2062823727" name="Надпись 11"/>
                        <wps:cNvSpPr txBox="1">
                          <a:spLocks noChangeArrowheads="1"/>
                        </wps:cNvSpPr>
                        <wps:spPr bwMode="auto">
                          <a:xfrm>
                            <a:off x="6572" y="0"/>
                            <a:ext cx="47911" cy="5143"/>
                          </a:xfrm>
                          <a:prstGeom prst="rect">
                            <a:avLst/>
                          </a:prstGeom>
                          <a:solidFill>
                            <a:srgbClr val="FFFFFF"/>
                          </a:solidFill>
                          <a:ln w="6350">
                            <a:solidFill>
                              <a:srgbClr val="000000"/>
                            </a:solidFill>
                            <a:miter lim="800000"/>
                            <a:headEnd/>
                            <a:tailEnd/>
                          </a:ln>
                        </wps:spPr>
                        <wps:txbx>
                          <w:txbxContent>
                            <w:p w14:paraId="46691C7B" w14:textId="77777777" w:rsidR="007E3536" w:rsidRPr="007B5941" w:rsidRDefault="007E3536" w:rsidP="00DF39C6">
                              <w:pPr>
                                <w:spacing w:line="240" w:lineRule="auto"/>
                                <w:ind w:firstLine="0"/>
                                <w:jc w:val="center"/>
                                <w:rPr>
                                  <w:sz w:val="22"/>
                                  <w:szCs w:val="22"/>
                                </w:rPr>
                              </w:pPr>
                              <w:r w:rsidRPr="007B5941">
                                <w:rPr>
                                  <w:sz w:val="22"/>
                                  <w:szCs w:val="22"/>
                                </w:rPr>
                                <w:t>Отраслевые особенности экономической безопасности сельскохозяйственного предприятия</w:t>
                              </w:r>
                            </w:p>
                          </w:txbxContent>
                        </wps:txbx>
                        <wps:bodyPr rot="0" vert="horz" wrap="square" lIns="91440" tIns="45720" rIns="91440" bIns="45720" anchor="t" anchorCtr="0" upright="1">
                          <a:noAutofit/>
                        </wps:bodyPr>
                      </wps:wsp>
                      <wps:wsp>
                        <wps:cNvPr id="1175764562" name="Надпись 14"/>
                        <wps:cNvSpPr txBox="1">
                          <a:spLocks noChangeArrowheads="1"/>
                        </wps:cNvSpPr>
                        <wps:spPr bwMode="auto">
                          <a:xfrm>
                            <a:off x="1104" y="7048"/>
                            <a:ext cx="13088" cy="8001"/>
                          </a:xfrm>
                          <a:prstGeom prst="rect">
                            <a:avLst/>
                          </a:prstGeom>
                          <a:solidFill>
                            <a:srgbClr val="FFFFFF"/>
                          </a:solidFill>
                          <a:ln w="6350">
                            <a:solidFill>
                              <a:srgbClr val="000000"/>
                            </a:solidFill>
                            <a:miter lim="800000"/>
                            <a:headEnd/>
                            <a:tailEnd/>
                          </a:ln>
                        </wps:spPr>
                        <wps:txbx>
                          <w:txbxContent>
                            <w:p w14:paraId="60E82446" w14:textId="77777777" w:rsidR="007E3536" w:rsidRPr="007B5941" w:rsidRDefault="007E3536" w:rsidP="007B5941">
                              <w:pPr>
                                <w:spacing w:line="240" w:lineRule="auto"/>
                                <w:ind w:firstLine="0"/>
                                <w:jc w:val="center"/>
                                <w:rPr>
                                  <w:sz w:val="22"/>
                                  <w:szCs w:val="22"/>
                                </w:rPr>
                              </w:pPr>
                              <w:r w:rsidRPr="007B5941">
                                <w:rPr>
                                  <w:sz w:val="22"/>
                                  <w:szCs w:val="22"/>
                                </w:rPr>
                                <w:t>В процессе производства используются природные ресурсы</w:t>
                              </w:r>
                            </w:p>
                          </w:txbxContent>
                        </wps:txbx>
                        <wps:bodyPr rot="0" vert="horz" wrap="square" lIns="91440" tIns="45720" rIns="91440" bIns="45720" anchor="t" anchorCtr="0" upright="1">
                          <a:noAutofit/>
                        </wps:bodyPr>
                      </wps:wsp>
                      <wps:wsp>
                        <wps:cNvPr id="456583124" name="Надпись 15"/>
                        <wps:cNvSpPr txBox="1">
                          <a:spLocks noChangeArrowheads="1"/>
                        </wps:cNvSpPr>
                        <wps:spPr bwMode="auto">
                          <a:xfrm>
                            <a:off x="16002" y="6858"/>
                            <a:ext cx="13239" cy="8001"/>
                          </a:xfrm>
                          <a:prstGeom prst="rect">
                            <a:avLst/>
                          </a:prstGeom>
                          <a:solidFill>
                            <a:srgbClr val="FFFFFF"/>
                          </a:solidFill>
                          <a:ln w="6350">
                            <a:solidFill>
                              <a:srgbClr val="000000"/>
                            </a:solidFill>
                            <a:miter lim="800000"/>
                            <a:headEnd/>
                            <a:tailEnd/>
                          </a:ln>
                        </wps:spPr>
                        <wps:txbx>
                          <w:txbxContent>
                            <w:p w14:paraId="3DFAEBBF" w14:textId="77777777" w:rsidR="007E3536" w:rsidRPr="007B5941" w:rsidRDefault="007E3536" w:rsidP="00DF39C6">
                              <w:pPr>
                                <w:spacing w:line="240" w:lineRule="auto"/>
                                <w:ind w:firstLine="0"/>
                                <w:jc w:val="center"/>
                                <w:rPr>
                                  <w:sz w:val="22"/>
                                  <w:szCs w:val="22"/>
                                </w:rPr>
                              </w:pPr>
                              <w:r w:rsidRPr="007B5941">
                                <w:rPr>
                                  <w:sz w:val="22"/>
                                  <w:szCs w:val="22"/>
                                </w:rPr>
                                <w:t>Биологический характер производства</w:t>
                              </w:r>
                            </w:p>
                          </w:txbxContent>
                        </wps:txbx>
                        <wps:bodyPr rot="0" vert="horz" wrap="square" lIns="91440" tIns="45720" rIns="91440" bIns="45720" anchor="t" anchorCtr="0" upright="1">
                          <a:noAutofit/>
                        </wps:bodyPr>
                      </wps:wsp>
                      <wps:wsp>
                        <wps:cNvPr id="1573952568" name="Надпись 16"/>
                        <wps:cNvSpPr txBox="1">
                          <a:spLocks noChangeArrowheads="1"/>
                        </wps:cNvSpPr>
                        <wps:spPr bwMode="auto">
                          <a:xfrm>
                            <a:off x="30956" y="6953"/>
                            <a:ext cx="14097" cy="8001"/>
                          </a:xfrm>
                          <a:prstGeom prst="rect">
                            <a:avLst/>
                          </a:prstGeom>
                          <a:solidFill>
                            <a:srgbClr val="FFFFFF"/>
                          </a:solidFill>
                          <a:ln w="6350">
                            <a:solidFill>
                              <a:srgbClr val="000000"/>
                            </a:solidFill>
                            <a:miter lim="800000"/>
                            <a:headEnd/>
                            <a:tailEnd/>
                          </a:ln>
                        </wps:spPr>
                        <wps:txbx>
                          <w:txbxContent>
                            <w:p w14:paraId="617285A9" w14:textId="77777777" w:rsidR="007E3536" w:rsidRPr="007B5941" w:rsidRDefault="007E3536" w:rsidP="00DF39C6">
                              <w:pPr>
                                <w:spacing w:line="240" w:lineRule="auto"/>
                                <w:ind w:firstLine="0"/>
                                <w:jc w:val="center"/>
                                <w:rPr>
                                  <w:sz w:val="22"/>
                                  <w:szCs w:val="22"/>
                                </w:rPr>
                              </w:pPr>
                              <w:r w:rsidRPr="007B5941">
                                <w:rPr>
                                  <w:sz w:val="22"/>
                                  <w:szCs w:val="22"/>
                                </w:rPr>
                                <w:t>Скоропортящийся характер отдельных видов сельхозпродукции</w:t>
                              </w:r>
                            </w:p>
                          </w:txbxContent>
                        </wps:txbx>
                        <wps:bodyPr rot="0" vert="horz" wrap="square" lIns="91440" tIns="45720" rIns="91440" bIns="45720" anchor="t" anchorCtr="0" upright="1">
                          <a:noAutofit/>
                        </wps:bodyPr>
                      </wps:wsp>
                      <wps:wsp>
                        <wps:cNvPr id="1375225205" name="Надпись 18"/>
                        <wps:cNvSpPr txBox="1">
                          <a:spLocks noChangeArrowheads="1"/>
                        </wps:cNvSpPr>
                        <wps:spPr bwMode="auto">
                          <a:xfrm>
                            <a:off x="46863" y="6858"/>
                            <a:ext cx="13046" cy="8001"/>
                          </a:xfrm>
                          <a:prstGeom prst="rect">
                            <a:avLst/>
                          </a:prstGeom>
                          <a:solidFill>
                            <a:srgbClr val="FFFFFF"/>
                          </a:solidFill>
                          <a:ln w="6350">
                            <a:solidFill>
                              <a:srgbClr val="000000"/>
                            </a:solidFill>
                            <a:miter lim="800000"/>
                            <a:headEnd/>
                            <a:tailEnd/>
                          </a:ln>
                        </wps:spPr>
                        <wps:txbx>
                          <w:txbxContent>
                            <w:p w14:paraId="6F7DD5C8" w14:textId="77777777" w:rsidR="007E3536" w:rsidRPr="007B5941" w:rsidRDefault="007E3536" w:rsidP="00DF39C6">
                              <w:pPr>
                                <w:spacing w:line="240" w:lineRule="auto"/>
                                <w:ind w:firstLine="0"/>
                                <w:jc w:val="center"/>
                                <w:rPr>
                                  <w:sz w:val="22"/>
                                  <w:szCs w:val="22"/>
                                </w:rPr>
                              </w:pPr>
                              <w:r w:rsidRPr="007B5941">
                                <w:rPr>
                                  <w:sz w:val="22"/>
                                  <w:szCs w:val="22"/>
                                </w:rPr>
                                <w:t>Селообразующая функция</w:t>
                              </w:r>
                            </w:p>
                          </w:txbxContent>
                        </wps:txbx>
                        <wps:bodyPr rot="0" vert="horz" wrap="square" lIns="91440" tIns="45720" rIns="91440" bIns="45720" anchor="t" anchorCtr="0" upright="1">
                          <a:noAutofit/>
                        </wps:bodyPr>
                      </wps:wsp>
                      <wps:wsp>
                        <wps:cNvPr id="1033176321" name="Надпись 26"/>
                        <wps:cNvSpPr txBox="1">
                          <a:spLocks noChangeArrowheads="1"/>
                        </wps:cNvSpPr>
                        <wps:spPr bwMode="auto">
                          <a:xfrm>
                            <a:off x="8477" y="16383"/>
                            <a:ext cx="16192" cy="8001"/>
                          </a:xfrm>
                          <a:prstGeom prst="rect">
                            <a:avLst/>
                          </a:prstGeom>
                          <a:solidFill>
                            <a:srgbClr val="FFFFFF"/>
                          </a:solidFill>
                          <a:ln w="6350">
                            <a:solidFill>
                              <a:srgbClr val="000000"/>
                            </a:solidFill>
                            <a:miter lim="800000"/>
                            <a:headEnd/>
                            <a:tailEnd/>
                          </a:ln>
                        </wps:spPr>
                        <wps:txbx>
                          <w:txbxContent>
                            <w:p w14:paraId="33C15FFD" w14:textId="77777777" w:rsidR="007E3536" w:rsidRPr="007B5941" w:rsidRDefault="007E3536" w:rsidP="00DF39C6">
                              <w:pPr>
                                <w:spacing w:line="240" w:lineRule="auto"/>
                                <w:ind w:firstLine="0"/>
                                <w:jc w:val="center"/>
                                <w:rPr>
                                  <w:sz w:val="22"/>
                                  <w:szCs w:val="22"/>
                                </w:rPr>
                              </w:pPr>
                              <w:r w:rsidRPr="007B5941">
                                <w:rPr>
                                  <w:sz w:val="22"/>
                                  <w:szCs w:val="22"/>
                                </w:rPr>
                                <w:t>Низкая ценовая эластичность спроса на сельскохозяйственную продукцию</w:t>
                              </w:r>
                            </w:p>
                          </w:txbxContent>
                        </wps:txbx>
                        <wps:bodyPr rot="0" vert="horz" wrap="square" lIns="91440" tIns="45720" rIns="91440" bIns="45720" anchor="t" anchorCtr="0" upright="1">
                          <a:noAutofit/>
                        </wps:bodyPr>
                      </wps:wsp>
                      <wps:wsp>
                        <wps:cNvPr id="2086548368" name="Надпись 27"/>
                        <wps:cNvSpPr txBox="1">
                          <a:spLocks noChangeArrowheads="1"/>
                        </wps:cNvSpPr>
                        <wps:spPr bwMode="auto">
                          <a:xfrm>
                            <a:off x="38862" y="16097"/>
                            <a:ext cx="14097" cy="8001"/>
                          </a:xfrm>
                          <a:prstGeom prst="rect">
                            <a:avLst/>
                          </a:prstGeom>
                          <a:solidFill>
                            <a:srgbClr val="FFFFFF"/>
                          </a:solidFill>
                          <a:ln w="6350">
                            <a:solidFill>
                              <a:srgbClr val="000000"/>
                            </a:solidFill>
                            <a:miter lim="800000"/>
                            <a:headEnd/>
                            <a:tailEnd/>
                          </a:ln>
                        </wps:spPr>
                        <wps:txbx>
                          <w:txbxContent>
                            <w:p w14:paraId="4D2C9DCB" w14:textId="77777777" w:rsidR="007E3536" w:rsidRPr="007B5941" w:rsidRDefault="007E3536" w:rsidP="00DF39C6">
                              <w:pPr>
                                <w:spacing w:line="240" w:lineRule="auto"/>
                                <w:ind w:firstLine="0"/>
                                <w:jc w:val="center"/>
                                <w:rPr>
                                  <w:sz w:val="22"/>
                                  <w:szCs w:val="22"/>
                                </w:rPr>
                              </w:pPr>
                              <w:r w:rsidRPr="007B5941">
                                <w:rPr>
                                  <w:sz w:val="22"/>
                                  <w:szCs w:val="22"/>
                                </w:rPr>
                                <w:t>Обеспечение продовольственной безопасности</w:t>
                              </w:r>
                            </w:p>
                          </w:txbxContent>
                        </wps:txbx>
                        <wps:bodyPr rot="0" vert="horz" wrap="square" lIns="91440" tIns="45720" rIns="91440" bIns="45720" anchor="t" anchorCtr="0" upright="1">
                          <a:noAutofit/>
                        </wps:bodyPr>
                      </wps:wsp>
                      <wps:wsp>
                        <wps:cNvPr id="1491091222" name="AutoShape 10"/>
                        <wps:cNvCnPr>
                          <a:cxnSpLocks noChangeShapeType="1"/>
                        </wps:cNvCnPr>
                        <wps:spPr bwMode="auto">
                          <a:xfrm>
                            <a:off x="15144" y="5143"/>
                            <a:ext cx="0" cy="1133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44924759" name="Прямая со стрелкой 29"/>
                        <wps:cNvCnPr>
                          <a:cxnSpLocks noChangeShapeType="1"/>
                        </wps:cNvCnPr>
                        <wps:spPr bwMode="auto">
                          <a:xfrm flipH="1">
                            <a:off x="21812" y="5334"/>
                            <a:ext cx="95" cy="171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55396065" name="Прямая со стрелкой 30"/>
                        <wps:cNvCnPr>
                          <a:cxnSpLocks noChangeShapeType="1"/>
                        </wps:cNvCnPr>
                        <wps:spPr bwMode="auto">
                          <a:xfrm flipH="1">
                            <a:off x="36576" y="5334"/>
                            <a:ext cx="95" cy="161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59767128" name="Прямая со стрелкой 31"/>
                        <wps:cNvCnPr>
                          <a:cxnSpLocks noChangeShapeType="1"/>
                        </wps:cNvCnPr>
                        <wps:spPr bwMode="auto">
                          <a:xfrm>
                            <a:off x="54483" y="5238"/>
                            <a:ext cx="0" cy="171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39496295" name="Прямая со стрелкой 33"/>
                        <wps:cNvCnPr>
                          <a:cxnSpLocks noChangeShapeType="1"/>
                        </wps:cNvCnPr>
                        <wps:spPr bwMode="auto">
                          <a:xfrm>
                            <a:off x="6477" y="5143"/>
                            <a:ext cx="0" cy="2096"/>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70241055" name="Прямая со стрелкой 34"/>
                        <wps:cNvCnPr>
                          <a:cxnSpLocks noChangeShapeType="1"/>
                        </wps:cNvCnPr>
                        <wps:spPr bwMode="auto">
                          <a:xfrm>
                            <a:off x="45815" y="5238"/>
                            <a:ext cx="0" cy="1076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E52C11" id="Группа 6" o:spid="_x0000_s1026" style="position:absolute;left:0;text-align:left;margin-left:-.65pt;margin-top:24pt;width:463pt;height:192pt;z-index:251659264" coordorigin="1104" coordsize="58805,243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BxWgUAADwkAAAOAAAAZHJzL2Uyb0RvYy54bWzsWt1u2zYYvR+wdyB0v5g/ov4Qp+jSphvQ&#13;&#10;bQXaPQAjybYwSdQoJXZ61e56QJ9g2Cv0YgP2h+4V5DfaR1KWlcRpsw5xLiZfCJIpUh8Pjw4/Hurw&#13;&#10;warI0Xmq6kyWU4ccYAelZSyTrJxPnW9fnHwWOKhuRJmIXJbp1LlIa+fB0aefHC6rKKVyIfMkVQga&#13;&#10;KetoWU2dRdNU0WRSx4u0EPWBrNISCmdSFaKBSzWfJEosofUin1CMvclSqqRSMk7rGv59ZAudI9P+&#13;&#10;bJbGzTezWZ02KJ86EFtjjsocT/VxcnQoorkS1SKLuzDER0RRiKyEh/ZNPRKNQGcqu9ZUkcVK1nLW&#13;&#10;HMSymMjZLItT0wfoDcFXevNEybPK9GUeLedVDxNAewWnj242/vr8iaqeV8+UjR5On8r4uxpwmSyr&#13;&#10;eTQs19dzezM6XX4lExhPcdZI0/HVTBW6CegSWhl8L3p801WDYviTBwEmoeegGMqoywIXdyMQL2CY&#13;&#10;dD1CsOugbdV48XhQmQ+q6qGbiMg+18TaxabHHshUb/Gq/xtezxeiSs0w1BqPZwplCcSPPRpQ5lPf&#13;&#10;QaUoAIv2p/Zt+0v7d/vb+vX6R0SIDlHHApU0wqhZfS51Hw1gtQUalfJ4Icp5+lApuVykIoFoTU3o&#13;&#10;U1/VtlPrRj6EvMd9OkRwA77rhxCRgZ4Tl12CT0SVqpsnqSyQPpk6Cl4cE6U4f1o3FunNLXqUa5ln&#13;&#10;yUmW5+ZCzU+Pc4XOBbxkJ+bXtX7ptrxEy6njMY5t/29sApvfriaKrAG1yLNi6gT9TSLSqD0uEwhT&#13;&#10;RI3IcnsO5MhLQ+M60shZDJvV6aobllOZXACgSlpVABWDk4VULx20BEWYOvX3Z0KlDsq/LGFQQuK6&#13;&#10;WkLMhQsow4UalpwOS0QZQ1NTp3GQPT1urOycVSqbL+BJlgalfAiv0CwzIOsRt1F1cQOL90RnQnzu&#13;&#10;ey73gDy76ezeC517QfCxG+gIRLRhNGE4gOlFiwmwwb4zG0H4nzHaKFKvNyOxBzoNlOYBIxSmld28&#13;&#10;5vfDaw9jq9NewK8Rm7JwJLaWajvVbkZoJPaA2IT7LOSUe6CBu5ntbXDbawLCcMghxwNV9kJu8oyB&#13;&#10;ZLs4hHxplOyO2Qae7aw/5iJ2ImM+p5RTDPn+bmYbwRzkx/tJrV0v8Jhl9g7Nxm63shmTkWTq9Nni&#13;&#10;qNlDzcaMEd9jFFZiO5lN70ezA9cHWQbJJh4Lrmq2R0LIVEbN7jS7zxdHZg+YTXHgcTdgN2Yj4JN0&#13;&#10;6+79ZiNBoJe0hto697i8ghzTET2J9ol2Lz4jtQfUJm5IcEgo7a0RbdkYVxARY2B2mchxaW3UeFV2&#13;&#10;Nmrv7pm7X1xUYBNeMvdsFV3/VuYeAevO+qMbD2+bW4MdpTWaEMaMRPXm6DUvpG6U0B7UsSxLMPqk&#13;&#10;slbUDV5fKbXRZ96bvVp4qDFwNSoDezQHGw7cwyJNwI5LYatBn0FMu00+S19drJHdo4nGXTekrs9h&#13;&#10;9d5N7z+vX63ftH+1b9dv0Pp1+w4O6x/Wr9pf2z/bP9p37e+IhgNhvCMKoVmeVV9sPMfOo6ckIFYa&#13;&#10;OWMmX9uSKeysduITUzKSae9k8jhnoYe97SLow1xie5CjnVxisO1gF/3v4RIkkt07u9kt2uwpdNsO&#13;&#10;ozCBXt3NZhUPfc8ndOsV3YJMvaEMGdsdCZP28zs5Au2EpYfO1DhlVxzRzdzmk3Fq05tW+5/aQIvc&#13;&#10;0KN6Xrj1zMZ6e2svBPI2i9gbcyOKYffZZg2jAu03NaLYx9QlmP8rAvUu0l4I5PIA9OX9CoRhk3Sk&#13;&#10;0FUJMt9fwCcqJiHvPqfR38AMr00Ctf3o5+gfAAAA//8DAFBLAwQUAAYACAAAACEAng4r9uUAAAAO&#13;&#10;AQAADwAAAGRycy9kb3ducmV2LnhtbEyPy27CQAxF95X6DyNX6g4mD9rSkAlC9LFClQpIqLshMUlE&#13;&#10;xhNlhiT8fc2q3Viyr319T7ocTSN67FxtSUE4DUAg5baoqVSw331M5iCc11ToxhIquKKDZXZ/l+qk&#13;&#10;sAN9Y7/1pWATcolWUHnfJlK6vEKj3dS2SKydbGe057YrZdHpgc1NI6MgeJZG18QfKt3iusL8vL0Y&#13;&#10;BZ+DHlZx+N5vzqf19Wf39HXYhKjU48P4tuCyWoDwOPq/C7gxcH7IONjRXqhwolEwCWPeVDCbMxfr&#13;&#10;r9HsBcSRB3EUgMxS+R8j+wUAAP//AwBQSwECLQAUAAYACAAAACEAtoM4kv4AAADhAQAAEwAAAAAA&#13;&#10;AAAAAAAAAAAAAAAAW0NvbnRlbnRfVHlwZXNdLnhtbFBLAQItABQABgAIAAAAIQA4/SH/1gAAAJQB&#13;&#10;AAALAAAAAAAAAAAAAAAAAC8BAABfcmVscy8ucmVsc1BLAQItABQABgAIAAAAIQBQg/BxWgUAADwk&#13;&#10;AAAOAAAAAAAAAAAAAAAAAC4CAABkcnMvZTJvRG9jLnhtbFBLAQItABQABgAIAAAAIQCeDiv25QAA&#13;&#10;AA4BAAAPAAAAAAAAAAAAAAAAALQHAABkcnMvZG93bnJldi54bWxQSwUGAAAAAAQABADzAAAAxggA&#13;&#10;AAAA&#13;&#10;">
                <v:shapetype id="_x0000_t202" coordsize="21600,21600" o:spt="202" path="m,l,21600r21600,l21600,xe">
                  <v:stroke joinstyle="miter"/>
                  <v:path gradientshapeok="t" o:connecttype="rect"/>
                </v:shapetype>
                <v:shape id="Надпись 11" o:spid="_x0000_s1027" type="#_x0000_t202" style="position:absolute;left:6572;width:47911;height:5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7Qb4zAAAAOgAAAAPAAAAZHJzL2Rvd25yZXYueG1sRI/BasMw&#13;&#10;EETvhf6D2EJvjVwZHONECW1CIPTW1JfeFmtjm1orIymx+/dRoNDLwDDMG2a9ne0gruRD71jD6yID&#13;&#10;Qdw403Orof46vJQgQkQ2ODgmDb8UYLt5fFhjZdzEn3Q9xVYkCIcKNXQxjpWUoenIYli4kThlZ+ct&#13;&#10;xmR9K43HKcHtIFWWFdJiz2mhw5F2HTU/p4vVcCze4zfV5sPkKndTLRt/HoLWz0/zfpXkbQUi0hz/&#13;&#10;G3+Io9GgskKVKl+qJdyPpVMgNzcAAAD//wMAUEsBAi0AFAAGAAgAAAAhANvh9svuAAAAhQEAABMA&#13;&#10;AAAAAAAAAAAAAAAAAAAAAFtDb250ZW50X1R5cGVzXS54bWxQSwECLQAUAAYACAAAACEAWvQsW78A&#13;&#10;AAAVAQAACwAAAAAAAAAAAAAAAAAfAQAAX3JlbHMvLnJlbHNQSwECLQAUAAYACAAAACEAYu0G+MwA&#13;&#10;AADoAAAADwAAAAAAAAAAAAAAAAAHAgAAZHJzL2Rvd25yZXYueG1sUEsFBgAAAAADAAMAtwAAAAAD&#13;&#10;AAAAAA==&#13;&#10;" strokeweight=".5pt">
                  <v:textbox>
                    <w:txbxContent>
                      <w:p w14:paraId="46691C7B" w14:textId="77777777" w:rsidR="007E3536" w:rsidRPr="007B5941" w:rsidRDefault="007E3536" w:rsidP="00DF39C6">
                        <w:pPr>
                          <w:spacing w:line="240" w:lineRule="auto"/>
                          <w:ind w:firstLine="0"/>
                          <w:jc w:val="center"/>
                          <w:rPr>
                            <w:sz w:val="22"/>
                            <w:szCs w:val="22"/>
                          </w:rPr>
                        </w:pPr>
                        <w:r w:rsidRPr="007B5941">
                          <w:rPr>
                            <w:sz w:val="22"/>
                            <w:szCs w:val="22"/>
                          </w:rPr>
                          <w:t>Отраслевые особенности экономической безопасности сельскохозяйственного предприятия</w:t>
                        </w:r>
                      </w:p>
                    </w:txbxContent>
                  </v:textbox>
                </v:shape>
                <v:shape id="Надпись 14" o:spid="_x0000_s1028" type="#_x0000_t202" style="position:absolute;left:1104;top:7048;width:13088;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3XgzAAAAOgAAAAPAAAAZHJzL2Rvd25yZXYueG1sRI/BasJA&#13;&#10;EIbvQt9hmYI33Rg1lugqbUUQb2ou3obsmIRmZ8Pu1qRv3y0UvAzM/Pzf8G12g2nFg5xvLCuYTRMQ&#13;&#10;xKXVDVcKiuth8gbCB2SNrWVS8EMedtuX0QZzbXs+0+MSKhEh7HNUUIfQ5VL6siaDfmo74pjdrTMY&#13;&#10;4uoqqR32EW5amSZJJg02HD/U2NFnTeXX5dsoOGYf4UaFPul5Ord9IUt3b71S49dhv47jfQ0i0BCe&#13;&#10;jX/EUUeH2Wq5yhbLLIU/sXgAuf0FAAD//wMAUEsBAi0AFAAGAAgAAAAhANvh9svuAAAAhQEAABMA&#13;&#10;AAAAAAAAAAAAAAAAAAAAAFtDb250ZW50X1R5cGVzXS54bWxQSwECLQAUAAYACAAAACEAWvQsW78A&#13;&#10;AAAVAQAACwAAAAAAAAAAAAAAAAAfAQAAX3JlbHMvLnJlbHNQSwECLQAUAAYACAAAACEAmHd14MwA&#13;&#10;AADoAAAADwAAAAAAAAAAAAAAAAAHAgAAZHJzL2Rvd25yZXYueG1sUEsFBgAAAAADAAMAtwAAAAAD&#13;&#10;AAAAAA==&#13;&#10;" strokeweight=".5pt">
                  <v:textbox>
                    <w:txbxContent>
                      <w:p w14:paraId="60E82446" w14:textId="77777777" w:rsidR="007E3536" w:rsidRPr="007B5941" w:rsidRDefault="007E3536" w:rsidP="007B5941">
                        <w:pPr>
                          <w:spacing w:line="240" w:lineRule="auto"/>
                          <w:ind w:firstLine="0"/>
                          <w:jc w:val="center"/>
                          <w:rPr>
                            <w:sz w:val="22"/>
                            <w:szCs w:val="22"/>
                          </w:rPr>
                        </w:pPr>
                        <w:r w:rsidRPr="007B5941">
                          <w:rPr>
                            <w:sz w:val="22"/>
                            <w:szCs w:val="22"/>
                          </w:rPr>
                          <w:t>В процессе производства используются природные ресурсы</w:t>
                        </w:r>
                      </w:p>
                    </w:txbxContent>
                  </v:textbox>
                </v:shape>
                <v:shape id="Надпись 15" o:spid="_x0000_s1029" type="#_x0000_t202" style="position:absolute;left:16002;top:6858;width:13239;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ahOywAAAOcAAAAPAAAAZHJzL2Rvd25yZXYueG1sRI9Pi8Iw&#13;&#10;FMTvgt8hPGFvmtpqkWqU/cOCeFvtxdujebbF5qUkWdv99psFYS8DwzC/YXaH0XTiQc63lhUsFwkI&#13;&#10;4srqlmsF5eVzvgHhA7LGzjIp+CEPh/10ssNC24G/6HEOtYgQ9gUqaELoCyl91ZBBv7A9ccxu1hkM&#13;&#10;0bpaaodDhJtOpkmSS4Mtx4UGe3pvqLqfv42CY/4WrlTqk87SzA6lrNyt80q9zMaPbZTXLYhAY/hv&#13;&#10;PBFHrWC1ztebbJmu4O9X/ARy/wsAAP//AwBQSwECLQAUAAYACAAAACEA2+H2y+4AAACFAQAAEwAA&#13;&#10;AAAAAAAAAAAAAAAAAAAAW0NvbnRlbnRfVHlwZXNdLnhtbFBLAQItABQABgAIAAAAIQBa9CxbvwAA&#13;&#10;ABUBAAALAAAAAAAAAAAAAAAAAB8BAABfcmVscy8ucmVsc1BLAQItABQABgAIAAAAIQCaCahOywAA&#13;&#10;AOcAAAAPAAAAAAAAAAAAAAAAAAcCAABkcnMvZG93bnJldi54bWxQSwUGAAAAAAMAAwC3AAAA/wIA&#13;&#10;AAAA&#13;&#10;" strokeweight=".5pt">
                  <v:textbox>
                    <w:txbxContent>
                      <w:p w14:paraId="3DFAEBBF" w14:textId="77777777" w:rsidR="007E3536" w:rsidRPr="007B5941" w:rsidRDefault="007E3536" w:rsidP="00DF39C6">
                        <w:pPr>
                          <w:spacing w:line="240" w:lineRule="auto"/>
                          <w:ind w:firstLine="0"/>
                          <w:jc w:val="center"/>
                          <w:rPr>
                            <w:sz w:val="22"/>
                            <w:szCs w:val="22"/>
                          </w:rPr>
                        </w:pPr>
                        <w:r w:rsidRPr="007B5941">
                          <w:rPr>
                            <w:sz w:val="22"/>
                            <w:szCs w:val="22"/>
                          </w:rPr>
                          <w:t>Биологический характер производства</w:t>
                        </w:r>
                      </w:p>
                    </w:txbxContent>
                  </v:textbox>
                </v:shape>
                <v:shape id="Надпись 16" o:spid="_x0000_s1030" type="#_x0000_t202" style="position:absolute;left:30956;top:6953;width:14097;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MUAzQAAAOgAAAAPAAAAZHJzL2Rvd25yZXYueG1sRI9PS8NA&#13;&#10;EMXvgt9hGcGb3ZiQaNNui38QijdrLr0N2WkSzM6G3bWJ3945CF4ezHvMb+Zt94sb1YVCHDwbuF9l&#13;&#10;oIhbbwfuDDSfb3ePoGJCtjh6JgM/FGG/u77aYm39zB90OaZOCYRjjQb6lKZa69j25DCu/EQs2dkH&#13;&#10;h0nG0GkbcBa4G3WeZZV2OLBc6HGil57ar+O3M3ContOJGvtui7zwc6PbcB6jMbc3y+tG5GkDKtGS&#13;&#10;/jf+EAcrHcqHYl3mZSWfSzExQO9+AQAA//8DAFBLAQItABQABgAIAAAAIQDb4fbL7gAAAIUBAAAT&#13;&#10;AAAAAAAAAAAAAAAAAAAAAABbQ29udGVudF9UeXBlc10ueG1sUEsBAi0AFAAGAAgAAAAhAFr0LFu/&#13;&#10;AAAAFQEAAAsAAAAAAAAAAAAAAAAAHwEAAF9yZWxzLy5yZWxzUEsBAi0AFAAGAAgAAAAhALNQxQDN&#13;&#10;AAAA6AAAAA8AAAAAAAAAAAAAAAAABwIAAGRycy9kb3ducmV2LnhtbFBLBQYAAAAAAwADALcAAAAB&#13;&#10;AwAAAAA=&#13;&#10;" strokeweight=".5pt">
                  <v:textbox>
                    <w:txbxContent>
                      <w:p w14:paraId="617285A9" w14:textId="77777777" w:rsidR="007E3536" w:rsidRPr="007B5941" w:rsidRDefault="007E3536" w:rsidP="00DF39C6">
                        <w:pPr>
                          <w:spacing w:line="240" w:lineRule="auto"/>
                          <w:ind w:firstLine="0"/>
                          <w:jc w:val="center"/>
                          <w:rPr>
                            <w:sz w:val="22"/>
                            <w:szCs w:val="22"/>
                          </w:rPr>
                        </w:pPr>
                        <w:r w:rsidRPr="007B5941">
                          <w:rPr>
                            <w:sz w:val="22"/>
                            <w:szCs w:val="22"/>
                          </w:rPr>
                          <w:t>Скоропортящийся характер отдельных видов сельхозпродукции</w:t>
                        </w:r>
                      </w:p>
                    </w:txbxContent>
                  </v:textbox>
                </v:shape>
                <v:shape id="Надпись 18" o:spid="_x0000_s1031" type="#_x0000_t202" style="position:absolute;left:46863;top:6858;width:13046;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5m8CzAAAAOgAAAAPAAAAZHJzL2Rvd25yZXYueG1sRI/BasMw&#13;&#10;DIbvg72D0WC31ZlD2pHWLVvHoPS2NpfdRKwmYbEcbLfJ3r4uFHYRSD//J77VZrK9uJAPnWMNr7MM&#13;&#10;BHHtTMeNhur49fIGIkRkg71j0vBHATbrx4cVlsaN/E2XQ2xEgnAoUUMb41BKGeqWLIaZG4hTdnLe&#13;&#10;Ykyrb6TxOCa47aXKsrm02HH60OJA25bq38PZatjNP+IPVWZvcpW7sZK1P/VB6+en6XOZxvsSRKQp&#13;&#10;/jfuiJ1JDvmiUKpQWQE3sXQAub4CAAD//wMAUEsBAi0AFAAGAAgAAAAhANvh9svuAAAAhQEAABMA&#13;&#10;AAAAAAAAAAAAAAAAAAAAAFtDb250ZW50X1R5cGVzXS54bWxQSwECLQAUAAYACAAAACEAWvQsW78A&#13;&#10;AAAVAQAACwAAAAAAAAAAAAAAAAAfAQAAX3JlbHMvLnJlbHNQSwECLQAUAAYACAAAACEAZeZvAswA&#13;&#10;AADoAAAADwAAAAAAAAAAAAAAAAAHAgAAZHJzL2Rvd25yZXYueG1sUEsFBgAAAAADAAMAtwAAAAAD&#13;&#10;AAAAAA==&#13;&#10;" strokeweight=".5pt">
                  <v:textbox>
                    <w:txbxContent>
                      <w:p w14:paraId="6F7DD5C8" w14:textId="77777777" w:rsidR="007E3536" w:rsidRPr="007B5941" w:rsidRDefault="007E3536" w:rsidP="00DF39C6">
                        <w:pPr>
                          <w:spacing w:line="240" w:lineRule="auto"/>
                          <w:ind w:firstLine="0"/>
                          <w:jc w:val="center"/>
                          <w:rPr>
                            <w:sz w:val="22"/>
                            <w:szCs w:val="22"/>
                          </w:rPr>
                        </w:pPr>
                        <w:r w:rsidRPr="007B5941">
                          <w:rPr>
                            <w:sz w:val="22"/>
                            <w:szCs w:val="22"/>
                          </w:rPr>
                          <w:t>Селообразующая функция</w:t>
                        </w:r>
                      </w:p>
                    </w:txbxContent>
                  </v:textbox>
                </v:shape>
                <v:shape id="Надпись 26" o:spid="_x0000_s1032" type="#_x0000_t202" style="position:absolute;left:8477;top:16383;width:16192;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TmMzAAAAOgAAAAPAAAAZHJzL2Rvd25yZXYueG1sRI/BasMw&#13;&#10;DIbvg72D0WC31UkMWUnrlrZjUHZbm0tvIlaT0FgOttdkbz8PBrsIpJ//E996O9tB3MmH3rGGfJGB&#13;&#10;IG6c6bnVUJ/fX5YgQkQ2ODgmDd8UYLt5fFhjZdzEn3Q/xVYkCIcKNXQxjpWUoenIYli4kThlV+ct&#13;&#10;xrT6VhqPU4LbQRZZVkqLPacPHY506Ki5nb6shmO5jxeqzYdRhXJTLRt/HYLWz0/z2yqN3QpEpDn+&#13;&#10;N/4QR5McMqXy11IVOfyKpQPIzQ8AAAD//wMAUEsBAi0AFAAGAAgAAAAhANvh9svuAAAAhQEAABMA&#13;&#10;AAAAAAAAAAAAAAAAAAAAAFtDb250ZW50X1R5cGVzXS54bWxQSwECLQAUAAYACAAAACEAWvQsW78A&#13;&#10;AAAVAQAACwAAAAAAAAAAAAAAAAAfAQAAX3JlbHMvLnJlbHNQSwECLQAUAAYACAAAACEAYZk5jMwA&#13;&#10;AADoAAAADwAAAAAAAAAAAAAAAAAHAgAAZHJzL2Rvd25yZXYueG1sUEsFBgAAAAADAAMAtwAAAAAD&#13;&#10;AAAAAA==&#13;&#10;" strokeweight=".5pt">
                  <v:textbox>
                    <w:txbxContent>
                      <w:p w14:paraId="33C15FFD" w14:textId="77777777" w:rsidR="007E3536" w:rsidRPr="007B5941" w:rsidRDefault="007E3536" w:rsidP="00DF39C6">
                        <w:pPr>
                          <w:spacing w:line="240" w:lineRule="auto"/>
                          <w:ind w:firstLine="0"/>
                          <w:jc w:val="center"/>
                          <w:rPr>
                            <w:sz w:val="22"/>
                            <w:szCs w:val="22"/>
                          </w:rPr>
                        </w:pPr>
                        <w:r w:rsidRPr="007B5941">
                          <w:rPr>
                            <w:sz w:val="22"/>
                            <w:szCs w:val="22"/>
                          </w:rPr>
                          <w:t>Низкая ценовая эластичность спроса на сельскохозяйственную продукцию</w:t>
                        </w:r>
                      </w:p>
                    </w:txbxContent>
                  </v:textbox>
                </v:shape>
                <v:shape id="Надпись 27" o:spid="_x0000_s1033" type="#_x0000_t202" style="position:absolute;left:38862;top:16097;width:14097;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olTzQAAAOgAAAAPAAAAZHJzL2Rvd25yZXYueG1sRI9Na8Mw&#13;&#10;DIbvg/0Ho8Juq9NkCyGtW/bBoOy2NpfdRKwmYbEcbK/J/v10GOwieBHvIz27w+JGdaUQB88GNusM&#13;&#10;FHHr7cCdgeb8dl+BignZ4uiZDPxQhMP+9maHtfUzf9D1lDolEI41GuhTmmqtY9uTw7j2E7HsLj44&#13;&#10;TBJDp23AWeBu1HmWldrhwHKhx4leemq/Tt/OwLF8Tp/U2Hdb5IWfG92GyxiNuVstr1sZT1tQiZb0&#13;&#10;3/hDHK2BPKvKx4eqKOVzERMp0PtfAAAA//8DAFBLAQItABQABgAIAAAAIQDb4fbL7gAAAIUBAAAT&#13;&#10;AAAAAAAAAAAAAAAAAAAAAABbQ29udGVudF9UeXBlc10ueG1sUEsBAi0AFAAGAAgAAAAhAFr0LFu/&#13;&#10;AAAAFQEAAAsAAAAAAAAAAAAAAAAAHwEAAF9yZWxzLy5yZWxzUEsBAi0AFAAGAAgAAAAhAAY6iVPN&#13;&#10;AAAA6AAAAA8AAAAAAAAAAAAAAAAABwIAAGRycy9kb3ducmV2LnhtbFBLBQYAAAAAAwADALcAAAAB&#13;&#10;AwAAAAA=&#13;&#10;" strokeweight=".5pt">
                  <v:textbox>
                    <w:txbxContent>
                      <w:p w14:paraId="4D2C9DCB" w14:textId="77777777" w:rsidR="007E3536" w:rsidRPr="007B5941" w:rsidRDefault="007E3536" w:rsidP="00DF39C6">
                        <w:pPr>
                          <w:spacing w:line="240" w:lineRule="auto"/>
                          <w:ind w:firstLine="0"/>
                          <w:jc w:val="center"/>
                          <w:rPr>
                            <w:sz w:val="22"/>
                            <w:szCs w:val="22"/>
                          </w:rPr>
                        </w:pPr>
                        <w:r w:rsidRPr="007B5941">
                          <w:rPr>
                            <w:sz w:val="22"/>
                            <w:szCs w:val="22"/>
                          </w:rPr>
                          <w:t>Обеспечение продовольственной безопасности</w:t>
                        </w:r>
                      </w:p>
                    </w:txbxContent>
                  </v:textbox>
                </v:shape>
                <v:shapetype id="_x0000_t32" coordsize="21600,21600" o:spt="32" o:oned="t" path="m,l21600,21600e" filled="f">
                  <v:path arrowok="t" fillok="f" o:connecttype="none"/>
                  <o:lock v:ext="edit" shapetype="t"/>
                </v:shapetype>
                <v:shape id="AutoShape 10" o:spid="_x0000_s1034" type="#_x0000_t32" style="position:absolute;left:15144;top:5143;width:0;height:1133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U5+zgAAAOgAAAAPAAAAZHJzL2Rvd25yZXYueG1sRI/BasJA&#13;&#10;EIbvgu+wjNCL6CahlBpdRRSpV20pHsfsmESzszG7xvTtXaHgZWDm5/+Gb7boTCVaalxpWUE8jkAQ&#13;&#10;Z1aXnCv4+d6MPkE4j6yxskwK/sjBYt7vzTDV9s47avc+FwHCLkUFhfd1KqXLCjLoxrYmDtnJNgZ9&#13;&#10;WJtc6gbvAW4qmUTRhzRYcvhQYE2rgrLL/mYUXE/n8rDb1Pj7dbzkx9th2FbboVJvg249DWM5BeGp&#13;&#10;86/GP2Krg8P7JI4mcZIk8BQLB5DzBwAAAP//AwBQSwECLQAUAAYACAAAACEA2+H2y+4AAACFAQAA&#13;&#10;EwAAAAAAAAAAAAAAAAAAAAAAW0NvbnRlbnRfVHlwZXNdLnhtbFBLAQItABQABgAIAAAAIQBa9Cxb&#13;&#10;vwAAABUBAAALAAAAAAAAAAAAAAAAAB8BAABfcmVscy8ucmVsc1BLAQItABQABgAIAAAAIQBSJU5+&#13;&#10;zgAAAOgAAAAPAAAAAAAAAAAAAAAAAAcCAABkcnMvZG93bnJldi54bWxQSwUGAAAAAAMAAwC3AAAA&#13;&#10;AgMAAAAA&#13;&#10;" strokeweight=".5pt">
                  <v:stroke endarrow="block" joinstyle="miter"/>
                </v:shape>
                <v:shape id="Прямая со стрелкой 29" o:spid="_x0000_s1035" type="#_x0000_t32" style="position:absolute;left:21812;top:5334;width:95;height:171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jw60AAAAOgAAAAPAAAAZHJzL2Rvd25yZXYueG1sRI/BasJA&#13;&#10;EIbvhb7DMoXe6qaSVBNdpShF60HQeultyI7ZYHY2ZLcx9um7hUIvAzM//zd88+VgG9FT52vHCp5H&#13;&#10;CQji0umaKwWnj7enKQgfkDU2jknBjTwsF/d3cyy0u/KB+mOoRISwL1CBCaEtpPSlIYt+5FrimJ1d&#13;&#10;ZzHEtauk7vAa4baR4yR5kRZrjh8MtrQyVF6OX1bBfptvPnf799B/Z7fN7lAnpm9OSj0+DOtZHK8z&#13;&#10;EIGG8N/4Q2x1dMjSNB+nkyyHX7F4ALn4AQAA//8DAFBLAQItABQABgAIAAAAIQDb4fbL7gAAAIUB&#13;&#10;AAATAAAAAAAAAAAAAAAAAAAAAABbQ29udGVudF9UeXBlc10ueG1sUEsBAi0AFAAGAAgAAAAhAFr0&#13;&#10;LFu/AAAAFQEAAAsAAAAAAAAAAAAAAAAAHwEAAF9yZWxzLy5yZWxzUEsBAi0AFAAGAAgAAAAhAP4W&#13;&#10;PDrQAAAA6AAAAA8AAAAAAAAAAAAAAAAABwIAAGRycy9kb3ducmV2LnhtbFBLBQYAAAAAAwADALcA&#13;&#10;AAAEAwAAAAA=&#13;&#10;" strokeweight=".5pt">
                  <v:stroke endarrow="block" joinstyle="miter"/>
                </v:shape>
                <v:shape id="Прямая со стрелкой 30" o:spid="_x0000_s1036" type="#_x0000_t32" style="position:absolute;left:36576;top:5334;width:95;height:161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6ShzwAAAOcAAAAPAAAAZHJzL2Rvd25yZXYueG1sRI9BawIx&#13;&#10;FITvBf9DeIXeatLKLnU1irSI1oOg9dLbY/PcLG5elk26rv31TaHQy8AwzDfMfDm4RvTUhdqzhqex&#13;&#10;AkFcelNzpeH0sX58AREissHGM2m4UYDlYnQ3x8L4Kx+oP8ZKJAiHAjXYGNtCylBachjGviVO2dl3&#13;&#10;DmOyXSVNh9cEd418ViqXDmtOCxZberVUXo5fTsN+O9187vbvsf/ObpvdoVa2b05aP9wPb7MkqxmI&#13;&#10;SEP8b/whtkZDnmWTaa7yDH5/pU8gFz8AAAD//wMAUEsBAi0AFAAGAAgAAAAhANvh9svuAAAAhQEA&#13;&#10;ABMAAAAAAAAAAAAAAAAAAAAAAFtDb250ZW50X1R5cGVzXS54bWxQSwECLQAUAAYACAAAACEAWvQs&#13;&#10;W78AAAAVAQAACwAAAAAAAAAAAAAAAAAfAQAAX3JlbHMvLnJlbHNQSwECLQAUAAYACAAAACEAdiOk&#13;&#10;oc8AAADnAAAADwAAAAAAAAAAAAAAAAAHAgAAZHJzL2Rvd25yZXYueG1sUEsFBgAAAAADAAMAtwAA&#13;&#10;AAMDAAAAAA==&#13;&#10;" strokeweight=".5pt">
                  <v:stroke endarrow="block" joinstyle="miter"/>
                </v:shape>
                <v:shape id="Прямая со стрелкой 31" o:spid="_x0000_s1037" type="#_x0000_t32" style="position:absolute;left:54483;top:5238;width:0;height:171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8PGmzwAAAOgAAAAPAAAAZHJzL2Rvd25yZXYueG1sRI/BasJA&#13;&#10;EIbvQt9hGaEXqRsD1Ta6SmmRetWW4nHMjkk0O5tm15i+vXMoeBn4Gf5v5luselerjtpQeTYwGSeg&#13;&#10;iHNvKy4MfH+tn15AhYhssfZMBv4owGr5MFhgZv2Vt9TtYqEEwiFDA2WMTaZ1yEtyGMa+IZbd0bcO&#13;&#10;o8S20LbFq8BdrdMkmWqHFcuFEht6Lyk/7y7OwO/xVO236wZ/Pg/n4nDZj7p6MzLmcdh/zGW8zUFF&#13;&#10;6uO98Y/YWANp8vw6m84mqXwuYiIFenkDAAD//wMAUEsBAi0AFAAGAAgAAAAhANvh9svuAAAAhQEA&#13;&#10;ABMAAAAAAAAAAAAAAAAAAAAAAFtDb250ZW50X1R5cGVzXS54bWxQSwECLQAUAAYACAAAACEAWvQs&#13;&#10;W78AAAAVAQAACwAAAAAAAAAAAAAAAAAfAQAAX3JlbHMvLnJlbHNQSwECLQAUAAYACAAAACEAuvDx&#13;&#10;ps8AAADoAAAADwAAAAAAAAAAAAAAAAAHAgAAZHJzL2Rvd25yZXYueG1sUEsFBgAAAAADAAMAtwAA&#13;&#10;AAMDAAAAAA==&#13;&#10;" strokeweight=".5pt">
                  <v:stroke endarrow="block" joinstyle="miter"/>
                </v:shape>
                <v:shape id="Прямая со стрелкой 33" o:spid="_x0000_s1038" type="#_x0000_t32" style="position:absolute;left:6477;top:5143;width:0;height:209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ucCzwAAAOcAAAAPAAAAZHJzL2Rvd25yZXYueG1sRI9ba8JA&#13;&#10;FITfhf6H5RT6IrqpN5roKqVF9FVbxMeT7MmlZs+m2TWm/74rFPoyMAzzDbPa9KYWHbWusqzgeRyB&#13;&#10;IM6srrhQ8PmxHb2AcB5ZY22ZFPyQg836YbDCRNsbH6g7+kIECLsEFZTeN4mULivJoBvbhjhkuW0N&#13;&#10;+mDbQuoWbwFuajmJooU0WHFYKLGht5Kyy/FqFHznX9X5sG3wtEsvRXo9D7t6P1Tq6bF/XwZ5XYLw&#13;&#10;1Pv/xh9irxXMp/EsXkziOdx/hU8g178AAAD//wMAUEsBAi0AFAAGAAgAAAAhANvh9svuAAAAhQEA&#13;&#10;ABMAAAAAAAAAAAAAAAAAAAAAAFtDb250ZW50X1R5cGVzXS54bWxQSwECLQAUAAYACAAAACEAWvQs&#13;&#10;W78AAAAVAQAACwAAAAAAAAAAAAAAAAAfAQAAX3JlbHMvLnJlbHNQSwECLQAUAAYACAAAACEAsBbn&#13;&#10;As8AAADnAAAADwAAAAAAAAAAAAAAAAAHAgAAZHJzL2Rvd25yZXYueG1sUEsFBgAAAAADAAMAtwAA&#13;&#10;AAMDAAAAAA==&#13;&#10;" strokeweight=".5pt">
                  <v:stroke endarrow="block" joinstyle="miter"/>
                </v:shape>
                <v:shape id="Прямая со стрелкой 34" o:spid="_x0000_s1039" type="#_x0000_t32" style="position:absolute;left:45815;top:5238;width:0;height:1076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FWEFzwAAAOgAAAAPAAAAZHJzL2Rvd25yZXYueG1sRI9Ba8JA&#13;&#10;FITvhf6H5RV6kbprqK1EV5EWqVdtKR6f2WcSzb6N2U2M/94tCL0MDMN8w8wWva1ER40vHWsYDRUI&#13;&#10;4syZknMNP9+rlwkIH5ANVo5Jw5U8LOaPDzNMjbvwhrptyEWEsE9RQxFCnUrps4Is+qGriWN2cI3F&#13;&#10;EG2TS9PgJcJtJROl3qTFkuNCgTV9FJSdtq3VcD4cy91mVePv1/6U79vdoKvWA62fn/rPaZTlFESg&#13;&#10;Pvw37oi10ZCod5W8jtR4DH/H4imQ8xsAAAD//wMAUEsBAi0AFAAGAAgAAAAhANvh9svuAAAAhQEA&#13;&#10;ABMAAAAAAAAAAAAAAAAAAAAAAFtDb250ZW50X1R5cGVzXS54bWxQSwECLQAUAAYACAAAACEAWvQs&#13;&#10;W78AAAAVAQAACwAAAAAAAAAAAAAAAAAfAQAAX3JlbHMvLnJlbHNQSwECLQAUAAYACAAAACEAexVh&#13;&#10;Bc8AAADoAAAADwAAAAAAAAAAAAAAAAAHAgAAZHJzL2Rvd25yZXYueG1sUEsFBgAAAAADAAMAtwAA&#13;&#10;AAMDAAAAAA==&#13;&#10;" strokeweight=".5pt">
                  <v:stroke endarrow="block" joinstyle="miter"/>
                </v:shape>
              </v:group>
            </w:pict>
          </mc:Fallback>
        </mc:AlternateContent>
      </w:r>
    </w:p>
    <w:p w14:paraId="3C0E1066" w14:textId="7730FE10" w:rsidR="002D4276" w:rsidRPr="00E90E22" w:rsidRDefault="002D4276" w:rsidP="004F4F5A">
      <w:pPr>
        <w:widowControl w:val="0"/>
        <w:ind w:right="-2"/>
        <w:rPr>
          <w:iCs/>
          <w:shd w:val="clear" w:color="auto" w:fill="FFFFFF"/>
        </w:rPr>
      </w:pPr>
    </w:p>
    <w:p w14:paraId="0297FDEA" w14:textId="77777777" w:rsidR="002D4276" w:rsidRPr="00E90E22" w:rsidRDefault="002D4276" w:rsidP="007B5941">
      <w:pPr>
        <w:widowControl w:val="0"/>
        <w:jc w:val="center"/>
        <w:rPr>
          <w:iCs/>
          <w:shd w:val="clear" w:color="auto" w:fill="FFFFFF"/>
        </w:rPr>
      </w:pPr>
    </w:p>
    <w:p w14:paraId="1BF499DB" w14:textId="77777777" w:rsidR="002D4276" w:rsidRPr="00E90E22" w:rsidRDefault="002D4276" w:rsidP="002D4276">
      <w:pPr>
        <w:widowControl w:val="0"/>
        <w:rPr>
          <w:iCs/>
          <w:shd w:val="clear" w:color="auto" w:fill="FFFFFF"/>
        </w:rPr>
      </w:pPr>
    </w:p>
    <w:p w14:paraId="11BF219C" w14:textId="77777777" w:rsidR="002D4276" w:rsidRPr="00E90E22" w:rsidRDefault="002D4276" w:rsidP="002D4276">
      <w:pPr>
        <w:widowControl w:val="0"/>
        <w:rPr>
          <w:iCs/>
          <w:shd w:val="clear" w:color="auto" w:fill="FFFFFF"/>
        </w:rPr>
      </w:pPr>
    </w:p>
    <w:p w14:paraId="6C7906E1" w14:textId="77777777" w:rsidR="002D4276" w:rsidRPr="00E90E22" w:rsidRDefault="002D4276" w:rsidP="002D4276">
      <w:pPr>
        <w:widowControl w:val="0"/>
        <w:rPr>
          <w:iCs/>
          <w:shd w:val="clear" w:color="auto" w:fill="FFFFFF"/>
        </w:rPr>
      </w:pPr>
    </w:p>
    <w:p w14:paraId="7A09E231" w14:textId="77777777" w:rsidR="002D4276" w:rsidRPr="00E90E22" w:rsidRDefault="002D4276" w:rsidP="002D4276">
      <w:pPr>
        <w:widowControl w:val="0"/>
        <w:rPr>
          <w:iCs/>
          <w:shd w:val="clear" w:color="auto" w:fill="FFFFFF"/>
        </w:rPr>
      </w:pPr>
    </w:p>
    <w:p w14:paraId="683766C3" w14:textId="77777777" w:rsidR="002D4276" w:rsidRPr="00E90E22" w:rsidRDefault="002D4276" w:rsidP="002D4276">
      <w:pPr>
        <w:widowControl w:val="0"/>
        <w:rPr>
          <w:iCs/>
          <w:shd w:val="clear" w:color="auto" w:fill="FFFFFF"/>
        </w:rPr>
      </w:pPr>
    </w:p>
    <w:p w14:paraId="306E3583" w14:textId="77777777" w:rsidR="002D4276" w:rsidRPr="00E90E22" w:rsidRDefault="002D4276" w:rsidP="002D4276">
      <w:pPr>
        <w:widowControl w:val="0"/>
        <w:rPr>
          <w:iCs/>
          <w:shd w:val="clear" w:color="auto" w:fill="FFFFFF"/>
        </w:rPr>
      </w:pPr>
    </w:p>
    <w:p w14:paraId="5124361B" w14:textId="77777777" w:rsidR="007B5941" w:rsidRDefault="007B5941" w:rsidP="007E3536">
      <w:pPr>
        <w:pStyle w:val="af"/>
        <w:suppressAutoHyphens/>
        <w:spacing w:line="240" w:lineRule="auto"/>
      </w:pPr>
    </w:p>
    <w:p w14:paraId="0F07A0EF" w14:textId="5FE82CE6" w:rsidR="002D4276" w:rsidRPr="00E90E22" w:rsidRDefault="002D4276" w:rsidP="007E3536">
      <w:pPr>
        <w:pStyle w:val="af"/>
        <w:suppressAutoHyphens/>
        <w:spacing w:line="240" w:lineRule="auto"/>
      </w:pPr>
      <w:r w:rsidRPr="00E90E22">
        <w:t>Рисунок 1 – Отраслевые особенности экономической безопасности сельскохозяйственного предприятия [33]</w:t>
      </w:r>
    </w:p>
    <w:p w14:paraId="32B5A919" w14:textId="77777777" w:rsidR="002D4276" w:rsidRPr="00E90E22" w:rsidRDefault="002D4276" w:rsidP="002D4276">
      <w:pPr>
        <w:widowControl w:val="0"/>
        <w:jc w:val="center"/>
        <w:rPr>
          <w:iCs/>
          <w:shd w:val="clear" w:color="auto" w:fill="FFFFFF"/>
        </w:rPr>
      </w:pPr>
    </w:p>
    <w:p w14:paraId="3400DE94" w14:textId="17C2A7D2" w:rsidR="00F03504" w:rsidRPr="00F03504" w:rsidRDefault="00F03504" w:rsidP="007B5941">
      <w:pPr>
        <w:ind w:right="-1"/>
        <w:rPr>
          <w:shd w:val="clear" w:color="auto" w:fill="FFFFFF"/>
        </w:rPr>
      </w:pPr>
      <w:r w:rsidRPr="00F03504">
        <w:rPr>
          <w:shd w:val="clear" w:color="auto" w:fill="FFFFFF"/>
        </w:rPr>
        <w:t>Биологический характер сельскохозяйственного производства определяет его сезонность и цикличность, а также удлиненный производственный цикл. Это означает, что затраты на производство осуществляются задолго до получения готовой продукции, что напрямую влияет на платёжеспособность с</w:t>
      </w:r>
      <w:r w:rsidR="007E3536">
        <w:rPr>
          <w:shd w:val="clear" w:color="auto" w:fill="FFFFFF"/>
        </w:rPr>
        <w:t>ельскохозяйственных предприятий </w:t>
      </w:r>
      <w:r w:rsidRPr="00F03504">
        <w:rPr>
          <w:shd w:val="clear" w:color="auto" w:fill="FFFFFF"/>
        </w:rPr>
        <w:t>[33].</w:t>
      </w:r>
    </w:p>
    <w:p w14:paraId="20679974" w14:textId="5FBA1185" w:rsidR="00F03504" w:rsidRPr="00F03504" w:rsidRDefault="00F03504" w:rsidP="00F03504">
      <w:pPr>
        <w:rPr>
          <w:shd w:val="clear" w:color="auto" w:fill="FFFFFF"/>
        </w:rPr>
      </w:pPr>
      <w:r w:rsidRPr="00F03504">
        <w:rPr>
          <w:shd w:val="clear" w:color="auto" w:fill="FFFFFF"/>
        </w:rPr>
        <w:lastRenderedPageBreak/>
        <w:t>Среди ключевых особенностей аграрного сектора выделяется производство скоропортящихся товаров, таких как овощи и фрукты. Этот фактор создает резерв для закупщиков, которые могут навязывать свои условия, используя ограниченность времени на производство продукции [</w:t>
      </w:r>
      <w:r w:rsidR="007B5941" w:rsidRPr="00F03504">
        <w:rPr>
          <w:shd w:val="clear" w:color="auto" w:fill="FFFFFF"/>
        </w:rPr>
        <w:t>33</w:t>
      </w:r>
      <w:r w:rsidRPr="00F03504">
        <w:rPr>
          <w:shd w:val="clear" w:color="auto" w:fill="FFFFFF"/>
        </w:rPr>
        <w:t>].</w:t>
      </w:r>
    </w:p>
    <w:p w14:paraId="4176B345" w14:textId="12045AB2" w:rsidR="00F03504" w:rsidRPr="00F03504" w:rsidRDefault="00F03504" w:rsidP="00F03504">
      <w:pPr>
        <w:rPr>
          <w:shd w:val="clear" w:color="auto" w:fill="FFFFFF"/>
        </w:rPr>
      </w:pPr>
      <w:r w:rsidRPr="00F03504">
        <w:rPr>
          <w:shd w:val="clear" w:color="auto" w:fill="FFFFFF"/>
        </w:rPr>
        <w:t>Сельскохозяйственное производство сильно зависит от природно-климатических условий и развития множества непредсказуемых факторов, что затрудняет развитие предприятий в этой сфере [33].</w:t>
      </w:r>
    </w:p>
    <w:p w14:paraId="01C84223" w14:textId="52BF7463" w:rsidR="00F03504" w:rsidRPr="00F03504" w:rsidRDefault="00F03504" w:rsidP="00F03504">
      <w:pPr>
        <w:rPr>
          <w:shd w:val="clear" w:color="auto" w:fill="FFFFFF"/>
        </w:rPr>
      </w:pPr>
      <w:r w:rsidRPr="00F03504">
        <w:rPr>
          <w:shd w:val="clear" w:color="auto" w:fill="FFFFFF"/>
        </w:rPr>
        <w:t>Спрос на продукты питания отличается низкой ценовой зависимостью, что приводит к тому, что доходы аграрных производителей остаются ниже, чем в других секторах экономики [33].</w:t>
      </w:r>
    </w:p>
    <w:p w14:paraId="7A9DEF42" w14:textId="77777777" w:rsidR="00F03504" w:rsidRPr="00F03504" w:rsidRDefault="00F03504" w:rsidP="00F03504">
      <w:pPr>
        <w:rPr>
          <w:shd w:val="clear" w:color="auto" w:fill="FFFFFF"/>
        </w:rPr>
      </w:pPr>
      <w:r w:rsidRPr="00F03504">
        <w:rPr>
          <w:shd w:val="clear" w:color="auto" w:fill="FFFFFF"/>
        </w:rPr>
        <w:t>Производственная деятельность сельскохозяйственных предприятий играет ключевую роль в обеспечении продовольственной безопасности страны. Экономическая безопасность этих предприятий становится причиной возникновения проблем с обеспечением продовольствия.</w:t>
      </w:r>
    </w:p>
    <w:p w14:paraId="4F55F9CD" w14:textId="64136B55" w:rsidR="00F03504" w:rsidRDefault="00F03504" w:rsidP="00F03504">
      <w:pPr>
        <w:rPr>
          <w:shd w:val="clear" w:color="auto" w:fill="FFFFFF"/>
        </w:rPr>
      </w:pPr>
      <w:r w:rsidRPr="00F03504">
        <w:rPr>
          <w:shd w:val="clear" w:color="auto" w:fill="FFFFFF"/>
        </w:rPr>
        <w:t>Сельхозпредприятия активно выступали за развитие угроз. В отличие от предприятий других отраслей промышленности, они учитывают естественные условия создания и поддерживают экономическую инфраструктуру. Ухудшение их финансового положения наблюдается в социальной сфере климатических явлений.</w:t>
      </w:r>
    </w:p>
    <w:p w14:paraId="6C230827" w14:textId="03ADA2FD" w:rsidR="00D859D5" w:rsidRPr="00D859D5" w:rsidRDefault="00D859D5" w:rsidP="00D859D5">
      <w:pPr>
        <w:widowControl w:val="0"/>
        <w:rPr>
          <w:shd w:val="clear" w:color="auto" w:fill="FFFFFF"/>
        </w:rPr>
      </w:pPr>
      <w:r w:rsidRPr="00D859D5">
        <w:rPr>
          <w:shd w:val="clear" w:color="auto" w:fill="FFFFFF"/>
        </w:rPr>
        <w:t>Ситуация в агропромышленном комплексе России, характеризующаяся постоянным ростом цен на топливо, нефть и горюче-смазочные материалы, обеспечивает финансирование сельского хозяйства, а также общую экономическую и политическую нестабильность, создает серьезные угрозы для сельхозпредприятий. Эти угрозы выражаются, в частности, в снижении прибыли [33].</w:t>
      </w:r>
    </w:p>
    <w:p w14:paraId="16FCAE04" w14:textId="77777777" w:rsidR="00D859D5" w:rsidRPr="00D859D5" w:rsidRDefault="00D859D5" w:rsidP="00D859D5">
      <w:pPr>
        <w:widowControl w:val="0"/>
        <w:rPr>
          <w:shd w:val="clear" w:color="auto" w:fill="FFFFFF"/>
        </w:rPr>
      </w:pPr>
      <w:r w:rsidRPr="00D859D5">
        <w:rPr>
          <w:shd w:val="clear" w:color="auto" w:fill="FFFFFF"/>
        </w:rPr>
        <w:t>Данные риски носят внешний характер и не могут быть устранены исключительно усилиями собственных аграрных производителей.</w:t>
      </w:r>
    </w:p>
    <w:p w14:paraId="76AC8E04" w14:textId="76C2889A" w:rsidR="00D859D5" w:rsidRPr="00D859D5" w:rsidRDefault="00D859D5" w:rsidP="007B5941">
      <w:pPr>
        <w:widowControl w:val="0"/>
        <w:rPr>
          <w:shd w:val="clear" w:color="auto" w:fill="FFFFFF"/>
        </w:rPr>
      </w:pPr>
      <w:r w:rsidRPr="00D859D5">
        <w:rPr>
          <w:shd w:val="clear" w:color="auto" w:fill="FFFFFF"/>
        </w:rPr>
        <w:t>В современных условиях ведения аграрного бизнеса это такая возможность возникновения неопределённости и распространения рисков, которые могут негативно повлиять на их экономическую безопасность [34].</w:t>
      </w:r>
    </w:p>
    <w:p w14:paraId="54D122FE" w14:textId="77777777" w:rsidR="00D859D5" w:rsidRPr="00D859D5" w:rsidRDefault="00D859D5" w:rsidP="00D859D5">
      <w:pPr>
        <w:widowControl w:val="0"/>
        <w:rPr>
          <w:shd w:val="clear" w:color="auto" w:fill="FFFFFF"/>
        </w:rPr>
      </w:pPr>
      <w:r w:rsidRPr="00D859D5">
        <w:rPr>
          <w:shd w:val="clear" w:color="auto" w:fill="FFFFFF"/>
        </w:rPr>
        <w:lastRenderedPageBreak/>
        <w:t>Для снижения уровня угрозы и риска на предприятии необходимо внедрить комплекс мер, направленных на их минимизацию, защиту от внешних и внутренних воздействий, а также повышение общей экономической устойчивости.</w:t>
      </w:r>
    </w:p>
    <w:p w14:paraId="763847B5" w14:textId="0473E374" w:rsidR="00D859D5" w:rsidRPr="00D859D5" w:rsidRDefault="00D859D5" w:rsidP="00D859D5">
      <w:pPr>
        <w:widowControl w:val="0"/>
        <w:rPr>
          <w:shd w:val="clear" w:color="auto" w:fill="FFFFFF"/>
        </w:rPr>
      </w:pPr>
      <w:r w:rsidRPr="00D859D5">
        <w:rPr>
          <w:shd w:val="clear" w:color="auto" w:fill="FFFFFF"/>
        </w:rPr>
        <w:t>Под угрозами экономической безопасности понимаются внешние дестабилизирующие факторы природного происхождения, а также побочные действия, например, недобросовестная конкуренция или нарушение правовых норм, которые могут привести к реальным или потенциальным убыткам для предприятия [37].</w:t>
      </w:r>
    </w:p>
    <w:p w14:paraId="4409C040" w14:textId="77777777" w:rsidR="002D4276" w:rsidRPr="00E90E22" w:rsidRDefault="002D4276" w:rsidP="004F4F5A">
      <w:pPr>
        <w:widowControl w:val="0"/>
        <w:ind w:right="-2"/>
        <w:rPr>
          <w:iCs/>
          <w:shd w:val="clear" w:color="auto" w:fill="FFFFFF"/>
        </w:rPr>
      </w:pPr>
      <w:r w:rsidRPr="00E90E22">
        <w:rPr>
          <w:iCs/>
          <w:shd w:val="clear" w:color="auto" w:fill="FFFFFF"/>
        </w:rPr>
        <w:t>На рисунке 2, представим основные угрозы экономической безопасности сельскохозяйственной организации.</w:t>
      </w:r>
    </w:p>
    <w:p w14:paraId="452136A2" w14:textId="7E27A9E3" w:rsidR="002D4276" w:rsidRPr="00E90E22" w:rsidRDefault="002D4276" w:rsidP="004F4F5A">
      <w:pPr>
        <w:widowControl w:val="0"/>
        <w:rPr>
          <w:iCs/>
          <w:shd w:val="clear" w:color="auto" w:fill="FFFFFF"/>
        </w:rPr>
      </w:pPr>
    </w:p>
    <w:p w14:paraId="2639C776" w14:textId="52AD65B2" w:rsidR="002D4276" w:rsidRPr="00E90E22" w:rsidRDefault="004F4F5A" w:rsidP="002D4276">
      <w:pPr>
        <w:widowControl w:val="0"/>
        <w:rPr>
          <w:iCs/>
          <w:shd w:val="clear" w:color="auto" w:fill="FFFFFF"/>
        </w:rPr>
      </w:pPr>
      <w:r>
        <w:rPr>
          <w:noProof/>
          <w:sz w:val="24"/>
          <w:szCs w:val="24"/>
        </w:rPr>
        <mc:AlternateContent>
          <mc:Choice Requires="wpg">
            <w:drawing>
              <wp:anchor distT="0" distB="0" distL="114300" distR="114300" simplePos="0" relativeHeight="251662336" behindDoc="0" locked="0" layoutInCell="1" allowOverlap="1" wp14:anchorId="46D88801" wp14:editId="3ED0AA06">
                <wp:simplePos x="0" y="0"/>
                <wp:positionH relativeFrom="margin">
                  <wp:posOffset>24765</wp:posOffset>
                </wp:positionH>
                <wp:positionV relativeFrom="paragraph">
                  <wp:posOffset>15875</wp:posOffset>
                </wp:positionV>
                <wp:extent cx="5707098" cy="2800350"/>
                <wp:effectExtent l="0" t="0" r="27305" b="19050"/>
                <wp:wrapNone/>
                <wp:docPr id="1976669923"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7098" cy="2800350"/>
                          <a:chOff x="3468" y="0"/>
                          <a:chExt cx="57076" cy="40453"/>
                        </a:xfrm>
                      </wpg:grpSpPr>
                      <wps:wsp>
                        <wps:cNvPr id="1414485636" name="Надпись 36"/>
                        <wps:cNvSpPr txBox="1">
                          <a:spLocks noChangeArrowheads="1"/>
                        </wps:cNvSpPr>
                        <wps:spPr bwMode="auto">
                          <a:xfrm>
                            <a:off x="8001" y="0"/>
                            <a:ext cx="47053" cy="3333"/>
                          </a:xfrm>
                          <a:prstGeom prst="rect">
                            <a:avLst/>
                          </a:prstGeom>
                          <a:solidFill>
                            <a:srgbClr val="FFFFFF"/>
                          </a:solidFill>
                          <a:ln w="6350">
                            <a:solidFill>
                              <a:srgbClr val="000000"/>
                            </a:solidFill>
                            <a:miter lim="800000"/>
                            <a:headEnd/>
                            <a:tailEnd/>
                          </a:ln>
                        </wps:spPr>
                        <wps:txbx>
                          <w:txbxContent>
                            <w:p w14:paraId="0F071951" w14:textId="4C91B94B" w:rsidR="007E3536" w:rsidRPr="00DF39C6" w:rsidRDefault="007E3536" w:rsidP="00DF39C6">
                              <w:pPr>
                                <w:spacing w:line="240" w:lineRule="auto"/>
                                <w:ind w:firstLine="0"/>
                                <w:rPr>
                                  <w:sz w:val="20"/>
                                  <w:szCs w:val="20"/>
                                </w:rPr>
                              </w:pPr>
                              <w:r w:rsidRPr="00DF39C6">
                                <w:rPr>
                                  <w:sz w:val="20"/>
                                  <w:szCs w:val="20"/>
                                </w:rPr>
                                <w:t xml:space="preserve">Угрозы экономической безопасности сельскохозяйственного предприятия </w:t>
                              </w:r>
                            </w:p>
                          </w:txbxContent>
                        </wps:txbx>
                        <wps:bodyPr rot="0" vert="horz" wrap="square" lIns="91440" tIns="45720" rIns="91440" bIns="45720" anchor="t" anchorCtr="0" upright="1">
                          <a:noAutofit/>
                        </wps:bodyPr>
                      </wps:wsp>
                      <wps:wsp>
                        <wps:cNvPr id="1025570555" name="Надпись 37"/>
                        <wps:cNvSpPr txBox="1">
                          <a:spLocks noChangeArrowheads="1"/>
                        </wps:cNvSpPr>
                        <wps:spPr bwMode="auto">
                          <a:xfrm>
                            <a:off x="3468" y="4953"/>
                            <a:ext cx="13581" cy="7715"/>
                          </a:xfrm>
                          <a:prstGeom prst="rect">
                            <a:avLst/>
                          </a:prstGeom>
                          <a:solidFill>
                            <a:srgbClr val="FFFFFF"/>
                          </a:solidFill>
                          <a:ln w="6350">
                            <a:solidFill>
                              <a:srgbClr val="000000"/>
                            </a:solidFill>
                            <a:miter lim="800000"/>
                            <a:headEnd/>
                            <a:tailEnd/>
                          </a:ln>
                        </wps:spPr>
                        <wps:txbx>
                          <w:txbxContent>
                            <w:p w14:paraId="553FE03C" w14:textId="77777777" w:rsidR="007E3536" w:rsidRPr="00DF39C6" w:rsidRDefault="007E3536" w:rsidP="00DF39C6">
                              <w:pPr>
                                <w:spacing w:line="240" w:lineRule="auto"/>
                                <w:ind w:firstLine="0"/>
                                <w:jc w:val="center"/>
                                <w:rPr>
                                  <w:sz w:val="20"/>
                                  <w:szCs w:val="20"/>
                                </w:rPr>
                              </w:pPr>
                              <w:r w:rsidRPr="00DF39C6">
                                <w:rPr>
                                  <w:sz w:val="20"/>
                                  <w:szCs w:val="20"/>
                                </w:rPr>
                                <w:t>Нарушение воспроизводственного процесса</w:t>
                              </w:r>
                            </w:p>
                          </w:txbxContent>
                        </wps:txbx>
                        <wps:bodyPr rot="0" vert="horz" wrap="square" lIns="91440" tIns="45720" rIns="91440" bIns="45720" anchor="t" anchorCtr="0" upright="1">
                          <a:noAutofit/>
                        </wps:bodyPr>
                      </wps:wsp>
                      <wps:wsp>
                        <wps:cNvPr id="367598049" name="Надпись 38"/>
                        <wps:cNvSpPr txBox="1">
                          <a:spLocks noChangeArrowheads="1"/>
                        </wps:cNvSpPr>
                        <wps:spPr bwMode="auto">
                          <a:xfrm>
                            <a:off x="3468" y="13617"/>
                            <a:ext cx="13581" cy="26836"/>
                          </a:xfrm>
                          <a:prstGeom prst="rect">
                            <a:avLst/>
                          </a:prstGeom>
                          <a:solidFill>
                            <a:srgbClr val="FFFFFF"/>
                          </a:solidFill>
                          <a:ln w="6350">
                            <a:solidFill>
                              <a:srgbClr val="000000"/>
                            </a:solidFill>
                            <a:miter lim="800000"/>
                            <a:headEnd/>
                            <a:tailEnd/>
                          </a:ln>
                        </wps:spPr>
                        <wps:txbx>
                          <w:txbxContent>
                            <w:p w14:paraId="67E4159E" w14:textId="77777777" w:rsidR="007E3536" w:rsidRPr="00DF39C6" w:rsidRDefault="007E3536" w:rsidP="004F4F5A">
                              <w:pPr>
                                <w:spacing w:line="240" w:lineRule="auto"/>
                                <w:ind w:firstLine="0"/>
                                <w:jc w:val="left"/>
                                <w:rPr>
                                  <w:sz w:val="20"/>
                                  <w:szCs w:val="20"/>
                                </w:rPr>
                              </w:pPr>
                              <w:r w:rsidRPr="00DF39C6">
                                <w:rPr>
                                  <w:sz w:val="20"/>
                                  <w:szCs w:val="20"/>
                                </w:rPr>
                                <w:t>Нарушение технологий перехода к рынку;</w:t>
                              </w:r>
                            </w:p>
                            <w:p w14:paraId="341E393F" w14:textId="77777777" w:rsidR="007E3536" w:rsidRPr="00DF39C6" w:rsidRDefault="007E3536" w:rsidP="004F4F5A">
                              <w:pPr>
                                <w:spacing w:line="240" w:lineRule="auto"/>
                                <w:ind w:firstLine="0"/>
                                <w:jc w:val="left"/>
                                <w:rPr>
                                  <w:sz w:val="20"/>
                                  <w:szCs w:val="20"/>
                                </w:rPr>
                              </w:pPr>
                              <w:r w:rsidRPr="00DF39C6">
                                <w:rPr>
                                  <w:sz w:val="20"/>
                                  <w:szCs w:val="20"/>
                                </w:rPr>
                                <w:t>Сокращение производственного капитала</w:t>
                              </w:r>
                            </w:p>
                            <w:p w14:paraId="0687007B" w14:textId="77777777" w:rsidR="007E3536" w:rsidRPr="00DF39C6" w:rsidRDefault="007E3536" w:rsidP="004F4F5A">
                              <w:pPr>
                                <w:spacing w:line="240" w:lineRule="auto"/>
                                <w:ind w:firstLine="0"/>
                                <w:jc w:val="left"/>
                                <w:rPr>
                                  <w:sz w:val="20"/>
                                  <w:szCs w:val="20"/>
                                </w:rPr>
                              </w:pPr>
                              <w:r w:rsidRPr="00DF39C6">
                                <w:rPr>
                                  <w:sz w:val="20"/>
                                  <w:szCs w:val="20"/>
                                </w:rPr>
                                <w:t>Низкий технико-технологический уровень</w:t>
                              </w:r>
                            </w:p>
                            <w:p w14:paraId="042A12F4" w14:textId="77777777" w:rsidR="007E3536" w:rsidRPr="00DF39C6" w:rsidRDefault="007E3536" w:rsidP="004F4F5A">
                              <w:pPr>
                                <w:spacing w:line="240" w:lineRule="auto"/>
                                <w:ind w:firstLine="0"/>
                                <w:jc w:val="left"/>
                                <w:rPr>
                                  <w:sz w:val="20"/>
                                  <w:szCs w:val="20"/>
                                </w:rPr>
                              </w:pPr>
                              <w:r w:rsidRPr="00DF39C6">
                                <w:rPr>
                                  <w:sz w:val="20"/>
                                  <w:szCs w:val="20"/>
                                </w:rPr>
                                <w:t>Низкий уровень подготовки кадров</w:t>
                              </w:r>
                            </w:p>
                          </w:txbxContent>
                        </wps:txbx>
                        <wps:bodyPr rot="0" vert="horz" wrap="square" lIns="91440" tIns="45720" rIns="91440" bIns="45720" anchor="t" anchorCtr="0" upright="1">
                          <a:noAutofit/>
                        </wps:bodyPr>
                      </wps:wsp>
                      <wps:wsp>
                        <wps:cNvPr id="819485116" name="Надпись 39"/>
                        <wps:cNvSpPr txBox="1">
                          <a:spLocks noChangeArrowheads="1"/>
                        </wps:cNvSpPr>
                        <wps:spPr bwMode="auto">
                          <a:xfrm>
                            <a:off x="18131" y="4953"/>
                            <a:ext cx="14730" cy="7810"/>
                          </a:xfrm>
                          <a:prstGeom prst="rect">
                            <a:avLst/>
                          </a:prstGeom>
                          <a:solidFill>
                            <a:srgbClr val="FFFFFF"/>
                          </a:solidFill>
                          <a:ln w="6350">
                            <a:solidFill>
                              <a:srgbClr val="000000"/>
                            </a:solidFill>
                            <a:miter lim="800000"/>
                            <a:headEnd/>
                            <a:tailEnd/>
                          </a:ln>
                        </wps:spPr>
                        <wps:txbx>
                          <w:txbxContent>
                            <w:p w14:paraId="0DE2AC44" w14:textId="77777777" w:rsidR="007E3536" w:rsidRPr="00DF39C6" w:rsidRDefault="007E3536" w:rsidP="00DF39C6">
                              <w:pPr>
                                <w:spacing w:line="240" w:lineRule="auto"/>
                                <w:ind w:firstLine="0"/>
                                <w:jc w:val="center"/>
                                <w:rPr>
                                  <w:sz w:val="20"/>
                                  <w:szCs w:val="20"/>
                                </w:rPr>
                              </w:pPr>
                              <w:r w:rsidRPr="00DF39C6">
                                <w:rPr>
                                  <w:sz w:val="20"/>
                                  <w:szCs w:val="20"/>
                                </w:rPr>
                                <w:t>Потеря финансовой устойчивости</w:t>
                              </w:r>
                            </w:p>
                          </w:txbxContent>
                        </wps:txbx>
                        <wps:bodyPr rot="0" vert="horz" wrap="square" lIns="91440" tIns="45720" rIns="91440" bIns="45720" anchor="t" anchorCtr="0" upright="1">
                          <a:noAutofit/>
                        </wps:bodyPr>
                      </wps:wsp>
                      <wps:wsp>
                        <wps:cNvPr id="588805145" name="Надпись 40"/>
                        <wps:cNvSpPr txBox="1">
                          <a:spLocks noChangeArrowheads="1"/>
                        </wps:cNvSpPr>
                        <wps:spPr bwMode="auto">
                          <a:xfrm>
                            <a:off x="18130" y="13616"/>
                            <a:ext cx="14730" cy="26831"/>
                          </a:xfrm>
                          <a:prstGeom prst="rect">
                            <a:avLst/>
                          </a:prstGeom>
                          <a:solidFill>
                            <a:srgbClr val="FFFFFF"/>
                          </a:solidFill>
                          <a:ln w="6350">
                            <a:solidFill>
                              <a:srgbClr val="000000"/>
                            </a:solidFill>
                            <a:miter lim="800000"/>
                            <a:headEnd/>
                            <a:tailEnd/>
                          </a:ln>
                        </wps:spPr>
                        <wps:txbx>
                          <w:txbxContent>
                            <w:p w14:paraId="6A8DE943" w14:textId="77777777" w:rsidR="007E3536" w:rsidRPr="00DF39C6" w:rsidRDefault="007E3536" w:rsidP="007B5941">
                              <w:pPr>
                                <w:spacing w:line="240" w:lineRule="auto"/>
                                <w:ind w:firstLine="0"/>
                                <w:jc w:val="left"/>
                                <w:rPr>
                                  <w:sz w:val="20"/>
                                  <w:szCs w:val="20"/>
                                </w:rPr>
                              </w:pPr>
                              <w:r w:rsidRPr="00DF39C6">
                                <w:rPr>
                                  <w:sz w:val="20"/>
                                  <w:szCs w:val="20"/>
                                </w:rPr>
                                <w:t>Текущая неплатежеспособность;</w:t>
                              </w:r>
                            </w:p>
                            <w:p w14:paraId="613AA2F4" w14:textId="77777777" w:rsidR="007E3536" w:rsidRPr="00DF39C6" w:rsidRDefault="007E3536" w:rsidP="007B5941">
                              <w:pPr>
                                <w:spacing w:line="240" w:lineRule="auto"/>
                                <w:ind w:firstLine="0"/>
                                <w:jc w:val="left"/>
                                <w:rPr>
                                  <w:sz w:val="20"/>
                                  <w:szCs w:val="20"/>
                                </w:rPr>
                              </w:pPr>
                              <w:r w:rsidRPr="00DF39C6">
                                <w:rPr>
                                  <w:sz w:val="20"/>
                                  <w:szCs w:val="20"/>
                                </w:rPr>
                                <w:t>Высокие издержки производства</w:t>
                              </w:r>
                            </w:p>
                            <w:p w14:paraId="218A4EE6" w14:textId="77777777" w:rsidR="007E3536" w:rsidRPr="00DF39C6" w:rsidRDefault="007E3536" w:rsidP="007B5941">
                              <w:pPr>
                                <w:spacing w:line="240" w:lineRule="auto"/>
                                <w:ind w:firstLine="0"/>
                                <w:jc w:val="left"/>
                                <w:rPr>
                                  <w:sz w:val="20"/>
                                  <w:szCs w:val="20"/>
                                </w:rPr>
                              </w:pPr>
                              <w:r w:rsidRPr="00DF39C6">
                                <w:rPr>
                                  <w:sz w:val="20"/>
                                  <w:szCs w:val="20"/>
                                </w:rPr>
                                <w:t>Рост дебиторской и кредиторской задолженности</w:t>
                              </w:r>
                            </w:p>
                            <w:p w14:paraId="52018261" w14:textId="77777777" w:rsidR="007E3536" w:rsidRPr="00DF39C6" w:rsidRDefault="007E3536" w:rsidP="007B5941">
                              <w:pPr>
                                <w:spacing w:line="240" w:lineRule="auto"/>
                                <w:ind w:firstLine="0"/>
                                <w:jc w:val="left"/>
                                <w:rPr>
                                  <w:sz w:val="20"/>
                                  <w:szCs w:val="20"/>
                                </w:rPr>
                              </w:pPr>
                              <w:r w:rsidRPr="00DF39C6">
                                <w:rPr>
                                  <w:sz w:val="20"/>
                                  <w:szCs w:val="20"/>
                                </w:rPr>
                                <w:t xml:space="preserve">Длительный срок производственного цикла. </w:t>
                              </w:r>
                            </w:p>
                          </w:txbxContent>
                        </wps:txbx>
                        <wps:bodyPr rot="0" vert="horz" wrap="square" lIns="91440" tIns="45720" rIns="91440" bIns="45720" anchor="t" anchorCtr="0" upright="1">
                          <a:noAutofit/>
                        </wps:bodyPr>
                      </wps:wsp>
                      <wps:wsp>
                        <wps:cNvPr id="1586021024" name="Надпись 41"/>
                        <wps:cNvSpPr txBox="1">
                          <a:spLocks noChangeArrowheads="1"/>
                        </wps:cNvSpPr>
                        <wps:spPr bwMode="auto">
                          <a:xfrm>
                            <a:off x="33718" y="5048"/>
                            <a:ext cx="13109" cy="7620"/>
                          </a:xfrm>
                          <a:prstGeom prst="rect">
                            <a:avLst/>
                          </a:prstGeom>
                          <a:solidFill>
                            <a:srgbClr val="FFFFFF"/>
                          </a:solidFill>
                          <a:ln w="6350">
                            <a:solidFill>
                              <a:srgbClr val="000000"/>
                            </a:solidFill>
                            <a:miter lim="800000"/>
                            <a:headEnd/>
                            <a:tailEnd/>
                          </a:ln>
                        </wps:spPr>
                        <wps:txbx>
                          <w:txbxContent>
                            <w:p w14:paraId="03313631" w14:textId="77777777" w:rsidR="007E3536" w:rsidRPr="00DF39C6" w:rsidRDefault="007E3536" w:rsidP="00DF39C6">
                              <w:pPr>
                                <w:spacing w:line="240" w:lineRule="auto"/>
                                <w:ind w:firstLine="0"/>
                                <w:jc w:val="center"/>
                                <w:rPr>
                                  <w:sz w:val="20"/>
                                  <w:szCs w:val="20"/>
                                </w:rPr>
                              </w:pPr>
                              <w:r w:rsidRPr="00DF39C6">
                                <w:rPr>
                                  <w:sz w:val="20"/>
                                  <w:szCs w:val="20"/>
                                </w:rPr>
                                <w:t>Потеря финансовой устойчивости</w:t>
                              </w:r>
                            </w:p>
                          </w:txbxContent>
                        </wps:txbx>
                        <wps:bodyPr rot="0" vert="horz" wrap="square" lIns="91440" tIns="45720" rIns="91440" bIns="45720" anchor="t" anchorCtr="0" upright="1">
                          <a:noAutofit/>
                        </wps:bodyPr>
                      </wps:wsp>
                      <wps:wsp>
                        <wps:cNvPr id="1322552844" name="Надпись 42"/>
                        <wps:cNvSpPr txBox="1">
                          <a:spLocks noChangeArrowheads="1"/>
                        </wps:cNvSpPr>
                        <wps:spPr bwMode="auto">
                          <a:xfrm>
                            <a:off x="33621" y="13714"/>
                            <a:ext cx="13204" cy="26727"/>
                          </a:xfrm>
                          <a:prstGeom prst="rect">
                            <a:avLst/>
                          </a:prstGeom>
                          <a:solidFill>
                            <a:srgbClr val="FFFFFF"/>
                          </a:solidFill>
                          <a:ln w="6350">
                            <a:solidFill>
                              <a:srgbClr val="000000"/>
                            </a:solidFill>
                            <a:miter lim="800000"/>
                            <a:headEnd/>
                            <a:tailEnd/>
                          </a:ln>
                        </wps:spPr>
                        <wps:txbx>
                          <w:txbxContent>
                            <w:p w14:paraId="0AC802E0" w14:textId="77777777" w:rsidR="007E3536" w:rsidRPr="00DF39C6" w:rsidRDefault="007E3536" w:rsidP="007B5941">
                              <w:pPr>
                                <w:spacing w:line="240" w:lineRule="auto"/>
                                <w:ind w:firstLine="0"/>
                                <w:jc w:val="left"/>
                                <w:rPr>
                                  <w:sz w:val="20"/>
                                  <w:szCs w:val="20"/>
                                </w:rPr>
                              </w:pPr>
                              <w:r w:rsidRPr="00DF39C6">
                                <w:rPr>
                                  <w:sz w:val="20"/>
                                  <w:szCs w:val="20"/>
                                </w:rPr>
                                <w:t xml:space="preserve">Сокращение объемов внесения минеральных и органических удобрений </w:t>
                              </w:r>
                            </w:p>
                            <w:p w14:paraId="362314BB" w14:textId="77777777" w:rsidR="007E3536" w:rsidRPr="00DF39C6" w:rsidRDefault="007E3536" w:rsidP="007B5941">
                              <w:pPr>
                                <w:spacing w:line="240" w:lineRule="auto"/>
                                <w:ind w:firstLine="0"/>
                                <w:jc w:val="left"/>
                                <w:rPr>
                                  <w:sz w:val="20"/>
                                  <w:szCs w:val="20"/>
                                </w:rPr>
                              </w:pPr>
                              <w:r w:rsidRPr="00DF39C6">
                                <w:rPr>
                                  <w:sz w:val="20"/>
                                  <w:szCs w:val="20"/>
                                </w:rPr>
                                <w:t>Сокращение объемов мелиорации</w:t>
                              </w:r>
                            </w:p>
                          </w:txbxContent>
                        </wps:txbx>
                        <wps:bodyPr rot="0" vert="horz" wrap="square" lIns="91440" tIns="45720" rIns="91440" bIns="45720" anchor="t" anchorCtr="0" upright="1">
                          <a:noAutofit/>
                        </wps:bodyPr>
                      </wps:wsp>
                      <wps:wsp>
                        <wps:cNvPr id="1897573230" name="Надпись 43"/>
                        <wps:cNvSpPr txBox="1">
                          <a:spLocks noChangeArrowheads="1"/>
                        </wps:cNvSpPr>
                        <wps:spPr bwMode="auto">
                          <a:xfrm>
                            <a:off x="48101" y="4953"/>
                            <a:ext cx="12443" cy="7905"/>
                          </a:xfrm>
                          <a:prstGeom prst="rect">
                            <a:avLst/>
                          </a:prstGeom>
                          <a:solidFill>
                            <a:srgbClr val="FFFFFF"/>
                          </a:solidFill>
                          <a:ln w="6350">
                            <a:solidFill>
                              <a:srgbClr val="000000"/>
                            </a:solidFill>
                            <a:miter lim="800000"/>
                            <a:headEnd/>
                            <a:tailEnd/>
                          </a:ln>
                        </wps:spPr>
                        <wps:txbx>
                          <w:txbxContent>
                            <w:p w14:paraId="5C6C601C" w14:textId="77777777" w:rsidR="007E3536" w:rsidRPr="00DF39C6" w:rsidRDefault="007E3536" w:rsidP="00DF39C6">
                              <w:pPr>
                                <w:spacing w:line="240" w:lineRule="auto"/>
                                <w:ind w:firstLine="0"/>
                                <w:jc w:val="center"/>
                                <w:rPr>
                                  <w:sz w:val="20"/>
                                  <w:szCs w:val="20"/>
                                </w:rPr>
                              </w:pPr>
                              <w:r w:rsidRPr="00DF39C6">
                                <w:rPr>
                                  <w:sz w:val="20"/>
                                  <w:szCs w:val="20"/>
                                </w:rPr>
                                <w:t>Низкая инновационная и инвестиционная активность</w:t>
                              </w:r>
                            </w:p>
                          </w:txbxContent>
                        </wps:txbx>
                        <wps:bodyPr rot="0" vert="horz" wrap="square" lIns="91440" tIns="45720" rIns="91440" bIns="45720" anchor="t" anchorCtr="0" upright="1">
                          <a:noAutofit/>
                        </wps:bodyPr>
                      </wps:wsp>
                      <wps:wsp>
                        <wps:cNvPr id="1203758374" name="Надпись 44"/>
                        <wps:cNvSpPr txBox="1">
                          <a:spLocks noChangeArrowheads="1"/>
                        </wps:cNvSpPr>
                        <wps:spPr bwMode="auto">
                          <a:xfrm>
                            <a:off x="48093" y="13714"/>
                            <a:ext cx="12445" cy="26721"/>
                          </a:xfrm>
                          <a:prstGeom prst="rect">
                            <a:avLst/>
                          </a:prstGeom>
                          <a:solidFill>
                            <a:srgbClr val="FFFFFF"/>
                          </a:solidFill>
                          <a:ln w="6350">
                            <a:solidFill>
                              <a:srgbClr val="000000"/>
                            </a:solidFill>
                            <a:miter lim="800000"/>
                            <a:headEnd/>
                            <a:tailEnd/>
                          </a:ln>
                        </wps:spPr>
                        <wps:txbx>
                          <w:txbxContent>
                            <w:p w14:paraId="2F289C4B" w14:textId="77777777" w:rsidR="007E3536" w:rsidRPr="00DF39C6" w:rsidRDefault="007E3536" w:rsidP="004F4F5A">
                              <w:pPr>
                                <w:spacing w:line="240" w:lineRule="auto"/>
                                <w:ind w:right="-37" w:firstLine="0"/>
                                <w:jc w:val="left"/>
                                <w:rPr>
                                  <w:sz w:val="20"/>
                                  <w:szCs w:val="20"/>
                                </w:rPr>
                              </w:pPr>
                              <w:r w:rsidRPr="00DF39C6">
                                <w:rPr>
                                  <w:sz w:val="20"/>
                                  <w:szCs w:val="20"/>
                                </w:rPr>
                                <w:t>Недостаточная конкурентоспособность сельхозпродукции</w:t>
                              </w:r>
                            </w:p>
                            <w:p w14:paraId="4400B765" w14:textId="77777777" w:rsidR="007E3536" w:rsidRPr="00DF39C6" w:rsidRDefault="007E3536" w:rsidP="004F4F5A">
                              <w:pPr>
                                <w:spacing w:line="240" w:lineRule="auto"/>
                                <w:ind w:right="-37" w:firstLine="0"/>
                                <w:jc w:val="left"/>
                                <w:rPr>
                                  <w:sz w:val="20"/>
                                  <w:szCs w:val="20"/>
                                </w:rPr>
                              </w:pPr>
                              <w:r w:rsidRPr="00DF39C6">
                                <w:rPr>
                                  <w:sz w:val="20"/>
                                  <w:szCs w:val="20"/>
                                </w:rPr>
                                <w:t xml:space="preserve">Низкая инвестиционная привлекательность </w:t>
                              </w:r>
                            </w:p>
                          </w:txbxContent>
                        </wps:txbx>
                        <wps:bodyPr rot="0" vert="horz" wrap="square" lIns="91440" tIns="45720" rIns="91440" bIns="45720" anchor="t" anchorCtr="0" upright="1">
                          <a:noAutofit/>
                        </wps:bodyPr>
                      </wps:wsp>
                      <wps:wsp>
                        <wps:cNvPr id="1405226655" name="Прямая со стрелкой 45"/>
                        <wps:cNvCnPr>
                          <a:cxnSpLocks noChangeShapeType="1"/>
                        </wps:cNvCnPr>
                        <wps:spPr bwMode="auto">
                          <a:xfrm>
                            <a:off x="24098" y="3429"/>
                            <a:ext cx="0" cy="171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7407887" name="Прямая со стрелкой 46"/>
                        <wps:cNvCnPr>
                          <a:cxnSpLocks noChangeShapeType="1"/>
                        </wps:cNvCnPr>
                        <wps:spPr bwMode="auto">
                          <a:xfrm>
                            <a:off x="40767" y="3429"/>
                            <a:ext cx="0" cy="171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34887498" name="Прямая со стрелкой 47"/>
                        <wps:cNvCnPr>
                          <a:cxnSpLocks noChangeShapeType="1"/>
                        </wps:cNvCnPr>
                        <wps:spPr bwMode="auto">
                          <a:xfrm>
                            <a:off x="8001" y="3619"/>
                            <a:ext cx="0" cy="171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91803413" name="Прямая со стрелкой 48"/>
                        <wps:cNvCnPr>
                          <a:cxnSpLocks noChangeShapeType="1"/>
                        </wps:cNvCnPr>
                        <wps:spPr bwMode="auto">
                          <a:xfrm>
                            <a:off x="55245" y="3429"/>
                            <a:ext cx="0" cy="171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7786353" name="Прямая со стрелкой 49"/>
                        <wps:cNvCnPr>
                          <a:cxnSpLocks noChangeShapeType="1"/>
                        </wps:cNvCnPr>
                        <wps:spPr bwMode="auto">
                          <a:xfrm>
                            <a:off x="40957" y="12668"/>
                            <a:ext cx="0" cy="152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44196224" name="Прямая со стрелкой 50"/>
                        <wps:cNvCnPr>
                          <a:cxnSpLocks noChangeShapeType="1"/>
                        </wps:cNvCnPr>
                        <wps:spPr bwMode="auto">
                          <a:xfrm>
                            <a:off x="55245" y="12954"/>
                            <a:ext cx="95" cy="1143"/>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D88801" id="Группа 5" o:spid="_x0000_s1040" style="position:absolute;left:0;text-align:left;margin-left:1.95pt;margin-top:1.25pt;width:449.4pt;height:220.5pt;z-index:251662336;mso-position-horizontal-relative:margin" coordorigin="3468" coordsize="57076,404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vbQiwUAAAMqAAAOAAAAZHJzL2Uyb0RvYy54bWzsWk2O2zYY3RfoHQTtOyYpUj/GeIJ0khkU&#13;&#10;SNoASQ9AS7ItVBJVSjP2dJV0XSAnKHqFLFqgf0ivIN+oH0lZVhyrM01hN8BIC0EyRfrj4+PTIz+d&#13;&#10;PlhlqXUdyzIR+cTGJ8i24jwUUZLPJ/bXLy4+822rrHge8VTk8cS+iUv7wdmnn5wui3FMxEKkUSwt&#13;&#10;aCQvx8tiYi+qqhiPRmW4iDNenogizqFwJmTGK7iV81Ek+RJaz9IRQcgdLYWMCinCuCzh10em0D7T&#13;&#10;7c9mcVh9NZuVcWWlExtiq/RZ6vNUnUdnp3w8l7xYJGETBv+AKDKe5PCnbVOPeMWtK5m811SWhFKU&#13;&#10;YladhCIbidksCWPdB+gNRju9uZTiqtB9mY+X86KFCaDdwemDmw2/vL6UxfPimTTRw+UTEX5TAi6j&#13;&#10;ZTEfd8vV/dw8bE2XT0UE48mvKqE7vprJTDUBXbJWGt+bFt94VVkh/Mg85KEAGBFCGfERclgzAuEC&#13;&#10;hknVc6gL5duq4eJxp7JrqlJEmaOGbsTH5n91rE1sauyBTOUWr/K/4fV8wYtYD0Op8HgmrSQCrlNM&#13;&#10;qc9cB4LKeQZY1D/Wb+qf67/qX9ev1j9YUAAhqligkkLYqlafC+gj1oCVBmgrF+cLns/jh1KK5SLm&#13;&#10;EUSLdec6VU07pWrkNuQBVtxFcAM+9RCApqF34HgHPj4uZFldxiKz1MXEljBxdJT8+klZGaQ3j6hR&#13;&#10;LkWaRBdJmuobOZ+ep9K65jDJLvTRtP7OY2luLSe2q8b8n5tA+tjXRJZUoBZpkk1s6CYc6iE+Vqg9&#13;&#10;ziN9XfEkNddAjjTXNC7HCjmDYbWarvT4eaqugngqohvAVQojDiBmcLEQ8jvbWoIwTOzy2ysuY9tK&#13;&#10;v8hhbAIYdqUk+oYyj8CN7JZMuyU8D6GpiV3Zlrk8r4z6XBUymS/gnwwbcvEQZtIs0Vhvo2rCBzKb&#13;&#10;WA/PakQYTFPGWB+rW9yOyupWF2hgpj4fb4iNHeYD45WmeB5mDW82erRh7f0htj8Qe49cO67HAh/R&#13;&#10;oI/XLWz/D6+x42I9tfYSm7i+eZ20b7z7KNnBwOw9zPZxAD4E414f0sJ2VGZjHzvGiOyRbOo58NrU&#13;&#10;ku1j/Ra/18Q2EGxf+4MZ0RaN+b6PGKZ9XgR8WOPhjs5sYC/4DSXa2uV3RHtLbSXaxslvlin3UbSx&#13;&#10;hmDg9mYluFk+Mt9FBCNCewwJbXE7Krkdx8NmBc4Q1Z6ow20HI/BPWrZdWPfA5Lvfsk02+jOsIbs7&#13;&#10;Iw6BRSTxaS+1W9yOTG2XGEeCgeRUjV2X2wRBvHpnyvWItuL3m9x6i2jQ7V3d9gOPeQ5R/nXvth9t&#13;&#10;cTsquSn46F67TShEZXQ7QMMOiZn7A7V3qU2Q4zHf8Xp1W2umwu3I1EYB0Ff77fd1G7gN64ONbg9+&#13;&#10;2+yADuTeJTdFjBDX7Wxs/7R+uX5d/1m/Wb+21q/qt3Baf79+Wf9S/1H/Xr+tf7OAWdsF5nlukmTh&#13;&#10;Km+SZG3uRmeIXtwUkAQyBGzmiKmibu6UuiFUZ8eA6A4letdm60+a7RLcTIB+a1JWkqvMwrnIc8ji&#13;&#10;CGkSDD2JnFyoLI52QkfNz1iVRquSCeS+UkiuQGooiyNIssSQR1ZXZnGxJ4NjvLYqVsAeLzXiMI8i&#13;&#10;z/e99sV/BwJ1c4CHJxDE50J4A4E+SgIFDgX2UJUAb5zjHQjUTbcdnkBt8hg2tnoF6BYDOQgQ6NJB&#13;&#10;vjgIAuwjh2IwQ3cnUDevdXgCwbpf2bFBgT5KBYIkqOfDFxj/ikDd9NHhCQQWiJlXGAa3trMBuTFB&#13;&#10;QLLGH/Sk+QcNOpAGMUpx4JLOrvXt7zDzkZcya7BsPDyDthKEScB2tvmCZq2IsdmnGXx010frz+jg&#13;&#10;S0O9r998Fak+Zeze6+e3326e/Q0AAP//AwBQSwMEFAAGAAgAAAAhABD8IEjjAAAADAEAAA8AAABk&#13;&#10;cnMvZG93bnJldi54bWxMT8tqwzAQvBf6D2ILvTXyI24bx+sQ0scpFJoUSm+KvbFNLMlYiu38fTen&#13;&#10;9rIwzGNnstWkWzFQ7xprEMJZAIJMYcvGVAhf+7eHZxDOK1Oq1hpCuJCDVX57k6m0tKP5pGHnK8Eh&#13;&#10;xqUKofa+S6V0RU1auZntyDB3tL1WnmFfybJXI4frVkZB8Ci1agx/qFVHm5qK0+6sEd5HNa7j8HXY&#13;&#10;no6by88++fjehoR4fze9LPmslyA8Tf7PAdcN3B9yLnawZ1M60SLECxYiRAkIZhdB9ATigDCfxwnI&#13;&#10;PJP/R+S/AAAA//8DAFBLAQItABQABgAIAAAAIQC2gziS/gAAAOEBAAATAAAAAAAAAAAAAAAAAAAA&#13;&#10;AABbQ29udGVudF9UeXBlc10ueG1sUEsBAi0AFAAGAAgAAAAhADj9If/WAAAAlAEAAAsAAAAAAAAA&#13;&#10;AAAAAAAALwEAAF9yZWxzLy5yZWxzUEsBAi0AFAAGAAgAAAAhABUu9tCLBQAAAyoAAA4AAAAAAAAA&#13;&#10;AAAAAAAALgIAAGRycy9lMm9Eb2MueG1sUEsBAi0AFAAGAAgAAAAhABD8IEjjAAAADAEAAA8AAAAA&#13;&#10;AAAAAAAAAAAA5QcAAGRycy9kb3ducmV2LnhtbFBLBQYAAAAABAAEAPMAAAD1CAAAAAA=&#13;&#10;">
                <v:shape id="Надпись 36" o:spid="_x0000_s1041" type="#_x0000_t202" style="position:absolute;left:8001;width:47053;height:3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doRzAAAAOgAAAAPAAAAZHJzL2Rvd25yZXYueG1sRI/BasJA&#13;&#10;EIbvQt9hGaE33WhikOgqtaUgvWlz6W3IjkkwOxt2V5O+fVcQehmY+fm/4dvuR9OJOznfWlawmCcg&#13;&#10;iCurW64VlN+fszUIH5A1dpZJwS952O9eJlsstB34RPdzqEWEsC9QQRNCX0jpq4YM+rntiWN2sc5g&#13;&#10;iKurpXY4RLjp5DJJcmmw5fihwZ7eG6qu55tRcMwP4YdK/aXTZWqHUlbu0nmlXqfjxyaOtw2IQGP4&#13;&#10;bzwRRx0dskWWrVd5msNDLB5A7v4AAAD//wMAUEsBAi0AFAAGAAgAAAAhANvh9svuAAAAhQEAABMA&#13;&#10;AAAAAAAAAAAAAAAAAAAAAFtDb250ZW50X1R5cGVzXS54bWxQSwECLQAUAAYACAAAACEAWvQsW78A&#13;&#10;AAAVAQAACwAAAAAAAAAAAAAAAAAfAQAAX3JlbHMvLnJlbHNQSwECLQAUAAYACAAAACEABcHaEcwA&#13;&#10;AADoAAAADwAAAAAAAAAAAAAAAAAHAgAAZHJzL2Rvd25yZXYueG1sUEsFBgAAAAADAAMAtwAAAAAD&#13;&#10;AAAAAA==&#13;&#10;" strokeweight=".5pt">
                  <v:textbox>
                    <w:txbxContent>
                      <w:p w14:paraId="0F071951" w14:textId="4C91B94B" w:rsidR="007E3536" w:rsidRPr="00DF39C6" w:rsidRDefault="007E3536" w:rsidP="00DF39C6">
                        <w:pPr>
                          <w:spacing w:line="240" w:lineRule="auto"/>
                          <w:ind w:firstLine="0"/>
                          <w:rPr>
                            <w:sz w:val="20"/>
                            <w:szCs w:val="20"/>
                          </w:rPr>
                        </w:pPr>
                        <w:r w:rsidRPr="00DF39C6">
                          <w:rPr>
                            <w:sz w:val="20"/>
                            <w:szCs w:val="20"/>
                          </w:rPr>
                          <w:t xml:space="preserve">Угрозы экономической безопасности сельскохозяйственного предприятия </w:t>
                        </w:r>
                      </w:p>
                    </w:txbxContent>
                  </v:textbox>
                </v:shape>
                <v:shape id="Надпись 37" o:spid="_x0000_s1042" type="#_x0000_t202" style="position:absolute;left:3468;top:4953;width:13581;height:7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IOKCzAAAAOgAAAAPAAAAZHJzL2Rvd25yZXYueG1sRI/BasMw&#13;&#10;DIbvg76DUaG31W6Ku5HWLdvKoOy2LpfdRKwmobEcbK/J3n4eDHYRSD//J77dYXK9uFGInWcDq6UC&#13;&#10;QVx723FjoPp4vX8EEROyxd4zGfimCIf97G6HpfUjv9PtnBqRIRxLNNCmNJRSxrolh3HpB+KcXXxw&#13;&#10;mPIaGmkDjhnuelkotZEOO84fWhzopaX6ev5yBk6b5/RJlX2z62Ltx0rW4dJHYxbz6bjN42kLItGU&#13;&#10;/ht/iJPNDqrQ+kFpreFXLB9A7n8AAAD//wMAUEsBAi0AFAAGAAgAAAAhANvh9svuAAAAhQEAABMA&#13;&#10;AAAAAAAAAAAAAAAAAAAAAFtDb250ZW50X1R5cGVzXS54bWxQSwECLQAUAAYACAAAACEAWvQsW78A&#13;&#10;AAAVAQAACwAAAAAAAAAAAAAAAAAfAQAAX3JlbHMvLnJlbHNQSwECLQAUAAYACAAAACEAECDigswA&#13;&#10;AADoAAAADwAAAAAAAAAAAAAAAAAHAgAAZHJzL2Rvd25yZXYueG1sUEsFBgAAAAADAAMAtwAAAAAD&#13;&#10;AAAAAA==&#13;&#10;" strokeweight=".5pt">
                  <v:textbox>
                    <w:txbxContent>
                      <w:p w14:paraId="553FE03C" w14:textId="77777777" w:rsidR="007E3536" w:rsidRPr="00DF39C6" w:rsidRDefault="007E3536" w:rsidP="00DF39C6">
                        <w:pPr>
                          <w:spacing w:line="240" w:lineRule="auto"/>
                          <w:ind w:firstLine="0"/>
                          <w:jc w:val="center"/>
                          <w:rPr>
                            <w:sz w:val="20"/>
                            <w:szCs w:val="20"/>
                          </w:rPr>
                        </w:pPr>
                        <w:r w:rsidRPr="00DF39C6">
                          <w:rPr>
                            <w:sz w:val="20"/>
                            <w:szCs w:val="20"/>
                          </w:rPr>
                          <w:t>Нарушение воспроизводственного процесса</w:t>
                        </w:r>
                      </w:p>
                    </w:txbxContent>
                  </v:textbox>
                </v:shape>
                <v:shape id="Надпись 38" o:spid="_x0000_s1043" type="#_x0000_t202" style="position:absolute;left:3468;top:13617;width:13581;height:268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zEwzAAAAOcAAAAPAAAAZHJzL2Rvd25yZXYueG1sRI9Ba8JA&#13;&#10;FITvBf/D8gRvutHUVKOr1JaCeKvNpbdH9pkEs2/D7tak/74rCL0MDMN8w2z3g2nFjZxvLCuYzxIQ&#13;&#10;xKXVDVcKiq+P6QqED8gaW8uk4Jc87Hejpy3m2vb8SbdzqESEsM9RQR1Cl0vpy5oM+pntiGN2sc5g&#13;&#10;iNZVUjvsI9y0cpEkmTTYcFyosaO3msrr+ccoOGaH8E2FPul0kdq+kKW7tF6pyXh430R53YAINIT/&#13;&#10;xgNx1ArS7GW5XiXPa7j/ip9A7v4AAAD//wMAUEsBAi0AFAAGAAgAAAAhANvh9svuAAAAhQEAABMA&#13;&#10;AAAAAAAAAAAAAAAAAAAAAFtDb250ZW50X1R5cGVzXS54bWxQSwECLQAUAAYACAAAACEAWvQsW78A&#13;&#10;AAAVAQAACwAAAAAAAAAAAAAAAAAfAQAAX3JlbHMvLnJlbHNQSwECLQAUAAYACAAAACEAa5cxMMwA&#13;&#10;AADnAAAADwAAAAAAAAAAAAAAAAAHAgAAZHJzL2Rvd25yZXYueG1sUEsFBgAAAAADAAMAtwAAAAAD&#13;&#10;AAAAAA==&#13;&#10;" strokeweight=".5pt">
                  <v:textbox>
                    <w:txbxContent>
                      <w:p w14:paraId="67E4159E" w14:textId="77777777" w:rsidR="007E3536" w:rsidRPr="00DF39C6" w:rsidRDefault="007E3536" w:rsidP="004F4F5A">
                        <w:pPr>
                          <w:spacing w:line="240" w:lineRule="auto"/>
                          <w:ind w:firstLine="0"/>
                          <w:jc w:val="left"/>
                          <w:rPr>
                            <w:sz w:val="20"/>
                            <w:szCs w:val="20"/>
                          </w:rPr>
                        </w:pPr>
                        <w:r w:rsidRPr="00DF39C6">
                          <w:rPr>
                            <w:sz w:val="20"/>
                            <w:szCs w:val="20"/>
                          </w:rPr>
                          <w:t>Нарушение технологий перехода к рынку;</w:t>
                        </w:r>
                      </w:p>
                      <w:p w14:paraId="341E393F" w14:textId="77777777" w:rsidR="007E3536" w:rsidRPr="00DF39C6" w:rsidRDefault="007E3536" w:rsidP="004F4F5A">
                        <w:pPr>
                          <w:spacing w:line="240" w:lineRule="auto"/>
                          <w:ind w:firstLine="0"/>
                          <w:jc w:val="left"/>
                          <w:rPr>
                            <w:sz w:val="20"/>
                            <w:szCs w:val="20"/>
                          </w:rPr>
                        </w:pPr>
                        <w:r w:rsidRPr="00DF39C6">
                          <w:rPr>
                            <w:sz w:val="20"/>
                            <w:szCs w:val="20"/>
                          </w:rPr>
                          <w:t>Сокращение производственного капитала</w:t>
                        </w:r>
                      </w:p>
                      <w:p w14:paraId="0687007B" w14:textId="77777777" w:rsidR="007E3536" w:rsidRPr="00DF39C6" w:rsidRDefault="007E3536" w:rsidP="004F4F5A">
                        <w:pPr>
                          <w:spacing w:line="240" w:lineRule="auto"/>
                          <w:ind w:firstLine="0"/>
                          <w:jc w:val="left"/>
                          <w:rPr>
                            <w:sz w:val="20"/>
                            <w:szCs w:val="20"/>
                          </w:rPr>
                        </w:pPr>
                        <w:r w:rsidRPr="00DF39C6">
                          <w:rPr>
                            <w:sz w:val="20"/>
                            <w:szCs w:val="20"/>
                          </w:rPr>
                          <w:t>Низкий технико-технологический уровень</w:t>
                        </w:r>
                      </w:p>
                      <w:p w14:paraId="042A12F4" w14:textId="77777777" w:rsidR="007E3536" w:rsidRPr="00DF39C6" w:rsidRDefault="007E3536" w:rsidP="004F4F5A">
                        <w:pPr>
                          <w:spacing w:line="240" w:lineRule="auto"/>
                          <w:ind w:firstLine="0"/>
                          <w:jc w:val="left"/>
                          <w:rPr>
                            <w:sz w:val="20"/>
                            <w:szCs w:val="20"/>
                          </w:rPr>
                        </w:pPr>
                        <w:r w:rsidRPr="00DF39C6">
                          <w:rPr>
                            <w:sz w:val="20"/>
                            <w:szCs w:val="20"/>
                          </w:rPr>
                          <w:t>Низкий уровень подготовки кадров</w:t>
                        </w:r>
                      </w:p>
                    </w:txbxContent>
                  </v:textbox>
                </v:shape>
                <v:shape id="Надпись 39" o:spid="_x0000_s1044" type="#_x0000_t202" style="position:absolute;left:18131;top:4953;width:14730;height:7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CR2zAAAAOcAAAAPAAAAZHJzL2Rvd25yZXYueG1sRI9La8Mw&#13;&#10;EITvhf4HsYHeGtl5GNeJEvqgEHJL4ktvi7WxTayVkdTY/fdVIJDLwDDMN8x6O5pOXMn51rKCdJqA&#13;&#10;IK6sbrlWUJ6+X3MQPiBr7CyTgj/ysN08P62x0HbgA12PoRYRwr5ABU0IfSGlrxoy6Ke2J47Z2TqD&#13;&#10;IVpXS+1wiHDTyVmSZNJgy3GhwZ4+G6oux1+jYJd9hB8q9V7PZ3M7lLJy584r9TIZv1ZR3lcgAo3h&#13;&#10;0bgjdlpBnr4t8mWaZnD7FT+B3PwDAAD//wMAUEsBAi0AFAAGAAgAAAAhANvh9svuAAAAhQEAABMA&#13;&#10;AAAAAAAAAAAAAAAAAAAAAFtDb250ZW50X1R5cGVzXS54bWxQSwECLQAUAAYACAAAACEAWvQsW78A&#13;&#10;AAAVAQAACwAAAAAAAAAAAAAAAAAfAQAAX3JlbHMvLnJlbHNQSwECLQAUAAYACAAAACEAG3AkdswA&#13;&#10;AADnAAAADwAAAAAAAAAAAAAAAAAHAgAAZHJzL2Rvd25yZXYueG1sUEsFBgAAAAADAAMAtwAAAAAD&#13;&#10;AAAAAA==&#13;&#10;" strokeweight=".5pt">
                  <v:textbox>
                    <w:txbxContent>
                      <w:p w14:paraId="0DE2AC44" w14:textId="77777777" w:rsidR="007E3536" w:rsidRPr="00DF39C6" w:rsidRDefault="007E3536" w:rsidP="00DF39C6">
                        <w:pPr>
                          <w:spacing w:line="240" w:lineRule="auto"/>
                          <w:ind w:firstLine="0"/>
                          <w:jc w:val="center"/>
                          <w:rPr>
                            <w:sz w:val="20"/>
                            <w:szCs w:val="20"/>
                          </w:rPr>
                        </w:pPr>
                        <w:r w:rsidRPr="00DF39C6">
                          <w:rPr>
                            <w:sz w:val="20"/>
                            <w:szCs w:val="20"/>
                          </w:rPr>
                          <w:t>Потеря финансовой устойчивости</w:t>
                        </w:r>
                      </w:p>
                    </w:txbxContent>
                  </v:textbox>
                </v:shape>
                <v:shape id="Надпись 40" o:spid="_x0000_s1045" type="#_x0000_t202" style="position:absolute;left:18130;top:13616;width:14730;height:268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y959zAAAAOcAAAAPAAAAZHJzL2Rvd25yZXYueG1sRI9Ba8JA&#13;&#10;FITvBf/D8oTe6kZtJMRsxCqC9FabS2+P7DMJZt+G3a1J/71bKPQyMAzzDVPsJtOLOznfWVawXCQg&#13;&#10;iGurO24UVJ+nlwyED8gae8uk4Ic87MrZU4G5tiN/0P0SGhEh7HNU0IYw5FL6uiWDfmEH4phdrTMY&#13;&#10;onWN1A7HCDe9XCXJRhrsOC60ONChpfp2+TYKzpu38EWVftfr1dqOlazdtfdKPc+n4zbKfgsi0BT+&#13;&#10;G3+Is1aQZlmWpMvXFH5/xU8gywcAAAD//wMAUEsBAi0AFAAGAAgAAAAhANvh9svuAAAAhQEAABMA&#13;&#10;AAAAAAAAAAAAAAAAAAAAAFtDb250ZW50X1R5cGVzXS54bWxQSwECLQAUAAYACAAAACEAWvQsW78A&#13;&#10;AAAVAQAACwAAAAAAAAAAAAAAAAAfAQAAX3JlbHMvLnJlbHNQSwECLQAUAAYACAAAACEAd8vefcwA&#13;&#10;AADnAAAADwAAAAAAAAAAAAAAAAAHAgAAZHJzL2Rvd25yZXYueG1sUEsFBgAAAAADAAMAtwAAAAAD&#13;&#10;AAAAAA==&#13;&#10;" strokeweight=".5pt">
                  <v:textbox>
                    <w:txbxContent>
                      <w:p w14:paraId="6A8DE943" w14:textId="77777777" w:rsidR="007E3536" w:rsidRPr="00DF39C6" w:rsidRDefault="007E3536" w:rsidP="007B5941">
                        <w:pPr>
                          <w:spacing w:line="240" w:lineRule="auto"/>
                          <w:ind w:firstLine="0"/>
                          <w:jc w:val="left"/>
                          <w:rPr>
                            <w:sz w:val="20"/>
                            <w:szCs w:val="20"/>
                          </w:rPr>
                        </w:pPr>
                        <w:r w:rsidRPr="00DF39C6">
                          <w:rPr>
                            <w:sz w:val="20"/>
                            <w:szCs w:val="20"/>
                          </w:rPr>
                          <w:t>Текущая неплатежеспособность;</w:t>
                        </w:r>
                      </w:p>
                      <w:p w14:paraId="613AA2F4" w14:textId="77777777" w:rsidR="007E3536" w:rsidRPr="00DF39C6" w:rsidRDefault="007E3536" w:rsidP="007B5941">
                        <w:pPr>
                          <w:spacing w:line="240" w:lineRule="auto"/>
                          <w:ind w:firstLine="0"/>
                          <w:jc w:val="left"/>
                          <w:rPr>
                            <w:sz w:val="20"/>
                            <w:szCs w:val="20"/>
                          </w:rPr>
                        </w:pPr>
                        <w:r w:rsidRPr="00DF39C6">
                          <w:rPr>
                            <w:sz w:val="20"/>
                            <w:szCs w:val="20"/>
                          </w:rPr>
                          <w:t>Высокие издержки производства</w:t>
                        </w:r>
                      </w:p>
                      <w:p w14:paraId="218A4EE6" w14:textId="77777777" w:rsidR="007E3536" w:rsidRPr="00DF39C6" w:rsidRDefault="007E3536" w:rsidP="007B5941">
                        <w:pPr>
                          <w:spacing w:line="240" w:lineRule="auto"/>
                          <w:ind w:firstLine="0"/>
                          <w:jc w:val="left"/>
                          <w:rPr>
                            <w:sz w:val="20"/>
                            <w:szCs w:val="20"/>
                          </w:rPr>
                        </w:pPr>
                        <w:r w:rsidRPr="00DF39C6">
                          <w:rPr>
                            <w:sz w:val="20"/>
                            <w:szCs w:val="20"/>
                          </w:rPr>
                          <w:t>Рост дебиторской и кредиторской задолженности</w:t>
                        </w:r>
                      </w:p>
                      <w:p w14:paraId="52018261" w14:textId="77777777" w:rsidR="007E3536" w:rsidRPr="00DF39C6" w:rsidRDefault="007E3536" w:rsidP="007B5941">
                        <w:pPr>
                          <w:spacing w:line="240" w:lineRule="auto"/>
                          <w:ind w:firstLine="0"/>
                          <w:jc w:val="left"/>
                          <w:rPr>
                            <w:sz w:val="20"/>
                            <w:szCs w:val="20"/>
                          </w:rPr>
                        </w:pPr>
                        <w:r w:rsidRPr="00DF39C6">
                          <w:rPr>
                            <w:sz w:val="20"/>
                            <w:szCs w:val="20"/>
                          </w:rPr>
                          <w:t xml:space="preserve">Длительный срок производственного цикла. </w:t>
                        </w:r>
                      </w:p>
                    </w:txbxContent>
                  </v:textbox>
                </v:shape>
                <v:shape id="Надпись 41" o:spid="_x0000_s1046" type="#_x0000_t202" style="position:absolute;left:33718;top:5048;width:13109;height:7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JrzAAAAOgAAAAPAAAAZHJzL2Rvd25yZXYueG1sRI/BasJA&#13;&#10;EIbvhb7DMoXe6q5Rg0RXaS2C9Kbm0tuQHZPQ7GzYXU18e7dQ6GVg5uf/hm+9HW0nbuRD61jDdKJA&#13;&#10;EFfOtFxrKM/7tyWIEJENdo5Jw50CbDfPT2ssjBv4SLdTrEWCcChQQxNjX0gZqoYshonriVN2cd5i&#13;&#10;TKuvpfE4JLjtZKZULi22nD402NOuoerndLUaDvlH/KbSfJlZNnNDKSt/6YLWry/j5yqN9xWISGP8&#13;&#10;b/whDiY5LJa5yqYqm8OvWDqA3DwAAAD//wMAUEsBAi0AFAAGAAgAAAAhANvh9svuAAAAhQEAABMA&#13;&#10;AAAAAAAAAAAAAAAAAAAAAFtDb250ZW50X1R5cGVzXS54bWxQSwECLQAUAAYACAAAACEAWvQsW78A&#13;&#10;AAAVAQAACwAAAAAAAAAAAAAAAAAfAQAAX3JlbHMvLnJlbHNQSwECLQAUAAYACAAAACEAMfiCa8wA&#13;&#10;AADoAAAADwAAAAAAAAAAAAAAAAAHAgAAZHJzL2Rvd25yZXYueG1sUEsFBgAAAAADAAMAtwAAAAAD&#13;&#10;AAAAAA==&#13;&#10;" strokeweight=".5pt">
                  <v:textbox>
                    <w:txbxContent>
                      <w:p w14:paraId="03313631" w14:textId="77777777" w:rsidR="007E3536" w:rsidRPr="00DF39C6" w:rsidRDefault="007E3536" w:rsidP="00DF39C6">
                        <w:pPr>
                          <w:spacing w:line="240" w:lineRule="auto"/>
                          <w:ind w:firstLine="0"/>
                          <w:jc w:val="center"/>
                          <w:rPr>
                            <w:sz w:val="20"/>
                            <w:szCs w:val="20"/>
                          </w:rPr>
                        </w:pPr>
                        <w:r w:rsidRPr="00DF39C6">
                          <w:rPr>
                            <w:sz w:val="20"/>
                            <w:szCs w:val="20"/>
                          </w:rPr>
                          <w:t>Потеря финансовой устойчивости</w:t>
                        </w:r>
                      </w:p>
                    </w:txbxContent>
                  </v:textbox>
                </v:shape>
                <v:shape id="Надпись 42" o:spid="_x0000_s1047" type="#_x0000_t202" style="position:absolute;left:33621;top:13714;width:13204;height:267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FooSzAAAAOgAAAAPAAAAZHJzL2Rvd25yZXYueG1sRI9Na8Mw&#13;&#10;DIbvhf0Ho8FurTOnLSWtW/bBoOzWLJfdRKwmYbEcbK/J/n1dGPQikF7eRzy7w2R7cSEfOscanhcZ&#13;&#10;COLamY4bDdXXx3wDIkRkg71j0vBHAQ77h9kOC+NGPtGljI1IEA4FamhjHAopQ92SxbBwA3HKzs5b&#13;&#10;jGn1jTQexwS3vVRZtpYWO04fWhzoraX6p/y1Go7r1/hNlfk0ucrdWMnan/ug9dPj9L5N42ULItIU&#13;&#10;741/xNEkh1yp1Uptlku4iaUDyP0VAAD//wMAUEsBAi0AFAAGAAgAAAAhANvh9svuAAAAhQEAABMA&#13;&#10;AAAAAAAAAAAAAAAAAAAAAFtDb250ZW50X1R5cGVzXS54bWxQSwECLQAUAAYACAAAACEAWvQsW78A&#13;&#10;AAAVAQAACwAAAAAAAAAAAAAAAAAfAQAAX3JlbHMvLnJlbHNQSwECLQAUAAYACAAAACEA/RaKEswA&#13;&#10;AADoAAAADwAAAAAAAAAAAAAAAAAHAgAAZHJzL2Rvd25yZXYueG1sUEsFBgAAAAADAAMAtwAAAAAD&#13;&#10;AAAAAA==&#13;&#10;" strokeweight=".5pt">
                  <v:textbox>
                    <w:txbxContent>
                      <w:p w14:paraId="0AC802E0" w14:textId="77777777" w:rsidR="007E3536" w:rsidRPr="00DF39C6" w:rsidRDefault="007E3536" w:rsidP="007B5941">
                        <w:pPr>
                          <w:spacing w:line="240" w:lineRule="auto"/>
                          <w:ind w:firstLine="0"/>
                          <w:jc w:val="left"/>
                          <w:rPr>
                            <w:sz w:val="20"/>
                            <w:szCs w:val="20"/>
                          </w:rPr>
                        </w:pPr>
                        <w:r w:rsidRPr="00DF39C6">
                          <w:rPr>
                            <w:sz w:val="20"/>
                            <w:szCs w:val="20"/>
                          </w:rPr>
                          <w:t xml:space="preserve">Сокращение объемов внесения минеральных и органических удобрений </w:t>
                        </w:r>
                      </w:p>
                      <w:p w14:paraId="362314BB" w14:textId="77777777" w:rsidR="007E3536" w:rsidRPr="00DF39C6" w:rsidRDefault="007E3536" w:rsidP="007B5941">
                        <w:pPr>
                          <w:spacing w:line="240" w:lineRule="auto"/>
                          <w:ind w:firstLine="0"/>
                          <w:jc w:val="left"/>
                          <w:rPr>
                            <w:sz w:val="20"/>
                            <w:szCs w:val="20"/>
                          </w:rPr>
                        </w:pPr>
                        <w:r w:rsidRPr="00DF39C6">
                          <w:rPr>
                            <w:sz w:val="20"/>
                            <w:szCs w:val="20"/>
                          </w:rPr>
                          <w:t>Сокращение объемов мелиорации</w:t>
                        </w:r>
                      </w:p>
                    </w:txbxContent>
                  </v:textbox>
                </v:shape>
                <v:shape id="Надпись 43" o:spid="_x0000_s1048" type="#_x0000_t202" style="position:absolute;left:48101;top:4953;width:12443;height:7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buz8ywAAAOgAAAAPAAAAZHJzL2Rvd25yZXYueG1sRI9Na8JA&#13;&#10;EIbvhf6HZYTe6kbFr+gq/aAg3rS59DZkxySYnQ27W5P++85B8DIw8/I+w7PdD65VNwqx8WxgMs5A&#13;&#10;EZfeNlwZKL6/XlegYkK22HomA38UYb97ftpibn3PJ7qdU6UEwjFHA3VKXa51LGtyGMe+I5bs4oPD&#13;&#10;JGuotA3YC9y1epplC+2wYflQY0cfNZXX868zcFi8px8q7NHOpjPfF7oMlzYa8zIaPjcy3jagEg3p&#13;&#10;0bgjDlYcVuvlfClFURExOYDe/QMAAP//AwBQSwECLQAUAAYACAAAACEA2+H2y+4AAACFAQAAEwAA&#13;&#10;AAAAAAAAAAAAAAAAAAAAW0NvbnRlbnRfVHlwZXNdLnhtbFBLAQItABQABgAIAAAAIQBa9CxbvwAA&#13;&#10;ABUBAAALAAAAAAAAAAAAAAAAAB8BAABfcmVscy8ucmVsc1BLAQItABQABgAIAAAAIQB5buz8ywAA&#13;&#10;AOgAAAAPAAAAAAAAAAAAAAAAAAcCAABkcnMvZG93bnJldi54bWxQSwUGAAAAAAMAAwC3AAAA/wIA&#13;&#10;AAAA&#13;&#10;" strokeweight=".5pt">
                  <v:textbox>
                    <w:txbxContent>
                      <w:p w14:paraId="5C6C601C" w14:textId="77777777" w:rsidR="007E3536" w:rsidRPr="00DF39C6" w:rsidRDefault="007E3536" w:rsidP="00DF39C6">
                        <w:pPr>
                          <w:spacing w:line="240" w:lineRule="auto"/>
                          <w:ind w:firstLine="0"/>
                          <w:jc w:val="center"/>
                          <w:rPr>
                            <w:sz w:val="20"/>
                            <w:szCs w:val="20"/>
                          </w:rPr>
                        </w:pPr>
                        <w:r w:rsidRPr="00DF39C6">
                          <w:rPr>
                            <w:sz w:val="20"/>
                            <w:szCs w:val="20"/>
                          </w:rPr>
                          <w:t>Низкая инновационная и инвестиционная активность</w:t>
                        </w:r>
                      </w:p>
                    </w:txbxContent>
                  </v:textbox>
                </v:shape>
                <v:shape id="Надпись 44" o:spid="_x0000_s1049" type="#_x0000_t202" style="position:absolute;left:48093;top:13714;width:12445;height:267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8qtzAAAAOgAAAAPAAAAZHJzL2Rvd25yZXYueG1sRI/BasJA&#13;&#10;EIbvBd9hGcFb3ZhYlegq1lKQ3mpz8TZkxySYnQ27W5O+fVcQvAzM/Pzf8G12g2nFjZxvLCuYTRMQ&#13;&#10;xKXVDVcKip/P1xUIH5A1tpZJwR952G1HLxvMte35m26nUIkIYZ+jgjqELpfSlzUZ9FPbEcfsYp3B&#13;&#10;EFdXSe2wj3DTyjRJFtJgw/FDjR0daiqvp1+j4Lh4D2cq9JfO0sz2hSzdpfVKTcbDxzqO/RpEoCE8&#13;&#10;Gw/EUUeHNMmWb6tsOYe7WDyA3P4DAAD//wMAUEsBAi0AFAAGAAgAAAAhANvh9svuAAAAhQEAABMA&#13;&#10;AAAAAAAAAAAAAAAAAAAAAFtDb250ZW50X1R5cGVzXS54bWxQSwECLQAUAAYACAAAACEAWvQsW78A&#13;&#10;AAAVAQAACwAAAAAAAAAAAAAAAAAfAQAAX3JlbHMvLnJlbHNQSwECLQAUAAYACAAAACEAWSfKrcwA&#13;&#10;AADoAAAADwAAAAAAAAAAAAAAAAAHAgAAZHJzL2Rvd25yZXYueG1sUEsFBgAAAAADAAMAtwAAAAAD&#13;&#10;AAAAAA==&#13;&#10;" strokeweight=".5pt">
                  <v:textbox>
                    <w:txbxContent>
                      <w:p w14:paraId="2F289C4B" w14:textId="77777777" w:rsidR="007E3536" w:rsidRPr="00DF39C6" w:rsidRDefault="007E3536" w:rsidP="004F4F5A">
                        <w:pPr>
                          <w:spacing w:line="240" w:lineRule="auto"/>
                          <w:ind w:right="-37" w:firstLine="0"/>
                          <w:jc w:val="left"/>
                          <w:rPr>
                            <w:sz w:val="20"/>
                            <w:szCs w:val="20"/>
                          </w:rPr>
                        </w:pPr>
                        <w:r w:rsidRPr="00DF39C6">
                          <w:rPr>
                            <w:sz w:val="20"/>
                            <w:szCs w:val="20"/>
                          </w:rPr>
                          <w:t>Недостаточная конкурентоспособность сельхозпродукции</w:t>
                        </w:r>
                      </w:p>
                      <w:p w14:paraId="4400B765" w14:textId="77777777" w:rsidR="007E3536" w:rsidRPr="00DF39C6" w:rsidRDefault="007E3536" w:rsidP="004F4F5A">
                        <w:pPr>
                          <w:spacing w:line="240" w:lineRule="auto"/>
                          <w:ind w:right="-37" w:firstLine="0"/>
                          <w:jc w:val="left"/>
                          <w:rPr>
                            <w:sz w:val="20"/>
                            <w:szCs w:val="20"/>
                          </w:rPr>
                        </w:pPr>
                        <w:r w:rsidRPr="00DF39C6">
                          <w:rPr>
                            <w:sz w:val="20"/>
                            <w:szCs w:val="20"/>
                          </w:rPr>
                          <w:t xml:space="preserve">Низкая инвестиционная привлекательность </w:t>
                        </w:r>
                      </w:p>
                    </w:txbxContent>
                  </v:textbox>
                </v:shape>
                <v:shape id="Прямая со стрелкой 45" o:spid="_x0000_s1050" type="#_x0000_t32" style="position:absolute;left:24098;top:3429;width:0;height:171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wSuzgAAAOgAAAAPAAAAZHJzL2Rvd25yZXYueG1sRI9Na8JA&#13;&#10;EIbvgv9hGaEX0U1DE0p0ldIi9eoHxeOYHZNodjbNrjH9911B8DIw8/I+wzNf9qYWHbWusqzgdRqB&#13;&#10;IM6trrhQsN+tJu8gnEfWWFsmBX/kYLkYDuaYaXvjDXVbX4gAYZehgtL7JpPS5SUZdFPbEIfsZFuD&#13;&#10;PqxtIXWLtwA3tYyjKJUGKw4fSmzos6T8sr0aBb+nc3XYrBr8+T5eiuP1MO7q9Vipl1H/NQvjYwbC&#13;&#10;U++fjQdirYPDW5TEcZomCdzFwgHk4h8AAP//AwBQSwECLQAUAAYACAAAACEA2+H2y+4AAACFAQAA&#13;&#10;EwAAAAAAAAAAAAAAAAAAAAAAW0NvbnRlbnRfVHlwZXNdLnhtbFBLAQItABQABgAIAAAAIQBa9Cxb&#13;&#10;vwAAABUBAAALAAAAAAAAAAAAAAAAAB8BAABfcmVscy8ucmVsc1BLAQItABQABgAIAAAAIQAluwSu&#13;&#10;zgAAAOgAAAAPAAAAAAAAAAAAAAAAAAcCAABkcnMvZG93bnJldi54bWxQSwUGAAAAAAMAAwC3AAAA&#13;&#10;AgMAAAAA&#13;&#10;" strokeweight=".5pt">
                  <v:stroke endarrow="block" joinstyle="miter"/>
                </v:shape>
                <v:shape id="Прямая со стрелкой 46" o:spid="_x0000_s1051" type="#_x0000_t32" style="position:absolute;left:40767;top:3429;width:0;height:171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i+FzgAAAOcAAAAPAAAAZHJzL2Rvd25yZXYueG1sRI9Ba8JA&#13;&#10;FITvhf6H5RW8iG5qqwnRVUqL1Ku2iMdn9plEs2/T7BrTf+8KgpeBYZhvmNmiM5VoqXGlZQWvwwgE&#13;&#10;cWZ1ybmC35/lIAHhPLLGyjIp+CcHi/nz0wxTbS+8pnbjcxEg7FJUUHhfp1K6rCCDbmhr4pAdbGPQ&#13;&#10;B9vkUjd4CXBTyVEUTaTBksNCgTV9FpSdNmej4O9wLHfrZY3b7/0p3593/bZa9ZXqvXRf0yAfUxCe&#13;&#10;Ov9o3BErreBtHL9HcZLEcPsVPoGcXwEAAP//AwBQSwECLQAUAAYACAAAACEA2+H2y+4AAACFAQAA&#13;&#10;EwAAAAAAAAAAAAAAAAAAAAAAW0NvbnRlbnRfVHlwZXNdLnhtbFBLAQItABQABgAIAAAAIQBa9Cxb&#13;&#10;vwAAABUBAAALAAAAAAAAAAAAAAAAAB8BAABfcmVscy8ucmVsc1BLAQItABQABgAIAAAAIQBI2i+F&#13;&#10;zgAAAOcAAAAPAAAAAAAAAAAAAAAAAAcCAABkcnMvZG93bnJldi54bWxQSwUGAAAAAAMAAwC3AAAA&#13;&#10;AgMAAAAA&#13;&#10;" strokeweight=".5pt">
                  <v:stroke endarrow="block" joinstyle="miter"/>
                </v:shape>
                <v:shape id="Прямая со стрелкой 47" o:spid="_x0000_s1052" type="#_x0000_t32" style="position:absolute;left:8001;top:3619;width:0;height:171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JzGzwAAAOcAAAAPAAAAZHJzL2Rvd25yZXYueG1sRI/BasJA&#13;&#10;EIbvhb7DMoVepG5sxcboKtIi9aotxeOYHZPU7GyaXWP69p2D4GXgZ/i/mW++7F2tOmpD5dnAaJiA&#13;&#10;Is69rbgw8PW5fkpBhYhssfZMBv4owHJxfzfHzPoLb6nbxUIJhEOGBsoYm0zrkJfkMAx9Qyy7o28d&#13;&#10;RoltoW2LF4G7Wj8nyUQ7rFgulNjQW0n5aXd2Bn6PP9V+u27w++NwKg7n/aCrNwNjHh/695mM1QxU&#13;&#10;pD7eGlfExhqYvozT9HU8lcfFS5xAL/4BAAD//wMAUEsBAi0AFAAGAAgAAAAhANvh9svuAAAAhQEA&#13;&#10;ABMAAAAAAAAAAAAAAAAAAAAAAFtDb250ZW50X1R5cGVzXS54bWxQSwECLQAUAAYACAAAACEAWvQs&#13;&#10;W78AAAAVAQAACwAAAAAAAAAAAAAAAAAfAQAAX3JlbHMvLnJlbHNQSwECLQAUAAYACAAAACEAwIyc&#13;&#10;xs8AAADnAAAADwAAAAAAAAAAAAAAAAAHAgAAZHJzL2Rvd25yZXYueG1sUEsFBgAAAAADAAMAtwAA&#13;&#10;AAMDAAAAAA==&#13;&#10;" strokeweight=".5pt">
                  <v:stroke endarrow="block" joinstyle="miter"/>
                </v:shape>
                <v:shape id="Прямая со стрелкой 48" o:spid="_x0000_s1053" type="#_x0000_t32" style="position:absolute;left:55245;top:3429;width:0;height:171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uF+FzgAAAOgAAAAPAAAAZHJzL2Rvd25yZXYueG1sRI/BasJA&#13;&#10;EIbvgu+wTMGL1E20iEZXkYroVSvF45gdk9TsbJpdY3z7rlDwMjDz83/DN1+2phQN1a6wrCAeRCCI&#13;&#10;U6sLzhQcvzbvExDOI2ssLZOCBzlYLrqdOSba3nlPzcFnIkDYJagg975KpHRpTgbdwFbEIbvY2qAP&#13;&#10;a51JXeM9wE0ph1E0lgYLDh9yrOgzp/R6uBkFv5ef4rTfVPi9PV+z8+3Ub8pdX6neW7uehbGagfDU&#13;&#10;+lfjH7HTwWE6jSfR6CMewVMsHEAu/gAAAP//AwBQSwECLQAUAAYACAAAACEA2+H2y+4AAACFAQAA&#13;&#10;EwAAAAAAAAAAAAAAAAAAAAAAW0NvbnRlbnRfVHlwZXNdLnhtbFBLAQItABQABgAIAAAAIQBa9Cxb&#13;&#10;vwAAABUBAAALAAAAAAAAAAAAAAAAAB8BAABfcmVscy8ucmVsc1BLAQItABQABgAIAAAAIQA5uF+F&#13;&#10;zgAAAOgAAAAPAAAAAAAAAAAAAAAAAAcCAABkcnMvZG93bnJldi54bWxQSwUGAAAAAAMAAwC3AAAA&#13;&#10;AgMAAAAA&#13;&#10;" strokeweight=".5pt">
                  <v:stroke endarrow="block" joinstyle="miter"/>
                </v:shape>
                <v:shape id="Прямая со стрелкой 49" o:spid="_x0000_s1054" type="#_x0000_t32" style="position:absolute;left:40957;top:12668;width:0;height:152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xm0zgAAAOcAAAAPAAAAZHJzL2Rvd25yZXYueG1sRI9Pa8JA&#13;&#10;FMTvBb/D8oReRDdtaJToKqJIvfoH8fjMPpNo9m2aXWP67buFQi8DwzC/YWaLzlSipcaVlhW8jSIQ&#13;&#10;xJnVJecKjofNcALCeWSNlWVS8E0OFvPeywxTbZ+8o3bvcxEg7FJUUHhfp1K6rCCDbmRr4pBdbWPQ&#13;&#10;B9vkUjf4DHBTyfcoSqTBksNCgTWtCsru+4dR8HW9lefdpsbT5+WeXx7nQVttB0q99rv1NMhyCsJT&#13;&#10;5/8bf4itVhAn4/EkiT9i+P0VPoGc/wAAAP//AwBQSwECLQAUAAYACAAAACEA2+H2y+4AAACFAQAA&#13;&#10;EwAAAAAAAAAAAAAAAAAAAAAAW0NvbnRlbnRfVHlwZXNdLnhtbFBLAQItABQABgAIAAAAIQBa9Cxb&#13;&#10;vwAAABUBAAALAAAAAAAAAAAAAAAAAB8BAABfcmVscy8ucmVsc1BLAQItABQABgAIAAAAIQAuIxm0&#13;&#10;zgAAAOcAAAAPAAAAAAAAAAAAAAAAAAcCAABkcnMvZG93bnJldi54bWxQSwUGAAAAAAMAAwC3AAAA&#13;&#10;AgMAAAAA&#13;&#10;" strokeweight=".5pt">
                  <v:stroke endarrow="block" joinstyle="miter"/>
                </v:shape>
                <v:shape id="Прямая со стрелкой 50" o:spid="_x0000_s1055" type="#_x0000_t32" style="position:absolute;left:55245;top:12954;width:95;height:11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bAzzgAAAOcAAAAPAAAAZHJzL2Rvd25yZXYueG1sRI9Ba8JA&#13;&#10;FITvQv/D8oReRDeGKBpdpbSIXrVFPD6zzySafZtm15j++65Q6GVgGOYbZrnuTCVaalxpWcF4FIEg&#13;&#10;zqwuOVfw9bkZzkA4j6yxskwKfsjBevXSW2Kq7YP31B58LgKEXYoKCu/rVEqXFWTQjWxNHLKLbQz6&#13;&#10;YJtc6gYfAW4qGUfRVBosOSwUWNN7QdntcDcKvi/X8rTf1Hjcnm/5+X4atNVuoNRrv/tYBHlbgPDU&#13;&#10;+f/GH2KnFUySZDyfxnECz1/hE8jVLwAAAP//AwBQSwECLQAUAAYACAAAACEA2+H2y+4AAACFAQAA&#13;&#10;EwAAAAAAAAAAAAAAAAAAAAAAW0NvbnRlbnRfVHlwZXNdLnhtbFBLAQItABQABgAIAAAAIQBa9Cxb&#13;&#10;vwAAABUBAAALAAAAAAAAAAAAAAAAAB8BAABfcmVscy8ucmVsc1BLAQItABQABgAIAAAAIQBQTbAz&#13;&#10;zgAAAOcAAAAPAAAAAAAAAAAAAAAAAAcCAABkcnMvZG93bnJldi54bWxQSwUGAAAAAAMAAwC3AAAA&#13;&#10;AgMAAAAA&#13;&#10;" strokeweight=".5pt">
                  <v:stroke endarrow="block" joinstyle="miter"/>
                </v:shape>
                <w10:wrap anchorx="margin"/>
              </v:group>
            </w:pict>
          </mc:Fallback>
        </mc:AlternateContent>
      </w:r>
    </w:p>
    <w:p w14:paraId="11A5AED8" w14:textId="77777777" w:rsidR="002D4276" w:rsidRPr="00E90E22" w:rsidRDefault="002D4276" w:rsidP="007B5941">
      <w:pPr>
        <w:widowControl w:val="0"/>
        <w:jc w:val="center"/>
        <w:rPr>
          <w:iCs/>
          <w:shd w:val="clear" w:color="auto" w:fill="FFFFFF"/>
        </w:rPr>
      </w:pPr>
    </w:p>
    <w:p w14:paraId="1C31580E" w14:textId="77777777" w:rsidR="002D4276" w:rsidRPr="00E90E22" w:rsidRDefault="002D4276" w:rsidP="002D4276">
      <w:pPr>
        <w:widowControl w:val="0"/>
        <w:rPr>
          <w:iCs/>
          <w:shd w:val="clear" w:color="auto" w:fill="FFFFFF"/>
        </w:rPr>
      </w:pPr>
    </w:p>
    <w:p w14:paraId="2C0BE4C8" w14:textId="20D31767" w:rsidR="002D4276" w:rsidRPr="00E90E22" w:rsidRDefault="002D4276" w:rsidP="002D4276">
      <w:pPr>
        <w:widowControl w:val="0"/>
        <w:rPr>
          <w:iCs/>
          <w:shd w:val="clear" w:color="auto" w:fill="FFFFFF"/>
        </w:rPr>
      </w:pPr>
      <w:r>
        <w:rPr>
          <w:noProof/>
          <w:sz w:val="24"/>
          <w:szCs w:val="24"/>
        </w:rPr>
        <mc:AlternateContent>
          <mc:Choice Requires="wps">
            <w:drawing>
              <wp:anchor distT="0" distB="0" distL="114300" distR="114300" simplePos="0" relativeHeight="251658240" behindDoc="0" locked="0" layoutInCell="1" allowOverlap="1" wp14:anchorId="7BE6638E" wp14:editId="22A14B51">
                <wp:simplePos x="0" y="0"/>
                <wp:positionH relativeFrom="column">
                  <wp:posOffset>2425065</wp:posOffset>
                </wp:positionH>
                <wp:positionV relativeFrom="paragraph">
                  <wp:posOffset>118110</wp:posOffset>
                </wp:positionV>
                <wp:extent cx="19050" cy="114300"/>
                <wp:effectExtent l="38100" t="0" r="57150" b="57150"/>
                <wp:wrapNone/>
                <wp:docPr id="5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14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A9DFFE0" id="Прямая со стрелкой 4" o:spid="_x0000_s1026" type="#_x0000_t32" style="position:absolute;margin-left:190.95pt;margin-top:9.3pt;width:1.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2v3QEAAKIDAAAOAAAAZHJzL2Uyb0RvYy54bWysU8Fu3CAQvVfqPyDuXdtJG6XWenPYbXqJ&#10;2khJP2CCsY0KDGLoevfvO7C7btreqnJAwDBv3jwe67uDs2KvIxn0nWxWtRTaK+yNHzv57fn+3a0U&#10;lMD3YNHrTh41ybvN2zfrObT6Cie0vY6CQTy1c+jklFJoq4rUpB3QCoP2HBwwOki8jWPVR5gZ3dnq&#10;qq5vqhljHyIqTcSnu1NQbgr+MGiVvg4D6SRsJ5lbKnMs80ueq80a2jFCmIw604B/YOHAeC66QO0g&#10;gfgRzV9QzqiIhENaKXQVDoNRuvTA3TT1H908TRB06YXFobDIRP8PVn3Zb/1jzNTVwT+FB1TfiUWp&#10;5kDtEswbCqdrhyG6fJ25i0MR8rgIqQ9JKD5sPtYfWG3FkaZ5f10XnStoL7khUvqs0Ym86CSlCGac&#10;0ha95xfD2BQtYf9AKXOB9pKQC3u8N9aWh7NezJ28uS7FgO0zWEhc14WeUf0oBdiRfalSLIiE1vQ5&#10;O+PQkbY2ij2wNdhRPc7PzF8KC5Q4wE2VkS3CDH5LzXR2QNMpuYROTnImsZ2tcZ28XbKhTWDsJ9+L&#10;dAz8B1I04Eerz8jWZza6mPXc8C+98+oF++NjvDwKG6EQOps2O+31ntevv9bmJwAAAP//AwBQSwME&#10;FAAGAAgAAAAhAAEAThzdAAAACQEAAA8AAABkcnMvZG93bnJldi54bWxMj8FOw0AMRO9I/MPKSFwQ&#10;3YSgKIRsqgqJU5EiCh/gZk0SyHqj7LYNfD3mRG+2ZzR+U60XN6ojzWHwbCBdJaCIW28H7gy8vz3f&#10;FqBCRLY4eiYD3xRgXV9eVFhaf+JXOu5ipySEQ4kG+hinUuvQ9uQwrPxELNqHnx1GWedO2xlPEu5G&#10;fZckuXY4sHzocaKnntqv3cEZoBvkJm2Sn8+XJk5Zt2m67VYbc321bB5BRVrivxn+8AUdamHa+wPb&#10;oEYDWZE+iFWEIgclhqy4l8NehjwHXVf6vEH9CwAA//8DAFBLAQItABQABgAIAAAAIQC2gziS/gAA&#10;AOEBAAATAAAAAAAAAAAAAAAAAAAAAABbQ29udGVudF9UeXBlc10ueG1sUEsBAi0AFAAGAAgAAAAh&#10;ADj9If/WAAAAlAEAAAsAAAAAAAAAAAAAAAAALwEAAF9yZWxzLy5yZWxzUEsBAi0AFAAGAAgAAAAh&#10;AFz0va/dAQAAogMAAA4AAAAAAAAAAAAAAAAALgIAAGRycy9lMm9Eb2MueG1sUEsBAi0AFAAGAAgA&#10;AAAhAAEAThzdAAAACQEAAA8AAAAAAAAAAAAAAAAANwQAAGRycy9kb3ducmV2LnhtbFBLBQYAAAAA&#10;BAAEAPMAAABBBQAAAAA=&#10;" strokecolor="windowText" strokeweight=".5pt">
                <v:stroke endarrow="block" joinstyle="miter"/>
                <o:lock v:ext="edit" shapetype="f"/>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0862C94" wp14:editId="2EBF7C09">
                <wp:simplePos x="0" y="0"/>
                <wp:positionH relativeFrom="column">
                  <wp:posOffset>729615</wp:posOffset>
                </wp:positionH>
                <wp:positionV relativeFrom="paragraph">
                  <wp:posOffset>127635</wp:posOffset>
                </wp:positionV>
                <wp:extent cx="9525" cy="95250"/>
                <wp:effectExtent l="38100" t="0" r="66675" b="57150"/>
                <wp:wrapNone/>
                <wp:docPr id="5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952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FFC5F3E" id="Прямая со стрелкой 2" o:spid="_x0000_s1026" type="#_x0000_t32" style="position:absolute;margin-left:57.45pt;margin-top:10.05pt;width:.75pt;height: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q4AEAAKoDAAAOAAAAZHJzL2Uyb0RvYy54bWysU8Fu2zAMvQ/YPwi6L04ztOiMOD0k63Yo&#10;tgLtPoCVJVuYJAqiFid/P0rJ3G67FfVBoETz6T3yaX1z8E7sdSKLoZMXi6UUOijsbRg6+ePx9sO1&#10;FJQh9OAw6E4eNcmbzft36ym2eoUjul4nwSCB2il2csw5tk1DatQeaIFRB04aTB4yb9PQ9AkmRveu&#10;WS2XV82EqY8JlSbi090pKTcV3xit8ndjSGfhOsnccl1TXZ/K2mzW0A4J4mjVmQa8goUHG/jSGWoH&#10;GcSvZP+D8lYlJDR5odA3aIxVumpgNRfLf9Q8jBB11cLNoTi3id4OVn3bb8N9KtTVITzEO1Q/iZvS&#10;TJHaOVk2FE+/HUzywjgbv/K8q2ZWIQ61pce5pfqQheLDT5erSykUJ0pU+91AWzDKlTFR/qLRixJ0&#10;knICO4x5iyHw5DCd8GF/R7lwei4oxQFvrXN1gC6IqZNXH/kCoYBtZBxkDn3sGTUMUoAb2J8qp8qY&#10;0Nm+VBccOtLWJbEHtgg7q8fpkdlL4YAyJ1hS/YpVmMFfpYX2Dmg8FdfUyVHeZra1s76T13M1tBms&#10;+xx6kY+R30JOFsLg9BnZhcJGV9OeBT/3vURP2B/v05/hsCEqobN5i+Ne7jl++cQ2vwEAAP//AwBQ&#10;SwMEFAAGAAgAAAAhALsXZPzdAAAACQEAAA8AAABkcnMvZG93bnJldi54bWxMj8tuwjAQRfeV+g/W&#10;VOqu2KaERxoHISo+oLQCliaeJlHicWQbSP++ZtUur+bo3jPFerQ9u6IPrSMFciKAIVXOtFQr+Prc&#10;vSyBhajJ6N4RKvjBAOvy8aHQuXE3+sDrPtYslVDItYImxiHnPFQNWh0mbkBKt2/nrY4p+pobr2+p&#10;3PZ8KsScW91SWmj0gNsGq25/sQp2dbeQbVat3r3owuF4yhYdDko9P42bN2ARx/gHw10/qUOZnM7u&#10;QiawPmU5WyVUwVRIYHdAzmfAzgpeMwm8LPj/D8pfAAAA//8DAFBLAQItABQABgAIAAAAIQC2gziS&#10;/gAAAOEBAAATAAAAAAAAAAAAAAAAAAAAAABbQ29udGVudF9UeXBlc10ueG1sUEsBAi0AFAAGAAgA&#10;AAAhADj9If/WAAAAlAEAAAsAAAAAAAAAAAAAAAAALwEAAF9yZWxzLy5yZWxzUEsBAi0AFAAGAAgA&#10;AAAhAM0jj+rgAQAAqgMAAA4AAAAAAAAAAAAAAAAALgIAAGRycy9lMm9Eb2MueG1sUEsBAi0AFAAG&#10;AAgAAAAhALsXZPzdAAAACQEAAA8AAAAAAAAAAAAAAAAAOgQAAGRycy9kb3ducmV2LnhtbFBLBQYA&#10;AAAABAAEAPMAAABEBQAAAAA=&#10;" strokecolor="windowText" strokeweight=".5pt">
                <v:stroke endarrow="block" joinstyle="miter"/>
                <o:lock v:ext="edit" shapetype="f"/>
              </v:shape>
            </w:pict>
          </mc:Fallback>
        </mc:AlternateContent>
      </w:r>
    </w:p>
    <w:p w14:paraId="5F54A25F" w14:textId="77777777" w:rsidR="002D4276" w:rsidRPr="00E90E22" w:rsidRDefault="002D4276" w:rsidP="002D4276">
      <w:pPr>
        <w:widowControl w:val="0"/>
        <w:rPr>
          <w:iCs/>
          <w:shd w:val="clear" w:color="auto" w:fill="FFFFFF"/>
        </w:rPr>
      </w:pPr>
    </w:p>
    <w:p w14:paraId="4CE60EEC" w14:textId="77777777" w:rsidR="002D4276" w:rsidRPr="00E90E22" w:rsidRDefault="002D4276" w:rsidP="002D4276">
      <w:pPr>
        <w:widowControl w:val="0"/>
        <w:rPr>
          <w:iCs/>
          <w:shd w:val="clear" w:color="auto" w:fill="FFFFFF"/>
        </w:rPr>
      </w:pPr>
    </w:p>
    <w:p w14:paraId="04E43228" w14:textId="77777777" w:rsidR="002D4276" w:rsidRPr="00E90E22" w:rsidRDefault="002D4276" w:rsidP="00DF39C6">
      <w:pPr>
        <w:widowControl w:val="0"/>
        <w:ind w:firstLine="0"/>
        <w:rPr>
          <w:iCs/>
          <w:shd w:val="clear" w:color="auto" w:fill="FFFFFF"/>
        </w:rPr>
      </w:pPr>
    </w:p>
    <w:p w14:paraId="4164E00E" w14:textId="77777777" w:rsidR="002D4276" w:rsidRDefault="002D4276" w:rsidP="002D4276">
      <w:pPr>
        <w:widowControl w:val="0"/>
        <w:rPr>
          <w:iCs/>
          <w:shd w:val="clear" w:color="auto" w:fill="FFFFFF"/>
        </w:rPr>
      </w:pPr>
    </w:p>
    <w:p w14:paraId="55F4436A" w14:textId="77777777" w:rsidR="002D4276" w:rsidRPr="00E90E22" w:rsidRDefault="002D4276" w:rsidP="007E3536">
      <w:pPr>
        <w:widowControl w:val="0"/>
        <w:spacing w:line="240" w:lineRule="auto"/>
        <w:rPr>
          <w:iCs/>
          <w:shd w:val="clear" w:color="auto" w:fill="FFFFFF"/>
        </w:rPr>
      </w:pPr>
    </w:p>
    <w:p w14:paraId="5CAC340A" w14:textId="77777777" w:rsidR="007E3536" w:rsidRDefault="007E3536" w:rsidP="007E3536">
      <w:pPr>
        <w:pStyle w:val="af"/>
        <w:spacing w:line="240" w:lineRule="auto"/>
        <w:contextualSpacing/>
      </w:pPr>
    </w:p>
    <w:p w14:paraId="08C60298" w14:textId="6A3297FB" w:rsidR="002D4276" w:rsidRDefault="002D4276" w:rsidP="007E3536">
      <w:pPr>
        <w:pStyle w:val="af"/>
        <w:spacing w:line="240" w:lineRule="auto"/>
        <w:contextualSpacing/>
      </w:pPr>
      <w:r w:rsidRPr="00DF39C6">
        <w:t>Рисунок 2 – Угрозы экономической безопасности сельскохозяйственного предприятия [37]</w:t>
      </w:r>
    </w:p>
    <w:p w14:paraId="08E2B524" w14:textId="77777777" w:rsidR="007B5941" w:rsidRPr="00DF39C6" w:rsidRDefault="007B5941" w:rsidP="007B5941">
      <w:pPr>
        <w:pStyle w:val="af"/>
        <w:spacing w:line="240" w:lineRule="auto"/>
      </w:pPr>
    </w:p>
    <w:p w14:paraId="2F5E2842" w14:textId="77777777" w:rsidR="002D4276" w:rsidRPr="00E90E22" w:rsidRDefault="002D4276" w:rsidP="002D4276">
      <w:pPr>
        <w:widowControl w:val="0"/>
        <w:rPr>
          <w:iCs/>
          <w:shd w:val="clear" w:color="auto" w:fill="FFFFFF"/>
        </w:rPr>
      </w:pPr>
      <w:r w:rsidRPr="00E90E22">
        <w:rPr>
          <w:iCs/>
          <w:shd w:val="clear" w:color="auto" w:fill="FFFFFF"/>
        </w:rPr>
        <w:t xml:space="preserve">Сельскохозяйственное производство является одним из самых рискованных видов предпринимательской деятельности. </w:t>
      </w:r>
    </w:p>
    <w:p w14:paraId="5AE7B2EE" w14:textId="6F95BEA9" w:rsidR="00D859D5" w:rsidRPr="00D859D5" w:rsidRDefault="00D859D5" w:rsidP="007E3536">
      <w:pPr>
        <w:widowControl w:val="0"/>
        <w:rPr>
          <w:iCs/>
          <w:shd w:val="clear" w:color="auto" w:fill="FFFFFF"/>
        </w:rPr>
      </w:pPr>
      <w:r w:rsidRPr="00D859D5">
        <w:rPr>
          <w:iCs/>
          <w:shd w:val="clear" w:color="auto" w:fill="FFFFFF"/>
        </w:rPr>
        <w:t xml:space="preserve">Аграрные реформы, переход к рыночным отношениям, изменения в формах собственности и уровне ведения хозяйства повышают уровень неопределённости в социально-экономических процессах сельского хозяйства. Это, </w:t>
      </w:r>
      <w:r w:rsidRPr="00D859D5">
        <w:rPr>
          <w:iCs/>
          <w:shd w:val="clear" w:color="auto" w:fill="FFFFFF"/>
        </w:rPr>
        <w:lastRenderedPageBreak/>
        <w:t>в свою очередь, оказывает негативное воздействие на агробизнес. Макроэкономические решения начинают играть всё более значимую роль в работе каждого сельскохозяйственного предприятия. Можно с уверенностью сказать, что сама аграрная реформа выступает в роли фактора риска [39].</w:t>
      </w:r>
      <w:r w:rsidR="007E3536">
        <w:rPr>
          <w:iCs/>
          <w:shd w:val="clear" w:color="auto" w:fill="FFFFFF"/>
        </w:rPr>
        <w:t xml:space="preserve"> </w:t>
      </w:r>
      <w:r w:rsidRPr="00D859D5">
        <w:rPr>
          <w:iCs/>
          <w:shd w:val="clear" w:color="auto" w:fill="FFFFFF"/>
        </w:rPr>
        <w:t>В России реформирование аграрного сектора проходит вперед. На сегодняшний день это привело к трудностям в большинстве сельхозпредприятий, сокращению поголовья животных, убыточности животноводства и снижению уровня жизни на селе [45].</w:t>
      </w:r>
      <w:r w:rsidR="007E3536">
        <w:rPr>
          <w:iCs/>
          <w:shd w:val="clear" w:color="auto" w:fill="FFFFFF"/>
        </w:rPr>
        <w:t xml:space="preserve"> </w:t>
      </w:r>
      <w:r w:rsidRPr="00D859D5">
        <w:rPr>
          <w:iCs/>
          <w:shd w:val="clear" w:color="auto" w:fill="FFFFFF"/>
        </w:rPr>
        <w:t>Одной из основных причин сложившейся ситуации является то, что на начальном этапе реформирования не нужно было таким образом оценивать потенциальные риски и их влияние на результаты деятельности сельхозпроизводителей. Кроме того, не были разработаны эффективные инструменты и механизмы для их проведения [40].</w:t>
      </w:r>
      <w:r w:rsidR="007E3536">
        <w:rPr>
          <w:iCs/>
          <w:shd w:val="clear" w:color="auto" w:fill="FFFFFF"/>
        </w:rPr>
        <w:t xml:space="preserve"> </w:t>
      </w:r>
      <w:r w:rsidRPr="00D859D5">
        <w:rPr>
          <w:iCs/>
          <w:shd w:val="clear" w:color="auto" w:fill="FFFFFF"/>
        </w:rPr>
        <w:t>Риск можно определить как вероятность возникновения незапланированных потерь в виде снижения ожидаемого дохода, потерь материальных средств или финансовых средств из-за внезапных изменений в условиях хозяйствования и неблагоприятных обстоятельств [42].</w:t>
      </w:r>
    </w:p>
    <w:p w14:paraId="05C82D7B" w14:textId="50C2C6B7" w:rsidR="00D859D5" w:rsidRPr="00D859D5" w:rsidRDefault="00D859D5" w:rsidP="00D859D5">
      <w:pPr>
        <w:widowControl w:val="0"/>
        <w:rPr>
          <w:iCs/>
          <w:shd w:val="clear" w:color="auto" w:fill="FFFFFF"/>
        </w:rPr>
      </w:pPr>
      <w:r w:rsidRPr="00D859D5">
        <w:rPr>
          <w:iCs/>
          <w:shd w:val="clear" w:color="auto" w:fill="FFFFFF"/>
        </w:rPr>
        <w:t>Основным источником риска в сельском хозяйстве является влияние социально-экономической ситуации, природно-климатических условий и защиты человека [33].</w:t>
      </w:r>
    </w:p>
    <w:p w14:paraId="368C3C2C" w14:textId="7946F44B" w:rsidR="00D859D5" w:rsidRDefault="00D859D5" w:rsidP="00D859D5">
      <w:pPr>
        <w:widowControl w:val="0"/>
        <w:rPr>
          <w:iCs/>
          <w:shd w:val="clear" w:color="auto" w:fill="FFFFFF"/>
        </w:rPr>
      </w:pPr>
      <w:r w:rsidRPr="00D859D5">
        <w:rPr>
          <w:iCs/>
          <w:shd w:val="clear" w:color="auto" w:fill="FFFFFF"/>
        </w:rPr>
        <w:t xml:space="preserve">На наш взгляд, наиболее серьёзную помощь для сельхозпредприятий представляют собой риски, вызванные изменениями институциональной среды, среди которых [42]: </w:t>
      </w:r>
    </w:p>
    <w:p w14:paraId="38026341" w14:textId="77777777" w:rsidR="00D859D5" w:rsidRDefault="00D859D5" w:rsidP="00D859D5">
      <w:pPr>
        <w:widowControl w:val="0"/>
        <w:rPr>
          <w:iCs/>
          <w:shd w:val="clear" w:color="auto" w:fill="FFFFFF"/>
        </w:rPr>
      </w:pPr>
      <w:r w:rsidRPr="00D859D5">
        <w:rPr>
          <w:iCs/>
          <w:shd w:val="clear" w:color="auto" w:fill="FFFFFF"/>
        </w:rPr>
        <w:t xml:space="preserve">– высокие трансакционные издержки; </w:t>
      </w:r>
    </w:p>
    <w:p w14:paraId="1ACE7E62" w14:textId="77777777" w:rsidR="00D859D5" w:rsidRDefault="00D859D5" w:rsidP="00D859D5">
      <w:pPr>
        <w:widowControl w:val="0"/>
        <w:rPr>
          <w:iCs/>
          <w:shd w:val="clear" w:color="auto" w:fill="FFFFFF"/>
        </w:rPr>
      </w:pPr>
      <w:r w:rsidRPr="00D859D5">
        <w:rPr>
          <w:iCs/>
          <w:shd w:val="clear" w:color="auto" w:fill="FFFFFF"/>
        </w:rPr>
        <w:t xml:space="preserve">– несовершенство фискальной политики; </w:t>
      </w:r>
    </w:p>
    <w:p w14:paraId="3D2712CC" w14:textId="77777777" w:rsidR="00D859D5" w:rsidRDefault="00D859D5" w:rsidP="00D859D5">
      <w:pPr>
        <w:widowControl w:val="0"/>
        <w:rPr>
          <w:iCs/>
          <w:shd w:val="clear" w:color="auto" w:fill="FFFFFF"/>
        </w:rPr>
      </w:pPr>
      <w:r w:rsidRPr="00D859D5">
        <w:rPr>
          <w:iCs/>
          <w:shd w:val="clear" w:color="auto" w:fill="FFFFFF"/>
        </w:rPr>
        <w:t xml:space="preserve">– слаборазвитая финансовая, рыночная и социальная занятость; </w:t>
      </w:r>
    </w:p>
    <w:p w14:paraId="6B857311" w14:textId="06C48B77" w:rsidR="00D859D5" w:rsidRPr="00D859D5" w:rsidRDefault="00D859D5" w:rsidP="00D859D5">
      <w:pPr>
        <w:widowControl w:val="0"/>
        <w:rPr>
          <w:iCs/>
          <w:shd w:val="clear" w:color="auto" w:fill="FFFFFF"/>
        </w:rPr>
      </w:pPr>
      <w:r w:rsidRPr="00D859D5">
        <w:rPr>
          <w:iCs/>
          <w:shd w:val="clear" w:color="auto" w:fill="FFFFFF"/>
        </w:rPr>
        <w:t>– пробелы в законодательной и нормативной базе.</w:t>
      </w:r>
    </w:p>
    <w:p w14:paraId="713BBC6D" w14:textId="38117A38" w:rsidR="00BF3FAE" w:rsidRDefault="00BF3FAE" w:rsidP="00BF3FAE">
      <w:pPr>
        <w:widowControl w:val="0"/>
        <w:rPr>
          <w:iCs/>
          <w:shd w:val="clear" w:color="auto" w:fill="FFFFFF"/>
        </w:rPr>
      </w:pPr>
      <w:r w:rsidRPr="00BF3FAE">
        <w:rPr>
          <w:iCs/>
          <w:shd w:val="clear" w:color="auto" w:fill="FFFFFF"/>
        </w:rPr>
        <w:t xml:space="preserve">Экономическая безопасность сельскохозяйственного предприятия представляет собой многогранное понятие, которое включает в себя различные аспекты, связанные с устойчивостью и эффективностью хозяйственной деятельности. Основные угрозы экономической безопасности в аграрной сфере можно выделить следующим образом [42]: </w:t>
      </w:r>
    </w:p>
    <w:p w14:paraId="0B24E4BA" w14:textId="492D5A32" w:rsidR="00BF3FAE" w:rsidRDefault="00BF3FAE" w:rsidP="00BF3FAE">
      <w:pPr>
        <w:widowControl w:val="0"/>
        <w:rPr>
          <w:iCs/>
          <w:shd w:val="clear" w:color="auto" w:fill="FFFFFF"/>
        </w:rPr>
      </w:pPr>
      <w:r w:rsidRPr="00BF3FAE">
        <w:rPr>
          <w:iCs/>
          <w:shd w:val="clear" w:color="auto" w:fill="FFFFFF"/>
        </w:rPr>
        <w:lastRenderedPageBreak/>
        <w:t>–</w:t>
      </w:r>
      <w:r w:rsidR="00FF28A1" w:rsidRPr="008E55B1">
        <w:rPr>
          <w:shd w:val="clear" w:color="auto" w:fill="FFFFFF"/>
        </w:rPr>
        <w:t> </w:t>
      </w:r>
      <w:r w:rsidRPr="00BF3FAE">
        <w:rPr>
          <w:iCs/>
          <w:shd w:val="clear" w:color="auto" w:fill="FFFFFF"/>
        </w:rPr>
        <w:t xml:space="preserve">недостаток ресурсного и технического обеспечения, который препятствует производству комплектующих материальных ресурсов в достаточном объёме; </w:t>
      </w:r>
    </w:p>
    <w:p w14:paraId="4270356A" w14:textId="77777777" w:rsidR="00BF3FAE" w:rsidRDefault="00BF3FAE" w:rsidP="00BF3FAE">
      <w:pPr>
        <w:widowControl w:val="0"/>
        <w:rPr>
          <w:iCs/>
          <w:shd w:val="clear" w:color="auto" w:fill="FFFFFF"/>
        </w:rPr>
      </w:pPr>
      <w:r w:rsidRPr="00BF3FAE">
        <w:rPr>
          <w:iCs/>
          <w:shd w:val="clear" w:color="auto" w:fill="FFFFFF"/>
        </w:rPr>
        <w:t xml:space="preserve">– ограниченные финансовые ресурсы; </w:t>
      </w:r>
    </w:p>
    <w:p w14:paraId="466B1454" w14:textId="77777777" w:rsidR="00BF3FAE" w:rsidRDefault="00BF3FAE" w:rsidP="00BF3FAE">
      <w:pPr>
        <w:widowControl w:val="0"/>
        <w:rPr>
          <w:iCs/>
          <w:shd w:val="clear" w:color="auto" w:fill="FFFFFF"/>
        </w:rPr>
      </w:pPr>
      <w:r w:rsidRPr="00BF3FAE">
        <w:rPr>
          <w:iCs/>
          <w:shd w:val="clear" w:color="auto" w:fill="FFFFFF"/>
        </w:rPr>
        <w:t xml:space="preserve">– отсутствие инвестиций, что затрудняет обновление и модернизацию основных средств; </w:t>
      </w:r>
    </w:p>
    <w:p w14:paraId="736B882B" w14:textId="77777777" w:rsidR="00BF3FAE" w:rsidRDefault="00BF3FAE" w:rsidP="00BF3FAE">
      <w:pPr>
        <w:widowControl w:val="0"/>
        <w:rPr>
          <w:iCs/>
          <w:shd w:val="clear" w:color="auto" w:fill="FFFFFF"/>
        </w:rPr>
      </w:pPr>
      <w:r w:rsidRPr="00BF3FAE">
        <w:rPr>
          <w:iCs/>
          <w:shd w:val="clear" w:color="auto" w:fill="FFFFFF"/>
        </w:rPr>
        <w:t xml:space="preserve">– гарантировать производительность труда; </w:t>
      </w:r>
    </w:p>
    <w:p w14:paraId="2702B38C" w14:textId="77777777" w:rsidR="00BF3FAE" w:rsidRDefault="00BF3FAE" w:rsidP="00BF3FAE">
      <w:pPr>
        <w:widowControl w:val="0"/>
        <w:rPr>
          <w:iCs/>
          <w:shd w:val="clear" w:color="auto" w:fill="FFFFFF"/>
        </w:rPr>
      </w:pPr>
      <w:r w:rsidRPr="00BF3FAE">
        <w:rPr>
          <w:iCs/>
          <w:shd w:val="clear" w:color="auto" w:fill="FFFFFF"/>
        </w:rPr>
        <w:t xml:space="preserve">– нехватка квалифицированных специалистов; </w:t>
      </w:r>
    </w:p>
    <w:p w14:paraId="5DF9F383" w14:textId="77777777" w:rsidR="00BF3FAE" w:rsidRDefault="00BF3FAE" w:rsidP="00BF3FAE">
      <w:pPr>
        <w:widowControl w:val="0"/>
        <w:rPr>
          <w:iCs/>
          <w:shd w:val="clear" w:color="auto" w:fill="FFFFFF"/>
        </w:rPr>
      </w:pPr>
      <w:r w:rsidRPr="00BF3FAE">
        <w:rPr>
          <w:iCs/>
          <w:shd w:val="clear" w:color="auto" w:fill="FFFFFF"/>
        </w:rPr>
        <w:t xml:space="preserve">– неэффективное использование земельных ресурсов; </w:t>
      </w:r>
    </w:p>
    <w:p w14:paraId="71794ACB" w14:textId="23DC857E" w:rsidR="00BF3FAE" w:rsidRPr="00BF3FAE" w:rsidRDefault="00BF3FAE" w:rsidP="00BF3FAE">
      <w:pPr>
        <w:widowControl w:val="0"/>
        <w:rPr>
          <w:iCs/>
          <w:shd w:val="clear" w:color="auto" w:fill="FFFFFF"/>
        </w:rPr>
      </w:pPr>
      <w:r w:rsidRPr="00BF3FAE">
        <w:rPr>
          <w:iCs/>
          <w:shd w:val="clear" w:color="auto" w:fill="FFFFFF"/>
        </w:rPr>
        <w:t>– слабая ценовая конкурентоспособность продукции.</w:t>
      </w:r>
    </w:p>
    <w:p w14:paraId="55373871" w14:textId="77777777" w:rsidR="00BF3FAE" w:rsidRPr="00BF3FAE" w:rsidRDefault="00BF3FAE" w:rsidP="00BF3FAE">
      <w:pPr>
        <w:widowControl w:val="0"/>
        <w:rPr>
          <w:iCs/>
          <w:shd w:val="clear" w:color="auto" w:fill="FFFFFF"/>
        </w:rPr>
      </w:pPr>
      <w:r w:rsidRPr="00BF3FAE">
        <w:rPr>
          <w:iCs/>
          <w:shd w:val="clear" w:color="auto" w:fill="FFFFFF"/>
        </w:rPr>
        <w:t>С учетом этих обстоятельств экономическая безопасность сельскохозяйственного предприятия может быть определена как состояние его ресурсов, позволяющее обеспечить стабильное развитие, финансовую устойчивость и возможность расширения воспроизводства, при этом сохраняя природные ресурсы и экосистему.</w:t>
      </w:r>
    </w:p>
    <w:p w14:paraId="607E28D8" w14:textId="77777777" w:rsidR="002D4276" w:rsidRDefault="002D4276" w:rsidP="002D4276">
      <w:pPr>
        <w:widowControl w:val="0"/>
        <w:rPr>
          <w:lang w:eastAsia="ar-SA"/>
        </w:rPr>
      </w:pPr>
    </w:p>
    <w:p w14:paraId="6F266B79" w14:textId="18144C75" w:rsidR="002D4276" w:rsidRPr="00E90E22" w:rsidRDefault="002D4276" w:rsidP="00071D62">
      <w:pPr>
        <w:pStyle w:val="1"/>
        <w:ind w:firstLine="708"/>
        <w:jc w:val="both"/>
        <w:rPr>
          <w:lang w:eastAsia="ar-SA"/>
        </w:rPr>
      </w:pPr>
      <w:bookmarkStart w:id="3" w:name="_Toc182867008"/>
      <w:r>
        <w:rPr>
          <w:lang w:eastAsia="ar-SA"/>
        </w:rPr>
        <w:t xml:space="preserve">1.2 </w:t>
      </w:r>
      <w:r>
        <w:t>Виды угроз экономической безопасности сельскохозяйственных предприятий и причины их возникновения</w:t>
      </w:r>
      <w:bookmarkEnd w:id="3"/>
    </w:p>
    <w:p w14:paraId="76F5E0ED" w14:textId="77777777" w:rsidR="004136C9" w:rsidRDefault="004136C9" w:rsidP="004136C9"/>
    <w:p w14:paraId="07E7E5A9" w14:textId="2AB92CD9" w:rsidR="0006305A" w:rsidRPr="0006305A" w:rsidRDefault="0006305A" w:rsidP="0006305A">
      <w:pPr>
        <w:rPr>
          <w:shd w:val="clear" w:color="auto" w:fill="FFFFFF"/>
        </w:rPr>
      </w:pPr>
      <w:r w:rsidRPr="0006305A">
        <w:rPr>
          <w:shd w:val="clear" w:color="auto" w:fill="FFFFFF"/>
        </w:rPr>
        <w:t>Экономическая безопасность предприятия заключается в защите его экономических интересов от внутренних и внешних угроз. Для этого необходимы факторы комплексного анализа, которые могут негативно сказаться на его финансовой устойчивости, рыночных позициях, имущественном положении, а также на сохранности и конфиденциальности информационных ресурсов. Как отмечает О. А. Агеева, угроза экономической безопасности в некоторой степени представляет собой обострение противоречий, которые создают условия для оказания ущерба экономической системе предприятия. Основной характеристикой угрозы является ее направленность на конкретный объект и наличие источника, откуда он исходит [5].</w:t>
      </w:r>
    </w:p>
    <w:p w14:paraId="783F7615" w14:textId="77777777" w:rsidR="00ED6327" w:rsidRDefault="0006305A" w:rsidP="007E3536">
      <w:pPr>
        <w:rPr>
          <w:shd w:val="clear" w:color="auto" w:fill="FFFFFF"/>
        </w:rPr>
      </w:pPr>
      <w:r w:rsidRPr="0006305A">
        <w:rPr>
          <w:shd w:val="clear" w:color="auto" w:fill="FFFFFF"/>
        </w:rPr>
        <w:lastRenderedPageBreak/>
        <w:t xml:space="preserve">Для снижения вероятности таких угроз необходим системный подход к управлению рисками. Это включает их обнаружение, наблюдение, разработку мер по минимизации или устранению, а также постоянное наблюдение за изменениями как внутри предприятия, так и в его внешнем виде. По мнению С. Д. Борисовой, современные угрозы требуют от руководителей и предпринимателей гибкости, внимательности и глубокого понимания внешних условий [11]. </w:t>
      </w:r>
    </w:p>
    <w:p w14:paraId="10D74AC1" w14:textId="5C74647A" w:rsidR="00A421EF" w:rsidRDefault="0006305A" w:rsidP="007E3536">
      <w:pPr>
        <w:rPr>
          <w:shd w:val="clear" w:color="auto" w:fill="FFFFFF"/>
        </w:rPr>
      </w:pPr>
      <w:r w:rsidRPr="0006305A">
        <w:rPr>
          <w:shd w:val="clear" w:color="auto" w:fill="FFFFFF"/>
        </w:rPr>
        <w:t>Эффективное управление сопряжено с риском не только с точки зрения потенциальной угрозы, но и с повышением его устойчивости и способностью адаптироваться к изменениям.</w:t>
      </w:r>
      <w:r w:rsidR="007E3536">
        <w:rPr>
          <w:shd w:val="clear" w:color="auto" w:fill="FFFFFF"/>
        </w:rPr>
        <w:t xml:space="preserve"> </w:t>
      </w:r>
      <w:r w:rsidRPr="0006305A">
        <w:rPr>
          <w:shd w:val="clear" w:color="auto" w:fill="FFFFFF"/>
        </w:rPr>
        <w:t>Угрозы экономической безопасности можно рассматривать как контролируемые опасные факторы, которые могут влиять на финансовую стабильность, операционные процессы и общее состояние предприятия. Они могут быть как внешними, так и внутренними и требовать тщательного анализа и грамотного управления, чтобы обеспечить устойчивое и успешное развитие компании</w:t>
      </w:r>
      <w:r w:rsidR="0063103D">
        <w:t xml:space="preserve"> (таблица </w:t>
      </w:r>
      <w:r w:rsidR="00A421EF">
        <w:t>2</w:t>
      </w:r>
      <w:r w:rsidR="0063103D">
        <w:t xml:space="preserve">). </w:t>
      </w:r>
    </w:p>
    <w:p w14:paraId="4F0AC608" w14:textId="77777777" w:rsidR="0006305A" w:rsidRPr="0006305A" w:rsidRDefault="0006305A" w:rsidP="0006305A">
      <w:pPr>
        <w:rPr>
          <w:shd w:val="clear" w:color="auto" w:fill="FFFFFF"/>
        </w:rPr>
      </w:pPr>
    </w:p>
    <w:p w14:paraId="5A89531F" w14:textId="064F2BE9" w:rsidR="0063103D" w:rsidRDefault="0063103D" w:rsidP="007E3536">
      <w:pPr>
        <w:suppressAutoHyphens/>
        <w:spacing w:line="240" w:lineRule="auto"/>
        <w:ind w:firstLine="0"/>
      </w:pPr>
      <w:r>
        <w:t>Таблица</w:t>
      </w:r>
      <w:r w:rsidR="00A421EF">
        <w:t xml:space="preserve"> 2</w:t>
      </w:r>
      <w:r>
        <w:t xml:space="preserve"> </w:t>
      </w:r>
      <w:r w:rsidR="00A421EF">
        <w:t xml:space="preserve">– </w:t>
      </w:r>
      <w:r w:rsidRPr="006C2DBB">
        <w:t>Факторы,</w:t>
      </w:r>
      <w:r>
        <w:t xml:space="preserve"> </w:t>
      </w:r>
      <w:r w:rsidRPr="006C2DBB">
        <w:t>воздействующие</w:t>
      </w:r>
      <w:r>
        <w:t xml:space="preserve"> </w:t>
      </w:r>
      <w:r w:rsidRPr="006C2DBB">
        <w:t>на</w:t>
      </w:r>
      <w:r>
        <w:t xml:space="preserve"> </w:t>
      </w:r>
      <w:r w:rsidRPr="006C2DBB">
        <w:t>уровень</w:t>
      </w:r>
      <w:r>
        <w:t xml:space="preserve"> </w:t>
      </w:r>
      <w:r w:rsidRPr="006C2DBB">
        <w:t>экономической</w:t>
      </w:r>
      <w:r>
        <w:t xml:space="preserve"> </w:t>
      </w:r>
      <w:r w:rsidRPr="006C2DBB">
        <w:t>безопасности</w:t>
      </w:r>
      <w:r>
        <w:t xml:space="preserve"> </w:t>
      </w:r>
      <w:r w:rsidRPr="006C2DBB">
        <w:t>хозяйствующего</w:t>
      </w:r>
      <w:r>
        <w:t xml:space="preserve"> </w:t>
      </w:r>
      <w:r w:rsidRPr="006C2DBB">
        <w:t>субъекта</w:t>
      </w:r>
      <w:r w:rsidR="007E3536">
        <w:t xml:space="preserve"> (составлено автором)</w:t>
      </w:r>
    </w:p>
    <w:tbl>
      <w:tblPr>
        <w:tblStyle w:val="af1"/>
        <w:tblW w:w="0" w:type="auto"/>
        <w:tblLook w:val="04A0" w:firstRow="1" w:lastRow="0" w:firstColumn="1" w:lastColumn="0" w:noHBand="0" w:noVBand="1"/>
      </w:tblPr>
      <w:tblGrid>
        <w:gridCol w:w="2373"/>
        <w:gridCol w:w="6971"/>
      </w:tblGrid>
      <w:tr w:rsidR="0063103D" w14:paraId="5F722DDC" w14:textId="77777777" w:rsidTr="007E3536">
        <w:tc>
          <w:tcPr>
            <w:tcW w:w="0" w:type="auto"/>
            <w:hideMark/>
          </w:tcPr>
          <w:p w14:paraId="6146BE60" w14:textId="77777777" w:rsidR="0063103D" w:rsidRDefault="0063103D" w:rsidP="007E3536">
            <w:pPr>
              <w:pStyle w:val="af2"/>
              <w:jc w:val="center"/>
            </w:pPr>
            <w:r>
              <w:t>Характер воздействия</w:t>
            </w:r>
          </w:p>
        </w:tc>
        <w:tc>
          <w:tcPr>
            <w:tcW w:w="0" w:type="auto"/>
            <w:hideMark/>
          </w:tcPr>
          <w:p w14:paraId="72025B36" w14:textId="77777777" w:rsidR="0063103D" w:rsidRDefault="0063103D" w:rsidP="007E3536">
            <w:pPr>
              <w:pStyle w:val="af2"/>
              <w:jc w:val="center"/>
            </w:pPr>
            <w:r>
              <w:t>Факторы</w:t>
            </w:r>
          </w:p>
        </w:tc>
      </w:tr>
      <w:tr w:rsidR="0063103D" w14:paraId="5D1DEAA7" w14:textId="77777777" w:rsidTr="007E3536">
        <w:tc>
          <w:tcPr>
            <w:tcW w:w="0" w:type="auto"/>
            <w:hideMark/>
          </w:tcPr>
          <w:p w14:paraId="3A564BE1" w14:textId="77777777" w:rsidR="0063103D" w:rsidRDefault="0063103D" w:rsidP="00FF28A1">
            <w:pPr>
              <w:pStyle w:val="af2"/>
              <w:jc w:val="left"/>
            </w:pPr>
            <w:r>
              <w:t>Финансовые риски</w:t>
            </w:r>
          </w:p>
        </w:tc>
        <w:tc>
          <w:tcPr>
            <w:tcW w:w="0" w:type="auto"/>
            <w:hideMark/>
          </w:tcPr>
          <w:p w14:paraId="1BA9D35A" w14:textId="77777777" w:rsidR="0063103D" w:rsidRDefault="0063103D" w:rsidP="007E3536">
            <w:pPr>
              <w:pStyle w:val="af2"/>
            </w:pPr>
            <w:r>
              <w:t>Валютные колебания, инфляция, долговые обязательства, нестабильность финансовых рынков</w:t>
            </w:r>
          </w:p>
        </w:tc>
      </w:tr>
      <w:tr w:rsidR="0063103D" w14:paraId="3AA2442E" w14:textId="77777777" w:rsidTr="007E3536">
        <w:tc>
          <w:tcPr>
            <w:tcW w:w="0" w:type="auto"/>
            <w:hideMark/>
          </w:tcPr>
          <w:p w14:paraId="5FBFE308" w14:textId="77777777" w:rsidR="0063103D" w:rsidRDefault="0063103D" w:rsidP="00FF28A1">
            <w:pPr>
              <w:pStyle w:val="af2"/>
              <w:jc w:val="left"/>
            </w:pPr>
            <w:r>
              <w:t>Операционные угрозы</w:t>
            </w:r>
          </w:p>
        </w:tc>
        <w:tc>
          <w:tcPr>
            <w:tcW w:w="0" w:type="auto"/>
            <w:hideMark/>
          </w:tcPr>
          <w:p w14:paraId="5F7585FE" w14:textId="77777777" w:rsidR="0063103D" w:rsidRDefault="0063103D" w:rsidP="007E3536">
            <w:pPr>
              <w:pStyle w:val="af2"/>
            </w:pPr>
            <w:r>
              <w:t>Технологические сбои, проблемы с поставками, аварии, неэффективные производственные процессы</w:t>
            </w:r>
          </w:p>
        </w:tc>
      </w:tr>
      <w:tr w:rsidR="0063103D" w14:paraId="5D7FF3DA" w14:textId="77777777" w:rsidTr="007E3536">
        <w:tc>
          <w:tcPr>
            <w:tcW w:w="0" w:type="auto"/>
            <w:hideMark/>
          </w:tcPr>
          <w:p w14:paraId="7E1E698E" w14:textId="77777777" w:rsidR="0063103D" w:rsidRDefault="0063103D" w:rsidP="00FF28A1">
            <w:pPr>
              <w:pStyle w:val="af2"/>
              <w:jc w:val="left"/>
            </w:pPr>
            <w:r>
              <w:t>Рыночные изменения</w:t>
            </w:r>
          </w:p>
        </w:tc>
        <w:tc>
          <w:tcPr>
            <w:tcW w:w="0" w:type="auto"/>
            <w:hideMark/>
          </w:tcPr>
          <w:p w14:paraId="6FC46C69" w14:textId="77777777" w:rsidR="0063103D" w:rsidRDefault="0063103D" w:rsidP="007E3536">
            <w:pPr>
              <w:pStyle w:val="af2"/>
            </w:pPr>
            <w:r>
              <w:t>Конкуренция, изменение потребительских предпочтений, экономические кризисы</w:t>
            </w:r>
          </w:p>
        </w:tc>
      </w:tr>
      <w:tr w:rsidR="0063103D" w14:paraId="29713B11" w14:textId="77777777" w:rsidTr="007E3536">
        <w:tc>
          <w:tcPr>
            <w:tcW w:w="0" w:type="auto"/>
            <w:hideMark/>
          </w:tcPr>
          <w:p w14:paraId="10BAC7D7" w14:textId="77777777" w:rsidR="0063103D" w:rsidRDefault="0063103D" w:rsidP="00FF28A1">
            <w:pPr>
              <w:pStyle w:val="af2"/>
              <w:jc w:val="left"/>
            </w:pPr>
            <w:r>
              <w:t>Правовые ограничения и риски</w:t>
            </w:r>
          </w:p>
        </w:tc>
        <w:tc>
          <w:tcPr>
            <w:tcW w:w="0" w:type="auto"/>
            <w:hideMark/>
          </w:tcPr>
          <w:p w14:paraId="68914E2E" w14:textId="77777777" w:rsidR="0063103D" w:rsidRDefault="0063103D" w:rsidP="007E3536">
            <w:pPr>
              <w:pStyle w:val="af2"/>
            </w:pPr>
            <w:r>
              <w:t>Нарушения законодательства, налоговые риски, изменения в законодательной базе</w:t>
            </w:r>
          </w:p>
        </w:tc>
      </w:tr>
      <w:tr w:rsidR="0063103D" w14:paraId="28E0D2A7" w14:textId="77777777" w:rsidTr="007E3536">
        <w:tc>
          <w:tcPr>
            <w:tcW w:w="0" w:type="auto"/>
            <w:hideMark/>
          </w:tcPr>
          <w:p w14:paraId="77F3B46B" w14:textId="77777777" w:rsidR="0063103D" w:rsidRDefault="0063103D" w:rsidP="00FF28A1">
            <w:pPr>
              <w:pStyle w:val="af2"/>
              <w:jc w:val="left"/>
            </w:pPr>
            <w:r>
              <w:t>Информационные угрозы</w:t>
            </w:r>
          </w:p>
        </w:tc>
        <w:tc>
          <w:tcPr>
            <w:tcW w:w="0" w:type="auto"/>
            <w:hideMark/>
          </w:tcPr>
          <w:p w14:paraId="5B5D6461" w14:textId="77777777" w:rsidR="0063103D" w:rsidRDefault="0063103D" w:rsidP="007E3536">
            <w:pPr>
              <w:pStyle w:val="af2"/>
            </w:pPr>
            <w:r>
              <w:t>Кибератаки, утечка конфиденциальной информации, нарушение информационной безопасности</w:t>
            </w:r>
          </w:p>
        </w:tc>
      </w:tr>
      <w:tr w:rsidR="0063103D" w14:paraId="44C7B99C" w14:textId="77777777" w:rsidTr="007E3536">
        <w:tc>
          <w:tcPr>
            <w:tcW w:w="0" w:type="auto"/>
            <w:hideMark/>
          </w:tcPr>
          <w:p w14:paraId="53FE1C58" w14:textId="77777777" w:rsidR="0063103D" w:rsidRDefault="0063103D" w:rsidP="00FF28A1">
            <w:pPr>
              <w:pStyle w:val="af2"/>
              <w:jc w:val="left"/>
            </w:pPr>
            <w:r>
              <w:t>Социальные и трудовые проблемы</w:t>
            </w:r>
          </w:p>
        </w:tc>
        <w:tc>
          <w:tcPr>
            <w:tcW w:w="0" w:type="auto"/>
            <w:hideMark/>
          </w:tcPr>
          <w:p w14:paraId="56924757" w14:textId="77777777" w:rsidR="0063103D" w:rsidRDefault="0063103D" w:rsidP="007E3536">
            <w:pPr>
              <w:pStyle w:val="af2"/>
            </w:pPr>
            <w:r>
              <w:t xml:space="preserve">Проблемы с персоналом, конфликты трудового характера, изменения в общественном мнении о </w:t>
            </w:r>
            <w:r>
              <w:rPr>
                <w:shd w:val="clear" w:color="auto" w:fill="FFFFFF"/>
              </w:rPr>
              <w:t>хозяйствующего субъекта</w:t>
            </w:r>
          </w:p>
        </w:tc>
      </w:tr>
      <w:tr w:rsidR="0063103D" w14:paraId="39BD620A" w14:textId="77777777" w:rsidTr="007E3536">
        <w:tc>
          <w:tcPr>
            <w:tcW w:w="0" w:type="auto"/>
            <w:hideMark/>
          </w:tcPr>
          <w:p w14:paraId="3D2869D1" w14:textId="77777777" w:rsidR="0063103D" w:rsidRDefault="0063103D" w:rsidP="00FF28A1">
            <w:pPr>
              <w:pStyle w:val="af2"/>
              <w:jc w:val="left"/>
            </w:pPr>
            <w:r>
              <w:t>Политические факторы</w:t>
            </w:r>
          </w:p>
        </w:tc>
        <w:tc>
          <w:tcPr>
            <w:tcW w:w="0" w:type="auto"/>
            <w:hideMark/>
          </w:tcPr>
          <w:p w14:paraId="52705017" w14:textId="77777777" w:rsidR="0063103D" w:rsidRDefault="0063103D" w:rsidP="007E3536">
            <w:pPr>
              <w:pStyle w:val="af2"/>
            </w:pPr>
            <w:r>
              <w:t>Изменения в политической обстановке, политические решения, геополитические конфликты</w:t>
            </w:r>
          </w:p>
        </w:tc>
      </w:tr>
    </w:tbl>
    <w:p w14:paraId="517CE65D" w14:textId="77777777" w:rsidR="00ED6327" w:rsidRDefault="00ED6327" w:rsidP="00FF28A1">
      <w:pPr>
        <w:ind w:firstLine="708"/>
      </w:pPr>
    </w:p>
    <w:p w14:paraId="688D6DD3" w14:textId="69704447" w:rsidR="0056345A" w:rsidRPr="0056345A" w:rsidRDefault="0056345A" w:rsidP="00FF28A1">
      <w:pPr>
        <w:ind w:firstLine="708"/>
      </w:pPr>
      <w:r w:rsidRPr="0056345A">
        <w:lastRenderedPageBreak/>
        <w:t>Перечень факторов, влияющих на экономическую безопасность предприятия, не является принципиальным и зависит от того, как классифицируются угрозы. Н. Л. Володина отмечает, что «ключевая задача организации, влияющая на уровень ее экономической безопасности, заключается в выявлении всей возможной угрозы» [13].</w:t>
      </w:r>
    </w:p>
    <w:p w14:paraId="6F45B9C3" w14:textId="77777777" w:rsidR="00A421EF" w:rsidRDefault="0063103D" w:rsidP="00A421EF">
      <w:r>
        <w:t xml:space="preserve">Наиболее распространенной является деление угроз </w:t>
      </w:r>
      <w:r w:rsidRPr="006C2DBB">
        <w:t>экономической</w:t>
      </w:r>
      <w:r>
        <w:t xml:space="preserve"> </w:t>
      </w:r>
      <w:r w:rsidRPr="006C2DBB">
        <w:t>безопасности</w:t>
      </w:r>
      <w:r>
        <w:t xml:space="preserve"> на внутренние и внешние (таблица 3).</w:t>
      </w:r>
    </w:p>
    <w:p w14:paraId="193A6FAF" w14:textId="77777777" w:rsidR="00A421EF" w:rsidRDefault="00A421EF" w:rsidP="007E3536">
      <w:pPr>
        <w:suppressAutoHyphens/>
      </w:pPr>
    </w:p>
    <w:p w14:paraId="0B9BF41B" w14:textId="52225111" w:rsidR="0063103D" w:rsidRDefault="0063103D" w:rsidP="007E3536">
      <w:pPr>
        <w:suppressAutoHyphens/>
        <w:spacing w:line="240" w:lineRule="auto"/>
        <w:ind w:firstLine="0"/>
      </w:pPr>
      <w:r>
        <w:t xml:space="preserve">Таблица </w:t>
      </w:r>
      <w:r w:rsidR="00A421EF">
        <w:t xml:space="preserve">3 – </w:t>
      </w:r>
      <w:r w:rsidRPr="00D8230B">
        <w:t>Классификация</w:t>
      </w:r>
      <w:r>
        <w:t xml:space="preserve"> </w:t>
      </w:r>
      <w:r w:rsidRPr="00D8230B">
        <w:t>угроз</w:t>
      </w:r>
      <w:r>
        <w:t xml:space="preserve"> </w:t>
      </w:r>
      <w:r w:rsidRPr="00D8230B">
        <w:t>экономической</w:t>
      </w:r>
      <w:r>
        <w:t xml:space="preserve"> </w:t>
      </w:r>
      <w:r w:rsidRPr="00D8230B">
        <w:t>безопасности</w:t>
      </w:r>
      <w:r>
        <w:t xml:space="preserve"> </w:t>
      </w:r>
      <w:r w:rsidRPr="006C2DBB">
        <w:t>хозяйствующего</w:t>
      </w:r>
      <w:r>
        <w:t xml:space="preserve"> </w:t>
      </w:r>
      <w:r w:rsidRPr="006C2DBB">
        <w:t>субъекта</w:t>
      </w:r>
      <w:r w:rsidR="007E3536">
        <w:t xml:space="preserve"> </w:t>
      </w:r>
      <w:r w:rsidR="007E3536" w:rsidRPr="007E3536">
        <w:t>(составлено автором)</w:t>
      </w:r>
    </w:p>
    <w:tbl>
      <w:tblPr>
        <w:tblStyle w:val="af1"/>
        <w:tblW w:w="0" w:type="auto"/>
        <w:tblLook w:val="04A0" w:firstRow="1" w:lastRow="0" w:firstColumn="1" w:lastColumn="0" w:noHBand="0" w:noVBand="1"/>
      </w:tblPr>
      <w:tblGrid>
        <w:gridCol w:w="1675"/>
        <w:gridCol w:w="2702"/>
        <w:gridCol w:w="4967"/>
      </w:tblGrid>
      <w:tr w:rsidR="0063103D" w14:paraId="03BCB0C0" w14:textId="77777777" w:rsidTr="007E3536">
        <w:tc>
          <w:tcPr>
            <w:tcW w:w="0" w:type="auto"/>
            <w:hideMark/>
          </w:tcPr>
          <w:p w14:paraId="78F0563E" w14:textId="77777777" w:rsidR="0063103D" w:rsidRDefault="0063103D" w:rsidP="007E3536">
            <w:pPr>
              <w:pStyle w:val="af2"/>
              <w:suppressAutoHyphens/>
              <w:jc w:val="center"/>
            </w:pPr>
            <w:r>
              <w:t>Тип угроз</w:t>
            </w:r>
          </w:p>
        </w:tc>
        <w:tc>
          <w:tcPr>
            <w:tcW w:w="0" w:type="auto"/>
            <w:hideMark/>
          </w:tcPr>
          <w:p w14:paraId="37298FB2" w14:textId="77777777" w:rsidR="0063103D" w:rsidRDefault="0063103D" w:rsidP="007E3536">
            <w:pPr>
              <w:pStyle w:val="af2"/>
              <w:suppressAutoHyphens/>
              <w:jc w:val="center"/>
            </w:pPr>
            <w:r>
              <w:t>Название угроз</w:t>
            </w:r>
          </w:p>
        </w:tc>
        <w:tc>
          <w:tcPr>
            <w:tcW w:w="0" w:type="auto"/>
            <w:hideMark/>
          </w:tcPr>
          <w:p w14:paraId="507A6D37" w14:textId="77777777" w:rsidR="0063103D" w:rsidRDefault="0063103D" w:rsidP="007E3536">
            <w:pPr>
              <w:pStyle w:val="af2"/>
              <w:suppressAutoHyphens/>
              <w:jc w:val="center"/>
            </w:pPr>
            <w:r>
              <w:t>Содержание угроз</w:t>
            </w:r>
          </w:p>
        </w:tc>
      </w:tr>
      <w:tr w:rsidR="00071D62" w14:paraId="452450C6" w14:textId="77777777" w:rsidTr="00DA198D">
        <w:tc>
          <w:tcPr>
            <w:tcW w:w="0" w:type="auto"/>
            <w:vMerge w:val="restart"/>
            <w:hideMark/>
          </w:tcPr>
          <w:p w14:paraId="78D55A16" w14:textId="77777777" w:rsidR="00071D62" w:rsidRDefault="00071D62" w:rsidP="007E3536">
            <w:pPr>
              <w:pStyle w:val="af2"/>
              <w:suppressAutoHyphens/>
              <w:jc w:val="center"/>
            </w:pPr>
            <w:r>
              <w:t>Внутренние угрозы</w:t>
            </w:r>
          </w:p>
        </w:tc>
        <w:tc>
          <w:tcPr>
            <w:tcW w:w="0" w:type="auto"/>
            <w:hideMark/>
          </w:tcPr>
          <w:p w14:paraId="2BEE01DE" w14:textId="77777777" w:rsidR="00071D62" w:rsidRDefault="00071D62" w:rsidP="007E3536">
            <w:pPr>
              <w:pStyle w:val="af2"/>
              <w:suppressAutoHyphens/>
              <w:jc w:val="left"/>
            </w:pPr>
            <w:r>
              <w:t>Финансовые проблемы</w:t>
            </w:r>
          </w:p>
        </w:tc>
        <w:tc>
          <w:tcPr>
            <w:tcW w:w="0" w:type="auto"/>
            <w:hideMark/>
          </w:tcPr>
          <w:p w14:paraId="64CA6F7F" w14:textId="77777777" w:rsidR="00071D62" w:rsidRDefault="00071D62" w:rsidP="007E3536">
            <w:pPr>
              <w:pStyle w:val="af2"/>
              <w:suppressAutoHyphens/>
            </w:pPr>
            <w:r>
              <w:t>Недостаточная ликвидность, неудачные финансовые решения, долговые обязательства</w:t>
            </w:r>
          </w:p>
        </w:tc>
      </w:tr>
      <w:tr w:rsidR="00071D62" w14:paraId="4B8C42B2" w14:textId="77777777" w:rsidTr="00DA198D">
        <w:tc>
          <w:tcPr>
            <w:tcW w:w="0" w:type="auto"/>
            <w:vMerge/>
            <w:hideMark/>
          </w:tcPr>
          <w:p w14:paraId="1D3B9C84" w14:textId="77777777" w:rsidR="00071D62" w:rsidRDefault="00071D62" w:rsidP="007E3536">
            <w:pPr>
              <w:pStyle w:val="af2"/>
              <w:suppressAutoHyphens/>
              <w:jc w:val="center"/>
            </w:pPr>
          </w:p>
        </w:tc>
        <w:tc>
          <w:tcPr>
            <w:tcW w:w="0" w:type="auto"/>
            <w:hideMark/>
          </w:tcPr>
          <w:p w14:paraId="12F02C9A" w14:textId="77777777" w:rsidR="00071D62" w:rsidRDefault="00071D62" w:rsidP="007E3536">
            <w:pPr>
              <w:pStyle w:val="af2"/>
              <w:suppressAutoHyphens/>
              <w:jc w:val="left"/>
              <w:rPr>
                <w:szCs w:val="24"/>
              </w:rPr>
            </w:pPr>
            <w:r>
              <w:t>Операционные риски</w:t>
            </w:r>
          </w:p>
        </w:tc>
        <w:tc>
          <w:tcPr>
            <w:tcW w:w="0" w:type="auto"/>
            <w:hideMark/>
          </w:tcPr>
          <w:p w14:paraId="22EBCFB6" w14:textId="77777777" w:rsidR="00071D62" w:rsidRDefault="00071D62" w:rsidP="007E3536">
            <w:pPr>
              <w:pStyle w:val="af2"/>
              <w:suppressAutoHyphens/>
            </w:pPr>
            <w:r>
              <w:t>Технические сбои, проблемы с поставками, аварии, неэффективные бизнес-процессы</w:t>
            </w:r>
          </w:p>
        </w:tc>
      </w:tr>
      <w:tr w:rsidR="00071D62" w14:paraId="760E0CB8" w14:textId="77777777" w:rsidTr="00DA198D">
        <w:tc>
          <w:tcPr>
            <w:tcW w:w="0" w:type="auto"/>
            <w:vMerge/>
            <w:hideMark/>
          </w:tcPr>
          <w:p w14:paraId="5EE78EBD" w14:textId="77777777" w:rsidR="00071D62" w:rsidRDefault="00071D62" w:rsidP="007E3536">
            <w:pPr>
              <w:pStyle w:val="af2"/>
              <w:suppressAutoHyphens/>
              <w:jc w:val="center"/>
            </w:pPr>
          </w:p>
        </w:tc>
        <w:tc>
          <w:tcPr>
            <w:tcW w:w="0" w:type="auto"/>
            <w:hideMark/>
          </w:tcPr>
          <w:p w14:paraId="745BCDF6" w14:textId="77777777" w:rsidR="00071D62" w:rsidRDefault="00071D62" w:rsidP="007E3536">
            <w:pPr>
              <w:pStyle w:val="af2"/>
              <w:suppressAutoHyphens/>
              <w:jc w:val="left"/>
              <w:rPr>
                <w:szCs w:val="24"/>
              </w:rPr>
            </w:pPr>
            <w:r>
              <w:t>Управленческие ошибки</w:t>
            </w:r>
          </w:p>
        </w:tc>
        <w:tc>
          <w:tcPr>
            <w:tcW w:w="0" w:type="auto"/>
            <w:hideMark/>
          </w:tcPr>
          <w:p w14:paraId="00F94664" w14:textId="77777777" w:rsidR="00071D62" w:rsidRDefault="00071D62" w:rsidP="007E3536">
            <w:pPr>
              <w:pStyle w:val="af2"/>
              <w:suppressAutoHyphens/>
            </w:pPr>
            <w:r>
              <w:t>Некомпетентность, неудачное управление, стратегические ошибки</w:t>
            </w:r>
          </w:p>
        </w:tc>
      </w:tr>
      <w:tr w:rsidR="00071D62" w14:paraId="0FB46910" w14:textId="77777777" w:rsidTr="00DA198D">
        <w:tc>
          <w:tcPr>
            <w:tcW w:w="0" w:type="auto"/>
            <w:vMerge/>
            <w:hideMark/>
          </w:tcPr>
          <w:p w14:paraId="140AD700" w14:textId="77777777" w:rsidR="00071D62" w:rsidRDefault="00071D62" w:rsidP="007E3536">
            <w:pPr>
              <w:pStyle w:val="af2"/>
              <w:suppressAutoHyphens/>
              <w:jc w:val="center"/>
            </w:pPr>
          </w:p>
        </w:tc>
        <w:tc>
          <w:tcPr>
            <w:tcW w:w="0" w:type="auto"/>
            <w:hideMark/>
          </w:tcPr>
          <w:p w14:paraId="7EE6C615" w14:textId="77777777" w:rsidR="00071D62" w:rsidRDefault="00071D62" w:rsidP="007E3536">
            <w:pPr>
              <w:pStyle w:val="af2"/>
              <w:suppressAutoHyphens/>
              <w:jc w:val="left"/>
              <w:rPr>
                <w:szCs w:val="24"/>
              </w:rPr>
            </w:pPr>
            <w:r>
              <w:t>Трудовые проблемы</w:t>
            </w:r>
          </w:p>
        </w:tc>
        <w:tc>
          <w:tcPr>
            <w:tcW w:w="0" w:type="auto"/>
            <w:hideMark/>
          </w:tcPr>
          <w:p w14:paraId="7649FE79" w14:textId="77777777" w:rsidR="00071D62" w:rsidRDefault="00071D62" w:rsidP="007E3536">
            <w:pPr>
              <w:pStyle w:val="af2"/>
              <w:suppressAutoHyphens/>
            </w:pPr>
            <w:r>
              <w:t>Кадровые недостатки, конфликты, текучесть кадров</w:t>
            </w:r>
          </w:p>
        </w:tc>
      </w:tr>
      <w:tr w:rsidR="00071D62" w14:paraId="4CFC3FCD" w14:textId="77777777" w:rsidTr="00DA198D">
        <w:tc>
          <w:tcPr>
            <w:tcW w:w="0" w:type="auto"/>
            <w:vMerge/>
            <w:hideMark/>
          </w:tcPr>
          <w:p w14:paraId="172F3D18" w14:textId="77777777" w:rsidR="00071D62" w:rsidRDefault="00071D62" w:rsidP="007E3536">
            <w:pPr>
              <w:pStyle w:val="af2"/>
              <w:suppressAutoHyphens/>
              <w:jc w:val="center"/>
            </w:pPr>
          </w:p>
        </w:tc>
        <w:tc>
          <w:tcPr>
            <w:tcW w:w="0" w:type="auto"/>
            <w:hideMark/>
          </w:tcPr>
          <w:p w14:paraId="0A4770A1" w14:textId="77777777" w:rsidR="00071D62" w:rsidRDefault="00071D62" w:rsidP="007E3536">
            <w:pPr>
              <w:pStyle w:val="af2"/>
              <w:suppressAutoHyphens/>
              <w:jc w:val="left"/>
              <w:rPr>
                <w:szCs w:val="24"/>
              </w:rPr>
            </w:pPr>
            <w:r>
              <w:t>Информационные риски</w:t>
            </w:r>
          </w:p>
        </w:tc>
        <w:tc>
          <w:tcPr>
            <w:tcW w:w="0" w:type="auto"/>
            <w:hideMark/>
          </w:tcPr>
          <w:p w14:paraId="71B878B9" w14:textId="77777777" w:rsidR="00071D62" w:rsidRDefault="00071D62" w:rsidP="007E3536">
            <w:pPr>
              <w:pStyle w:val="af2"/>
              <w:suppressAutoHyphens/>
            </w:pPr>
            <w:r>
              <w:t>Утечка конфиденциальной информации, нарушение информационной безопасности</w:t>
            </w:r>
          </w:p>
        </w:tc>
      </w:tr>
      <w:tr w:rsidR="00071D62" w14:paraId="230E50B5" w14:textId="77777777" w:rsidTr="00DA198D">
        <w:tc>
          <w:tcPr>
            <w:tcW w:w="0" w:type="auto"/>
            <w:vMerge/>
            <w:hideMark/>
          </w:tcPr>
          <w:p w14:paraId="04287936" w14:textId="77777777" w:rsidR="00071D62" w:rsidRDefault="00071D62" w:rsidP="007E3536">
            <w:pPr>
              <w:pStyle w:val="af2"/>
              <w:suppressAutoHyphens/>
              <w:jc w:val="center"/>
            </w:pPr>
          </w:p>
        </w:tc>
        <w:tc>
          <w:tcPr>
            <w:tcW w:w="0" w:type="auto"/>
            <w:hideMark/>
          </w:tcPr>
          <w:p w14:paraId="1FBEC903" w14:textId="77777777" w:rsidR="00071D62" w:rsidRDefault="00071D62" w:rsidP="007E3536">
            <w:pPr>
              <w:pStyle w:val="af2"/>
              <w:suppressAutoHyphens/>
              <w:jc w:val="left"/>
              <w:rPr>
                <w:szCs w:val="24"/>
              </w:rPr>
            </w:pPr>
            <w:r>
              <w:t>Финансовые риски</w:t>
            </w:r>
          </w:p>
        </w:tc>
        <w:tc>
          <w:tcPr>
            <w:tcW w:w="0" w:type="auto"/>
            <w:hideMark/>
          </w:tcPr>
          <w:p w14:paraId="75323AFF" w14:textId="77777777" w:rsidR="00071D62" w:rsidRDefault="00071D62" w:rsidP="007E3536">
            <w:pPr>
              <w:pStyle w:val="af2"/>
              <w:suppressAutoHyphens/>
            </w:pPr>
            <w:r>
              <w:t>Кредитные риски, инвестиционные риски</w:t>
            </w:r>
          </w:p>
        </w:tc>
      </w:tr>
      <w:tr w:rsidR="00071D62" w14:paraId="64AA5CB6" w14:textId="77777777" w:rsidTr="00DA198D">
        <w:tc>
          <w:tcPr>
            <w:tcW w:w="0" w:type="auto"/>
            <w:vMerge w:val="restart"/>
            <w:hideMark/>
          </w:tcPr>
          <w:p w14:paraId="773B0432" w14:textId="77777777" w:rsidR="00071D62" w:rsidRDefault="00071D62" w:rsidP="007E3536">
            <w:pPr>
              <w:pStyle w:val="af2"/>
              <w:suppressAutoHyphens/>
              <w:jc w:val="center"/>
            </w:pPr>
            <w:r>
              <w:t>Внешние угрозы</w:t>
            </w:r>
          </w:p>
        </w:tc>
        <w:tc>
          <w:tcPr>
            <w:tcW w:w="0" w:type="auto"/>
            <w:hideMark/>
          </w:tcPr>
          <w:p w14:paraId="2E1CE734" w14:textId="77777777" w:rsidR="00071D62" w:rsidRDefault="00071D62" w:rsidP="007E3536">
            <w:pPr>
              <w:pStyle w:val="af2"/>
              <w:suppressAutoHyphens/>
              <w:jc w:val="left"/>
            </w:pPr>
            <w:r>
              <w:t>Экономические факторы</w:t>
            </w:r>
          </w:p>
        </w:tc>
        <w:tc>
          <w:tcPr>
            <w:tcW w:w="0" w:type="auto"/>
            <w:hideMark/>
          </w:tcPr>
          <w:p w14:paraId="25DE853E" w14:textId="77777777" w:rsidR="00071D62" w:rsidRDefault="00071D62" w:rsidP="007E3536">
            <w:pPr>
              <w:pStyle w:val="af2"/>
              <w:suppressAutoHyphens/>
            </w:pPr>
            <w:r>
              <w:t>Экономические кризисы, инфляция, изменения валютных курсов</w:t>
            </w:r>
          </w:p>
        </w:tc>
      </w:tr>
      <w:tr w:rsidR="00071D62" w14:paraId="7221C239" w14:textId="77777777" w:rsidTr="007E3536">
        <w:tc>
          <w:tcPr>
            <w:tcW w:w="0" w:type="auto"/>
            <w:vMerge/>
            <w:hideMark/>
          </w:tcPr>
          <w:p w14:paraId="76B38D01" w14:textId="77777777" w:rsidR="00071D62" w:rsidRDefault="00071D62" w:rsidP="007E3536">
            <w:pPr>
              <w:pStyle w:val="af2"/>
              <w:suppressAutoHyphens/>
            </w:pPr>
          </w:p>
        </w:tc>
        <w:tc>
          <w:tcPr>
            <w:tcW w:w="0" w:type="auto"/>
            <w:hideMark/>
          </w:tcPr>
          <w:p w14:paraId="613545DD" w14:textId="77777777" w:rsidR="00071D62" w:rsidRDefault="00071D62" w:rsidP="007E3536">
            <w:pPr>
              <w:pStyle w:val="af2"/>
              <w:suppressAutoHyphens/>
              <w:jc w:val="left"/>
              <w:rPr>
                <w:szCs w:val="24"/>
              </w:rPr>
            </w:pPr>
            <w:r>
              <w:t>Рыночная конкуренция</w:t>
            </w:r>
          </w:p>
        </w:tc>
        <w:tc>
          <w:tcPr>
            <w:tcW w:w="0" w:type="auto"/>
            <w:hideMark/>
          </w:tcPr>
          <w:p w14:paraId="53C61BB5" w14:textId="77777777" w:rsidR="00071D62" w:rsidRDefault="00071D62" w:rsidP="007E3536">
            <w:pPr>
              <w:pStyle w:val="af2"/>
              <w:suppressAutoHyphens/>
            </w:pPr>
            <w:r>
              <w:t>Появление новых конкурентов, изменение потребительских предпочтений, насыщение рынка</w:t>
            </w:r>
          </w:p>
        </w:tc>
      </w:tr>
      <w:tr w:rsidR="00071D62" w14:paraId="3F7D2251" w14:textId="77777777" w:rsidTr="007E3536">
        <w:tc>
          <w:tcPr>
            <w:tcW w:w="0" w:type="auto"/>
            <w:vMerge/>
            <w:hideMark/>
          </w:tcPr>
          <w:p w14:paraId="1424EBE3" w14:textId="77777777" w:rsidR="00071D62" w:rsidRDefault="00071D62" w:rsidP="007E3536">
            <w:pPr>
              <w:pStyle w:val="af2"/>
              <w:suppressAutoHyphens/>
            </w:pPr>
          </w:p>
        </w:tc>
        <w:tc>
          <w:tcPr>
            <w:tcW w:w="0" w:type="auto"/>
            <w:hideMark/>
          </w:tcPr>
          <w:p w14:paraId="677A1B96" w14:textId="77777777" w:rsidR="00071D62" w:rsidRDefault="00071D62" w:rsidP="007E3536">
            <w:pPr>
              <w:pStyle w:val="af2"/>
              <w:suppressAutoHyphens/>
              <w:jc w:val="left"/>
              <w:rPr>
                <w:szCs w:val="24"/>
              </w:rPr>
            </w:pPr>
            <w:r>
              <w:t>Политические и правовые риски</w:t>
            </w:r>
          </w:p>
        </w:tc>
        <w:tc>
          <w:tcPr>
            <w:tcW w:w="0" w:type="auto"/>
            <w:hideMark/>
          </w:tcPr>
          <w:p w14:paraId="52812534" w14:textId="77777777" w:rsidR="00071D62" w:rsidRDefault="00071D62" w:rsidP="007E3536">
            <w:pPr>
              <w:pStyle w:val="af2"/>
              <w:suppressAutoHyphens/>
            </w:pPr>
            <w:r>
              <w:t>Изменения в законодательстве, политические решения, геополитические конфликты</w:t>
            </w:r>
          </w:p>
        </w:tc>
      </w:tr>
      <w:tr w:rsidR="00071D62" w14:paraId="3F9E9F5B" w14:textId="77777777" w:rsidTr="007E3536">
        <w:tc>
          <w:tcPr>
            <w:tcW w:w="0" w:type="auto"/>
            <w:vMerge/>
            <w:hideMark/>
          </w:tcPr>
          <w:p w14:paraId="3E9A62E1" w14:textId="77777777" w:rsidR="00071D62" w:rsidRDefault="00071D62" w:rsidP="007E3536">
            <w:pPr>
              <w:pStyle w:val="af2"/>
              <w:suppressAutoHyphens/>
            </w:pPr>
          </w:p>
        </w:tc>
        <w:tc>
          <w:tcPr>
            <w:tcW w:w="0" w:type="auto"/>
            <w:hideMark/>
          </w:tcPr>
          <w:p w14:paraId="43D02954" w14:textId="77777777" w:rsidR="00071D62" w:rsidRDefault="00071D62" w:rsidP="007E3536">
            <w:pPr>
              <w:pStyle w:val="af2"/>
              <w:suppressAutoHyphens/>
              <w:jc w:val="left"/>
              <w:rPr>
                <w:szCs w:val="24"/>
              </w:rPr>
            </w:pPr>
            <w:r>
              <w:t>Информационные угрозы</w:t>
            </w:r>
          </w:p>
        </w:tc>
        <w:tc>
          <w:tcPr>
            <w:tcW w:w="0" w:type="auto"/>
            <w:hideMark/>
          </w:tcPr>
          <w:p w14:paraId="23CE6252" w14:textId="77777777" w:rsidR="00071D62" w:rsidRDefault="00071D62" w:rsidP="007E3536">
            <w:pPr>
              <w:pStyle w:val="af2"/>
              <w:suppressAutoHyphens/>
            </w:pPr>
            <w:r>
              <w:t>Кибератаки, вирусы, несанкционированный доступ, внутренние угрозы, недостаточная защита данных</w:t>
            </w:r>
          </w:p>
        </w:tc>
      </w:tr>
      <w:tr w:rsidR="00071D62" w14:paraId="16050511" w14:textId="77777777" w:rsidTr="007E3536">
        <w:tc>
          <w:tcPr>
            <w:tcW w:w="0" w:type="auto"/>
            <w:vMerge/>
            <w:hideMark/>
          </w:tcPr>
          <w:p w14:paraId="43544F68" w14:textId="77777777" w:rsidR="00071D62" w:rsidRDefault="00071D62" w:rsidP="007E3536">
            <w:pPr>
              <w:pStyle w:val="af2"/>
              <w:suppressAutoHyphens/>
            </w:pPr>
          </w:p>
        </w:tc>
        <w:tc>
          <w:tcPr>
            <w:tcW w:w="0" w:type="auto"/>
            <w:hideMark/>
          </w:tcPr>
          <w:p w14:paraId="14773176" w14:textId="77777777" w:rsidR="00071D62" w:rsidRDefault="00071D62" w:rsidP="007E3536">
            <w:pPr>
              <w:pStyle w:val="af2"/>
              <w:suppressAutoHyphens/>
              <w:jc w:val="left"/>
              <w:rPr>
                <w:szCs w:val="24"/>
              </w:rPr>
            </w:pPr>
            <w:r>
              <w:t>Социальные и общественные угрозы</w:t>
            </w:r>
          </w:p>
        </w:tc>
        <w:tc>
          <w:tcPr>
            <w:tcW w:w="0" w:type="auto"/>
            <w:hideMark/>
          </w:tcPr>
          <w:p w14:paraId="3BB125D4" w14:textId="77777777" w:rsidR="00071D62" w:rsidRDefault="00071D62" w:rsidP="007E3536">
            <w:pPr>
              <w:pStyle w:val="af2"/>
              <w:suppressAutoHyphens/>
            </w:pPr>
            <w:r>
              <w:t>Протесты, негативное отношение общества, социальные конфликты</w:t>
            </w:r>
          </w:p>
        </w:tc>
      </w:tr>
      <w:tr w:rsidR="00071D62" w14:paraId="5A3E385B" w14:textId="77777777" w:rsidTr="007E3536">
        <w:tc>
          <w:tcPr>
            <w:tcW w:w="0" w:type="auto"/>
            <w:vMerge/>
            <w:hideMark/>
          </w:tcPr>
          <w:p w14:paraId="59A028DA" w14:textId="77777777" w:rsidR="00071D62" w:rsidRDefault="00071D62" w:rsidP="007E3536">
            <w:pPr>
              <w:pStyle w:val="af2"/>
              <w:suppressAutoHyphens/>
            </w:pPr>
          </w:p>
        </w:tc>
        <w:tc>
          <w:tcPr>
            <w:tcW w:w="0" w:type="auto"/>
            <w:hideMark/>
          </w:tcPr>
          <w:p w14:paraId="704C1E91" w14:textId="77777777" w:rsidR="00071D62" w:rsidRDefault="00071D62" w:rsidP="007E3536">
            <w:pPr>
              <w:pStyle w:val="af2"/>
              <w:suppressAutoHyphens/>
              <w:jc w:val="left"/>
              <w:rPr>
                <w:szCs w:val="24"/>
              </w:rPr>
            </w:pPr>
            <w:r>
              <w:t>Природные и техногенные катастрофы</w:t>
            </w:r>
          </w:p>
        </w:tc>
        <w:tc>
          <w:tcPr>
            <w:tcW w:w="0" w:type="auto"/>
            <w:hideMark/>
          </w:tcPr>
          <w:p w14:paraId="333D85AE" w14:textId="77777777" w:rsidR="00071D62" w:rsidRDefault="00071D62" w:rsidP="007E3536">
            <w:pPr>
              <w:pStyle w:val="af2"/>
              <w:suppressAutoHyphens/>
            </w:pPr>
            <w:r>
              <w:t>Землетрясения, наводнения, техногенные аварии, природные катастрофы</w:t>
            </w:r>
          </w:p>
        </w:tc>
      </w:tr>
    </w:tbl>
    <w:p w14:paraId="5E7318BE" w14:textId="77777777" w:rsidR="00FF28A1" w:rsidRDefault="00FF28A1" w:rsidP="00FF28A1"/>
    <w:p w14:paraId="76020341" w14:textId="77777777" w:rsidR="007E3536" w:rsidRDefault="00FF28A1" w:rsidP="00FF28A1">
      <w:r w:rsidRPr="0056345A">
        <w:t xml:space="preserve">Анализ риска для каждого защищаемого элемента в результате детальной оценки его текущего состояния, что обеспечивает начало его стабильной работы. Затем проводится обработка всех отклонений от общепринятых норм, которые, как считается, являются угрозой благополучию компании. </w:t>
      </w:r>
    </w:p>
    <w:p w14:paraId="2004D43A" w14:textId="68573E68" w:rsidR="0063103D" w:rsidRDefault="00FF28A1" w:rsidP="00FF28A1">
      <w:r w:rsidRPr="0056345A">
        <w:lastRenderedPageBreak/>
        <w:t>На заключительном этапе угрозы классифицируются как основные компоненты, составляющие экономическую безопасность предприятия.</w:t>
      </w:r>
    </w:p>
    <w:p w14:paraId="744E6E63" w14:textId="0A167C6A" w:rsidR="0063103D" w:rsidRDefault="00FF28A1" w:rsidP="00FF28A1">
      <w:r w:rsidRPr="0056345A">
        <w:t>Д. А. Терешин считает, что состояние экономической безопасности и уровень ее конкурентной борьбы с такими факторами, как финансовые, материальные, технологические, инновационные и информационные преимущества компании, а также эффективность ее организационной структуры, ориентированной на достижение стратегических целей и задач.</w:t>
      </w:r>
    </w:p>
    <w:p w14:paraId="7FEDCA71" w14:textId="3CC5876D" w:rsidR="0063103D" w:rsidRDefault="0063103D" w:rsidP="0063103D">
      <w:r>
        <w:t xml:space="preserve">Классификация угроз экономической безопасности хозяйствующего субъекта по </w:t>
      </w:r>
      <w:r w:rsidRPr="00A421EF">
        <w:t>величине ущерба включает разделение угроз на категории в зависимости от их потенциального воздействия и степени финансовых потерь:</w:t>
      </w:r>
    </w:p>
    <w:p w14:paraId="607C4244" w14:textId="2429E1B8" w:rsidR="0063103D" w:rsidRPr="00BE0F88" w:rsidRDefault="0063103D" w:rsidP="00FF28A1">
      <w:pPr>
        <w:ind w:firstLine="708"/>
      </w:pPr>
      <w:r w:rsidRPr="00BE0F88">
        <w:t>Критические</w:t>
      </w:r>
      <w:r>
        <w:t xml:space="preserve"> </w:t>
      </w:r>
      <w:r w:rsidRPr="00BE0F88">
        <w:t>угрозы</w:t>
      </w:r>
      <w:r>
        <w:t xml:space="preserve"> </w:t>
      </w:r>
      <w:r w:rsidRPr="00BE0F88">
        <w:t>(высокий</w:t>
      </w:r>
      <w:r>
        <w:t xml:space="preserve"> </w:t>
      </w:r>
      <w:r w:rsidRPr="00BE0F88">
        <w:t>ущерб)</w:t>
      </w:r>
      <w:r>
        <w:t xml:space="preserve"> – э</w:t>
      </w:r>
      <w:r w:rsidRPr="00BE0F88">
        <w:t>то</w:t>
      </w:r>
      <w:r>
        <w:t xml:space="preserve"> </w:t>
      </w:r>
      <w:r w:rsidRPr="00BE0F88">
        <w:t>угрозы,</w:t>
      </w:r>
      <w:r>
        <w:t xml:space="preserve"> </w:t>
      </w:r>
      <w:r w:rsidRPr="00BE0F88">
        <w:t>которые</w:t>
      </w:r>
      <w:r>
        <w:t xml:space="preserve"> </w:t>
      </w:r>
      <w:r w:rsidRPr="00BE0F88">
        <w:t>могут</w:t>
      </w:r>
      <w:r>
        <w:t xml:space="preserve"> </w:t>
      </w:r>
      <w:r w:rsidRPr="00BE0F88">
        <w:t>привести</w:t>
      </w:r>
      <w:r>
        <w:t xml:space="preserve"> </w:t>
      </w:r>
      <w:r w:rsidRPr="00BE0F88">
        <w:t>к</w:t>
      </w:r>
      <w:r>
        <w:t xml:space="preserve"> </w:t>
      </w:r>
      <w:r w:rsidRPr="00BE0F88">
        <w:t>серьезным</w:t>
      </w:r>
      <w:r>
        <w:t xml:space="preserve"> </w:t>
      </w:r>
      <w:r w:rsidRPr="00BE0F88">
        <w:t>финансовым</w:t>
      </w:r>
      <w:r>
        <w:t xml:space="preserve"> </w:t>
      </w:r>
      <w:r w:rsidRPr="00BE0F88">
        <w:t>потерям</w:t>
      </w:r>
      <w:r>
        <w:t xml:space="preserve"> </w:t>
      </w:r>
      <w:r w:rsidRPr="00BE0F88">
        <w:t>и</w:t>
      </w:r>
      <w:r>
        <w:t xml:space="preserve"> </w:t>
      </w:r>
      <w:r w:rsidRPr="00BE0F88">
        <w:t>значительно</w:t>
      </w:r>
      <w:r>
        <w:t xml:space="preserve"> </w:t>
      </w:r>
      <w:r w:rsidRPr="00BE0F88">
        <w:t>нарушить</w:t>
      </w:r>
      <w:r>
        <w:t xml:space="preserve"> </w:t>
      </w:r>
      <w:r w:rsidRPr="00BE0F88">
        <w:t>деятельность</w:t>
      </w:r>
      <w:r>
        <w:t xml:space="preserve"> </w:t>
      </w:r>
      <w:r w:rsidRPr="00BE0F88">
        <w:t>хозяйствующего</w:t>
      </w:r>
      <w:r>
        <w:t xml:space="preserve"> </w:t>
      </w:r>
      <w:r w:rsidRPr="00BE0F88">
        <w:t>субъекта</w:t>
      </w:r>
      <w:r>
        <w:t>, среди которых можно выделить</w:t>
      </w:r>
      <w:r w:rsidR="00FF28A1">
        <w:t>:</w:t>
      </w:r>
    </w:p>
    <w:p w14:paraId="1A07163A" w14:textId="1153C8F3" w:rsidR="0063103D" w:rsidRPr="00BE0F88" w:rsidRDefault="00FF28A1" w:rsidP="00FF28A1">
      <w:r w:rsidRPr="008E55B1">
        <w:rPr>
          <w:shd w:val="clear" w:color="auto" w:fill="FFFFFF"/>
        </w:rPr>
        <w:t>–  </w:t>
      </w:r>
      <w:r w:rsidR="0063103D" w:rsidRPr="00BE0F88">
        <w:t>крупные</w:t>
      </w:r>
      <w:r w:rsidR="0063103D">
        <w:t xml:space="preserve"> </w:t>
      </w:r>
      <w:r w:rsidR="0063103D" w:rsidRPr="00BE0F88">
        <w:t>техногенные</w:t>
      </w:r>
      <w:r w:rsidR="0063103D">
        <w:t xml:space="preserve"> </w:t>
      </w:r>
      <w:r w:rsidR="0063103D" w:rsidRPr="00BE0F88">
        <w:t>аварии,</w:t>
      </w:r>
      <w:r w:rsidR="0063103D">
        <w:t xml:space="preserve"> </w:t>
      </w:r>
      <w:r w:rsidR="0063103D" w:rsidRPr="00BE0F88">
        <w:t>разрушающие</w:t>
      </w:r>
      <w:r w:rsidR="0063103D">
        <w:t xml:space="preserve"> </w:t>
      </w:r>
      <w:r w:rsidR="0063103D" w:rsidRPr="00BE0F88">
        <w:t>производственные</w:t>
      </w:r>
      <w:r w:rsidR="0063103D">
        <w:t xml:space="preserve"> </w:t>
      </w:r>
      <w:r w:rsidR="0063103D" w:rsidRPr="00BE0F88">
        <w:t>мощности</w:t>
      </w:r>
      <w:r w:rsidR="0063103D">
        <w:t>;</w:t>
      </w:r>
    </w:p>
    <w:p w14:paraId="1CEC7BA6" w14:textId="06165ADA" w:rsidR="0063103D" w:rsidRPr="00BE0F88" w:rsidRDefault="00FF28A1" w:rsidP="00FF28A1">
      <w:r w:rsidRPr="008E55B1">
        <w:rPr>
          <w:shd w:val="clear" w:color="auto" w:fill="FFFFFF"/>
        </w:rPr>
        <w:t>–  </w:t>
      </w:r>
      <w:r w:rsidR="0063103D" w:rsidRPr="00BE0F88">
        <w:t>массированные</w:t>
      </w:r>
      <w:r w:rsidR="0063103D">
        <w:t xml:space="preserve"> </w:t>
      </w:r>
      <w:r w:rsidR="0063103D" w:rsidRPr="00BE0F88">
        <w:t>кибератаки,</w:t>
      </w:r>
      <w:r w:rsidR="0063103D">
        <w:t xml:space="preserve"> </w:t>
      </w:r>
      <w:r w:rsidR="0063103D" w:rsidRPr="00BE0F88">
        <w:t>приводящие</w:t>
      </w:r>
      <w:r w:rsidR="0063103D">
        <w:t xml:space="preserve"> </w:t>
      </w:r>
      <w:r w:rsidR="0063103D" w:rsidRPr="00BE0F88">
        <w:t>к</w:t>
      </w:r>
      <w:r w:rsidR="0063103D">
        <w:t xml:space="preserve"> </w:t>
      </w:r>
      <w:r w:rsidR="0063103D" w:rsidRPr="00BE0F88">
        <w:t>утечке</w:t>
      </w:r>
      <w:r w:rsidR="0063103D">
        <w:t xml:space="preserve"> </w:t>
      </w:r>
      <w:r w:rsidR="0063103D" w:rsidRPr="00BE0F88">
        <w:t>больших</w:t>
      </w:r>
      <w:r w:rsidR="0063103D">
        <w:t xml:space="preserve"> </w:t>
      </w:r>
      <w:r w:rsidR="0063103D" w:rsidRPr="00BE0F88">
        <w:t>объемов</w:t>
      </w:r>
      <w:r w:rsidR="0063103D">
        <w:t xml:space="preserve"> </w:t>
      </w:r>
      <w:r w:rsidR="0063103D" w:rsidRPr="00BE0F88">
        <w:t>конфиденциальной</w:t>
      </w:r>
      <w:r w:rsidR="0063103D">
        <w:t xml:space="preserve"> </w:t>
      </w:r>
      <w:r w:rsidR="0063103D" w:rsidRPr="00BE0F88">
        <w:t>информации</w:t>
      </w:r>
      <w:r w:rsidR="0063103D">
        <w:t>;</w:t>
      </w:r>
    </w:p>
    <w:p w14:paraId="37505B35" w14:textId="40A3BCA5" w:rsidR="0063103D" w:rsidRPr="00BE0F88" w:rsidRDefault="00FF28A1" w:rsidP="00FF28A1">
      <w:r w:rsidRPr="008E55B1">
        <w:rPr>
          <w:shd w:val="clear" w:color="auto" w:fill="FFFFFF"/>
        </w:rPr>
        <w:t>–  </w:t>
      </w:r>
      <w:r w:rsidR="0063103D" w:rsidRPr="00BE0F88">
        <w:t>сложные</w:t>
      </w:r>
      <w:r w:rsidR="0063103D">
        <w:t xml:space="preserve"> </w:t>
      </w:r>
      <w:r w:rsidR="0063103D" w:rsidRPr="00BE0F88">
        <w:t>правовые</w:t>
      </w:r>
      <w:r w:rsidR="0063103D">
        <w:t xml:space="preserve"> </w:t>
      </w:r>
      <w:r w:rsidR="0063103D" w:rsidRPr="00BE0F88">
        <w:t>проблемы,</w:t>
      </w:r>
      <w:r w:rsidR="0063103D">
        <w:t xml:space="preserve"> </w:t>
      </w:r>
      <w:r w:rsidR="0063103D" w:rsidRPr="00BE0F88">
        <w:t>ведущие</w:t>
      </w:r>
      <w:r w:rsidR="0063103D">
        <w:t xml:space="preserve"> </w:t>
      </w:r>
      <w:r w:rsidR="0063103D" w:rsidRPr="00BE0F88">
        <w:t>к</w:t>
      </w:r>
      <w:r w:rsidR="0063103D">
        <w:t xml:space="preserve"> </w:t>
      </w:r>
      <w:r w:rsidR="0063103D" w:rsidRPr="00BE0F88">
        <w:t>высоким</w:t>
      </w:r>
      <w:r w:rsidR="0063103D">
        <w:t xml:space="preserve"> </w:t>
      </w:r>
      <w:r w:rsidR="0063103D" w:rsidRPr="00BE0F88">
        <w:t>штрафам</w:t>
      </w:r>
      <w:r w:rsidR="0063103D">
        <w:t xml:space="preserve"> </w:t>
      </w:r>
      <w:r w:rsidR="0063103D" w:rsidRPr="00BE0F88">
        <w:t>и</w:t>
      </w:r>
      <w:r w:rsidR="0063103D">
        <w:t xml:space="preserve"> </w:t>
      </w:r>
      <w:r w:rsidR="0063103D" w:rsidRPr="00BE0F88">
        <w:t>угрозам</w:t>
      </w:r>
      <w:r w:rsidR="0063103D">
        <w:t xml:space="preserve"> </w:t>
      </w:r>
      <w:r w:rsidR="0063103D" w:rsidRPr="00BE0F88">
        <w:t>деятельности.</w:t>
      </w:r>
    </w:p>
    <w:p w14:paraId="20C7DA2C" w14:textId="77777777" w:rsidR="0063103D" w:rsidRPr="001E54E3" w:rsidRDefault="0063103D" w:rsidP="00FF28A1">
      <w:pPr>
        <w:ind w:firstLine="708"/>
      </w:pPr>
      <w:r w:rsidRPr="001E54E3">
        <w:t>Серьезные</w:t>
      </w:r>
      <w:r>
        <w:t xml:space="preserve"> </w:t>
      </w:r>
      <w:r w:rsidRPr="001E54E3">
        <w:t>угрозы</w:t>
      </w:r>
      <w:r>
        <w:t xml:space="preserve"> </w:t>
      </w:r>
      <w:r w:rsidRPr="001E54E3">
        <w:t>(средний</w:t>
      </w:r>
      <w:r>
        <w:t xml:space="preserve"> </w:t>
      </w:r>
      <w:r w:rsidRPr="001E54E3">
        <w:t>ущерб)</w:t>
      </w:r>
      <w:r>
        <w:t xml:space="preserve"> – у</w:t>
      </w:r>
      <w:r w:rsidRPr="001E54E3">
        <w:t>грозы,</w:t>
      </w:r>
      <w:r>
        <w:t xml:space="preserve"> </w:t>
      </w:r>
      <w:r w:rsidRPr="001E54E3">
        <w:t>которые</w:t>
      </w:r>
      <w:r>
        <w:t xml:space="preserve"> </w:t>
      </w:r>
      <w:r w:rsidRPr="001E54E3">
        <w:t>могут</w:t>
      </w:r>
      <w:r>
        <w:t xml:space="preserve"> </w:t>
      </w:r>
      <w:r w:rsidRPr="001E54E3">
        <w:t>вызвать</w:t>
      </w:r>
      <w:r>
        <w:t xml:space="preserve"> </w:t>
      </w:r>
      <w:r w:rsidRPr="001E54E3">
        <w:t>умеренные</w:t>
      </w:r>
      <w:r>
        <w:t xml:space="preserve"> </w:t>
      </w:r>
      <w:r w:rsidRPr="001E54E3">
        <w:t>финансовые</w:t>
      </w:r>
      <w:r>
        <w:t xml:space="preserve"> </w:t>
      </w:r>
      <w:r w:rsidRPr="001E54E3">
        <w:t>потери</w:t>
      </w:r>
      <w:r>
        <w:t xml:space="preserve"> </w:t>
      </w:r>
      <w:r w:rsidRPr="001E54E3">
        <w:t>и</w:t>
      </w:r>
      <w:r>
        <w:t xml:space="preserve"> </w:t>
      </w:r>
      <w:r w:rsidRPr="001E54E3">
        <w:t>иметь</w:t>
      </w:r>
      <w:r>
        <w:t xml:space="preserve"> </w:t>
      </w:r>
      <w:r w:rsidRPr="001E54E3">
        <w:t>существенное</w:t>
      </w:r>
      <w:r>
        <w:t xml:space="preserve"> </w:t>
      </w:r>
      <w:r w:rsidRPr="001E54E3">
        <w:t>воздействие</w:t>
      </w:r>
      <w:r>
        <w:t xml:space="preserve"> </w:t>
      </w:r>
      <w:r w:rsidRPr="001E54E3">
        <w:t>на</w:t>
      </w:r>
      <w:r>
        <w:t xml:space="preserve"> </w:t>
      </w:r>
      <w:r w:rsidRPr="001E54E3">
        <w:t>хозяйствующий</w:t>
      </w:r>
      <w:r>
        <w:t xml:space="preserve"> </w:t>
      </w:r>
      <w:r w:rsidRPr="001E54E3">
        <w:t>субъект</w:t>
      </w:r>
      <w:r>
        <w:t>:</w:t>
      </w:r>
    </w:p>
    <w:p w14:paraId="2E097C43" w14:textId="3B49D99F" w:rsidR="0063103D" w:rsidRPr="001E54E3" w:rsidRDefault="00FF28A1" w:rsidP="00FF28A1">
      <w:r w:rsidRPr="008E55B1">
        <w:rPr>
          <w:shd w:val="clear" w:color="auto" w:fill="FFFFFF"/>
        </w:rPr>
        <w:t>–  </w:t>
      </w:r>
      <w:r w:rsidR="0063103D" w:rsidRPr="001E54E3">
        <w:t>неудачные</w:t>
      </w:r>
      <w:r w:rsidR="0063103D">
        <w:t xml:space="preserve"> </w:t>
      </w:r>
      <w:r w:rsidR="0063103D" w:rsidRPr="001E54E3">
        <w:t>инвестиции,</w:t>
      </w:r>
      <w:r w:rsidR="0063103D">
        <w:t xml:space="preserve"> </w:t>
      </w:r>
      <w:r w:rsidR="0063103D" w:rsidRPr="001E54E3">
        <w:t>приводящие</w:t>
      </w:r>
      <w:r w:rsidR="0063103D">
        <w:t xml:space="preserve"> </w:t>
      </w:r>
      <w:r w:rsidR="0063103D" w:rsidRPr="001E54E3">
        <w:t>к</w:t>
      </w:r>
      <w:r w:rsidR="0063103D">
        <w:t xml:space="preserve"> </w:t>
      </w:r>
      <w:r w:rsidR="0063103D" w:rsidRPr="001E54E3">
        <w:t>убыткам</w:t>
      </w:r>
      <w:r w:rsidR="0063103D">
        <w:t>;</w:t>
      </w:r>
    </w:p>
    <w:p w14:paraId="3CF0EB9C" w14:textId="3C383BB7" w:rsidR="0063103D" w:rsidRPr="001E54E3" w:rsidRDefault="00FF28A1" w:rsidP="00FF28A1">
      <w:r w:rsidRPr="008E55B1">
        <w:rPr>
          <w:shd w:val="clear" w:color="auto" w:fill="FFFFFF"/>
        </w:rPr>
        <w:t>–  </w:t>
      </w:r>
      <w:r w:rsidR="0063103D" w:rsidRPr="001E54E3">
        <w:t>частичные</w:t>
      </w:r>
      <w:r w:rsidR="0063103D">
        <w:t xml:space="preserve"> </w:t>
      </w:r>
      <w:r w:rsidR="0063103D" w:rsidRPr="001E54E3">
        <w:t>технические</w:t>
      </w:r>
      <w:r w:rsidR="0063103D">
        <w:t xml:space="preserve"> </w:t>
      </w:r>
      <w:r w:rsidR="0063103D" w:rsidRPr="001E54E3">
        <w:t>сбои,</w:t>
      </w:r>
      <w:r w:rsidR="0063103D">
        <w:t xml:space="preserve"> </w:t>
      </w:r>
      <w:r w:rsidR="0063103D" w:rsidRPr="001E54E3">
        <w:t>требующие</w:t>
      </w:r>
      <w:r w:rsidR="0063103D">
        <w:t xml:space="preserve"> </w:t>
      </w:r>
      <w:r w:rsidR="0063103D" w:rsidRPr="001E54E3">
        <w:t>временного</w:t>
      </w:r>
      <w:r w:rsidR="0063103D">
        <w:t xml:space="preserve"> </w:t>
      </w:r>
      <w:r w:rsidR="0063103D" w:rsidRPr="001E54E3">
        <w:t>прекращения</w:t>
      </w:r>
      <w:r w:rsidR="0063103D">
        <w:t xml:space="preserve"> </w:t>
      </w:r>
      <w:r w:rsidR="0063103D" w:rsidRPr="001E54E3">
        <w:t>производственных</w:t>
      </w:r>
      <w:r w:rsidR="0063103D">
        <w:t xml:space="preserve"> </w:t>
      </w:r>
      <w:r w:rsidR="0063103D" w:rsidRPr="001E54E3">
        <w:t>процессов</w:t>
      </w:r>
      <w:r w:rsidR="0063103D">
        <w:t>;</w:t>
      </w:r>
    </w:p>
    <w:p w14:paraId="018B8E47" w14:textId="72ED3CB8" w:rsidR="0063103D" w:rsidRPr="001E54E3" w:rsidRDefault="00FF28A1" w:rsidP="00FF28A1">
      <w:r w:rsidRPr="008E55B1">
        <w:rPr>
          <w:shd w:val="clear" w:color="auto" w:fill="FFFFFF"/>
        </w:rPr>
        <w:t>–  </w:t>
      </w:r>
      <w:r w:rsidR="0063103D" w:rsidRPr="001E54E3">
        <w:t>локальные</w:t>
      </w:r>
      <w:r w:rsidR="0063103D">
        <w:t xml:space="preserve"> </w:t>
      </w:r>
      <w:r w:rsidR="0063103D" w:rsidRPr="001E54E3">
        <w:t>кибератаки,</w:t>
      </w:r>
      <w:r w:rsidR="0063103D">
        <w:t xml:space="preserve"> </w:t>
      </w:r>
      <w:r w:rsidR="0063103D" w:rsidRPr="001E54E3">
        <w:t>повреждающие</w:t>
      </w:r>
      <w:r w:rsidR="0063103D">
        <w:t xml:space="preserve"> </w:t>
      </w:r>
      <w:r w:rsidR="0063103D" w:rsidRPr="001E54E3">
        <w:t>часть</w:t>
      </w:r>
      <w:r w:rsidR="0063103D">
        <w:t xml:space="preserve"> </w:t>
      </w:r>
      <w:r w:rsidR="0063103D" w:rsidRPr="001E54E3">
        <w:t>информационных</w:t>
      </w:r>
      <w:r w:rsidR="0063103D">
        <w:t xml:space="preserve"> </w:t>
      </w:r>
      <w:r w:rsidR="0063103D" w:rsidRPr="001E54E3">
        <w:t>систем.</w:t>
      </w:r>
    </w:p>
    <w:p w14:paraId="61DDDBA9" w14:textId="77777777" w:rsidR="0063103D" w:rsidRPr="001E54E3" w:rsidRDefault="0063103D" w:rsidP="00FF28A1">
      <w:pPr>
        <w:ind w:firstLine="708"/>
      </w:pPr>
      <w:r w:rsidRPr="001E54E3">
        <w:t>Умеренные</w:t>
      </w:r>
      <w:r>
        <w:t xml:space="preserve"> </w:t>
      </w:r>
      <w:r w:rsidRPr="001E54E3">
        <w:t>угрозы</w:t>
      </w:r>
      <w:r>
        <w:t xml:space="preserve"> </w:t>
      </w:r>
      <w:r w:rsidRPr="001E54E3">
        <w:t>(низкий</w:t>
      </w:r>
      <w:r>
        <w:t xml:space="preserve"> </w:t>
      </w:r>
      <w:r w:rsidRPr="001E54E3">
        <w:t>ущерб)</w:t>
      </w:r>
      <w:r>
        <w:t xml:space="preserve"> – у</w:t>
      </w:r>
      <w:r w:rsidRPr="001E54E3">
        <w:t>грозы,</w:t>
      </w:r>
      <w:r>
        <w:t xml:space="preserve"> </w:t>
      </w:r>
      <w:r w:rsidRPr="001E54E3">
        <w:t>которые</w:t>
      </w:r>
      <w:r>
        <w:t xml:space="preserve"> </w:t>
      </w:r>
      <w:r w:rsidRPr="001E54E3">
        <w:t>обычно</w:t>
      </w:r>
      <w:r>
        <w:t xml:space="preserve"> </w:t>
      </w:r>
      <w:r w:rsidRPr="001E54E3">
        <w:t>приводят</w:t>
      </w:r>
      <w:r>
        <w:t xml:space="preserve"> </w:t>
      </w:r>
      <w:r w:rsidRPr="001E54E3">
        <w:t>к</w:t>
      </w:r>
      <w:r>
        <w:t xml:space="preserve"> </w:t>
      </w:r>
      <w:r w:rsidRPr="001E54E3">
        <w:t>небольшим</w:t>
      </w:r>
      <w:r>
        <w:t xml:space="preserve"> </w:t>
      </w:r>
      <w:r w:rsidRPr="001E54E3">
        <w:t>финансовым</w:t>
      </w:r>
      <w:r>
        <w:t xml:space="preserve"> </w:t>
      </w:r>
      <w:r w:rsidRPr="001E54E3">
        <w:t>потерям</w:t>
      </w:r>
      <w:r>
        <w:t xml:space="preserve"> </w:t>
      </w:r>
      <w:r w:rsidRPr="001E54E3">
        <w:t>и</w:t>
      </w:r>
      <w:r>
        <w:t xml:space="preserve"> </w:t>
      </w:r>
      <w:r w:rsidRPr="001E54E3">
        <w:t>ограниченным</w:t>
      </w:r>
      <w:r>
        <w:t xml:space="preserve"> </w:t>
      </w:r>
      <w:r w:rsidRPr="001E54E3">
        <w:t>нарушениям</w:t>
      </w:r>
      <w:r>
        <w:t xml:space="preserve"> </w:t>
      </w:r>
      <w:r w:rsidRPr="001E54E3">
        <w:t>в</w:t>
      </w:r>
      <w:r>
        <w:t xml:space="preserve"> </w:t>
      </w:r>
      <w:r w:rsidRPr="001E54E3">
        <w:t>деятельности</w:t>
      </w:r>
      <w:r>
        <w:t xml:space="preserve"> </w:t>
      </w:r>
      <w:r w:rsidRPr="00FF28A1">
        <w:rPr>
          <w:shd w:val="clear" w:color="auto" w:fill="FFFFFF"/>
        </w:rPr>
        <w:t>хозяйствующего субъекта</w:t>
      </w:r>
      <w:r>
        <w:t>:</w:t>
      </w:r>
    </w:p>
    <w:p w14:paraId="1740C022" w14:textId="55BE8E4E" w:rsidR="0063103D" w:rsidRPr="001E54E3" w:rsidRDefault="00FF28A1" w:rsidP="00FF28A1">
      <w:r w:rsidRPr="008E55B1">
        <w:rPr>
          <w:shd w:val="clear" w:color="auto" w:fill="FFFFFF"/>
        </w:rPr>
        <w:lastRenderedPageBreak/>
        <w:t>–  </w:t>
      </w:r>
      <w:r w:rsidR="0063103D" w:rsidRPr="001E54E3">
        <w:t>кратковременные</w:t>
      </w:r>
      <w:r w:rsidR="0063103D">
        <w:t xml:space="preserve"> </w:t>
      </w:r>
      <w:r w:rsidR="0063103D" w:rsidRPr="001E54E3">
        <w:t>проблемы</w:t>
      </w:r>
      <w:r w:rsidR="0063103D">
        <w:t xml:space="preserve"> </w:t>
      </w:r>
      <w:r w:rsidR="0063103D" w:rsidRPr="001E54E3">
        <w:t>с</w:t>
      </w:r>
      <w:r w:rsidR="0063103D">
        <w:t xml:space="preserve"> </w:t>
      </w:r>
      <w:r w:rsidR="0063103D" w:rsidRPr="001E54E3">
        <w:t>поставками,</w:t>
      </w:r>
      <w:r w:rsidR="0063103D">
        <w:t xml:space="preserve"> </w:t>
      </w:r>
      <w:r w:rsidR="0063103D" w:rsidRPr="001E54E3">
        <w:t>не</w:t>
      </w:r>
      <w:r w:rsidR="0063103D">
        <w:t xml:space="preserve"> </w:t>
      </w:r>
      <w:r w:rsidR="0063103D" w:rsidRPr="001E54E3">
        <w:t>вызывающие</w:t>
      </w:r>
      <w:r w:rsidR="0063103D">
        <w:t xml:space="preserve"> </w:t>
      </w:r>
      <w:r w:rsidR="0063103D" w:rsidRPr="001E54E3">
        <w:t>значительных</w:t>
      </w:r>
      <w:r w:rsidR="0063103D">
        <w:t xml:space="preserve"> </w:t>
      </w:r>
      <w:r w:rsidR="0063103D" w:rsidRPr="001E54E3">
        <w:t>простоев</w:t>
      </w:r>
      <w:r w:rsidR="0063103D">
        <w:t>;</w:t>
      </w:r>
    </w:p>
    <w:p w14:paraId="2A17A036" w14:textId="73A23C48" w:rsidR="0063103D" w:rsidRPr="001E54E3" w:rsidRDefault="00FF28A1" w:rsidP="00FF28A1">
      <w:r w:rsidRPr="008E55B1">
        <w:rPr>
          <w:shd w:val="clear" w:color="auto" w:fill="FFFFFF"/>
        </w:rPr>
        <w:t>–  </w:t>
      </w:r>
      <w:r w:rsidR="0063103D" w:rsidRPr="001E54E3">
        <w:t>мелкие</w:t>
      </w:r>
      <w:r w:rsidR="0063103D">
        <w:t xml:space="preserve"> </w:t>
      </w:r>
      <w:r w:rsidR="0063103D" w:rsidRPr="001E54E3">
        <w:t>технические</w:t>
      </w:r>
      <w:r w:rsidR="0063103D">
        <w:t xml:space="preserve"> </w:t>
      </w:r>
      <w:r w:rsidR="0063103D" w:rsidRPr="001E54E3">
        <w:t>сбои,</w:t>
      </w:r>
      <w:r w:rsidR="0063103D">
        <w:t xml:space="preserve"> </w:t>
      </w:r>
      <w:r w:rsidR="0063103D" w:rsidRPr="001E54E3">
        <w:t>которые</w:t>
      </w:r>
      <w:r w:rsidR="0063103D">
        <w:t xml:space="preserve"> </w:t>
      </w:r>
      <w:r w:rsidR="0063103D" w:rsidRPr="001E54E3">
        <w:t>быстро</w:t>
      </w:r>
      <w:r w:rsidR="0063103D">
        <w:t xml:space="preserve"> </w:t>
      </w:r>
      <w:r w:rsidR="0063103D" w:rsidRPr="001E54E3">
        <w:t>устраняются</w:t>
      </w:r>
      <w:r w:rsidR="0063103D">
        <w:t>;</w:t>
      </w:r>
    </w:p>
    <w:p w14:paraId="6769F282" w14:textId="31FCE808" w:rsidR="0063103D" w:rsidRPr="001E54E3" w:rsidRDefault="00FF28A1" w:rsidP="00FF28A1">
      <w:r w:rsidRPr="008E55B1">
        <w:rPr>
          <w:shd w:val="clear" w:color="auto" w:fill="FFFFFF"/>
        </w:rPr>
        <w:t>–  </w:t>
      </w:r>
      <w:r w:rsidR="0063103D" w:rsidRPr="001E54E3">
        <w:t>минорные</w:t>
      </w:r>
      <w:r w:rsidR="0063103D">
        <w:t xml:space="preserve"> </w:t>
      </w:r>
      <w:r w:rsidR="0063103D" w:rsidRPr="001E54E3">
        <w:t>нарушения</w:t>
      </w:r>
      <w:r w:rsidR="0063103D">
        <w:t xml:space="preserve"> </w:t>
      </w:r>
      <w:r w:rsidR="0063103D" w:rsidRPr="001E54E3">
        <w:t>информационной</w:t>
      </w:r>
      <w:r w:rsidR="0063103D">
        <w:t xml:space="preserve"> </w:t>
      </w:r>
      <w:r w:rsidR="0063103D" w:rsidRPr="001E54E3">
        <w:t>безопасности</w:t>
      </w:r>
      <w:r w:rsidR="0063103D">
        <w:t xml:space="preserve"> </w:t>
      </w:r>
      <w:r w:rsidR="0063103D" w:rsidRPr="001E54E3">
        <w:t>с</w:t>
      </w:r>
      <w:r w:rsidR="0063103D">
        <w:t xml:space="preserve"> </w:t>
      </w:r>
      <w:r w:rsidR="0063103D" w:rsidRPr="001E54E3">
        <w:t>ограниченными</w:t>
      </w:r>
      <w:r w:rsidR="0063103D">
        <w:t xml:space="preserve"> </w:t>
      </w:r>
      <w:r w:rsidR="0063103D" w:rsidRPr="001E54E3">
        <w:t>последствиями.</w:t>
      </w:r>
    </w:p>
    <w:p w14:paraId="66895C96" w14:textId="77777777" w:rsidR="0063103D" w:rsidRPr="001E54E3" w:rsidRDefault="0063103D" w:rsidP="00FF28A1">
      <w:pPr>
        <w:ind w:firstLine="708"/>
      </w:pPr>
      <w:r w:rsidRPr="001E54E3">
        <w:t>Незначительные</w:t>
      </w:r>
      <w:r>
        <w:t xml:space="preserve"> </w:t>
      </w:r>
      <w:r w:rsidRPr="001E54E3">
        <w:t>угрозы</w:t>
      </w:r>
      <w:r>
        <w:t xml:space="preserve"> </w:t>
      </w:r>
      <w:r w:rsidRPr="001E54E3">
        <w:t>(минимальный</w:t>
      </w:r>
      <w:r>
        <w:t xml:space="preserve"> </w:t>
      </w:r>
      <w:r w:rsidRPr="001E54E3">
        <w:t>ущерб)</w:t>
      </w:r>
      <w:r>
        <w:t xml:space="preserve"> – </w:t>
      </w:r>
      <w:r w:rsidRPr="001E54E3">
        <w:t>угрозы,</w:t>
      </w:r>
      <w:r>
        <w:t xml:space="preserve"> </w:t>
      </w:r>
      <w:r w:rsidRPr="001E54E3">
        <w:t>которые</w:t>
      </w:r>
      <w:r>
        <w:t xml:space="preserve"> </w:t>
      </w:r>
      <w:r w:rsidRPr="001E54E3">
        <w:t>обычно</w:t>
      </w:r>
      <w:r>
        <w:t xml:space="preserve"> </w:t>
      </w:r>
      <w:r w:rsidRPr="001E54E3">
        <w:t>имеют</w:t>
      </w:r>
      <w:r>
        <w:t xml:space="preserve"> </w:t>
      </w:r>
      <w:r w:rsidRPr="001E54E3">
        <w:t>небольшое</w:t>
      </w:r>
      <w:r>
        <w:t xml:space="preserve"> </w:t>
      </w:r>
      <w:r w:rsidRPr="001E54E3">
        <w:t>воздействие</w:t>
      </w:r>
      <w:r>
        <w:t xml:space="preserve"> </w:t>
      </w:r>
      <w:r w:rsidRPr="001E54E3">
        <w:t>на</w:t>
      </w:r>
      <w:r>
        <w:t xml:space="preserve"> </w:t>
      </w:r>
      <w:r w:rsidRPr="001E54E3">
        <w:t>финансовое</w:t>
      </w:r>
      <w:r>
        <w:t xml:space="preserve"> </w:t>
      </w:r>
      <w:r w:rsidRPr="001E54E3">
        <w:t>положение</w:t>
      </w:r>
      <w:r>
        <w:t xml:space="preserve"> </w:t>
      </w:r>
      <w:r w:rsidRPr="001E54E3">
        <w:t>и</w:t>
      </w:r>
      <w:r>
        <w:t xml:space="preserve"> </w:t>
      </w:r>
      <w:r w:rsidRPr="001E54E3">
        <w:t>операционную</w:t>
      </w:r>
      <w:r>
        <w:t xml:space="preserve"> </w:t>
      </w:r>
      <w:r w:rsidRPr="001E54E3">
        <w:t>деятельность</w:t>
      </w:r>
      <w:r>
        <w:t xml:space="preserve"> </w:t>
      </w:r>
      <w:r w:rsidRPr="001E54E3">
        <w:t>хозяйствующего</w:t>
      </w:r>
      <w:r>
        <w:t xml:space="preserve"> </w:t>
      </w:r>
      <w:r w:rsidRPr="001E54E3">
        <w:t>субъекта.</w:t>
      </w:r>
    </w:p>
    <w:p w14:paraId="3EB1CDE5" w14:textId="60683DEB" w:rsidR="0063103D" w:rsidRPr="001E54E3" w:rsidRDefault="00FF28A1" w:rsidP="00FF28A1">
      <w:r w:rsidRPr="008E55B1">
        <w:rPr>
          <w:shd w:val="clear" w:color="auto" w:fill="FFFFFF"/>
        </w:rPr>
        <w:t>–  </w:t>
      </w:r>
      <w:r w:rsidR="0063103D" w:rsidRPr="001E54E3">
        <w:t>кратковременные</w:t>
      </w:r>
      <w:r w:rsidR="0063103D">
        <w:t xml:space="preserve"> </w:t>
      </w:r>
      <w:r w:rsidR="0063103D" w:rsidRPr="001E54E3">
        <w:t>колебания</w:t>
      </w:r>
      <w:r w:rsidR="0063103D">
        <w:t xml:space="preserve"> </w:t>
      </w:r>
      <w:r w:rsidR="0063103D" w:rsidRPr="001E54E3">
        <w:t>валютных</w:t>
      </w:r>
      <w:r w:rsidR="0063103D">
        <w:t xml:space="preserve"> </w:t>
      </w:r>
      <w:r w:rsidR="0063103D" w:rsidRPr="001E54E3">
        <w:t>курсов,</w:t>
      </w:r>
      <w:r w:rsidR="0063103D">
        <w:t xml:space="preserve"> </w:t>
      </w:r>
      <w:r w:rsidR="0063103D" w:rsidRPr="001E54E3">
        <w:t>не</w:t>
      </w:r>
      <w:r w:rsidR="0063103D">
        <w:t xml:space="preserve"> </w:t>
      </w:r>
      <w:r w:rsidR="0063103D" w:rsidRPr="001E54E3">
        <w:t>оказывающие</w:t>
      </w:r>
      <w:r w:rsidR="0063103D">
        <w:t xml:space="preserve"> </w:t>
      </w:r>
      <w:r w:rsidR="0063103D" w:rsidRPr="001E54E3">
        <w:t>значительного</w:t>
      </w:r>
      <w:r w:rsidR="0063103D">
        <w:t xml:space="preserve"> </w:t>
      </w:r>
      <w:r w:rsidR="0063103D" w:rsidRPr="001E54E3">
        <w:t>влияния</w:t>
      </w:r>
      <w:r w:rsidR="0063103D">
        <w:t>;</w:t>
      </w:r>
    </w:p>
    <w:p w14:paraId="46349725" w14:textId="37E5F47D" w:rsidR="0063103D" w:rsidRPr="001E54E3" w:rsidRDefault="00FF28A1" w:rsidP="00FF28A1">
      <w:r w:rsidRPr="008E55B1">
        <w:rPr>
          <w:shd w:val="clear" w:color="auto" w:fill="FFFFFF"/>
        </w:rPr>
        <w:t>–  </w:t>
      </w:r>
      <w:r w:rsidR="0063103D" w:rsidRPr="001E54E3">
        <w:t>небольшие</w:t>
      </w:r>
      <w:r w:rsidR="0063103D">
        <w:t xml:space="preserve"> </w:t>
      </w:r>
      <w:r w:rsidR="0063103D" w:rsidRPr="001E54E3">
        <w:t>изменения</w:t>
      </w:r>
      <w:r w:rsidR="0063103D">
        <w:t xml:space="preserve"> </w:t>
      </w:r>
      <w:r w:rsidR="0063103D" w:rsidRPr="001E54E3">
        <w:t>в</w:t>
      </w:r>
      <w:r w:rsidR="0063103D">
        <w:t xml:space="preserve"> </w:t>
      </w:r>
      <w:r w:rsidR="0063103D" w:rsidRPr="001E54E3">
        <w:t>потребительских</w:t>
      </w:r>
      <w:r w:rsidR="0063103D">
        <w:t xml:space="preserve"> </w:t>
      </w:r>
      <w:r w:rsidR="0063103D" w:rsidRPr="001E54E3">
        <w:t>предпочтениях,</w:t>
      </w:r>
      <w:r w:rsidR="0063103D">
        <w:t xml:space="preserve"> </w:t>
      </w:r>
      <w:r w:rsidR="0063103D" w:rsidRPr="001E54E3">
        <w:t>не</w:t>
      </w:r>
      <w:r w:rsidR="0063103D">
        <w:t xml:space="preserve"> </w:t>
      </w:r>
      <w:r w:rsidR="0063103D" w:rsidRPr="001E54E3">
        <w:t>ведущие</w:t>
      </w:r>
      <w:r w:rsidR="0063103D">
        <w:t xml:space="preserve"> </w:t>
      </w:r>
      <w:r w:rsidR="0063103D" w:rsidRPr="001E54E3">
        <w:t>к</w:t>
      </w:r>
      <w:r w:rsidR="0063103D">
        <w:t xml:space="preserve"> </w:t>
      </w:r>
      <w:r w:rsidR="0063103D" w:rsidRPr="001E54E3">
        <w:t>существенным</w:t>
      </w:r>
      <w:r w:rsidR="0063103D">
        <w:t xml:space="preserve"> </w:t>
      </w:r>
      <w:r w:rsidR="0063103D" w:rsidRPr="001E54E3">
        <w:t>потерям</w:t>
      </w:r>
      <w:r w:rsidR="0063103D">
        <w:t xml:space="preserve"> </w:t>
      </w:r>
      <w:r w:rsidR="0063103D" w:rsidRPr="001E54E3">
        <w:t>рыночной</w:t>
      </w:r>
      <w:r w:rsidR="0063103D">
        <w:t xml:space="preserve"> </w:t>
      </w:r>
      <w:r w:rsidR="0063103D" w:rsidRPr="001E54E3">
        <w:t>доли</w:t>
      </w:r>
      <w:r w:rsidR="0063103D">
        <w:t>;</w:t>
      </w:r>
    </w:p>
    <w:p w14:paraId="6A972ED2" w14:textId="0A60ABD1" w:rsidR="0063103D" w:rsidRPr="001E54E3" w:rsidRDefault="00FF28A1" w:rsidP="00FF28A1">
      <w:r w:rsidRPr="008E55B1">
        <w:rPr>
          <w:shd w:val="clear" w:color="auto" w:fill="FFFFFF"/>
        </w:rPr>
        <w:t>–  </w:t>
      </w:r>
      <w:r w:rsidR="0063103D" w:rsidRPr="001E54E3">
        <w:t>минимальные</w:t>
      </w:r>
      <w:r w:rsidR="0063103D">
        <w:t xml:space="preserve"> </w:t>
      </w:r>
      <w:r w:rsidR="0063103D" w:rsidRPr="001E54E3">
        <w:t>события</w:t>
      </w:r>
      <w:r w:rsidR="0063103D">
        <w:t xml:space="preserve"> </w:t>
      </w:r>
      <w:r w:rsidR="0063103D" w:rsidRPr="001E54E3">
        <w:t>внутреннего</w:t>
      </w:r>
      <w:r w:rsidR="0063103D">
        <w:t xml:space="preserve"> </w:t>
      </w:r>
      <w:r w:rsidR="0063103D" w:rsidRPr="001E54E3">
        <w:t>характера,</w:t>
      </w:r>
      <w:r w:rsidR="0063103D">
        <w:t xml:space="preserve"> </w:t>
      </w:r>
      <w:r w:rsidR="0063103D" w:rsidRPr="001E54E3">
        <w:t>легко</w:t>
      </w:r>
      <w:r w:rsidR="0063103D">
        <w:t xml:space="preserve"> </w:t>
      </w:r>
      <w:r w:rsidR="0063103D" w:rsidRPr="001E54E3">
        <w:t>управляемые</w:t>
      </w:r>
      <w:r w:rsidR="0063103D">
        <w:t xml:space="preserve"> </w:t>
      </w:r>
      <w:r w:rsidR="0063103D" w:rsidRPr="00FF28A1">
        <w:rPr>
          <w:shd w:val="clear" w:color="auto" w:fill="FFFFFF"/>
        </w:rPr>
        <w:t>хозяйствующим субъектом</w:t>
      </w:r>
      <w:r w:rsidR="0063103D" w:rsidRPr="001E54E3">
        <w:t>.</w:t>
      </w:r>
    </w:p>
    <w:p w14:paraId="701F40EC" w14:textId="77777777" w:rsidR="0056345A" w:rsidRPr="0056345A" w:rsidRDefault="0056345A" w:rsidP="0056345A">
      <w:r w:rsidRPr="0056345A">
        <w:t>Настоящая классификация позволяет разграничить угрозу в степени их безопасности на экономическом предприятии, что помогает сконцентрировать усилия по предотвращению или снижению наиболее серьезных рисков.</w:t>
      </w:r>
    </w:p>
    <w:p w14:paraId="6A562B73" w14:textId="77777777" w:rsidR="007E3536" w:rsidRDefault="0056345A" w:rsidP="0056345A">
      <w:r w:rsidRPr="0056345A">
        <w:t xml:space="preserve">А. К. Моденов предлагает классифицировать угрозу по следующим критериям: меры по предотвращению их возникновения, возможность и соответствующая стоимость противодействия, соотношение времени между обнаружением угрозы и моментом нанесения последствий или наступлением необратимых последствий, а также скорость поведения на нее. </w:t>
      </w:r>
    </w:p>
    <w:p w14:paraId="7A0A7FF6" w14:textId="02BB09D2" w:rsidR="0056345A" w:rsidRPr="0056345A" w:rsidRDefault="0056345A" w:rsidP="0056345A">
      <w:r w:rsidRPr="0056345A">
        <w:t>Кроме того, дополнительная классификация по степен</w:t>
      </w:r>
      <w:r w:rsidR="007E3536">
        <w:t>и мотивации источника опасности </w:t>
      </w:r>
      <w:r w:rsidRPr="0056345A">
        <w:t>[35].</w:t>
      </w:r>
    </w:p>
    <w:p w14:paraId="7FDC05A9" w14:textId="7DF884E9" w:rsidR="0056345A" w:rsidRPr="0056345A" w:rsidRDefault="0056345A" w:rsidP="00FF28A1">
      <w:r w:rsidRPr="0056345A">
        <w:t>Таким образом, можно отметить, что угроза экономической безопасности предприятия не изолирована</w:t>
      </w:r>
      <w:r w:rsidR="00FF28A1">
        <w:t xml:space="preserve"> –</w:t>
      </w:r>
      <w:r w:rsidRPr="0056345A">
        <w:t xml:space="preserve"> они связаны и часто пересекаются. Для поддержания приемлемого уровня экономической безопасности в процессе ведения финансово-хозяйственной деятельности предприятие должно заранее разрабатывать и реализовывать принятые меры.</w:t>
      </w:r>
    </w:p>
    <w:p w14:paraId="76318BF2" w14:textId="77777777" w:rsidR="007E3536" w:rsidRDefault="007E3536" w:rsidP="00ED6327">
      <w:pPr>
        <w:pStyle w:val="1"/>
        <w:suppressAutoHyphens/>
        <w:jc w:val="both"/>
      </w:pPr>
      <w:bookmarkStart w:id="4" w:name="_Toc182867009"/>
    </w:p>
    <w:p w14:paraId="5F59407B" w14:textId="5DCF5660" w:rsidR="002D4276" w:rsidRDefault="002D4276" w:rsidP="007E3536">
      <w:pPr>
        <w:pStyle w:val="1"/>
        <w:suppressAutoHyphens/>
        <w:ind w:firstLine="709"/>
        <w:jc w:val="both"/>
      </w:pPr>
      <w:r>
        <w:lastRenderedPageBreak/>
        <w:t>1.3 Методы определения уровня экономической безопасности предприятий</w:t>
      </w:r>
      <w:bookmarkEnd w:id="4"/>
    </w:p>
    <w:p w14:paraId="2F3BAB59" w14:textId="77777777" w:rsidR="002D4276" w:rsidRDefault="002D4276" w:rsidP="002D4276"/>
    <w:p w14:paraId="08DA5335" w14:textId="40EE4844" w:rsidR="002D4276" w:rsidRDefault="002D4276" w:rsidP="002D4276">
      <w:pPr>
        <w:widowControl w:val="0"/>
        <w:shd w:val="clear" w:color="auto" w:fill="FFFFFF"/>
        <w:rPr>
          <w:color w:val="000000"/>
        </w:rPr>
      </w:pPr>
      <w:r>
        <w:rPr>
          <w:color w:val="000000"/>
        </w:rPr>
        <w:t>В открытых источниках п</w:t>
      </w:r>
      <w:r w:rsidRPr="00E90E22">
        <w:rPr>
          <w:color w:val="000000"/>
        </w:rPr>
        <w:t>редставлено достаточно большое количество различных методик и показателей, позволяющих оценить уровень экономической безопасности хозяйствующего субъекта</w:t>
      </w:r>
      <w:r>
        <w:rPr>
          <w:color w:val="000000"/>
        </w:rPr>
        <w:t xml:space="preserve">, но </w:t>
      </w:r>
      <w:r w:rsidRPr="00E90E22">
        <w:rPr>
          <w:color w:val="000000"/>
        </w:rPr>
        <w:t xml:space="preserve">на практическом уровне какого-либо единого общепризнанного подхода и методов пока не сложилось. </w:t>
      </w:r>
      <w:r w:rsidRPr="00E90E22">
        <w:rPr>
          <w:iCs/>
          <w:shd w:val="clear" w:color="auto" w:fill="FFFFFF"/>
        </w:rPr>
        <w:t>[</w:t>
      </w:r>
      <w:r>
        <w:rPr>
          <w:iCs/>
          <w:shd w:val="clear" w:color="auto" w:fill="FFFFFF"/>
        </w:rPr>
        <w:t>43</w:t>
      </w:r>
      <w:r w:rsidRPr="00E90E22">
        <w:rPr>
          <w:iCs/>
          <w:shd w:val="clear" w:color="auto" w:fill="FFFFFF"/>
        </w:rPr>
        <w:t>]</w:t>
      </w:r>
      <w:r w:rsidRPr="00E90E22">
        <w:t>.</w:t>
      </w:r>
    </w:p>
    <w:p w14:paraId="3AB6CC2E" w14:textId="070BCF7D" w:rsidR="002D4276" w:rsidRPr="00E90E22" w:rsidRDefault="002D4276" w:rsidP="002D4276">
      <w:pPr>
        <w:widowControl w:val="0"/>
        <w:shd w:val="clear" w:color="auto" w:fill="FFFFFF"/>
        <w:rPr>
          <w:color w:val="000000"/>
        </w:rPr>
      </w:pPr>
      <w:r>
        <w:rPr>
          <w:color w:val="000000"/>
        </w:rPr>
        <w:t>П</w:t>
      </w:r>
      <w:r w:rsidRPr="00E90E22">
        <w:rPr>
          <w:color w:val="000000"/>
        </w:rPr>
        <w:t>редприятия часто сталкиваются с проблемой адаптации предложенных методик расчета уровня экономической безопасности к отраслевым и производственным особенностям. Сельскохозяйственные предприятия не являются исключением, особенности отрасли требуют учета</w:t>
      </w:r>
      <w:r>
        <w:rPr>
          <w:color w:val="000000"/>
        </w:rPr>
        <w:t xml:space="preserve">, </w:t>
      </w:r>
      <w:r w:rsidRPr="00E90E22">
        <w:rPr>
          <w:color w:val="000000"/>
        </w:rPr>
        <w:t xml:space="preserve">как при выборе показателей и критериев экономической безопасности, так и при интерпретации результатов расчетов </w:t>
      </w:r>
      <w:r w:rsidRPr="00E90E22">
        <w:rPr>
          <w:iCs/>
          <w:shd w:val="clear" w:color="auto" w:fill="FFFFFF"/>
        </w:rPr>
        <w:t>[46]</w:t>
      </w:r>
      <w:r w:rsidRPr="00E90E22">
        <w:rPr>
          <w:color w:val="000000"/>
        </w:rPr>
        <w:t>.</w:t>
      </w:r>
    </w:p>
    <w:p w14:paraId="366ABD27" w14:textId="189E7630" w:rsidR="000666BD" w:rsidRPr="00E90E22" w:rsidRDefault="002D4276" w:rsidP="007E3536">
      <w:pPr>
        <w:widowControl w:val="0"/>
        <w:shd w:val="clear" w:color="auto" w:fill="FFFFFF"/>
        <w:rPr>
          <w:color w:val="000000"/>
        </w:rPr>
      </w:pPr>
      <w:r w:rsidRPr="000666BD">
        <w:rPr>
          <w:color w:val="000000"/>
        </w:rPr>
        <w:t xml:space="preserve">На основании изученных методик оценки уровня экономической безопасности </w:t>
      </w:r>
      <w:r w:rsidR="003802E3" w:rsidRPr="000666BD">
        <w:rPr>
          <w:color w:val="000000"/>
        </w:rPr>
        <w:t>предложен</w:t>
      </w:r>
      <w:r w:rsidRPr="000666BD">
        <w:rPr>
          <w:color w:val="000000"/>
        </w:rPr>
        <w:t xml:space="preserve"> интегральн</w:t>
      </w:r>
      <w:r w:rsidR="003802E3" w:rsidRPr="000666BD">
        <w:rPr>
          <w:color w:val="000000"/>
        </w:rPr>
        <w:t>ый</w:t>
      </w:r>
      <w:r w:rsidRPr="000666BD">
        <w:rPr>
          <w:color w:val="000000"/>
        </w:rPr>
        <w:t xml:space="preserve"> показател</w:t>
      </w:r>
      <w:r w:rsidR="003802E3" w:rsidRPr="000666BD">
        <w:rPr>
          <w:color w:val="000000"/>
        </w:rPr>
        <w:t>ь</w:t>
      </w:r>
      <w:r w:rsidRPr="000666BD">
        <w:rPr>
          <w:color w:val="000000"/>
        </w:rPr>
        <w:t xml:space="preserve"> уровня экономической безопасности применительно к оценке сельскохозяйственного предприятия. </w:t>
      </w:r>
      <w:r w:rsidRPr="000666BD">
        <w:rPr>
          <w:iCs/>
          <w:shd w:val="clear" w:color="auto" w:fill="FFFFFF"/>
        </w:rPr>
        <w:t>[28]</w:t>
      </w:r>
      <w:r w:rsidRPr="000666BD">
        <w:t>.</w:t>
      </w:r>
      <w:r w:rsidR="007E3536">
        <w:rPr>
          <w:color w:val="000000"/>
        </w:rPr>
        <w:t xml:space="preserve"> </w:t>
      </w:r>
      <w:r w:rsidRPr="000666BD">
        <w:rPr>
          <w:color w:val="000000"/>
        </w:rPr>
        <w:t xml:space="preserve">За основу принята методика, представленная А. </w:t>
      </w:r>
      <w:proofErr w:type="spellStart"/>
      <w:r w:rsidRPr="000666BD">
        <w:rPr>
          <w:color w:val="000000"/>
        </w:rPr>
        <w:t>Яниогло</w:t>
      </w:r>
      <w:proofErr w:type="spellEnd"/>
      <w:r w:rsidRPr="000666BD">
        <w:rPr>
          <w:color w:val="000000"/>
        </w:rPr>
        <w:t xml:space="preserve">, которая вместе с основными функциональными составляющими экономической безопасности (кадровой, финансовой, технико-технологической, силовой, информационной, экологической, правовой), выделяет для отдельного анализа производственно-сбытовую обосновывая что данная составляющая в совокупности с остальными компонентами является значимой для сельскохозяйственных организаций </w:t>
      </w:r>
      <w:r w:rsidRPr="000666BD">
        <w:rPr>
          <w:iCs/>
          <w:shd w:val="clear" w:color="auto" w:fill="FFFFFF"/>
        </w:rPr>
        <w:t>[58]</w:t>
      </w:r>
      <w:r w:rsidR="006E086B" w:rsidRPr="000666BD">
        <w:rPr>
          <w:color w:val="000000"/>
        </w:rPr>
        <w:t>.</w:t>
      </w:r>
      <w:r w:rsidR="007E3536">
        <w:rPr>
          <w:color w:val="000000"/>
        </w:rPr>
        <w:t xml:space="preserve"> </w:t>
      </w:r>
      <w:r w:rsidR="000666BD" w:rsidRPr="000666BD">
        <w:rPr>
          <w:color w:val="000000"/>
        </w:rPr>
        <w:t xml:space="preserve">Научная новизна заключается в разработке интегрального показателя экономической безопасности сельскохозяйственных предприятий, который учитывает специфические отраслевые факторы. В отличие от существующих методик, предложенный подход дополняет традиционные функциональные составляющие (финансовую, кадровую, технико-технологическую) производственно-сбытовой компонентой, что позволяет более точно оценить </w:t>
      </w:r>
      <w:r w:rsidR="000666BD" w:rsidRPr="000666BD">
        <w:rPr>
          <w:color w:val="000000"/>
        </w:rPr>
        <w:lastRenderedPageBreak/>
        <w:t>уровень экономической безопасности. Эффект использования этого показателя заключается в возможности раннего выявления слабых звеньев в деятельности предприятия и повышении его адаптивности к изменяющимся экономическим условиям и угрозам.</w:t>
      </w:r>
    </w:p>
    <w:p w14:paraId="0DD42F79" w14:textId="74A02B1D" w:rsidR="002D4276" w:rsidRPr="00E90E22" w:rsidRDefault="002D4276" w:rsidP="002D4276">
      <w:pPr>
        <w:widowControl w:val="0"/>
        <w:shd w:val="clear" w:color="auto" w:fill="FFFFFF"/>
        <w:rPr>
          <w:color w:val="000000"/>
        </w:rPr>
      </w:pPr>
      <w:r w:rsidRPr="00E90E22">
        <w:rPr>
          <w:color w:val="000000"/>
        </w:rPr>
        <w:t>При определении производственно-сбытовой составляющей необходимо учитывать такие показатели как:</w:t>
      </w:r>
    </w:p>
    <w:p w14:paraId="202DEB95" w14:textId="2F586461" w:rsidR="002D4276" w:rsidRPr="00FF28A1" w:rsidRDefault="00FF28A1" w:rsidP="00FF28A1">
      <w:pPr>
        <w:widowControl w:val="0"/>
        <w:shd w:val="clear" w:color="auto" w:fill="FFFFFF"/>
        <w:tabs>
          <w:tab w:val="left" w:pos="993"/>
        </w:tabs>
        <w:rPr>
          <w:color w:val="000000"/>
        </w:rPr>
      </w:pPr>
      <w:r w:rsidRPr="008E55B1">
        <w:rPr>
          <w:shd w:val="clear" w:color="auto" w:fill="FFFFFF"/>
        </w:rPr>
        <w:t>–  </w:t>
      </w:r>
      <w:r w:rsidR="002D4276" w:rsidRPr="00FF28A1">
        <w:rPr>
          <w:color w:val="000000"/>
        </w:rPr>
        <w:t>урожайность зерновых культур (в сравнении со средней урожайностью по району), ц с 1 га;</w:t>
      </w:r>
    </w:p>
    <w:p w14:paraId="1CB37691" w14:textId="6B35542A" w:rsidR="002D4276" w:rsidRPr="00FF28A1" w:rsidRDefault="00FF28A1" w:rsidP="00FF28A1">
      <w:pPr>
        <w:widowControl w:val="0"/>
        <w:shd w:val="clear" w:color="auto" w:fill="FFFFFF"/>
        <w:tabs>
          <w:tab w:val="left" w:pos="993"/>
        </w:tabs>
        <w:rPr>
          <w:color w:val="000000"/>
        </w:rPr>
      </w:pPr>
      <w:r w:rsidRPr="008E55B1">
        <w:rPr>
          <w:shd w:val="clear" w:color="auto" w:fill="FFFFFF"/>
        </w:rPr>
        <w:t>–  </w:t>
      </w:r>
      <w:r w:rsidR="002D4276" w:rsidRPr="00FF28A1">
        <w:rPr>
          <w:color w:val="000000"/>
        </w:rPr>
        <w:t xml:space="preserve">поголовье сельскохозяйственных животных (на 100 га сельскохозяйственных угодий), </w:t>
      </w:r>
      <w:proofErr w:type="spellStart"/>
      <w:r w:rsidR="002D4276" w:rsidRPr="00FF28A1">
        <w:rPr>
          <w:color w:val="000000"/>
        </w:rPr>
        <w:t>усл</w:t>
      </w:r>
      <w:proofErr w:type="spellEnd"/>
      <w:r w:rsidR="002D4276" w:rsidRPr="00FF28A1">
        <w:rPr>
          <w:color w:val="000000"/>
        </w:rPr>
        <w:t>. голов;</w:t>
      </w:r>
    </w:p>
    <w:p w14:paraId="2BD85E70" w14:textId="34877344" w:rsidR="002D4276" w:rsidRPr="00FF28A1" w:rsidRDefault="00FF28A1" w:rsidP="00FF28A1">
      <w:pPr>
        <w:widowControl w:val="0"/>
        <w:shd w:val="clear" w:color="auto" w:fill="FFFFFF"/>
        <w:tabs>
          <w:tab w:val="left" w:pos="993"/>
        </w:tabs>
        <w:rPr>
          <w:color w:val="000000"/>
        </w:rPr>
      </w:pPr>
      <w:r w:rsidRPr="008E55B1">
        <w:rPr>
          <w:shd w:val="clear" w:color="auto" w:fill="FFFFFF"/>
        </w:rPr>
        <w:t>–  </w:t>
      </w:r>
      <w:r w:rsidR="002D4276" w:rsidRPr="00FF28A1">
        <w:rPr>
          <w:color w:val="000000"/>
        </w:rPr>
        <w:t xml:space="preserve">продуктивность сельскохозяйственных животных, </w:t>
      </w:r>
      <w:proofErr w:type="spellStart"/>
      <w:proofErr w:type="gramStart"/>
      <w:r w:rsidR="002D4276" w:rsidRPr="00FF28A1">
        <w:rPr>
          <w:color w:val="000000"/>
        </w:rPr>
        <w:t>ц.гол</w:t>
      </w:r>
      <w:proofErr w:type="gramEnd"/>
      <w:r w:rsidR="002D4276" w:rsidRPr="00FF28A1">
        <w:rPr>
          <w:color w:val="000000"/>
        </w:rPr>
        <w:t>.кг</w:t>
      </w:r>
      <w:proofErr w:type="spellEnd"/>
      <w:r w:rsidR="002D4276" w:rsidRPr="00FF28A1">
        <w:rPr>
          <w:color w:val="000000"/>
        </w:rPr>
        <w:t>;</w:t>
      </w:r>
    </w:p>
    <w:p w14:paraId="26ABA649" w14:textId="2BE2BD2F" w:rsidR="002D4276" w:rsidRPr="00FF28A1" w:rsidRDefault="00FF28A1" w:rsidP="00FF28A1">
      <w:pPr>
        <w:widowControl w:val="0"/>
        <w:shd w:val="clear" w:color="auto" w:fill="FFFFFF"/>
        <w:tabs>
          <w:tab w:val="left" w:pos="993"/>
        </w:tabs>
        <w:rPr>
          <w:color w:val="000000"/>
        </w:rPr>
      </w:pPr>
      <w:r w:rsidRPr="008E55B1">
        <w:rPr>
          <w:shd w:val="clear" w:color="auto" w:fill="FFFFFF"/>
        </w:rPr>
        <w:t>–  </w:t>
      </w:r>
      <w:proofErr w:type="spellStart"/>
      <w:r w:rsidR="002D4276" w:rsidRPr="00FF28A1">
        <w:rPr>
          <w:color w:val="000000"/>
        </w:rPr>
        <w:t>землеотдача</w:t>
      </w:r>
      <w:proofErr w:type="spellEnd"/>
      <w:r w:rsidR="002D4276" w:rsidRPr="00FF28A1">
        <w:rPr>
          <w:color w:val="000000"/>
        </w:rPr>
        <w:t>.</w:t>
      </w:r>
    </w:p>
    <w:p w14:paraId="69C6A1D6" w14:textId="73D8CBF8" w:rsidR="002D4276" w:rsidRPr="000666BD" w:rsidRDefault="002D4276" w:rsidP="007E3536">
      <w:pPr>
        <w:widowControl w:val="0"/>
        <w:shd w:val="clear" w:color="auto" w:fill="FFFFFF"/>
        <w:rPr>
          <w:color w:val="000000"/>
        </w:rPr>
      </w:pPr>
      <w:r w:rsidRPr="00E90E22">
        <w:rPr>
          <w:color w:val="000000"/>
        </w:rPr>
        <w:t>Рассч</w:t>
      </w:r>
      <w:r w:rsidR="00FF28A1">
        <w:rPr>
          <w:color w:val="000000"/>
        </w:rPr>
        <w:t>ет</w:t>
      </w:r>
      <w:r w:rsidRPr="00E90E22">
        <w:rPr>
          <w:color w:val="000000"/>
        </w:rPr>
        <w:t xml:space="preserve"> производственно-сбытов</w:t>
      </w:r>
      <w:r w:rsidR="00FF28A1">
        <w:rPr>
          <w:color w:val="000000"/>
        </w:rPr>
        <w:t>ой</w:t>
      </w:r>
      <w:r w:rsidRPr="00E90E22">
        <w:rPr>
          <w:color w:val="000000"/>
        </w:rPr>
        <w:t xml:space="preserve"> составляющ</w:t>
      </w:r>
      <w:r w:rsidR="00FF28A1">
        <w:rPr>
          <w:color w:val="000000"/>
        </w:rPr>
        <w:t>ей</w:t>
      </w:r>
      <w:r w:rsidRPr="00E90E22">
        <w:rPr>
          <w:color w:val="000000"/>
        </w:rPr>
        <w:t xml:space="preserve"> </w:t>
      </w:r>
      <w:r w:rsidR="00FF28A1" w:rsidRPr="00E90E22">
        <w:rPr>
          <w:color w:val="000000"/>
        </w:rPr>
        <w:t>экономической безопасности,</w:t>
      </w:r>
      <w:r w:rsidRPr="00E90E22">
        <w:rPr>
          <w:color w:val="000000"/>
        </w:rPr>
        <w:t xml:space="preserve"> позволит более точно определить ее уровень с учетом сильных и слабых сторон функционирования сельскохозяйственного предприятия </w:t>
      </w:r>
      <w:r w:rsidRPr="00E90E22">
        <w:rPr>
          <w:iCs/>
          <w:shd w:val="clear" w:color="auto" w:fill="FFFFFF"/>
        </w:rPr>
        <w:t>[58]</w:t>
      </w:r>
      <w:r w:rsidRPr="00E90E22">
        <w:rPr>
          <w:color w:val="000000"/>
        </w:rPr>
        <w:t>.</w:t>
      </w:r>
      <w:r w:rsidR="007E3536">
        <w:rPr>
          <w:color w:val="000000"/>
        </w:rPr>
        <w:t xml:space="preserve"> </w:t>
      </w:r>
      <w:r w:rsidRPr="00E90E22">
        <w:rPr>
          <w:color w:val="000000"/>
        </w:rPr>
        <w:t xml:space="preserve">После расчета основных показателей функциональных составляющих экономической безопасности, будет рассчитываться </w:t>
      </w:r>
      <w:r w:rsidRPr="000666BD">
        <w:rPr>
          <w:color w:val="000000"/>
        </w:rPr>
        <w:t>сводный коэффициент экономической безопасности сельскохозя</w:t>
      </w:r>
      <w:r w:rsidR="007E3536">
        <w:rPr>
          <w:color w:val="000000"/>
        </w:rPr>
        <w:t>йственного предприятия (формула 1)</w:t>
      </w:r>
    </w:p>
    <w:p w14:paraId="043B7194" w14:textId="77777777" w:rsidR="002D4276" w:rsidRPr="000666BD" w:rsidRDefault="002D4276" w:rsidP="002D4276">
      <w:pPr>
        <w:widowControl w:val="0"/>
        <w:shd w:val="clear" w:color="auto" w:fill="FFFFFF"/>
        <w:rPr>
          <w:color w:val="000000"/>
        </w:rPr>
      </w:pPr>
    </w:p>
    <w:p w14:paraId="7780DE47" w14:textId="77777777" w:rsidR="002D4276" w:rsidRPr="00E90E22" w:rsidRDefault="002D4276" w:rsidP="002D4276">
      <w:pPr>
        <w:widowControl w:val="0"/>
        <w:shd w:val="clear" w:color="auto" w:fill="FFFFFF"/>
        <w:jc w:val="right"/>
        <w:rPr>
          <w:color w:val="000000"/>
        </w:rPr>
      </w:pPr>
      <w:proofErr w:type="spellStart"/>
      <w:r w:rsidRPr="000666BD">
        <w:rPr>
          <w:color w:val="000000"/>
        </w:rPr>
        <w:t>Кэбсп</w:t>
      </w:r>
      <w:proofErr w:type="spellEnd"/>
      <w:r w:rsidRPr="000666BD">
        <w:rPr>
          <w:color w:val="000000"/>
        </w:rPr>
        <w:t xml:space="preserve"> = (</w:t>
      </w:r>
      <w:proofErr w:type="spellStart"/>
      <w:r w:rsidRPr="000666BD">
        <w:rPr>
          <w:color w:val="000000"/>
        </w:rPr>
        <w:t>Кф+Кп+Кт+Ккс</w:t>
      </w:r>
      <w:proofErr w:type="spellEnd"/>
      <w:r w:rsidRPr="000666BD">
        <w:rPr>
          <w:color w:val="000000"/>
        </w:rPr>
        <w:t>)/4</w:t>
      </w:r>
      <w:r w:rsidRPr="00E90E22">
        <w:rPr>
          <w:color w:val="000000"/>
        </w:rPr>
        <w:t xml:space="preserve">                                        (1)</w:t>
      </w:r>
    </w:p>
    <w:p w14:paraId="54689105" w14:textId="77777777" w:rsidR="007E3536" w:rsidRDefault="007E3536" w:rsidP="002D4276">
      <w:pPr>
        <w:widowControl w:val="0"/>
        <w:shd w:val="clear" w:color="auto" w:fill="FFFFFF"/>
        <w:rPr>
          <w:color w:val="000000"/>
        </w:rPr>
      </w:pPr>
    </w:p>
    <w:p w14:paraId="55CE65B6" w14:textId="0502B864" w:rsidR="006349BD" w:rsidRDefault="002D4276" w:rsidP="002D4276">
      <w:pPr>
        <w:widowControl w:val="0"/>
        <w:shd w:val="clear" w:color="auto" w:fill="FFFFFF"/>
        <w:rPr>
          <w:color w:val="000000"/>
        </w:rPr>
      </w:pPr>
      <w:r w:rsidRPr="00E90E22">
        <w:rPr>
          <w:color w:val="000000"/>
        </w:rPr>
        <w:t xml:space="preserve">где: </w:t>
      </w:r>
    </w:p>
    <w:p w14:paraId="25DC4DBE" w14:textId="5B338A69" w:rsidR="002D4276" w:rsidRPr="00CA20DA" w:rsidRDefault="002D4276" w:rsidP="002D4276">
      <w:pPr>
        <w:widowControl w:val="0"/>
        <w:shd w:val="clear" w:color="auto" w:fill="FFFFFF"/>
        <w:rPr>
          <w:color w:val="000000"/>
        </w:rPr>
      </w:pPr>
      <w:proofErr w:type="spellStart"/>
      <w:r w:rsidRPr="00CA20DA">
        <w:rPr>
          <w:color w:val="000000"/>
        </w:rPr>
        <w:t>Кэбсп</w:t>
      </w:r>
      <w:proofErr w:type="spellEnd"/>
      <w:r w:rsidR="00CA20DA">
        <w:rPr>
          <w:color w:val="000000"/>
        </w:rPr>
        <w:t> </w:t>
      </w:r>
      <w:r w:rsidRPr="00CA20DA">
        <w:rPr>
          <w:color w:val="000000"/>
        </w:rPr>
        <w:t>–</w:t>
      </w:r>
      <w:r w:rsidR="00CA20DA">
        <w:rPr>
          <w:color w:val="000000"/>
        </w:rPr>
        <w:t> </w:t>
      </w:r>
      <w:r w:rsidRPr="00CA20DA">
        <w:rPr>
          <w:color w:val="000000"/>
        </w:rPr>
        <w:t>сводный коэффициент экономической безопасности сельскохозяйственного предприятия</w:t>
      </w:r>
      <w:r w:rsidR="00CA20DA" w:rsidRPr="00CA20DA">
        <w:rPr>
          <w:color w:val="000000"/>
        </w:rPr>
        <w:t>;</w:t>
      </w:r>
    </w:p>
    <w:p w14:paraId="0F9F46EC" w14:textId="039226DE" w:rsidR="002D4276" w:rsidRPr="00036F20" w:rsidRDefault="002D4276" w:rsidP="00036F20">
      <w:pPr>
        <w:widowControl w:val="0"/>
        <w:shd w:val="clear" w:color="auto" w:fill="FFFFFF"/>
        <w:rPr>
          <w:color w:val="000000"/>
        </w:rPr>
      </w:pPr>
      <w:proofErr w:type="spellStart"/>
      <w:r w:rsidRPr="00CA20DA">
        <w:rPr>
          <w:color w:val="000000"/>
        </w:rPr>
        <w:t>Кф</w:t>
      </w:r>
      <w:proofErr w:type="spellEnd"/>
      <w:r w:rsidR="00036F20">
        <w:rPr>
          <w:color w:val="000000"/>
        </w:rPr>
        <w:t> </w:t>
      </w:r>
      <w:r w:rsidRPr="00CA20DA">
        <w:rPr>
          <w:color w:val="000000"/>
        </w:rPr>
        <w:t>–</w:t>
      </w:r>
      <w:r w:rsidR="00036F20">
        <w:rPr>
          <w:color w:val="000000"/>
        </w:rPr>
        <w:t> </w:t>
      </w:r>
      <w:r w:rsidRPr="00CA20DA">
        <w:rPr>
          <w:color w:val="000000"/>
        </w:rPr>
        <w:t>финансовая составляющая экономической безопасности;</w:t>
      </w:r>
    </w:p>
    <w:p w14:paraId="6C70777D" w14:textId="21B768C5" w:rsidR="002D4276" w:rsidRPr="00CA20DA" w:rsidRDefault="002D4276" w:rsidP="00036F20">
      <w:pPr>
        <w:widowControl w:val="0"/>
        <w:shd w:val="clear" w:color="auto" w:fill="FFFFFF"/>
        <w:rPr>
          <w:color w:val="000000"/>
        </w:rPr>
      </w:pPr>
      <w:proofErr w:type="spellStart"/>
      <w:r w:rsidRPr="00CA20DA">
        <w:rPr>
          <w:color w:val="000000"/>
        </w:rPr>
        <w:t>Кп</w:t>
      </w:r>
      <w:proofErr w:type="spellEnd"/>
      <w:r w:rsidR="00036F20">
        <w:rPr>
          <w:color w:val="000000"/>
        </w:rPr>
        <w:t> </w:t>
      </w:r>
      <w:r w:rsidR="006349BD" w:rsidRPr="00CA20DA">
        <w:rPr>
          <w:color w:val="000000"/>
        </w:rPr>
        <w:t>–</w:t>
      </w:r>
      <w:r w:rsidR="00036F20">
        <w:rPr>
          <w:color w:val="000000"/>
        </w:rPr>
        <w:t> </w:t>
      </w:r>
      <w:r w:rsidRPr="00CA20DA">
        <w:rPr>
          <w:color w:val="000000"/>
        </w:rPr>
        <w:t>производственно-сбытовая составляющая экономической безопасности;</w:t>
      </w:r>
    </w:p>
    <w:p w14:paraId="31A4F99C" w14:textId="5826D9B8" w:rsidR="002D4276" w:rsidRPr="00CA20DA" w:rsidRDefault="002D4276" w:rsidP="00036F20">
      <w:pPr>
        <w:widowControl w:val="0"/>
        <w:shd w:val="clear" w:color="auto" w:fill="FFFFFF"/>
        <w:rPr>
          <w:color w:val="000000"/>
        </w:rPr>
      </w:pPr>
      <w:proofErr w:type="spellStart"/>
      <w:r w:rsidRPr="00CA20DA">
        <w:rPr>
          <w:color w:val="000000"/>
        </w:rPr>
        <w:t>Кт</w:t>
      </w:r>
      <w:proofErr w:type="spellEnd"/>
      <w:r w:rsidR="00036F20">
        <w:rPr>
          <w:color w:val="000000"/>
        </w:rPr>
        <w:t> </w:t>
      </w:r>
      <w:r w:rsidR="006349BD" w:rsidRPr="00CA20DA">
        <w:rPr>
          <w:color w:val="000000"/>
        </w:rPr>
        <w:t>–</w:t>
      </w:r>
      <w:r w:rsidR="00036F20">
        <w:rPr>
          <w:color w:val="000000"/>
        </w:rPr>
        <w:t> </w:t>
      </w:r>
      <w:r w:rsidRPr="00CA20DA">
        <w:rPr>
          <w:color w:val="000000"/>
        </w:rPr>
        <w:t>технико-технологическая составляющая экономической безопасности;</w:t>
      </w:r>
    </w:p>
    <w:p w14:paraId="2108B19C" w14:textId="488F9469" w:rsidR="002D4276" w:rsidRPr="00CA20DA" w:rsidRDefault="002D4276" w:rsidP="00036F20">
      <w:pPr>
        <w:widowControl w:val="0"/>
        <w:shd w:val="clear" w:color="auto" w:fill="FFFFFF"/>
        <w:rPr>
          <w:color w:val="000000"/>
        </w:rPr>
      </w:pPr>
      <w:proofErr w:type="spellStart"/>
      <w:r w:rsidRPr="00CA20DA">
        <w:rPr>
          <w:color w:val="000000"/>
        </w:rPr>
        <w:t>Ккс</w:t>
      </w:r>
      <w:proofErr w:type="spellEnd"/>
      <w:r w:rsidR="00036F20">
        <w:rPr>
          <w:color w:val="000000"/>
        </w:rPr>
        <w:t> </w:t>
      </w:r>
      <w:r w:rsidRPr="00CA20DA">
        <w:rPr>
          <w:color w:val="000000"/>
        </w:rPr>
        <w:t>–</w:t>
      </w:r>
      <w:r w:rsidR="00036F20">
        <w:rPr>
          <w:color w:val="000000"/>
        </w:rPr>
        <w:t> </w:t>
      </w:r>
      <w:r w:rsidRPr="00CA20DA">
        <w:rPr>
          <w:color w:val="000000"/>
        </w:rPr>
        <w:t>кадровая составляющая экономической безопасности.</w:t>
      </w:r>
    </w:p>
    <w:p w14:paraId="4CC1E13E" w14:textId="087105DE" w:rsidR="000666BD" w:rsidRPr="00E90E22" w:rsidRDefault="00D93E45" w:rsidP="002D4276">
      <w:pPr>
        <w:widowControl w:val="0"/>
        <w:shd w:val="clear" w:color="auto" w:fill="FFFFFF"/>
        <w:rPr>
          <w:color w:val="000000"/>
        </w:rPr>
      </w:pPr>
      <w:r w:rsidRPr="00D93E45">
        <w:rPr>
          <w:color w:val="000000"/>
        </w:rPr>
        <w:lastRenderedPageBreak/>
        <w:t>Таким образом, предложенный авторский интегральный показатель экономической безопасности сельскохозяйственного предприятия основывается на расчете сводного коэффициента экономической безопасности (</w:t>
      </w:r>
      <w:proofErr w:type="spellStart"/>
      <w:r w:rsidRPr="00D93E45">
        <w:rPr>
          <w:color w:val="000000"/>
        </w:rPr>
        <w:t>Кэбсп</w:t>
      </w:r>
      <w:proofErr w:type="spellEnd"/>
      <w:r w:rsidRPr="00D93E45">
        <w:rPr>
          <w:color w:val="000000"/>
        </w:rPr>
        <w:t>), который учитывает четыре ключевые составляющие</w:t>
      </w:r>
      <w:r>
        <w:rPr>
          <w:color w:val="000000"/>
        </w:rPr>
        <w:t xml:space="preserve">. Предложенный </w:t>
      </w:r>
      <w:r w:rsidRPr="00D93E45">
        <w:rPr>
          <w:color w:val="000000"/>
        </w:rPr>
        <w:t>подход позволяет учесть не только стандартные финансовые и ресурсные параметры, но и специфику производственных и кадровых аспектов, что значительно повышает точность оценки уровня экономической безопасности предприятия.</w:t>
      </w:r>
    </w:p>
    <w:p w14:paraId="40AAA6AB" w14:textId="3E696C25" w:rsidR="002D4276" w:rsidRPr="00E90E22" w:rsidRDefault="002D4276" w:rsidP="002D4276">
      <w:pPr>
        <w:widowControl w:val="0"/>
        <w:shd w:val="clear" w:color="auto" w:fill="FFFFFF"/>
        <w:rPr>
          <w:color w:val="000000"/>
        </w:rPr>
      </w:pPr>
      <w:r w:rsidRPr="00E90E22">
        <w:rPr>
          <w:color w:val="000000"/>
        </w:rPr>
        <w:t xml:space="preserve">Финансовая составляющая рассчитывается по формуле 2 </w:t>
      </w:r>
      <w:r w:rsidRPr="00E90E22">
        <w:rPr>
          <w:iCs/>
          <w:shd w:val="clear" w:color="auto" w:fill="FFFFFF"/>
        </w:rPr>
        <w:t>[58]</w:t>
      </w:r>
      <w:r w:rsidRPr="00E90E22">
        <w:rPr>
          <w:color w:val="000000"/>
        </w:rPr>
        <w:t>.</w:t>
      </w:r>
    </w:p>
    <w:p w14:paraId="6DC8C6D5" w14:textId="77777777" w:rsidR="002D4276" w:rsidRPr="00E90E22" w:rsidRDefault="002D4276" w:rsidP="002D4276">
      <w:pPr>
        <w:widowControl w:val="0"/>
        <w:shd w:val="clear" w:color="auto" w:fill="FFFFFF"/>
        <w:rPr>
          <w:color w:val="000000"/>
        </w:rPr>
      </w:pPr>
    </w:p>
    <w:p w14:paraId="4A80DBFB" w14:textId="77777777" w:rsidR="002D4276" w:rsidRPr="00E90E22" w:rsidRDefault="002D4276" w:rsidP="002D4276">
      <w:pPr>
        <w:widowControl w:val="0"/>
        <w:shd w:val="clear" w:color="auto" w:fill="FFFFFF"/>
        <w:jc w:val="right"/>
        <w:rPr>
          <w:color w:val="000000"/>
        </w:rPr>
      </w:pPr>
      <w:proofErr w:type="spellStart"/>
      <w:r w:rsidRPr="00E90E22">
        <w:rPr>
          <w:color w:val="000000"/>
        </w:rPr>
        <w:t>Кф</w:t>
      </w:r>
      <w:proofErr w:type="spellEnd"/>
      <w:r w:rsidRPr="00E90E22">
        <w:rPr>
          <w:color w:val="000000"/>
        </w:rPr>
        <w:t xml:space="preserve"> = </w:t>
      </w:r>
      <w:proofErr w:type="spellStart"/>
      <w:r w:rsidRPr="00E90E22">
        <w:rPr>
          <w:color w:val="000000"/>
        </w:rPr>
        <w:t>Оц</w:t>
      </w:r>
      <w:proofErr w:type="spellEnd"/>
      <w:r w:rsidRPr="00E90E22">
        <w:rPr>
          <w:color w:val="000000"/>
        </w:rPr>
        <w:t xml:space="preserve"> (</w:t>
      </w:r>
      <w:proofErr w:type="spellStart"/>
      <w:r w:rsidRPr="00E90E22">
        <w:rPr>
          <w:color w:val="000000"/>
        </w:rPr>
        <w:t>Ка+Ксос+Кал+Ктл+Кб+Кфн+Кфр+Зфп</w:t>
      </w:r>
      <w:proofErr w:type="spellEnd"/>
      <w:r w:rsidRPr="00E90E22">
        <w:rPr>
          <w:color w:val="000000"/>
        </w:rPr>
        <w:t>)/8                         (2)</w:t>
      </w:r>
    </w:p>
    <w:p w14:paraId="5B33072F" w14:textId="77777777" w:rsidR="007E3536" w:rsidRDefault="007E3536" w:rsidP="002D4276">
      <w:pPr>
        <w:widowControl w:val="0"/>
        <w:shd w:val="clear" w:color="auto" w:fill="FFFFFF"/>
        <w:rPr>
          <w:color w:val="000000"/>
        </w:rPr>
      </w:pPr>
    </w:p>
    <w:p w14:paraId="2BAEA722" w14:textId="0A7C3CBE" w:rsidR="007E3536" w:rsidRDefault="002D4276" w:rsidP="002D4276">
      <w:pPr>
        <w:widowControl w:val="0"/>
        <w:shd w:val="clear" w:color="auto" w:fill="FFFFFF"/>
        <w:rPr>
          <w:color w:val="000000"/>
        </w:rPr>
      </w:pPr>
      <w:r w:rsidRPr="00E90E22">
        <w:rPr>
          <w:color w:val="000000"/>
        </w:rPr>
        <w:t xml:space="preserve">где: </w:t>
      </w:r>
    </w:p>
    <w:p w14:paraId="4C83F6BD" w14:textId="23D7DFBA" w:rsidR="002D4276" w:rsidRPr="00E90E22" w:rsidRDefault="002D4276" w:rsidP="002D4276">
      <w:pPr>
        <w:widowControl w:val="0"/>
        <w:shd w:val="clear" w:color="auto" w:fill="FFFFFF"/>
        <w:rPr>
          <w:color w:val="000000"/>
        </w:rPr>
      </w:pPr>
      <w:proofErr w:type="spellStart"/>
      <w:r w:rsidRPr="00E90E22">
        <w:rPr>
          <w:color w:val="000000"/>
        </w:rPr>
        <w:t>Оц</w:t>
      </w:r>
      <w:proofErr w:type="spellEnd"/>
      <w:r w:rsidRPr="00E90E22">
        <w:rPr>
          <w:color w:val="000000"/>
        </w:rPr>
        <w:t xml:space="preserve"> – оценка в зависимости от степени соответствия нормативу</w:t>
      </w:r>
    </w:p>
    <w:p w14:paraId="1E4D53E4" w14:textId="77777777" w:rsidR="002D4276" w:rsidRPr="00E90E22" w:rsidRDefault="002D4276" w:rsidP="002D4276">
      <w:pPr>
        <w:widowControl w:val="0"/>
        <w:shd w:val="clear" w:color="auto" w:fill="FFFFFF"/>
        <w:rPr>
          <w:color w:val="000000"/>
        </w:rPr>
      </w:pPr>
      <w:r w:rsidRPr="00E90E22">
        <w:rPr>
          <w:color w:val="000000"/>
        </w:rPr>
        <w:t>Основные обозначение и порядок расчета представлены в таблице.</w:t>
      </w:r>
    </w:p>
    <w:p w14:paraId="3A3350D4" w14:textId="77777777" w:rsidR="00582331" w:rsidRPr="00E90E22" w:rsidRDefault="00582331" w:rsidP="002D4276">
      <w:pPr>
        <w:widowControl w:val="0"/>
        <w:shd w:val="clear" w:color="auto" w:fill="FFFFFF"/>
        <w:rPr>
          <w:color w:val="000000"/>
        </w:rPr>
      </w:pPr>
    </w:p>
    <w:p w14:paraId="4220E431" w14:textId="158190AC" w:rsidR="002D4276" w:rsidRPr="00E90E22" w:rsidRDefault="002D4276" w:rsidP="007E3536">
      <w:pPr>
        <w:widowControl w:val="0"/>
        <w:shd w:val="clear" w:color="auto" w:fill="FFFFFF"/>
        <w:suppressAutoHyphens/>
        <w:spacing w:line="240" w:lineRule="auto"/>
        <w:ind w:firstLine="0"/>
        <w:rPr>
          <w:color w:val="000000"/>
        </w:rPr>
      </w:pPr>
      <w:r w:rsidRPr="00E90E22">
        <w:rPr>
          <w:color w:val="000000"/>
        </w:rPr>
        <w:t xml:space="preserve">Таблица </w:t>
      </w:r>
      <w:r w:rsidR="00582331">
        <w:rPr>
          <w:color w:val="000000"/>
        </w:rPr>
        <w:t>4</w:t>
      </w:r>
      <w:r w:rsidRPr="00E90E22">
        <w:rPr>
          <w:color w:val="000000"/>
        </w:rPr>
        <w:t xml:space="preserve"> – Показатели финансовой составляющей экономической безопасности </w:t>
      </w:r>
      <w:r w:rsidRPr="00E90E22">
        <w:rPr>
          <w:iCs/>
          <w:shd w:val="clear" w:color="auto" w:fill="FFFFFF"/>
        </w:rPr>
        <w:t>[58]</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2835"/>
        <w:gridCol w:w="3255"/>
      </w:tblGrid>
      <w:tr w:rsidR="002D4276" w:rsidRPr="00E90E22" w14:paraId="764B1D12" w14:textId="77777777" w:rsidTr="00DA198D">
        <w:tc>
          <w:tcPr>
            <w:tcW w:w="1980" w:type="dxa"/>
            <w:shd w:val="clear" w:color="auto" w:fill="auto"/>
            <w:vAlign w:val="center"/>
          </w:tcPr>
          <w:p w14:paraId="02DF098A" w14:textId="77777777" w:rsidR="002D4276" w:rsidRPr="00E90E22" w:rsidRDefault="002D4276" w:rsidP="00DA198D">
            <w:pPr>
              <w:pStyle w:val="ad"/>
              <w:jc w:val="center"/>
            </w:pPr>
            <w:r w:rsidRPr="00E90E22">
              <w:t>Название коэффициента</w:t>
            </w:r>
          </w:p>
        </w:tc>
        <w:tc>
          <w:tcPr>
            <w:tcW w:w="1559" w:type="dxa"/>
            <w:shd w:val="clear" w:color="auto" w:fill="auto"/>
            <w:vAlign w:val="center"/>
          </w:tcPr>
          <w:p w14:paraId="417DAF86" w14:textId="77777777" w:rsidR="002D4276" w:rsidRPr="00E90E22" w:rsidRDefault="002D4276" w:rsidP="00DA198D">
            <w:pPr>
              <w:pStyle w:val="ad"/>
              <w:jc w:val="center"/>
              <w:rPr>
                <w:color w:val="000000"/>
              </w:rPr>
            </w:pPr>
            <w:r w:rsidRPr="00E90E22">
              <w:rPr>
                <w:color w:val="000000"/>
              </w:rPr>
              <w:t>Обозначение</w:t>
            </w:r>
          </w:p>
        </w:tc>
        <w:tc>
          <w:tcPr>
            <w:tcW w:w="2835" w:type="dxa"/>
            <w:shd w:val="clear" w:color="auto" w:fill="auto"/>
            <w:vAlign w:val="center"/>
          </w:tcPr>
          <w:p w14:paraId="0DC390F6" w14:textId="77777777" w:rsidR="002D4276" w:rsidRPr="00E90E22" w:rsidRDefault="002D4276" w:rsidP="00DA198D">
            <w:pPr>
              <w:pStyle w:val="ad"/>
              <w:jc w:val="center"/>
              <w:rPr>
                <w:color w:val="000000"/>
              </w:rPr>
            </w:pPr>
            <w:r w:rsidRPr="00E90E22">
              <w:rPr>
                <w:color w:val="000000"/>
              </w:rPr>
              <w:t>Порядок расчета</w:t>
            </w:r>
          </w:p>
        </w:tc>
        <w:tc>
          <w:tcPr>
            <w:tcW w:w="3255" w:type="dxa"/>
            <w:shd w:val="clear" w:color="auto" w:fill="auto"/>
            <w:vAlign w:val="center"/>
          </w:tcPr>
          <w:p w14:paraId="229CD95A" w14:textId="77777777" w:rsidR="002D4276" w:rsidRPr="00E90E22" w:rsidRDefault="002D4276" w:rsidP="00DA198D">
            <w:pPr>
              <w:pStyle w:val="ad"/>
              <w:jc w:val="center"/>
              <w:rPr>
                <w:color w:val="000000"/>
              </w:rPr>
            </w:pPr>
            <w:r w:rsidRPr="00E90E22">
              <w:rPr>
                <w:color w:val="000000"/>
              </w:rPr>
              <w:t>Комментарий</w:t>
            </w:r>
          </w:p>
        </w:tc>
      </w:tr>
      <w:tr w:rsidR="002D4276" w:rsidRPr="00E90E22" w14:paraId="52B29255" w14:textId="77777777" w:rsidTr="00ED6327">
        <w:trPr>
          <w:trHeight w:val="746"/>
        </w:trPr>
        <w:tc>
          <w:tcPr>
            <w:tcW w:w="1980" w:type="dxa"/>
            <w:shd w:val="clear" w:color="auto" w:fill="auto"/>
          </w:tcPr>
          <w:p w14:paraId="3AA73167" w14:textId="77777777" w:rsidR="002D4276" w:rsidRPr="00E90E22" w:rsidRDefault="002D4276" w:rsidP="00801560">
            <w:pPr>
              <w:pStyle w:val="ad"/>
            </w:pPr>
            <w:r w:rsidRPr="00E90E22">
              <w:t xml:space="preserve">Коэффициент автономии </w:t>
            </w:r>
          </w:p>
        </w:tc>
        <w:tc>
          <w:tcPr>
            <w:tcW w:w="1559" w:type="dxa"/>
            <w:shd w:val="clear" w:color="auto" w:fill="auto"/>
            <w:vAlign w:val="center"/>
          </w:tcPr>
          <w:p w14:paraId="3B1F0B9E" w14:textId="77777777" w:rsidR="002D4276" w:rsidRPr="00E90E22" w:rsidRDefault="002D4276" w:rsidP="00DA198D">
            <w:pPr>
              <w:pStyle w:val="ad"/>
              <w:jc w:val="center"/>
              <w:rPr>
                <w:color w:val="000000"/>
              </w:rPr>
            </w:pPr>
            <w:r w:rsidRPr="00E90E22">
              <w:rPr>
                <w:color w:val="000000"/>
              </w:rPr>
              <w:t>Ка</w:t>
            </w:r>
          </w:p>
        </w:tc>
        <w:tc>
          <w:tcPr>
            <w:tcW w:w="2835" w:type="dxa"/>
            <w:shd w:val="clear" w:color="auto" w:fill="auto"/>
            <w:vAlign w:val="center"/>
          </w:tcPr>
          <w:p w14:paraId="310D8604" w14:textId="77777777" w:rsidR="002D4276" w:rsidRPr="007F4D46" w:rsidRDefault="002D4276" w:rsidP="00DA198D">
            <w:pPr>
              <w:pStyle w:val="ad"/>
              <w:jc w:val="center"/>
              <w:rPr>
                <w:color w:val="000000"/>
              </w:rPr>
            </w:pPr>
            <m:oMathPara>
              <m:oMath>
                <m:r>
                  <m:rPr>
                    <m:sty m:val="p"/>
                  </m:rPr>
                  <w:rPr>
                    <w:rFonts w:ascii="Cambria Math" w:hAnsi="Cambria Math"/>
                    <w:color w:val="000000"/>
                  </w:rPr>
                  <m:t>Ка=</m:t>
                </m:r>
                <m:f>
                  <m:fPr>
                    <m:ctrlPr>
                      <w:rPr>
                        <w:rFonts w:ascii="Cambria Math" w:hAnsi="Cambria Math"/>
                        <w:i/>
                        <w:color w:val="000000"/>
                      </w:rPr>
                    </m:ctrlPr>
                  </m:fPr>
                  <m:num>
                    <m:r>
                      <w:rPr>
                        <w:rFonts w:ascii="Cambria Math" w:hAnsi="Cambria Math"/>
                        <w:color w:val="000000"/>
                      </w:rPr>
                      <m:t xml:space="preserve">СК </m:t>
                    </m:r>
                  </m:num>
                  <m:den>
                    <m:r>
                      <w:rPr>
                        <w:rFonts w:ascii="Cambria Math" w:hAnsi="Cambria Math"/>
                        <w:color w:val="000000"/>
                      </w:rPr>
                      <m:t>А</m:t>
                    </m:r>
                  </m:den>
                </m:f>
              </m:oMath>
            </m:oMathPara>
          </w:p>
        </w:tc>
        <w:tc>
          <w:tcPr>
            <w:tcW w:w="3255" w:type="dxa"/>
            <w:shd w:val="clear" w:color="auto" w:fill="auto"/>
          </w:tcPr>
          <w:p w14:paraId="6EDB0438" w14:textId="77777777" w:rsidR="002D4276" w:rsidRPr="00E90E22" w:rsidRDefault="002D4276" w:rsidP="00CA20DA">
            <w:pPr>
              <w:pStyle w:val="ad"/>
              <w:jc w:val="left"/>
              <w:rPr>
                <w:color w:val="000000"/>
              </w:rPr>
            </w:pPr>
            <w:r w:rsidRPr="00E90E22">
              <w:rPr>
                <w:color w:val="000000"/>
              </w:rPr>
              <w:t>СК-собственный капитал</w:t>
            </w:r>
          </w:p>
          <w:p w14:paraId="633DBE18" w14:textId="77777777" w:rsidR="002D4276" w:rsidRPr="00E90E22" w:rsidRDefault="002D4276" w:rsidP="00CA20DA">
            <w:pPr>
              <w:pStyle w:val="ad"/>
              <w:jc w:val="left"/>
              <w:rPr>
                <w:color w:val="000000"/>
              </w:rPr>
            </w:pPr>
            <w:r w:rsidRPr="00E90E22">
              <w:rPr>
                <w:color w:val="000000"/>
              </w:rPr>
              <w:t>А – активы</w:t>
            </w:r>
          </w:p>
        </w:tc>
      </w:tr>
      <w:tr w:rsidR="002D4276" w:rsidRPr="00E90E22" w14:paraId="41588FAF" w14:textId="77777777" w:rsidTr="00DA198D">
        <w:tc>
          <w:tcPr>
            <w:tcW w:w="1980" w:type="dxa"/>
            <w:shd w:val="clear" w:color="auto" w:fill="auto"/>
          </w:tcPr>
          <w:p w14:paraId="27A4AB23" w14:textId="77777777" w:rsidR="002D4276" w:rsidRPr="00E90E22" w:rsidRDefault="002D4276" w:rsidP="00801560">
            <w:pPr>
              <w:pStyle w:val="ad"/>
            </w:pPr>
            <w:r w:rsidRPr="00E90E22">
              <w:t xml:space="preserve">Коэффициент обеспеченности собственными активами </w:t>
            </w:r>
          </w:p>
        </w:tc>
        <w:tc>
          <w:tcPr>
            <w:tcW w:w="1559" w:type="dxa"/>
            <w:shd w:val="clear" w:color="auto" w:fill="auto"/>
            <w:vAlign w:val="center"/>
          </w:tcPr>
          <w:p w14:paraId="73461289" w14:textId="77777777" w:rsidR="002D4276" w:rsidRPr="00E90E22" w:rsidRDefault="002D4276" w:rsidP="00DA198D">
            <w:pPr>
              <w:pStyle w:val="ad"/>
              <w:jc w:val="center"/>
              <w:rPr>
                <w:color w:val="000000"/>
              </w:rPr>
            </w:pPr>
            <w:r w:rsidRPr="00E90E22">
              <w:rPr>
                <w:color w:val="000000"/>
              </w:rPr>
              <w:t xml:space="preserve">К </w:t>
            </w:r>
            <w:proofErr w:type="spellStart"/>
            <w:r w:rsidRPr="00E90E22">
              <w:rPr>
                <w:color w:val="000000"/>
              </w:rPr>
              <w:t>сос</w:t>
            </w:r>
            <w:proofErr w:type="spellEnd"/>
          </w:p>
        </w:tc>
        <w:tc>
          <w:tcPr>
            <w:tcW w:w="2835" w:type="dxa"/>
            <w:shd w:val="clear" w:color="auto" w:fill="auto"/>
            <w:vAlign w:val="center"/>
          </w:tcPr>
          <w:p w14:paraId="62421425" w14:textId="77777777" w:rsidR="002D4276" w:rsidRPr="007F4D46" w:rsidRDefault="002D4276" w:rsidP="00DA198D">
            <w:pPr>
              <w:pStyle w:val="ad"/>
              <w:jc w:val="center"/>
              <w:rPr>
                <w:color w:val="000000"/>
              </w:rPr>
            </w:pPr>
            <m:oMathPara>
              <m:oMath>
                <m:r>
                  <w:rPr>
                    <w:rFonts w:ascii="Cambria Math" w:hAnsi="Cambria Math"/>
                    <w:color w:val="000000"/>
                  </w:rPr>
                  <m:t>Ксос=</m:t>
                </m:r>
                <m:f>
                  <m:fPr>
                    <m:ctrlPr>
                      <w:rPr>
                        <w:rFonts w:ascii="Cambria Math" w:hAnsi="Cambria Math"/>
                        <w:i/>
                        <w:color w:val="000000"/>
                      </w:rPr>
                    </m:ctrlPr>
                  </m:fPr>
                  <m:num>
                    <m:r>
                      <w:rPr>
                        <w:rFonts w:ascii="Cambria Math" w:hAnsi="Cambria Math"/>
                        <w:color w:val="000000"/>
                      </w:rPr>
                      <m:t>СК-Ва</m:t>
                    </m:r>
                  </m:num>
                  <m:den>
                    <m:r>
                      <w:rPr>
                        <w:rFonts w:ascii="Cambria Math" w:hAnsi="Cambria Math"/>
                        <w:color w:val="000000"/>
                      </w:rPr>
                      <m:t>ОА</m:t>
                    </m:r>
                  </m:den>
                </m:f>
              </m:oMath>
            </m:oMathPara>
          </w:p>
        </w:tc>
        <w:tc>
          <w:tcPr>
            <w:tcW w:w="3255" w:type="dxa"/>
            <w:shd w:val="clear" w:color="auto" w:fill="auto"/>
          </w:tcPr>
          <w:p w14:paraId="1C0BAB62" w14:textId="77777777" w:rsidR="002D4276" w:rsidRPr="00E90E22" w:rsidRDefault="002D4276" w:rsidP="00CA20DA">
            <w:pPr>
              <w:pStyle w:val="ad"/>
              <w:jc w:val="left"/>
              <w:rPr>
                <w:color w:val="000000"/>
              </w:rPr>
            </w:pPr>
            <w:r w:rsidRPr="00E90E22">
              <w:rPr>
                <w:color w:val="000000"/>
              </w:rPr>
              <w:t>СК – собственный капитал</w:t>
            </w:r>
          </w:p>
          <w:p w14:paraId="06BA7D36" w14:textId="77777777" w:rsidR="002D4276" w:rsidRPr="00E90E22" w:rsidRDefault="002D4276" w:rsidP="00CA20DA">
            <w:pPr>
              <w:pStyle w:val="ad"/>
              <w:jc w:val="left"/>
              <w:rPr>
                <w:color w:val="000000"/>
              </w:rPr>
            </w:pPr>
            <w:r w:rsidRPr="00E90E22">
              <w:rPr>
                <w:color w:val="000000"/>
              </w:rPr>
              <w:t>ВА-внеоборотные активы</w:t>
            </w:r>
          </w:p>
          <w:p w14:paraId="3B623358" w14:textId="77777777" w:rsidR="002D4276" w:rsidRPr="00E90E22" w:rsidRDefault="002D4276" w:rsidP="00CA20DA">
            <w:pPr>
              <w:pStyle w:val="ad"/>
              <w:jc w:val="left"/>
              <w:rPr>
                <w:color w:val="000000"/>
              </w:rPr>
            </w:pPr>
            <w:r w:rsidRPr="00E90E22">
              <w:rPr>
                <w:color w:val="000000"/>
              </w:rPr>
              <w:t>ОА – оборотные активы</w:t>
            </w:r>
          </w:p>
        </w:tc>
      </w:tr>
      <w:tr w:rsidR="002D4276" w:rsidRPr="00E90E22" w14:paraId="40BA7C47" w14:textId="77777777" w:rsidTr="00ED6327">
        <w:trPr>
          <w:trHeight w:val="1553"/>
        </w:trPr>
        <w:tc>
          <w:tcPr>
            <w:tcW w:w="1980" w:type="dxa"/>
            <w:shd w:val="clear" w:color="auto" w:fill="auto"/>
          </w:tcPr>
          <w:p w14:paraId="7D8D08CF" w14:textId="77777777" w:rsidR="002D4276" w:rsidRPr="00E90E22" w:rsidRDefault="002D4276" w:rsidP="00801560">
            <w:pPr>
              <w:pStyle w:val="ad"/>
            </w:pPr>
            <w:r w:rsidRPr="00E90E22">
              <w:t>Коэффициент абсолютной ликвидности</w:t>
            </w:r>
          </w:p>
        </w:tc>
        <w:tc>
          <w:tcPr>
            <w:tcW w:w="1559" w:type="dxa"/>
            <w:shd w:val="clear" w:color="auto" w:fill="auto"/>
            <w:vAlign w:val="center"/>
          </w:tcPr>
          <w:p w14:paraId="2697DE0B" w14:textId="77777777" w:rsidR="002D4276" w:rsidRPr="00E90E22" w:rsidRDefault="002D4276" w:rsidP="00DA198D">
            <w:pPr>
              <w:pStyle w:val="ad"/>
              <w:jc w:val="center"/>
              <w:rPr>
                <w:color w:val="000000"/>
              </w:rPr>
            </w:pPr>
            <w:r w:rsidRPr="00E90E22">
              <w:rPr>
                <w:color w:val="000000"/>
              </w:rPr>
              <w:t>Кал</w:t>
            </w:r>
          </w:p>
        </w:tc>
        <w:tc>
          <w:tcPr>
            <w:tcW w:w="2835" w:type="dxa"/>
            <w:shd w:val="clear" w:color="auto" w:fill="auto"/>
            <w:vAlign w:val="center"/>
          </w:tcPr>
          <w:p w14:paraId="2B2E14C1" w14:textId="77777777" w:rsidR="002D4276" w:rsidRPr="007F4D46" w:rsidRDefault="002D4276" w:rsidP="00DA198D">
            <w:pPr>
              <w:pStyle w:val="ad"/>
              <w:jc w:val="center"/>
              <w:rPr>
                <w:color w:val="000000"/>
              </w:rPr>
            </w:pPr>
            <m:oMathPara>
              <m:oMath>
                <m:r>
                  <w:rPr>
                    <w:rFonts w:ascii="Cambria Math" w:hAnsi="Cambria Math"/>
                    <w:color w:val="000000"/>
                  </w:rPr>
                  <m:t>Кал=</m:t>
                </m:r>
                <m:f>
                  <m:fPr>
                    <m:ctrlPr>
                      <w:rPr>
                        <w:rFonts w:ascii="Cambria Math" w:hAnsi="Cambria Math"/>
                        <w:i/>
                        <w:color w:val="000000"/>
                      </w:rPr>
                    </m:ctrlPr>
                  </m:fPr>
                  <m:num>
                    <m:r>
                      <w:rPr>
                        <w:rFonts w:ascii="Cambria Math" w:hAnsi="Cambria Math"/>
                        <w:color w:val="000000"/>
                      </w:rPr>
                      <m:t>Дс+КФв</m:t>
                    </m:r>
                  </m:num>
                  <m:den>
                    <m:r>
                      <w:rPr>
                        <w:rFonts w:ascii="Cambria Math" w:hAnsi="Cambria Math"/>
                        <w:color w:val="000000"/>
                      </w:rPr>
                      <m:t>Коб</m:t>
                    </m:r>
                  </m:den>
                </m:f>
              </m:oMath>
            </m:oMathPara>
          </w:p>
        </w:tc>
        <w:tc>
          <w:tcPr>
            <w:tcW w:w="3255" w:type="dxa"/>
            <w:shd w:val="clear" w:color="auto" w:fill="auto"/>
          </w:tcPr>
          <w:p w14:paraId="21DEF1E7" w14:textId="77777777" w:rsidR="002D4276" w:rsidRPr="00E90E22" w:rsidRDefault="002D4276" w:rsidP="00CA20DA">
            <w:pPr>
              <w:pStyle w:val="ad"/>
              <w:jc w:val="left"/>
              <w:rPr>
                <w:color w:val="000000"/>
              </w:rPr>
            </w:pPr>
            <w:proofErr w:type="spellStart"/>
            <w:r w:rsidRPr="00E90E22">
              <w:rPr>
                <w:color w:val="000000"/>
              </w:rPr>
              <w:t>Дс</w:t>
            </w:r>
            <w:proofErr w:type="spellEnd"/>
            <w:r w:rsidRPr="00E90E22">
              <w:rPr>
                <w:color w:val="000000"/>
              </w:rPr>
              <w:t xml:space="preserve"> – денежные средства</w:t>
            </w:r>
          </w:p>
          <w:p w14:paraId="00F2F0D5" w14:textId="77777777" w:rsidR="002D4276" w:rsidRPr="00E90E22" w:rsidRDefault="002D4276" w:rsidP="00CA20DA">
            <w:pPr>
              <w:pStyle w:val="ad"/>
              <w:jc w:val="left"/>
              <w:rPr>
                <w:color w:val="000000"/>
              </w:rPr>
            </w:pPr>
            <w:proofErr w:type="spellStart"/>
            <w:r w:rsidRPr="00E90E22">
              <w:rPr>
                <w:color w:val="000000"/>
              </w:rPr>
              <w:t>Кфл</w:t>
            </w:r>
            <w:proofErr w:type="spellEnd"/>
            <w:r w:rsidRPr="00E90E22">
              <w:rPr>
                <w:color w:val="000000"/>
              </w:rPr>
              <w:t xml:space="preserve"> –краткосрочные финансовые вложения</w:t>
            </w:r>
          </w:p>
          <w:p w14:paraId="030DBA8E" w14:textId="77777777" w:rsidR="002D4276" w:rsidRPr="00E90E22" w:rsidRDefault="002D4276" w:rsidP="00CA20DA">
            <w:pPr>
              <w:pStyle w:val="ad"/>
              <w:jc w:val="left"/>
              <w:rPr>
                <w:color w:val="000000"/>
              </w:rPr>
            </w:pPr>
            <w:r w:rsidRPr="00E90E22">
              <w:rPr>
                <w:color w:val="000000"/>
              </w:rPr>
              <w:t xml:space="preserve">К об – краткосрочные обязательства. </w:t>
            </w:r>
          </w:p>
        </w:tc>
      </w:tr>
      <w:tr w:rsidR="002D4276" w:rsidRPr="00E90E22" w14:paraId="4FD559A4" w14:textId="77777777" w:rsidTr="00ED6327">
        <w:trPr>
          <w:trHeight w:val="994"/>
        </w:trPr>
        <w:tc>
          <w:tcPr>
            <w:tcW w:w="1980" w:type="dxa"/>
            <w:shd w:val="clear" w:color="auto" w:fill="auto"/>
          </w:tcPr>
          <w:p w14:paraId="4D3E98F4" w14:textId="77777777" w:rsidR="002D4276" w:rsidRPr="00E90E22" w:rsidRDefault="002D4276" w:rsidP="00801560">
            <w:pPr>
              <w:pStyle w:val="ad"/>
            </w:pPr>
            <w:r w:rsidRPr="00E90E22">
              <w:t>Коэффициент текущей ликвидности</w:t>
            </w:r>
          </w:p>
        </w:tc>
        <w:tc>
          <w:tcPr>
            <w:tcW w:w="1559" w:type="dxa"/>
            <w:shd w:val="clear" w:color="auto" w:fill="auto"/>
            <w:vAlign w:val="center"/>
          </w:tcPr>
          <w:p w14:paraId="757E9C1C" w14:textId="77777777" w:rsidR="002D4276" w:rsidRPr="00E90E22" w:rsidRDefault="002D4276" w:rsidP="00DA198D">
            <w:pPr>
              <w:pStyle w:val="ad"/>
              <w:jc w:val="center"/>
              <w:rPr>
                <w:color w:val="000000"/>
              </w:rPr>
            </w:pPr>
            <w:proofErr w:type="spellStart"/>
            <w:r w:rsidRPr="00E90E22">
              <w:rPr>
                <w:color w:val="000000"/>
              </w:rPr>
              <w:t>Ктл</w:t>
            </w:r>
            <w:proofErr w:type="spellEnd"/>
          </w:p>
        </w:tc>
        <w:tc>
          <w:tcPr>
            <w:tcW w:w="2835" w:type="dxa"/>
            <w:shd w:val="clear" w:color="auto" w:fill="auto"/>
            <w:vAlign w:val="center"/>
          </w:tcPr>
          <w:p w14:paraId="1537C55A" w14:textId="77777777" w:rsidR="002D4276" w:rsidRPr="007F4D46" w:rsidRDefault="002D4276" w:rsidP="00DA198D">
            <w:pPr>
              <w:pStyle w:val="ad"/>
              <w:jc w:val="center"/>
              <w:rPr>
                <w:i/>
                <w:color w:val="000000"/>
              </w:rPr>
            </w:pPr>
            <m:oMathPara>
              <m:oMath>
                <m:r>
                  <w:rPr>
                    <w:rFonts w:ascii="Cambria Math" w:hAnsi="Cambria Math"/>
                    <w:color w:val="000000"/>
                  </w:rPr>
                  <m:t xml:space="preserve">Ктл= </m:t>
                </m:r>
                <m:f>
                  <m:fPr>
                    <m:ctrlPr>
                      <w:rPr>
                        <w:rFonts w:ascii="Cambria Math" w:hAnsi="Cambria Math"/>
                        <w:i/>
                        <w:color w:val="000000"/>
                      </w:rPr>
                    </m:ctrlPr>
                  </m:fPr>
                  <m:num>
                    <m:r>
                      <w:rPr>
                        <w:rFonts w:ascii="Cambria Math" w:hAnsi="Cambria Math"/>
                        <w:color w:val="000000"/>
                      </w:rPr>
                      <m:t>ОА</m:t>
                    </m:r>
                  </m:num>
                  <m:den>
                    <m:r>
                      <w:rPr>
                        <w:rFonts w:ascii="Cambria Math" w:hAnsi="Cambria Math"/>
                        <w:color w:val="000000"/>
                      </w:rPr>
                      <m:t>Коб</m:t>
                    </m:r>
                  </m:den>
                </m:f>
              </m:oMath>
            </m:oMathPara>
          </w:p>
        </w:tc>
        <w:tc>
          <w:tcPr>
            <w:tcW w:w="3255" w:type="dxa"/>
            <w:shd w:val="clear" w:color="auto" w:fill="auto"/>
          </w:tcPr>
          <w:p w14:paraId="701367C1" w14:textId="77777777" w:rsidR="00ED6327" w:rsidRPr="00E90E22" w:rsidRDefault="00ED6327" w:rsidP="00ED6327">
            <w:pPr>
              <w:pStyle w:val="ad"/>
              <w:jc w:val="left"/>
              <w:rPr>
                <w:color w:val="000000"/>
              </w:rPr>
            </w:pPr>
            <w:r w:rsidRPr="00E90E22">
              <w:rPr>
                <w:color w:val="000000"/>
              </w:rPr>
              <w:t>ОА – оборотные активы</w:t>
            </w:r>
          </w:p>
          <w:p w14:paraId="27A3BEA4" w14:textId="33805478" w:rsidR="002D4276" w:rsidRPr="00E90E22" w:rsidRDefault="00ED6327" w:rsidP="00ED6327">
            <w:pPr>
              <w:pStyle w:val="ad"/>
              <w:jc w:val="left"/>
              <w:rPr>
                <w:color w:val="000000"/>
              </w:rPr>
            </w:pPr>
            <w:r w:rsidRPr="00E90E22">
              <w:rPr>
                <w:color w:val="000000"/>
              </w:rPr>
              <w:t>Коб – краткосрочные обязательства</w:t>
            </w:r>
            <w:r w:rsidR="002D4276" w:rsidRPr="00E90E22">
              <w:rPr>
                <w:color w:val="000000"/>
              </w:rPr>
              <w:t>– краткосрочные обязательства</w:t>
            </w:r>
          </w:p>
        </w:tc>
      </w:tr>
      <w:tr w:rsidR="00ED6327" w:rsidRPr="00E90E22" w14:paraId="5B0A7B3F" w14:textId="77777777" w:rsidTr="00ED6327">
        <w:trPr>
          <w:trHeight w:val="1166"/>
        </w:trPr>
        <w:tc>
          <w:tcPr>
            <w:tcW w:w="1980" w:type="dxa"/>
            <w:shd w:val="clear" w:color="auto" w:fill="auto"/>
          </w:tcPr>
          <w:p w14:paraId="46DCCE08" w14:textId="3FBCE358" w:rsidR="00ED6327" w:rsidRPr="00E90E22" w:rsidRDefault="00ED6327" w:rsidP="00ED6327">
            <w:pPr>
              <w:pStyle w:val="ad"/>
            </w:pPr>
            <w:r w:rsidRPr="00E90E22">
              <w:t>Пятифакторная модель Альтмана</w:t>
            </w:r>
          </w:p>
        </w:tc>
        <w:tc>
          <w:tcPr>
            <w:tcW w:w="1559" w:type="dxa"/>
            <w:shd w:val="clear" w:color="auto" w:fill="auto"/>
            <w:vAlign w:val="center"/>
          </w:tcPr>
          <w:p w14:paraId="1FD8E080" w14:textId="2C32BE81" w:rsidR="00ED6327" w:rsidRPr="00E90E22" w:rsidRDefault="00ED6327" w:rsidP="00ED6327">
            <w:pPr>
              <w:pStyle w:val="ad"/>
              <w:jc w:val="center"/>
              <w:rPr>
                <w:color w:val="000000"/>
              </w:rPr>
            </w:pPr>
            <w:r w:rsidRPr="00E90E22">
              <w:rPr>
                <w:color w:val="000000"/>
              </w:rPr>
              <w:t>Кб</w:t>
            </w:r>
          </w:p>
        </w:tc>
        <w:tc>
          <w:tcPr>
            <w:tcW w:w="2835" w:type="dxa"/>
            <w:shd w:val="clear" w:color="auto" w:fill="auto"/>
            <w:vAlign w:val="center"/>
          </w:tcPr>
          <w:p w14:paraId="5E294EF0" w14:textId="24E9FBAF" w:rsidR="00ED6327" w:rsidRPr="00E90E22" w:rsidRDefault="00ED6327" w:rsidP="00ED6327">
            <w:pPr>
              <w:pStyle w:val="ad"/>
              <w:jc w:val="center"/>
              <w:rPr>
                <w:lang w:val="en-US"/>
              </w:rPr>
            </w:pPr>
            <w:r w:rsidRPr="00E90E22">
              <w:rPr>
                <w:color w:val="000000"/>
                <w:lang w:val="en-US"/>
              </w:rPr>
              <w:t>Z5* = 0,717 × X1 + 0,847 × X2 + 3,107 × X3 + 0,42 × X4 + 0,998 × X5.</w:t>
            </w:r>
          </w:p>
        </w:tc>
        <w:tc>
          <w:tcPr>
            <w:tcW w:w="3255" w:type="dxa"/>
            <w:shd w:val="clear" w:color="auto" w:fill="auto"/>
          </w:tcPr>
          <w:p w14:paraId="71C62F1E" w14:textId="3EADCD29" w:rsidR="00ED6327" w:rsidRPr="00E90E22" w:rsidRDefault="00ED6327" w:rsidP="00ED6327">
            <w:pPr>
              <w:pStyle w:val="ad"/>
              <w:jc w:val="left"/>
              <w:rPr>
                <w:color w:val="000000"/>
              </w:rPr>
            </w:pPr>
            <w:r w:rsidRPr="00E90E22">
              <w:rPr>
                <w:color w:val="000000"/>
              </w:rPr>
              <w:t xml:space="preserve">Расчет показателей и обозначение представлено в таблице </w:t>
            </w:r>
            <w:r>
              <w:rPr>
                <w:color w:val="000000"/>
              </w:rPr>
              <w:t>5</w:t>
            </w:r>
            <w:r w:rsidRPr="00E90E22">
              <w:rPr>
                <w:color w:val="000000"/>
              </w:rPr>
              <w:t>.</w:t>
            </w:r>
          </w:p>
        </w:tc>
      </w:tr>
    </w:tbl>
    <w:p w14:paraId="3FA29029" w14:textId="6BEA1D15" w:rsidR="002D4276" w:rsidRDefault="00CA20DA" w:rsidP="00036F20">
      <w:pPr>
        <w:widowControl w:val="0"/>
        <w:shd w:val="clear" w:color="auto" w:fill="FFFFFF"/>
        <w:spacing w:line="240" w:lineRule="auto"/>
        <w:ind w:firstLine="0"/>
        <w:rPr>
          <w:color w:val="000000"/>
        </w:rPr>
      </w:pPr>
      <w:r>
        <w:rPr>
          <w:color w:val="000000"/>
        </w:rPr>
        <w:lastRenderedPageBreak/>
        <w:t>Продолжение таблицы 4</w:t>
      </w:r>
    </w:p>
    <w:tbl>
      <w:tblPr>
        <w:tblW w:w="9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558"/>
        <w:gridCol w:w="2409"/>
        <w:gridCol w:w="3678"/>
      </w:tblGrid>
      <w:tr w:rsidR="00CA20DA" w:rsidRPr="00E90E22" w14:paraId="6D232CB5" w14:textId="77777777" w:rsidTr="00DA198D">
        <w:tc>
          <w:tcPr>
            <w:tcW w:w="1979" w:type="dxa"/>
            <w:tcBorders>
              <w:top w:val="single" w:sz="4" w:space="0" w:color="auto"/>
              <w:left w:val="single" w:sz="4" w:space="0" w:color="auto"/>
              <w:bottom w:val="single" w:sz="4" w:space="0" w:color="auto"/>
              <w:right w:val="single" w:sz="4" w:space="0" w:color="auto"/>
            </w:tcBorders>
            <w:shd w:val="clear" w:color="auto" w:fill="auto"/>
          </w:tcPr>
          <w:p w14:paraId="16CF5CCE" w14:textId="77777777" w:rsidR="00CA20DA" w:rsidRPr="00E90E22" w:rsidRDefault="00CA20DA" w:rsidP="00036F20">
            <w:pPr>
              <w:pStyle w:val="ad"/>
              <w:jc w:val="center"/>
            </w:pPr>
            <w:r w:rsidRPr="00E90E22">
              <w:t>Название коэффициента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C2807C1" w14:textId="77777777" w:rsidR="00CA20DA" w:rsidRPr="00E90E22" w:rsidRDefault="00CA20DA" w:rsidP="00DA198D">
            <w:pPr>
              <w:pStyle w:val="ad"/>
              <w:jc w:val="center"/>
              <w:rPr>
                <w:color w:val="000000"/>
              </w:rPr>
            </w:pPr>
            <w:r w:rsidRPr="00E90E22">
              <w:rPr>
                <w:color w:val="000000"/>
              </w:rPr>
              <w:t>Обозначение</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6BE4471" w14:textId="77777777" w:rsidR="00CA20DA" w:rsidRPr="00CA20DA" w:rsidRDefault="00CA20DA" w:rsidP="00DA198D">
            <w:pPr>
              <w:pStyle w:val="ad"/>
              <w:jc w:val="center"/>
              <w:rPr>
                <w:rFonts w:ascii="Cambria Math" w:hAnsi="Cambria Math"/>
                <w:color w:val="000000"/>
                <w:oMath/>
              </w:rPr>
            </w:pPr>
            <m:oMathPara>
              <m:oMath>
                <m:r>
                  <w:rPr>
                    <w:rFonts w:ascii="Cambria Math" w:hAnsi="Cambria Math"/>
                    <w:color w:val="000000"/>
                  </w:rPr>
                  <m:t>Порядок расчета</m:t>
                </m:r>
              </m:oMath>
            </m:oMathPara>
          </w:p>
        </w:tc>
        <w:tc>
          <w:tcPr>
            <w:tcW w:w="3678" w:type="dxa"/>
            <w:tcBorders>
              <w:top w:val="single" w:sz="4" w:space="0" w:color="auto"/>
              <w:left w:val="single" w:sz="4" w:space="0" w:color="auto"/>
              <w:bottom w:val="single" w:sz="4" w:space="0" w:color="auto"/>
              <w:right w:val="single" w:sz="4" w:space="0" w:color="auto"/>
            </w:tcBorders>
            <w:shd w:val="clear" w:color="auto" w:fill="auto"/>
            <w:vAlign w:val="center"/>
          </w:tcPr>
          <w:p w14:paraId="1C5467EA" w14:textId="77777777" w:rsidR="00CA20DA" w:rsidRPr="00E90E22" w:rsidRDefault="00CA20DA" w:rsidP="00DA198D">
            <w:pPr>
              <w:pStyle w:val="ad"/>
              <w:jc w:val="center"/>
              <w:rPr>
                <w:color w:val="000000"/>
              </w:rPr>
            </w:pPr>
            <w:r w:rsidRPr="00E90E22">
              <w:rPr>
                <w:color w:val="000000"/>
              </w:rPr>
              <w:t>Комментарий</w:t>
            </w:r>
          </w:p>
        </w:tc>
      </w:tr>
      <w:tr w:rsidR="00036F20" w:rsidRPr="00E90E22" w14:paraId="57C07696" w14:textId="77777777" w:rsidTr="00DA198D">
        <w:tc>
          <w:tcPr>
            <w:tcW w:w="1979" w:type="dxa"/>
            <w:shd w:val="clear" w:color="auto" w:fill="auto"/>
          </w:tcPr>
          <w:p w14:paraId="1F05DDDD" w14:textId="7C97A69E" w:rsidR="00036F20" w:rsidRPr="00E90E22" w:rsidRDefault="00036F20" w:rsidP="00036F20">
            <w:pPr>
              <w:pStyle w:val="ad"/>
            </w:pPr>
            <w:r w:rsidRPr="00E90E22">
              <w:t>Коэффициент финансовой независимости</w:t>
            </w:r>
          </w:p>
        </w:tc>
        <w:tc>
          <w:tcPr>
            <w:tcW w:w="1558" w:type="dxa"/>
            <w:shd w:val="clear" w:color="auto" w:fill="auto"/>
            <w:vAlign w:val="center"/>
          </w:tcPr>
          <w:p w14:paraId="3F1D1FA2" w14:textId="60DFF6F4" w:rsidR="00036F20" w:rsidRPr="00E90E22" w:rsidRDefault="00036F20" w:rsidP="00DA198D">
            <w:pPr>
              <w:pStyle w:val="ad"/>
              <w:jc w:val="center"/>
              <w:rPr>
                <w:color w:val="000000"/>
              </w:rPr>
            </w:pPr>
            <w:proofErr w:type="spellStart"/>
            <w:r w:rsidRPr="00E90E22">
              <w:rPr>
                <w:color w:val="000000"/>
              </w:rPr>
              <w:t>Кфн</w:t>
            </w:r>
            <w:proofErr w:type="spellEnd"/>
          </w:p>
        </w:tc>
        <w:tc>
          <w:tcPr>
            <w:tcW w:w="2409" w:type="dxa"/>
            <w:shd w:val="clear" w:color="auto" w:fill="auto"/>
            <w:vAlign w:val="center"/>
          </w:tcPr>
          <w:p w14:paraId="5B53541B" w14:textId="0B11DCB7" w:rsidR="00036F20" w:rsidRDefault="00036F20" w:rsidP="00DA198D">
            <w:pPr>
              <w:pStyle w:val="ad"/>
              <w:jc w:val="center"/>
              <w:rPr>
                <w:rFonts w:eastAsia="Calibri"/>
                <w:color w:val="000000"/>
              </w:rPr>
            </w:pPr>
            <m:oMathPara>
              <m:oMath>
                <m:r>
                  <w:rPr>
                    <w:rFonts w:ascii="Cambria Math" w:hAnsi="Cambria Math"/>
                    <w:color w:val="000000"/>
                  </w:rPr>
                  <m:t>Кфн=</m:t>
                </m:r>
                <m:f>
                  <m:fPr>
                    <m:ctrlPr>
                      <w:rPr>
                        <w:rFonts w:ascii="Cambria Math" w:hAnsi="Cambria Math"/>
                        <w:i/>
                        <w:color w:val="000000"/>
                      </w:rPr>
                    </m:ctrlPr>
                  </m:fPr>
                  <m:num>
                    <m:r>
                      <w:rPr>
                        <w:rFonts w:ascii="Cambria Math" w:hAnsi="Cambria Math"/>
                        <w:color w:val="000000"/>
                      </w:rPr>
                      <m:t>СК</m:t>
                    </m:r>
                  </m:num>
                  <m:den>
                    <m:r>
                      <w:rPr>
                        <w:rFonts w:ascii="Cambria Math" w:hAnsi="Cambria Math"/>
                        <w:color w:val="000000"/>
                      </w:rPr>
                      <m:t>ВБ</m:t>
                    </m:r>
                  </m:den>
                </m:f>
              </m:oMath>
            </m:oMathPara>
          </w:p>
        </w:tc>
        <w:tc>
          <w:tcPr>
            <w:tcW w:w="3678" w:type="dxa"/>
            <w:shd w:val="clear" w:color="auto" w:fill="auto"/>
          </w:tcPr>
          <w:p w14:paraId="474D0570" w14:textId="77777777" w:rsidR="00036F20" w:rsidRPr="00E90E22" w:rsidRDefault="00036F20" w:rsidP="00036F20">
            <w:pPr>
              <w:pStyle w:val="ad"/>
              <w:jc w:val="left"/>
              <w:rPr>
                <w:color w:val="000000"/>
              </w:rPr>
            </w:pPr>
            <w:r w:rsidRPr="00E90E22">
              <w:rPr>
                <w:color w:val="000000"/>
              </w:rPr>
              <w:t>СК- собственный капитал</w:t>
            </w:r>
          </w:p>
          <w:p w14:paraId="26CE69E0" w14:textId="70D672ED" w:rsidR="00036F20" w:rsidRPr="00E90E22" w:rsidRDefault="00036F20" w:rsidP="00036F20">
            <w:pPr>
              <w:pStyle w:val="ad"/>
              <w:rPr>
                <w:color w:val="000000"/>
              </w:rPr>
            </w:pPr>
            <w:r w:rsidRPr="00E90E22">
              <w:rPr>
                <w:color w:val="000000"/>
              </w:rPr>
              <w:t>ВБ – валюта баланса</w:t>
            </w:r>
          </w:p>
        </w:tc>
      </w:tr>
      <w:tr w:rsidR="00036F20" w:rsidRPr="00E90E22" w14:paraId="070929FD" w14:textId="77777777" w:rsidTr="00DA198D">
        <w:tc>
          <w:tcPr>
            <w:tcW w:w="1979" w:type="dxa"/>
            <w:shd w:val="clear" w:color="auto" w:fill="auto"/>
          </w:tcPr>
          <w:p w14:paraId="609B803B" w14:textId="77777777" w:rsidR="00036F20" w:rsidRPr="00E90E22" w:rsidRDefault="00036F20" w:rsidP="00036F20">
            <w:pPr>
              <w:pStyle w:val="ad"/>
            </w:pPr>
            <w:r w:rsidRPr="00E90E22">
              <w:t>Коэффициент финансового рычага</w:t>
            </w:r>
          </w:p>
        </w:tc>
        <w:tc>
          <w:tcPr>
            <w:tcW w:w="1558" w:type="dxa"/>
            <w:shd w:val="clear" w:color="auto" w:fill="auto"/>
            <w:vAlign w:val="center"/>
          </w:tcPr>
          <w:p w14:paraId="48934A13" w14:textId="77777777" w:rsidR="00036F20" w:rsidRPr="00E90E22" w:rsidRDefault="00036F20" w:rsidP="00DA198D">
            <w:pPr>
              <w:pStyle w:val="ad"/>
              <w:jc w:val="center"/>
              <w:rPr>
                <w:color w:val="000000"/>
              </w:rPr>
            </w:pPr>
            <w:proofErr w:type="spellStart"/>
            <w:r w:rsidRPr="00E90E22">
              <w:rPr>
                <w:color w:val="000000"/>
              </w:rPr>
              <w:t>Кфр</w:t>
            </w:r>
            <w:proofErr w:type="spellEnd"/>
          </w:p>
        </w:tc>
        <w:tc>
          <w:tcPr>
            <w:tcW w:w="2409" w:type="dxa"/>
            <w:shd w:val="clear" w:color="auto" w:fill="auto"/>
            <w:vAlign w:val="center"/>
          </w:tcPr>
          <w:p w14:paraId="558D914B" w14:textId="77777777" w:rsidR="00036F20" w:rsidRPr="007F4D46" w:rsidRDefault="00036F20" w:rsidP="00DA198D">
            <w:pPr>
              <w:pStyle w:val="ad"/>
              <w:jc w:val="center"/>
              <w:rPr>
                <w:color w:val="000000"/>
              </w:rPr>
            </w:pPr>
            <m:oMathPara>
              <m:oMath>
                <m:r>
                  <w:rPr>
                    <w:rFonts w:ascii="Cambria Math" w:hAnsi="Cambria Math"/>
                    <w:color w:val="000000"/>
                  </w:rPr>
                  <m:t>Кфр=</m:t>
                </m:r>
                <m:f>
                  <m:fPr>
                    <m:ctrlPr>
                      <w:rPr>
                        <w:rFonts w:ascii="Cambria Math" w:hAnsi="Cambria Math"/>
                        <w:i/>
                        <w:color w:val="000000"/>
                      </w:rPr>
                    </m:ctrlPr>
                  </m:fPr>
                  <m:num>
                    <m:r>
                      <w:rPr>
                        <w:rFonts w:ascii="Cambria Math" w:hAnsi="Cambria Math"/>
                        <w:color w:val="000000"/>
                      </w:rPr>
                      <m:t>ЗК</m:t>
                    </m:r>
                  </m:num>
                  <m:den>
                    <m:r>
                      <w:rPr>
                        <w:rFonts w:ascii="Cambria Math" w:hAnsi="Cambria Math"/>
                        <w:color w:val="000000"/>
                      </w:rPr>
                      <m:t>СК</m:t>
                    </m:r>
                  </m:den>
                </m:f>
              </m:oMath>
            </m:oMathPara>
          </w:p>
        </w:tc>
        <w:tc>
          <w:tcPr>
            <w:tcW w:w="3678" w:type="dxa"/>
            <w:shd w:val="clear" w:color="auto" w:fill="auto"/>
          </w:tcPr>
          <w:p w14:paraId="330BD4A5" w14:textId="77777777" w:rsidR="00036F20" w:rsidRPr="00E90E22" w:rsidRDefault="00036F20" w:rsidP="00DA198D">
            <w:pPr>
              <w:pStyle w:val="ad"/>
              <w:jc w:val="left"/>
              <w:rPr>
                <w:color w:val="000000"/>
              </w:rPr>
            </w:pPr>
            <w:r w:rsidRPr="00E90E22">
              <w:rPr>
                <w:color w:val="000000"/>
              </w:rPr>
              <w:t>ЗК – заемный капитал (долгосрочный и краткосрочный)</w:t>
            </w:r>
          </w:p>
          <w:p w14:paraId="67E99515" w14:textId="77777777" w:rsidR="00036F20" w:rsidRPr="00E90E22" w:rsidRDefault="00036F20" w:rsidP="00DA198D">
            <w:pPr>
              <w:pStyle w:val="ad"/>
              <w:jc w:val="left"/>
              <w:rPr>
                <w:color w:val="000000"/>
              </w:rPr>
            </w:pPr>
            <w:r w:rsidRPr="00E90E22">
              <w:rPr>
                <w:color w:val="000000"/>
              </w:rPr>
              <w:t>СК – собственный капитал</w:t>
            </w:r>
          </w:p>
        </w:tc>
      </w:tr>
      <w:tr w:rsidR="00036F20" w:rsidRPr="00E90E22" w14:paraId="53BC0794" w14:textId="77777777" w:rsidTr="00DA198D">
        <w:tc>
          <w:tcPr>
            <w:tcW w:w="1979" w:type="dxa"/>
            <w:shd w:val="clear" w:color="auto" w:fill="auto"/>
          </w:tcPr>
          <w:p w14:paraId="059C7CD8" w14:textId="77777777" w:rsidR="00036F20" w:rsidRPr="00E90E22" w:rsidRDefault="00036F20" w:rsidP="00036F20">
            <w:pPr>
              <w:pStyle w:val="ad"/>
            </w:pPr>
            <w:r w:rsidRPr="00E90E22">
              <w:t>Запас финансовой прочности</w:t>
            </w:r>
          </w:p>
        </w:tc>
        <w:tc>
          <w:tcPr>
            <w:tcW w:w="1558" w:type="dxa"/>
            <w:shd w:val="clear" w:color="auto" w:fill="auto"/>
            <w:vAlign w:val="center"/>
          </w:tcPr>
          <w:p w14:paraId="5F6E2B35" w14:textId="77777777" w:rsidR="00036F20" w:rsidRPr="00E90E22" w:rsidRDefault="00036F20" w:rsidP="00DA198D">
            <w:pPr>
              <w:pStyle w:val="ad"/>
              <w:jc w:val="center"/>
              <w:rPr>
                <w:color w:val="000000"/>
              </w:rPr>
            </w:pPr>
            <w:proofErr w:type="spellStart"/>
            <w:r w:rsidRPr="00E90E22">
              <w:rPr>
                <w:color w:val="000000"/>
              </w:rPr>
              <w:t>Зфп</w:t>
            </w:r>
            <w:proofErr w:type="spellEnd"/>
          </w:p>
        </w:tc>
        <w:tc>
          <w:tcPr>
            <w:tcW w:w="2409" w:type="dxa"/>
            <w:shd w:val="clear" w:color="auto" w:fill="auto"/>
            <w:vAlign w:val="center"/>
          </w:tcPr>
          <w:p w14:paraId="207C67B3" w14:textId="77777777" w:rsidR="00036F20" w:rsidRPr="007F4D46" w:rsidRDefault="00036F20" w:rsidP="00DA198D">
            <w:pPr>
              <w:pStyle w:val="ad"/>
              <w:jc w:val="center"/>
              <w:rPr>
                <w:color w:val="000000"/>
              </w:rPr>
            </w:pPr>
            <m:oMathPara>
              <m:oMath>
                <m:r>
                  <w:rPr>
                    <w:rFonts w:ascii="Cambria Math" w:hAnsi="Cambria Math"/>
                    <w:color w:val="000000"/>
                  </w:rPr>
                  <m:t>Зфп=</m:t>
                </m:r>
                <m:f>
                  <m:fPr>
                    <m:ctrlPr>
                      <w:rPr>
                        <w:rFonts w:ascii="Cambria Math" w:hAnsi="Cambria Math"/>
                        <w:i/>
                        <w:color w:val="000000"/>
                      </w:rPr>
                    </m:ctrlPr>
                  </m:fPr>
                  <m:num>
                    <m:r>
                      <w:rPr>
                        <w:rFonts w:ascii="Cambria Math" w:hAnsi="Cambria Math"/>
                        <w:color w:val="000000"/>
                      </w:rPr>
                      <m:t>О фр+Орту</m:t>
                    </m:r>
                  </m:num>
                  <m:den>
                    <m:r>
                      <w:rPr>
                        <w:rFonts w:ascii="Cambria Math" w:hAnsi="Cambria Math"/>
                        <w:color w:val="000000"/>
                      </w:rPr>
                      <m:t>О фр</m:t>
                    </m:r>
                  </m:den>
                </m:f>
              </m:oMath>
            </m:oMathPara>
          </w:p>
        </w:tc>
        <w:tc>
          <w:tcPr>
            <w:tcW w:w="3678" w:type="dxa"/>
            <w:shd w:val="clear" w:color="auto" w:fill="auto"/>
          </w:tcPr>
          <w:p w14:paraId="5FA2F087" w14:textId="77777777" w:rsidR="00036F20" w:rsidRPr="00E90E22" w:rsidRDefault="00036F20" w:rsidP="00DA198D">
            <w:pPr>
              <w:pStyle w:val="ad"/>
              <w:jc w:val="left"/>
              <w:rPr>
                <w:color w:val="000000"/>
              </w:rPr>
            </w:pPr>
            <w:proofErr w:type="spellStart"/>
            <w:r w:rsidRPr="00E90E22">
              <w:rPr>
                <w:color w:val="000000"/>
              </w:rPr>
              <w:t>Офр</w:t>
            </w:r>
            <w:proofErr w:type="spellEnd"/>
            <w:r w:rsidRPr="00E90E22">
              <w:rPr>
                <w:color w:val="000000"/>
              </w:rPr>
              <w:t xml:space="preserve"> – объем фактической реализации</w:t>
            </w:r>
          </w:p>
          <w:p w14:paraId="08F25538" w14:textId="77777777" w:rsidR="00036F20" w:rsidRPr="00E90E22" w:rsidRDefault="00036F20" w:rsidP="00DA198D">
            <w:pPr>
              <w:pStyle w:val="ad"/>
              <w:jc w:val="left"/>
              <w:rPr>
                <w:color w:val="000000"/>
              </w:rPr>
            </w:pPr>
            <w:r w:rsidRPr="00E90E22">
              <w:rPr>
                <w:color w:val="000000"/>
              </w:rPr>
              <w:t xml:space="preserve">Орту – объем реализации, соответствующий точке безубыточности </w:t>
            </w:r>
          </w:p>
        </w:tc>
      </w:tr>
    </w:tbl>
    <w:p w14:paraId="5123AC72" w14:textId="77777777" w:rsidR="00CA20DA" w:rsidRDefault="00CA20DA" w:rsidP="002D4276">
      <w:pPr>
        <w:widowControl w:val="0"/>
        <w:shd w:val="clear" w:color="auto" w:fill="FFFFFF"/>
        <w:rPr>
          <w:color w:val="000000"/>
        </w:rPr>
      </w:pPr>
    </w:p>
    <w:p w14:paraId="5A813E2C" w14:textId="0A0A3F55" w:rsidR="002D4276" w:rsidRPr="00E90E22" w:rsidRDefault="002D4276" w:rsidP="002D4276">
      <w:pPr>
        <w:widowControl w:val="0"/>
        <w:shd w:val="clear" w:color="auto" w:fill="FFFFFF"/>
        <w:rPr>
          <w:color w:val="000000"/>
        </w:rPr>
      </w:pPr>
      <w:r w:rsidRPr="00E90E22">
        <w:rPr>
          <w:color w:val="000000"/>
        </w:rPr>
        <w:t>На основании полученных значени</w:t>
      </w:r>
      <w:r w:rsidR="003802E3">
        <w:rPr>
          <w:color w:val="000000"/>
        </w:rPr>
        <w:t>й</w:t>
      </w:r>
      <w:r w:rsidRPr="00E90E22">
        <w:rPr>
          <w:color w:val="000000"/>
        </w:rPr>
        <w:t xml:space="preserve"> коэффициента автономии, можно сделать вывод о том, какая часть активов образуется за счет собственных средств. Высокое значение показателя свидетельствует о стабильной работе предприятия. </w:t>
      </w:r>
    </w:p>
    <w:p w14:paraId="2B3B108D" w14:textId="77777777" w:rsidR="002D4276" w:rsidRPr="00E90E22" w:rsidRDefault="002D4276" w:rsidP="002D4276">
      <w:pPr>
        <w:widowControl w:val="0"/>
        <w:rPr>
          <w:color w:val="000000"/>
          <w:shd w:val="clear" w:color="auto" w:fill="FFFFFF"/>
        </w:rPr>
      </w:pPr>
      <w:r w:rsidRPr="00E90E22">
        <w:rPr>
          <w:color w:val="000000"/>
        </w:rPr>
        <w:t xml:space="preserve">Коэффициент обеспеченности собственными активами </w:t>
      </w:r>
      <w:r w:rsidRPr="00E90E22">
        <w:rPr>
          <w:color w:val="000000"/>
          <w:shd w:val="clear" w:color="auto" w:fill="FFFFFF"/>
        </w:rPr>
        <w:t>анализирует достаточность собственных оборотных средств для осуществления текущей деятельности. Если у компании нет собственных оборотных средств, то есть вся ее деятельность осуществляется за счет заемных денег, взятых в кредит у банков или инвесторов – это говорит о том, что она не сможет в текущем периоде быстро и своевременно рассчитываться по текущим обязательствам.</w:t>
      </w:r>
    </w:p>
    <w:p w14:paraId="13F6C0A6" w14:textId="77777777" w:rsidR="002D4276" w:rsidRPr="008075AC" w:rsidRDefault="002D4276" w:rsidP="002D4276">
      <w:pPr>
        <w:widowControl w:val="0"/>
        <w:rPr>
          <w:color w:val="000000" w:themeColor="text1"/>
          <w:shd w:val="clear" w:color="auto" w:fill="FFFFFF"/>
        </w:rPr>
      </w:pPr>
      <w:r w:rsidRPr="008075AC">
        <w:rPr>
          <w:bCs/>
          <w:color w:val="000000" w:themeColor="text1"/>
          <w:shd w:val="clear" w:color="auto" w:fill="FFFFFF"/>
        </w:rPr>
        <w:t>Коэффициент</w:t>
      </w:r>
      <w:r w:rsidRPr="008075AC">
        <w:rPr>
          <w:color w:val="000000" w:themeColor="text1"/>
          <w:shd w:val="clear" w:color="auto" w:fill="FFFFFF"/>
        </w:rPr>
        <w:t xml:space="preserve"> а</w:t>
      </w:r>
      <w:r w:rsidRPr="008075AC">
        <w:rPr>
          <w:bCs/>
          <w:color w:val="000000" w:themeColor="text1"/>
          <w:shd w:val="clear" w:color="auto" w:fill="FFFFFF"/>
        </w:rPr>
        <w:t>бсолютной</w:t>
      </w:r>
      <w:r w:rsidRPr="008075AC">
        <w:rPr>
          <w:color w:val="000000" w:themeColor="text1"/>
          <w:shd w:val="clear" w:color="auto" w:fill="FFFFFF"/>
        </w:rPr>
        <w:t xml:space="preserve"> </w:t>
      </w:r>
      <w:r w:rsidRPr="008075AC">
        <w:rPr>
          <w:bCs/>
          <w:color w:val="000000" w:themeColor="text1"/>
          <w:shd w:val="clear" w:color="auto" w:fill="FFFFFF"/>
        </w:rPr>
        <w:t>ликвидности</w:t>
      </w:r>
      <w:r w:rsidRPr="008075AC">
        <w:rPr>
          <w:color w:val="000000" w:themeColor="text1"/>
          <w:shd w:val="clear" w:color="auto" w:fill="FFFFFF"/>
        </w:rPr>
        <w:t xml:space="preserve"> показывает, какую долю имеющейся краткосрочной задолженности организация в состоянии погасить в краткие сроки за счет быстрореализуемого имущества. </w:t>
      </w:r>
    </w:p>
    <w:p w14:paraId="7C496875" w14:textId="77777777" w:rsidR="002D4276" w:rsidRPr="008075AC" w:rsidRDefault="002D4276" w:rsidP="002D4276">
      <w:pPr>
        <w:widowControl w:val="0"/>
        <w:rPr>
          <w:color w:val="000000" w:themeColor="text1"/>
        </w:rPr>
      </w:pPr>
      <w:r w:rsidRPr="008075AC">
        <w:rPr>
          <w:bCs/>
          <w:color w:val="000000" w:themeColor="text1"/>
          <w:shd w:val="clear" w:color="auto" w:fill="FFFFFF"/>
        </w:rPr>
        <w:t>Коэффициент</w:t>
      </w:r>
      <w:r w:rsidRPr="008075AC">
        <w:rPr>
          <w:color w:val="000000" w:themeColor="text1"/>
          <w:shd w:val="clear" w:color="auto" w:fill="FFFFFF"/>
        </w:rPr>
        <w:t xml:space="preserve"> </w:t>
      </w:r>
      <w:r w:rsidRPr="008075AC">
        <w:rPr>
          <w:bCs/>
          <w:color w:val="000000" w:themeColor="text1"/>
          <w:shd w:val="clear" w:color="auto" w:fill="FFFFFF"/>
        </w:rPr>
        <w:t>текущей</w:t>
      </w:r>
      <w:r w:rsidRPr="008075AC">
        <w:rPr>
          <w:color w:val="000000" w:themeColor="text1"/>
          <w:shd w:val="clear" w:color="auto" w:fill="FFFFFF"/>
        </w:rPr>
        <w:t xml:space="preserve"> (общей) </w:t>
      </w:r>
      <w:r w:rsidRPr="008075AC">
        <w:rPr>
          <w:bCs/>
          <w:color w:val="000000" w:themeColor="text1"/>
          <w:shd w:val="clear" w:color="auto" w:fill="FFFFFF"/>
        </w:rPr>
        <w:t>ликвидности</w:t>
      </w:r>
      <w:r w:rsidRPr="008075AC">
        <w:rPr>
          <w:color w:val="000000" w:themeColor="text1"/>
          <w:shd w:val="clear" w:color="auto" w:fill="FFFFFF"/>
        </w:rPr>
        <w:t xml:space="preserve"> – характеризует платежеспособность организации, способность погашать </w:t>
      </w:r>
      <w:r w:rsidRPr="008075AC">
        <w:rPr>
          <w:bCs/>
          <w:color w:val="000000" w:themeColor="text1"/>
          <w:shd w:val="clear" w:color="auto" w:fill="FFFFFF"/>
        </w:rPr>
        <w:t>текущие</w:t>
      </w:r>
      <w:r w:rsidRPr="008075AC">
        <w:rPr>
          <w:color w:val="000000" w:themeColor="text1"/>
          <w:shd w:val="clear" w:color="auto" w:fill="FFFFFF"/>
        </w:rPr>
        <w:t xml:space="preserve"> обязательства.</w:t>
      </w:r>
    </w:p>
    <w:p w14:paraId="27394DA3" w14:textId="74FCD934" w:rsidR="002D4276" w:rsidRPr="00314F11" w:rsidRDefault="002D4276" w:rsidP="002D4276">
      <w:pPr>
        <w:widowControl w:val="0"/>
        <w:shd w:val="clear" w:color="auto" w:fill="FFFFFF"/>
        <w:rPr>
          <w:color w:val="000000"/>
        </w:rPr>
      </w:pPr>
      <w:r w:rsidRPr="00E90E22">
        <w:rPr>
          <w:color w:val="000000"/>
          <w:shd w:val="clear" w:color="auto" w:fill="FFFFFF"/>
        </w:rPr>
        <w:t>Суть модели Альтмана в том, чтобы на основе нескольких финансовых показателей деятельности предприятия сделать прогноз о вероятности его банкротства. Набор индикаторов различается в зависимости от вида, а также от специфических особенностей организации.</w:t>
      </w:r>
      <w:r w:rsidRPr="00314F11">
        <w:rPr>
          <w:iCs/>
          <w:shd w:val="clear" w:color="auto" w:fill="FFFFFF"/>
        </w:rPr>
        <w:t xml:space="preserve"> </w:t>
      </w:r>
      <w:r w:rsidRPr="00E90E22">
        <w:rPr>
          <w:iCs/>
          <w:shd w:val="clear" w:color="auto" w:fill="FFFFFF"/>
        </w:rPr>
        <w:t>[</w:t>
      </w:r>
      <w:r>
        <w:rPr>
          <w:iCs/>
          <w:shd w:val="clear" w:color="auto" w:fill="FFFFFF"/>
        </w:rPr>
        <w:t>47</w:t>
      </w:r>
      <w:r w:rsidRPr="00E90E22">
        <w:rPr>
          <w:iCs/>
          <w:shd w:val="clear" w:color="auto" w:fill="FFFFFF"/>
        </w:rPr>
        <w:t>]</w:t>
      </w:r>
      <w:r w:rsidRPr="00E90E22">
        <w:rPr>
          <w:color w:val="000000"/>
        </w:rPr>
        <w:t>.</w:t>
      </w:r>
    </w:p>
    <w:p w14:paraId="09345637" w14:textId="1E1BC0AB" w:rsidR="002D4276" w:rsidRDefault="002D4276" w:rsidP="00CA20DA">
      <w:pPr>
        <w:widowControl w:val="0"/>
        <w:shd w:val="clear" w:color="auto" w:fill="FFFFFF"/>
        <w:rPr>
          <w:color w:val="000000"/>
        </w:rPr>
      </w:pPr>
      <w:r w:rsidRPr="00E90E22">
        <w:rPr>
          <w:color w:val="000000"/>
        </w:rPr>
        <w:lastRenderedPageBreak/>
        <w:t xml:space="preserve">Порядок расчета показателей по пятифакторной модели Альтмана представлен в таблице </w:t>
      </w:r>
      <w:r w:rsidR="00582331">
        <w:rPr>
          <w:color w:val="000000"/>
        </w:rPr>
        <w:t>5</w:t>
      </w:r>
      <w:r w:rsidRPr="00E90E22">
        <w:rPr>
          <w:color w:val="000000"/>
        </w:rPr>
        <w:t>.</w:t>
      </w:r>
    </w:p>
    <w:p w14:paraId="0615AA4F" w14:textId="77777777" w:rsidR="00147A94" w:rsidRPr="00E90E22" w:rsidRDefault="00147A94" w:rsidP="00CA20DA">
      <w:pPr>
        <w:widowControl w:val="0"/>
        <w:shd w:val="clear" w:color="auto" w:fill="FFFFFF"/>
        <w:rPr>
          <w:color w:val="000000"/>
        </w:rPr>
      </w:pPr>
    </w:p>
    <w:p w14:paraId="37DC329B" w14:textId="73DCE7F0" w:rsidR="002D4276" w:rsidRPr="00E90E22" w:rsidRDefault="002D4276" w:rsidP="00DB3ECF">
      <w:pPr>
        <w:widowControl w:val="0"/>
        <w:shd w:val="clear" w:color="auto" w:fill="FFFFFF"/>
        <w:spacing w:line="240" w:lineRule="auto"/>
        <w:ind w:firstLine="0"/>
        <w:rPr>
          <w:color w:val="000000"/>
        </w:rPr>
      </w:pPr>
      <w:r w:rsidRPr="00E90E22">
        <w:rPr>
          <w:color w:val="000000"/>
        </w:rPr>
        <w:t xml:space="preserve">Таблица </w:t>
      </w:r>
      <w:r w:rsidR="00582331">
        <w:rPr>
          <w:color w:val="000000"/>
        </w:rPr>
        <w:t>5</w:t>
      </w:r>
      <w:r w:rsidRPr="00E90E22">
        <w:rPr>
          <w:color w:val="000000"/>
        </w:rPr>
        <w:t xml:space="preserve"> – Показатели пятифакторной модели Альтмана </w:t>
      </w:r>
      <w:r w:rsidRPr="00E90E22">
        <w:rPr>
          <w:iCs/>
          <w:shd w:val="clear" w:color="auto" w:fill="FFFFFF"/>
        </w:rPr>
        <w:t>[49]</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3686"/>
      </w:tblGrid>
      <w:tr w:rsidR="002D4276" w:rsidRPr="00E90E22" w14:paraId="09B275B8" w14:textId="77777777" w:rsidTr="007E3536">
        <w:tc>
          <w:tcPr>
            <w:tcW w:w="1696" w:type="dxa"/>
            <w:hideMark/>
          </w:tcPr>
          <w:p w14:paraId="158E27BF" w14:textId="77777777" w:rsidR="002D4276" w:rsidRPr="00E90E22" w:rsidRDefault="002D4276" w:rsidP="00CA20DA">
            <w:pPr>
              <w:pStyle w:val="ad"/>
              <w:jc w:val="center"/>
            </w:pPr>
            <w:r w:rsidRPr="00E90E22">
              <w:t>Коэффициент</w:t>
            </w:r>
          </w:p>
        </w:tc>
        <w:tc>
          <w:tcPr>
            <w:tcW w:w="3969" w:type="dxa"/>
            <w:hideMark/>
          </w:tcPr>
          <w:p w14:paraId="09979026" w14:textId="77777777" w:rsidR="002D4276" w:rsidRPr="00E90E22" w:rsidRDefault="002D4276" w:rsidP="00CA20DA">
            <w:pPr>
              <w:pStyle w:val="ad"/>
              <w:jc w:val="center"/>
            </w:pPr>
            <w:r w:rsidRPr="00E90E22">
              <w:t>Формула расчета</w:t>
            </w:r>
          </w:p>
        </w:tc>
        <w:tc>
          <w:tcPr>
            <w:tcW w:w="3686" w:type="dxa"/>
            <w:hideMark/>
          </w:tcPr>
          <w:p w14:paraId="1681B968" w14:textId="77777777" w:rsidR="002D4276" w:rsidRPr="00E90E22" w:rsidRDefault="002D4276" w:rsidP="00CA20DA">
            <w:pPr>
              <w:pStyle w:val="ad"/>
              <w:jc w:val="center"/>
            </w:pPr>
            <w:r w:rsidRPr="00E90E22">
              <w:t>Расчет по РСБУ</w:t>
            </w:r>
          </w:p>
        </w:tc>
      </w:tr>
      <w:tr w:rsidR="002D4276" w:rsidRPr="00E90E22" w14:paraId="017A0885" w14:textId="77777777" w:rsidTr="00DA198D">
        <w:tc>
          <w:tcPr>
            <w:tcW w:w="1696" w:type="dxa"/>
            <w:hideMark/>
          </w:tcPr>
          <w:p w14:paraId="1E5ACA65" w14:textId="77777777" w:rsidR="002D4276" w:rsidRPr="00E90E22" w:rsidRDefault="002D4276" w:rsidP="002D4276">
            <w:pPr>
              <w:pStyle w:val="ad"/>
            </w:pPr>
            <w:r w:rsidRPr="00E90E22">
              <w:t>X1</w:t>
            </w:r>
          </w:p>
        </w:tc>
        <w:tc>
          <w:tcPr>
            <w:tcW w:w="3969" w:type="dxa"/>
            <w:vAlign w:val="center"/>
            <w:hideMark/>
          </w:tcPr>
          <w:p w14:paraId="1C134129" w14:textId="77777777" w:rsidR="002D4276" w:rsidRPr="00E90E22" w:rsidRDefault="002D4276" w:rsidP="00DA198D">
            <w:pPr>
              <w:pStyle w:val="ad"/>
              <w:jc w:val="left"/>
            </w:pPr>
            <w:r w:rsidRPr="00E90E22">
              <w:rPr>
                <w:iCs/>
              </w:rPr>
              <w:t xml:space="preserve">Х1 = </w:t>
            </w:r>
            <w:r w:rsidRPr="00E90E22">
              <w:rPr>
                <w:color w:val="000000"/>
              </w:rPr>
              <w:t xml:space="preserve">Чистый оборотный капитал </w:t>
            </w:r>
            <w:r w:rsidRPr="00E90E22">
              <w:rPr>
                <w:iCs/>
              </w:rPr>
              <w:t>/Активы</w:t>
            </w:r>
          </w:p>
        </w:tc>
        <w:tc>
          <w:tcPr>
            <w:tcW w:w="3686" w:type="dxa"/>
            <w:hideMark/>
          </w:tcPr>
          <w:p w14:paraId="29B78BC7" w14:textId="77777777" w:rsidR="002D4276" w:rsidRPr="00E90E22" w:rsidRDefault="002D4276" w:rsidP="002D4276">
            <w:pPr>
              <w:pStyle w:val="ad"/>
            </w:pPr>
            <w:r w:rsidRPr="00E90E22">
              <w:rPr>
                <w:iCs/>
              </w:rPr>
              <w:t>(стр.1200-стр.1500)/ стр.1600</w:t>
            </w:r>
          </w:p>
        </w:tc>
      </w:tr>
      <w:tr w:rsidR="002D4276" w:rsidRPr="00E90E22" w14:paraId="2D1F5332" w14:textId="77777777" w:rsidTr="00DA198D">
        <w:tc>
          <w:tcPr>
            <w:tcW w:w="1696" w:type="dxa"/>
            <w:hideMark/>
          </w:tcPr>
          <w:p w14:paraId="41A584C6" w14:textId="77777777" w:rsidR="002D4276" w:rsidRPr="00E90E22" w:rsidRDefault="002D4276" w:rsidP="002D4276">
            <w:pPr>
              <w:pStyle w:val="ad"/>
            </w:pPr>
            <w:r w:rsidRPr="00E90E22">
              <w:t>Х2</w:t>
            </w:r>
          </w:p>
        </w:tc>
        <w:tc>
          <w:tcPr>
            <w:tcW w:w="3969" w:type="dxa"/>
            <w:vAlign w:val="center"/>
            <w:hideMark/>
          </w:tcPr>
          <w:p w14:paraId="05E36B16" w14:textId="77777777" w:rsidR="002D4276" w:rsidRPr="00E90E22" w:rsidRDefault="002D4276" w:rsidP="00DA198D">
            <w:pPr>
              <w:pStyle w:val="ad"/>
              <w:jc w:val="left"/>
            </w:pPr>
            <w:r w:rsidRPr="00E90E22">
              <w:rPr>
                <w:iCs/>
              </w:rPr>
              <w:t>Х2= Нераспределенная прибыль/Активы</w:t>
            </w:r>
          </w:p>
        </w:tc>
        <w:tc>
          <w:tcPr>
            <w:tcW w:w="3686" w:type="dxa"/>
            <w:hideMark/>
          </w:tcPr>
          <w:p w14:paraId="008FF10E" w14:textId="77777777" w:rsidR="002D4276" w:rsidRPr="00E90E22" w:rsidRDefault="002D4276" w:rsidP="002D4276">
            <w:pPr>
              <w:pStyle w:val="ad"/>
            </w:pPr>
            <w:r w:rsidRPr="00E90E22">
              <w:rPr>
                <w:iCs/>
              </w:rPr>
              <w:t>стр.1370/ стр.1600</w:t>
            </w:r>
          </w:p>
        </w:tc>
      </w:tr>
      <w:tr w:rsidR="002D4276" w:rsidRPr="00E90E22" w14:paraId="79C65939" w14:textId="77777777" w:rsidTr="00DA198D">
        <w:tc>
          <w:tcPr>
            <w:tcW w:w="1696" w:type="dxa"/>
            <w:hideMark/>
          </w:tcPr>
          <w:p w14:paraId="25C765FB" w14:textId="77777777" w:rsidR="002D4276" w:rsidRPr="00E90E22" w:rsidRDefault="002D4276" w:rsidP="002D4276">
            <w:pPr>
              <w:pStyle w:val="ad"/>
            </w:pPr>
            <w:r w:rsidRPr="00E90E22">
              <w:t>Х3</w:t>
            </w:r>
          </w:p>
        </w:tc>
        <w:tc>
          <w:tcPr>
            <w:tcW w:w="3969" w:type="dxa"/>
            <w:vAlign w:val="center"/>
            <w:hideMark/>
          </w:tcPr>
          <w:p w14:paraId="6DA011BB" w14:textId="77777777" w:rsidR="002D4276" w:rsidRPr="00E90E22" w:rsidRDefault="002D4276" w:rsidP="00DA198D">
            <w:pPr>
              <w:pStyle w:val="ad"/>
              <w:jc w:val="left"/>
            </w:pPr>
            <w:r w:rsidRPr="00E90E22">
              <w:rPr>
                <w:iCs/>
              </w:rPr>
              <w:t xml:space="preserve">Х3 = </w:t>
            </w:r>
            <w:r w:rsidRPr="00E90E22">
              <w:rPr>
                <w:color w:val="000000"/>
              </w:rPr>
              <w:t>Прибыль до вычета процентов к уплате и налогов</w:t>
            </w:r>
            <w:r w:rsidRPr="00E90E22">
              <w:rPr>
                <w:iCs/>
              </w:rPr>
              <w:t xml:space="preserve"> /Активы</w:t>
            </w:r>
          </w:p>
        </w:tc>
        <w:tc>
          <w:tcPr>
            <w:tcW w:w="3686" w:type="dxa"/>
            <w:hideMark/>
          </w:tcPr>
          <w:p w14:paraId="30D51654" w14:textId="77777777" w:rsidR="002D4276" w:rsidRPr="00E90E22" w:rsidRDefault="002D4276" w:rsidP="002D4276">
            <w:pPr>
              <w:pStyle w:val="ad"/>
            </w:pPr>
            <w:r w:rsidRPr="00E90E22">
              <w:rPr>
                <w:iCs/>
              </w:rPr>
              <w:t>стр.2300+2330/ стр.1600</w:t>
            </w:r>
          </w:p>
        </w:tc>
      </w:tr>
      <w:tr w:rsidR="002D4276" w:rsidRPr="00E90E22" w14:paraId="156DC5F0" w14:textId="77777777" w:rsidTr="00DA198D">
        <w:tc>
          <w:tcPr>
            <w:tcW w:w="1696" w:type="dxa"/>
            <w:hideMark/>
          </w:tcPr>
          <w:p w14:paraId="4959CF33" w14:textId="77777777" w:rsidR="002D4276" w:rsidRPr="00E90E22" w:rsidRDefault="002D4276" w:rsidP="002D4276">
            <w:pPr>
              <w:pStyle w:val="ad"/>
            </w:pPr>
            <w:r w:rsidRPr="00E90E22">
              <w:t>Х4</w:t>
            </w:r>
          </w:p>
        </w:tc>
        <w:tc>
          <w:tcPr>
            <w:tcW w:w="3969" w:type="dxa"/>
            <w:vAlign w:val="center"/>
            <w:hideMark/>
          </w:tcPr>
          <w:p w14:paraId="156EBC29" w14:textId="77777777" w:rsidR="002D4276" w:rsidRPr="00E90E22" w:rsidRDefault="002D4276" w:rsidP="00DA198D">
            <w:pPr>
              <w:pStyle w:val="ad"/>
              <w:jc w:val="left"/>
            </w:pPr>
            <w:r w:rsidRPr="00E90E22">
              <w:rPr>
                <w:iCs/>
              </w:rPr>
              <w:t xml:space="preserve">Х4 = </w:t>
            </w:r>
            <w:r w:rsidRPr="00E90E22">
              <w:rPr>
                <w:color w:val="000000"/>
              </w:rPr>
              <w:t xml:space="preserve">Собственный капитал </w:t>
            </w:r>
            <w:r w:rsidRPr="00E90E22">
              <w:rPr>
                <w:iCs/>
              </w:rPr>
              <w:t>/ Обязательства</w:t>
            </w:r>
          </w:p>
        </w:tc>
        <w:tc>
          <w:tcPr>
            <w:tcW w:w="3686" w:type="dxa"/>
            <w:hideMark/>
          </w:tcPr>
          <w:p w14:paraId="54352232" w14:textId="77777777" w:rsidR="002D4276" w:rsidRPr="00E90E22" w:rsidRDefault="002D4276" w:rsidP="002D4276">
            <w:pPr>
              <w:pStyle w:val="ad"/>
            </w:pPr>
            <w:r w:rsidRPr="00E90E22">
              <w:rPr>
                <w:color w:val="000000"/>
              </w:rPr>
              <w:t>1300 ББ</w:t>
            </w:r>
            <w:r w:rsidRPr="00E90E22">
              <w:rPr>
                <w:iCs/>
              </w:rPr>
              <w:t xml:space="preserve"> / (стр.1400+стр.1500)</w:t>
            </w:r>
          </w:p>
        </w:tc>
      </w:tr>
      <w:tr w:rsidR="002D4276" w:rsidRPr="00E90E22" w14:paraId="7D40D0AA" w14:textId="77777777" w:rsidTr="00DA198D">
        <w:tc>
          <w:tcPr>
            <w:tcW w:w="1696" w:type="dxa"/>
            <w:hideMark/>
          </w:tcPr>
          <w:p w14:paraId="2F4F3FA3" w14:textId="77777777" w:rsidR="002D4276" w:rsidRPr="00E90E22" w:rsidRDefault="002D4276" w:rsidP="002D4276">
            <w:pPr>
              <w:pStyle w:val="ad"/>
            </w:pPr>
            <w:r w:rsidRPr="00E90E22">
              <w:t>Х5</w:t>
            </w:r>
          </w:p>
        </w:tc>
        <w:tc>
          <w:tcPr>
            <w:tcW w:w="3969" w:type="dxa"/>
            <w:vAlign w:val="center"/>
            <w:hideMark/>
          </w:tcPr>
          <w:p w14:paraId="0E491394" w14:textId="77777777" w:rsidR="002D4276" w:rsidRPr="00E90E22" w:rsidRDefault="002D4276" w:rsidP="00DA198D">
            <w:pPr>
              <w:pStyle w:val="ad"/>
              <w:jc w:val="left"/>
            </w:pPr>
            <w:r w:rsidRPr="00E90E22">
              <w:rPr>
                <w:iCs/>
              </w:rPr>
              <w:t>Х5 = Выручка/Активы</w:t>
            </w:r>
          </w:p>
        </w:tc>
        <w:tc>
          <w:tcPr>
            <w:tcW w:w="3686" w:type="dxa"/>
            <w:hideMark/>
          </w:tcPr>
          <w:p w14:paraId="2480D38F" w14:textId="77777777" w:rsidR="002D4276" w:rsidRPr="00E90E22" w:rsidRDefault="002D4276" w:rsidP="002D4276">
            <w:pPr>
              <w:pStyle w:val="ad"/>
            </w:pPr>
            <w:r w:rsidRPr="00E90E22">
              <w:rPr>
                <w:iCs/>
              </w:rPr>
              <w:t>стр.2110 /стр.1600</w:t>
            </w:r>
          </w:p>
        </w:tc>
      </w:tr>
    </w:tbl>
    <w:p w14:paraId="3A92010B" w14:textId="77777777" w:rsidR="002D4276" w:rsidRDefault="002D4276" w:rsidP="002D4276">
      <w:pPr>
        <w:widowControl w:val="0"/>
        <w:tabs>
          <w:tab w:val="left" w:pos="1134"/>
        </w:tabs>
        <w:rPr>
          <w:color w:val="000000"/>
        </w:rPr>
      </w:pPr>
    </w:p>
    <w:p w14:paraId="0E3EE36F" w14:textId="77777777" w:rsidR="002D4276" w:rsidRPr="00E90E22" w:rsidRDefault="002D4276" w:rsidP="002D4276">
      <w:pPr>
        <w:widowControl w:val="0"/>
        <w:tabs>
          <w:tab w:val="left" w:pos="1134"/>
        </w:tabs>
        <w:rPr>
          <w:color w:val="000000"/>
        </w:rPr>
      </w:pPr>
      <w:r w:rsidRPr="00E90E22">
        <w:rPr>
          <w:color w:val="000000"/>
        </w:rPr>
        <w:t xml:space="preserve">Таким образом финансовая составляющая экономической безопасности позволит оценить уровень платежеспособности и ликвидности организации, а также уровень финансовой устойчивости. </w:t>
      </w:r>
    </w:p>
    <w:p w14:paraId="1DA7C409" w14:textId="15232BFE" w:rsidR="002D4276" w:rsidRPr="009B4EFC" w:rsidRDefault="002D4276" w:rsidP="002D4276">
      <w:pPr>
        <w:widowControl w:val="0"/>
        <w:tabs>
          <w:tab w:val="left" w:pos="1134"/>
        </w:tabs>
        <w:rPr>
          <w:color w:val="000000"/>
        </w:rPr>
      </w:pPr>
      <w:r w:rsidRPr="00E90E22">
        <w:rPr>
          <w:iCs/>
          <w:shd w:val="clear" w:color="auto" w:fill="FFFFFF"/>
        </w:rPr>
        <w:t>Производственно-сбытовая составл</w:t>
      </w:r>
      <w:r w:rsidR="007E3536">
        <w:rPr>
          <w:iCs/>
          <w:shd w:val="clear" w:color="auto" w:fill="FFFFFF"/>
        </w:rPr>
        <w:t>яющая определяется по формуле 3 </w:t>
      </w:r>
      <w:r w:rsidRPr="00E90E22">
        <w:rPr>
          <w:iCs/>
          <w:shd w:val="clear" w:color="auto" w:fill="FFFFFF"/>
        </w:rPr>
        <w:t>[58].</w:t>
      </w:r>
    </w:p>
    <w:p w14:paraId="48185547" w14:textId="77777777" w:rsidR="002D4276" w:rsidRPr="00E90E22" w:rsidRDefault="002D4276" w:rsidP="002D4276">
      <w:pPr>
        <w:widowControl w:val="0"/>
        <w:tabs>
          <w:tab w:val="left" w:pos="1134"/>
        </w:tabs>
        <w:jc w:val="right"/>
        <w:rPr>
          <w:color w:val="000000"/>
        </w:rPr>
      </w:pPr>
    </w:p>
    <w:p w14:paraId="688C4D9F" w14:textId="48015845" w:rsidR="002D4276" w:rsidRPr="00E90E22" w:rsidRDefault="00DB3ECF" w:rsidP="00801560">
      <w:pPr>
        <w:pStyle w:val="af"/>
        <w:rPr>
          <w:iCs/>
        </w:rPr>
      </w:pPr>
      <m:oMath>
        <m:r>
          <m:rPr>
            <m:sty m:val="p"/>
          </m:rPr>
          <w:rPr>
            <w:rFonts w:ascii="Cambria Math" w:hAnsi="Cambria Math"/>
          </w:rPr>
          <m:t xml:space="preserve">  Кп=</m:t>
        </m:r>
        <m:f>
          <m:fPr>
            <m:ctrlPr>
              <w:rPr>
                <w:rFonts w:ascii="Cambria Math" w:hAnsi="Cambria Math"/>
              </w:rPr>
            </m:ctrlPr>
          </m:fPr>
          <m:num>
            <m:r>
              <m:rPr>
                <m:sty m:val="p"/>
              </m:rPr>
              <w:rPr>
                <w:rFonts w:ascii="Cambria Math" w:hAnsi="Cambria Math"/>
              </w:rPr>
              <m:t>Оц(Крп+Кра+Ур+Ксдк+Кооб+Узк+Пу+Усркор+Вт+Српржм+Српрмс+Зе)</m:t>
            </m:r>
          </m:num>
          <m:den>
            <m:r>
              <w:rPr>
                <w:rFonts w:ascii="Cambria Math" w:hAnsi="Cambria Math"/>
              </w:rPr>
              <m:t>12</m:t>
            </m:r>
          </m:den>
        </m:f>
      </m:oMath>
      <w:r w:rsidR="002D4276" w:rsidRPr="00E90E22">
        <w:t xml:space="preserve">                   (3)</w:t>
      </w:r>
    </w:p>
    <w:p w14:paraId="698ABBE1" w14:textId="77777777" w:rsidR="002D4276" w:rsidRPr="00E90E22" w:rsidRDefault="002D4276" w:rsidP="002D4276">
      <w:pPr>
        <w:widowControl w:val="0"/>
        <w:tabs>
          <w:tab w:val="left" w:pos="1134"/>
        </w:tabs>
        <w:rPr>
          <w:iCs/>
          <w:shd w:val="clear" w:color="auto" w:fill="FFFFFF"/>
        </w:rPr>
      </w:pPr>
    </w:p>
    <w:p w14:paraId="0A568EE4" w14:textId="37ADA76F" w:rsidR="002D4276" w:rsidRDefault="002D4276" w:rsidP="00147A94">
      <w:pPr>
        <w:widowControl w:val="0"/>
        <w:tabs>
          <w:tab w:val="left" w:pos="1134"/>
        </w:tabs>
        <w:rPr>
          <w:iCs/>
          <w:shd w:val="clear" w:color="auto" w:fill="FFFFFF"/>
        </w:rPr>
      </w:pPr>
      <w:r w:rsidRPr="00E90E22">
        <w:rPr>
          <w:iCs/>
          <w:shd w:val="clear" w:color="auto" w:fill="FFFFFF"/>
        </w:rPr>
        <w:t>Порядок расчета показателей представлен</w:t>
      </w:r>
      <w:r w:rsidR="00DB3ECF" w:rsidRPr="00DB3ECF">
        <w:rPr>
          <w:iCs/>
          <w:shd w:val="clear" w:color="auto" w:fill="FFFFFF"/>
        </w:rPr>
        <w:t xml:space="preserve"> </w:t>
      </w:r>
      <w:r w:rsidR="00DB3ECF">
        <w:rPr>
          <w:iCs/>
          <w:shd w:val="clear" w:color="auto" w:fill="FFFFFF"/>
        </w:rPr>
        <w:t>ниже</w:t>
      </w:r>
      <w:r w:rsidRPr="00E90E22">
        <w:rPr>
          <w:iCs/>
          <w:shd w:val="clear" w:color="auto" w:fill="FFFFFF"/>
        </w:rPr>
        <w:t xml:space="preserve"> в таблице</w:t>
      </w:r>
      <w:r w:rsidR="00DB3ECF">
        <w:rPr>
          <w:iCs/>
          <w:shd w:val="clear" w:color="auto" w:fill="FFFFFF"/>
        </w:rPr>
        <w:t xml:space="preserve"> </w:t>
      </w:r>
      <w:r w:rsidR="00582331">
        <w:rPr>
          <w:iCs/>
          <w:shd w:val="clear" w:color="auto" w:fill="FFFFFF"/>
        </w:rPr>
        <w:t>6</w:t>
      </w:r>
      <w:r w:rsidRPr="00E90E22">
        <w:rPr>
          <w:iCs/>
          <w:shd w:val="clear" w:color="auto" w:fill="FFFFFF"/>
        </w:rPr>
        <w:t>.</w:t>
      </w:r>
    </w:p>
    <w:p w14:paraId="309427D3" w14:textId="77777777" w:rsidR="00147A94" w:rsidRPr="00E90E22" w:rsidRDefault="00147A94" w:rsidP="002D4276">
      <w:pPr>
        <w:widowControl w:val="0"/>
        <w:tabs>
          <w:tab w:val="left" w:pos="1134"/>
        </w:tabs>
        <w:rPr>
          <w:iCs/>
          <w:shd w:val="clear" w:color="auto" w:fill="FFFFFF"/>
        </w:rPr>
      </w:pPr>
    </w:p>
    <w:p w14:paraId="35B486BD" w14:textId="4D1C4D1A" w:rsidR="002D4276" w:rsidRPr="00E90E22" w:rsidRDefault="002D4276" w:rsidP="007E3536">
      <w:pPr>
        <w:widowControl w:val="0"/>
        <w:shd w:val="clear" w:color="auto" w:fill="FFFFFF"/>
        <w:suppressAutoHyphens/>
        <w:spacing w:line="240" w:lineRule="auto"/>
        <w:ind w:firstLine="0"/>
        <w:rPr>
          <w:color w:val="000000"/>
        </w:rPr>
      </w:pPr>
      <w:r w:rsidRPr="00E90E22">
        <w:rPr>
          <w:color w:val="000000"/>
        </w:rPr>
        <w:t xml:space="preserve">Таблица </w:t>
      </w:r>
      <w:r w:rsidR="00582331">
        <w:rPr>
          <w:color w:val="000000"/>
        </w:rPr>
        <w:t>6</w:t>
      </w:r>
      <w:r w:rsidRPr="00E90E22">
        <w:rPr>
          <w:color w:val="000000"/>
        </w:rPr>
        <w:t xml:space="preserve"> – Показатели производственно-сбытовой составляющей экономической безопасности </w:t>
      </w:r>
      <w:r w:rsidRPr="00E90E22">
        <w:rPr>
          <w:iCs/>
          <w:shd w:val="clear" w:color="auto" w:fill="FFFFFF"/>
        </w:rPr>
        <w:t>[49]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906"/>
        <w:gridCol w:w="1710"/>
        <w:gridCol w:w="3386"/>
      </w:tblGrid>
      <w:tr w:rsidR="002D4276" w:rsidRPr="00E90E22" w14:paraId="0822F3F2" w14:textId="77777777" w:rsidTr="00DA198D">
        <w:tc>
          <w:tcPr>
            <w:tcW w:w="2342" w:type="dxa"/>
            <w:shd w:val="clear" w:color="auto" w:fill="auto"/>
            <w:vAlign w:val="center"/>
          </w:tcPr>
          <w:p w14:paraId="69A1C631" w14:textId="77777777" w:rsidR="002D4276" w:rsidRPr="00E90E22" w:rsidRDefault="002D4276" w:rsidP="00DA198D">
            <w:pPr>
              <w:pStyle w:val="ad"/>
              <w:jc w:val="center"/>
            </w:pPr>
            <w:r w:rsidRPr="00E90E22">
              <w:t>Название коэффициента</w:t>
            </w:r>
          </w:p>
        </w:tc>
        <w:tc>
          <w:tcPr>
            <w:tcW w:w="1906" w:type="dxa"/>
            <w:shd w:val="clear" w:color="auto" w:fill="auto"/>
            <w:vAlign w:val="center"/>
          </w:tcPr>
          <w:p w14:paraId="7E3D3537" w14:textId="77777777" w:rsidR="002D4276" w:rsidRPr="00E90E22" w:rsidRDefault="002D4276" w:rsidP="00DA198D">
            <w:pPr>
              <w:pStyle w:val="ad"/>
              <w:jc w:val="center"/>
            </w:pPr>
            <w:r w:rsidRPr="00E90E22">
              <w:t>Обозначение</w:t>
            </w:r>
          </w:p>
        </w:tc>
        <w:tc>
          <w:tcPr>
            <w:tcW w:w="1710" w:type="dxa"/>
            <w:shd w:val="clear" w:color="auto" w:fill="auto"/>
            <w:vAlign w:val="center"/>
          </w:tcPr>
          <w:p w14:paraId="0D2F8302" w14:textId="77777777" w:rsidR="002D4276" w:rsidRPr="00E90E22" w:rsidRDefault="002D4276" w:rsidP="00DA198D">
            <w:pPr>
              <w:pStyle w:val="ad"/>
              <w:jc w:val="center"/>
            </w:pPr>
            <w:r w:rsidRPr="00E90E22">
              <w:t>Порядок расчета</w:t>
            </w:r>
          </w:p>
        </w:tc>
        <w:tc>
          <w:tcPr>
            <w:tcW w:w="3386" w:type="dxa"/>
            <w:shd w:val="clear" w:color="auto" w:fill="auto"/>
            <w:vAlign w:val="center"/>
          </w:tcPr>
          <w:p w14:paraId="72C1994C" w14:textId="77777777" w:rsidR="002D4276" w:rsidRPr="00E90E22" w:rsidRDefault="002D4276" w:rsidP="00DA198D">
            <w:pPr>
              <w:pStyle w:val="ad"/>
              <w:jc w:val="center"/>
            </w:pPr>
            <w:r w:rsidRPr="00E90E22">
              <w:t>Комментарий</w:t>
            </w:r>
          </w:p>
        </w:tc>
      </w:tr>
      <w:tr w:rsidR="002D4276" w:rsidRPr="00E90E22" w14:paraId="35FE1055" w14:textId="77777777" w:rsidTr="00D434F9">
        <w:trPr>
          <w:trHeight w:val="1028"/>
        </w:trPr>
        <w:tc>
          <w:tcPr>
            <w:tcW w:w="2342" w:type="dxa"/>
            <w:shd w:val="clear" w:color="auto" w:fill="auto"/>
          </w:tcPr>
          <w:p w14:paraId="3FF53DCA" w14:textId="77777777" w:rsidR="002D4276" w:rsidRPr="00E90E22" w:rsidRDefault="002D4276" w:rsidP="002D4276">
            <w:pPr>
              <w:pStyle w:val="ad"/>
            </w:pPr>
            <w:r w:rsidRPr="00E90E22">
              <w:t>Коэффициент рентабельности продаж</w:t>
            </w:r>
          </w:p>
        </w:tc>
        <w:tc>
          <w:tcPr>
            <w:tcW w:w="1906" w:type="dxa"/>
            <w:shd w:val="clear" w:color="auto" w:fill="auto"/>
            <w:vAlign w:val="center"/>
          </w:tcPr>
          <w:p w14:paraId="3E505509" w14:textId="77777777" w:rsidR="002D4276" w:rsidRPr="00E90E22" w:rsidRDefault="002D4276" w:rsidP="00DA198D">
            <w:pPr>
              <w:pStyle w:val="ad"/>
              <w:jc w:val="center"/>
            </w:pPr>
            <w:proofErr w:type="spellStart"/>
            <w:r w:rsidRPr="00E90E22">
              <w:t>Крп</w:t>
            </w:r>
            <w:proofErr w:type="spellEnd"/>
          </w:p>
        </w:tc>
        <w:tc>
          <w:tcPr>
            <w:tcW w:w="1710" w:type="dxa"/>
            <w:shd w:val="clear" w:color="auto" w:fill="auto"/>
            <w:vAlign w:val="center"/>
          </w:tcPr>
          <w:p w14:paraId="2ADB0E44" w14:textId="77777777" w:rsidR="002D4276" w:rsidRPr="007F4D46" w:rsidRDefault="002D4276" w:rsidP="00DA198D">
            <w:pPr>
              <w:pStyle w:val="ad"/>
              <w:jc w:val="center"/>
            </w:pPr>
            <m:oMathPara>
              <m:oMath>
                <m:r>
                  <w:rPr>
                    <w:rFonts w:ascii="Cambria Math" w:hAnsi="Cambria Math"/>
                  </w:rPr>
                  <m:t>Крп=</m:t>
                </m:r>
                <m:f>
                  <m:fPr>
                    <m:ctrlPr>
                      <w:rPr>
                        <w:rFonts w:ascii="Cambria Math" w:hAnsi="Cambria Math"/>
                        <w:i/>
                      </w:rPr>
                    </m:ctrlPr>
                  </m:fPr>
                  <m:num>
                    <m:r>
                      <w:rPr>
                        <w:rFonts w:ascii="Cambria Math" w:hAnsi="Cambria Math"/>
                      </w:rPr>
                      <m:t>ПР</m:t>
                    </m:r>
                  </m:num>
                  <m:den>
                    <m:r>
                      <w:rPr>
                        <w:rFonts w:ascii="Cambria Math" w:hAnsi="Cambria Math"/>
                      </w:rPr>
                      <m:t>ОП</m:t>
                    </m:r>
                  </m:den>
                </m:f>
              </m:oMath>
            </m:oMathPara>
          </w:p>
        </w:tc>
        <w:tc>
          <w:tcPr>
            <w:tcW w:w="3386" w:type="dxa"/>
            <w:shd w:val="clear" w:color="auto" w:fill="auto"/>
            <w:vAlign w:val="center"/>
          </w:tcPr>
          <w:p w14:paraId="30BF11EF" w14:textId="77777777" w:rsidR="002D4276" w:rsidRPr="00E90E22" w:rsidRDefault="002D4276" w:rsidP="00DA198D">
            <w:pPr>
              <w:pStyle w:val="ad"/>
              <w:jc w:val="center"/>
            </w:pPr>
            <w:r w:rsidRPr="00E90E22">
              <w:t>ПР – прибыль</w:t>
            </w:r>
          </w:p>
          <w:p w14:paraId="2D1FBF63" w14:textId="77777777" w:rsidR="002D4276" w:rsidRPr="00E90E22" w:rsidRDefault="002D4276" w:rsidP="00DA198D">
            <w:pPr>
              <w:pStyle w:val="ad"/>
              <w:jc w:val="center"/>
            </w:pPr>
            <w:r w:rsidRPr="00E90E22">
              <w:t>ОП – объем продаж, или выручка</w:t>
            </w:r>
          </w:p>
        </w:tc>
      </w:tr>
      <w:tr w:rsidR="002D4276" w:rsidRPr="00E90E22" w14:paraId="70437943" w14:textId="77777777" w:rsidTr="00D434F9">
        <w:trPr>
          <w:trHeight w:val="771"/>
        </w:trPr>
        <w:tc>
          <w:tcPr>
            <w:tcW w:w="2342" w:type="dxa"/>
            <w:shd w:val="clear" w:color="auto" w:fill="auto"/>
          </w:tcPr>
          <w:p w14:paraId="6EC55EC6" w14:textId="77777777" w:rsidR="002D4276" w:rsidRPr="00E90E22" w:rsidRDefault="002D4276" w:rsidP="002D4276">
            <w:pPr>
              <w:pStyle w:val="ad"/>
            </w:pPr>
            <w:r w:rsidRPr="00E90E22">
              <w:t>Коэффициент рентабельности активов</w:t>
            </w:r>
          </w:p>
        </w:tc>
        <w:tc>
          <w:tcPr>
            <w:tcW w:w="1906" w:type="dxa"/>
            <w:shd w:val="clear" w:color="auto" w:fill="auto"/>
            <w:vAlign w:val="center"/>
          </w:tcPr>
          <w:p w14:paraId="24D1C03A" w14:textId="77777777" w:rsidR="002D4276" w:rsidRPr="00E90E22" w:rsidRDefault="002D4276" w:rsidP="00DA198D">
            <w:pPr>
              <w:pStyle w:val="ad"/>
              <w:jc w:val="center"/>
            </w:pPr>
            <w:proofErr w:type="spellStart"/>
            <w:r w:rsidRPr="00E90E22">
              <w:t>Кра</w:t>
            </w:r>
            <w:proofErr w:type="spellEnd"/>
          </w:p>
        </w:tc>
        <w:tc>
          <w:tcPr>
            <w:tcW w:w="1710" w:type="dxa"/>
            <w:shd w:val="clear" w:color="auto" w:fill="auto"/>
            <w:vAlign w:val="center"/>
          </w:tcPr>
          <w:p w14:paraId="1DC832EF" w14:textId="77777777" w:rsidR="002D4276" w:rsidRPr="007F4D46" w:rsidRDefault="002D4276" w:rsidP="00DA198D">
            <w:pPr>
              <w:pStyle w:val="ad"/>
              <w:jc w:val="center"/>
            </w:pPr>
            <m:oMathPara>
              <m:oMath>
                <m:r>
                  <w:rPr>
                    <w:rFonts w:ascii="Cambria Math" w:hAnsi="Cambria Math"/>
                  </w:rPr>
                  <m:t>Кра=</m:t>
                </m:r>
                <m:f>
                  <m:fPr>
                    <m:ctrlPr>
                      <w:rPr>
                        <w:rFonts w:ascii="Cambria Math" w:hAnsi="Cambria Math"/>
                        <w:i/>
                      </w:rPr>
                    </m:ctrlPr>
                  </m:fPr>
                  <m:num>
                    <m:r>
                      <w:rPr>
                        <w:rFonts w:ascii="Cambria Math" w:hAnsi="Cambria Math"/>
                      </w:rPr>
                      <m:t>ПР</m:t>
                    </m:r>
                  </m:num>
                  <m:den>
                    <m:r>
                      <w:rPr>
                        <w:rFonts w:ascii="Cambria Math" w:hAnsi="Cambria Math"/>
                      </w:rPr>
                      <m:t>АК</m:t>
                    </m:r>
                  </m:den>
                </m:f>
              </m:oMath>
            </m:oMathPara>
          </w:p>
        </w:tc>
        <w:tc>
          <w:tcPr>
            <w:tcW w:w="3386" w:type="dxa"/>
            <w:shd w:val="clear" w:color="auto" w:fill="auto"/>
            <w:vAlign w:val="center"/>
          </w:tcPr>
          <w:p w14:paraId="2456C7B4" w14:textId="0C59CFD3" w:rsidR="002D4276" w:rsidRPr="00E90E22" w:rsidRDefault="002D4276" w:rsidP="00DA198D">
            <w:pPr>
              <w:pStyle w:val="ad"/>
              <w:jc w:val="center"/>
            </w:pPr>
            <w:r w:rsidRPr="00E90E22">
              <w:t>ПР – прибыль</w:t>
            </w:r>
          </w:p>
          <w:p w14:paraId="303805CE" w14:textId="77777777" w:rsidR="002D4276" w:rsidRPr="00E90E22" w:rsidRDefault="002D4276" w:rsidP="00DA198D">
            <w:pPr>
              <w:pStyle w:val="ad"/>
              <w:jc w:val="center"/>
            </w:pPr>
            <w:r w:rsidRPr="00E90E22">
              <w:t>АК – активы организации</w:t>
            </w:r>
          </w:p>
        </w:tc>
      </w:tr>
      <w:tr w:rsidR="002D4276" w:rsidRPr="00E90E22" w14:paraId="21097FAF" w14:textId="77777777" w:rsidTr="00D434F9">
        <w:trPr>
          <w:trHeight w:val="980"/>
        </w:trPr>
        <w:tc>
          <w:tcPr>
            <w:tcW w:w="2342" w:type="dxa"/>
            <w:shd w:val="clear" w:color="auto" w:fill="auto"/>
          </w:tcPr>
          <w:p w14:paraId="678FFFD7" w14:textId="77777777" w:rsidR="002D4276" w:rsidRPr="00E90E22" w:rsidRDefault="002D4276" w:rsidP="002D4276">
            <w:pPr>
              <w:pStyle w:val="ad"/>
            </w:pPr>
            <w:r w:rsidRPr="00E90E22">
              <w:t>Уровень рентабельности основной деятельности</w:t>
            </w:r>
          </w:p>
        </w:tc>
        <w:tc>
          <w:tcPr>
            <w:tcW w:w="1906" w:type="dxa"/>
            <w:shd w:val="clear" w:color="auto" w:fill="auto"/>
            <w:vAlign w:val="center"/>
          </w:tcPr>
          <w:p w14:paraId="1A56C8BA" w14:textId="77777777" w:rsidR="002D4276" w:rsidRPr="00E90E22" w:rsidRDefault="002D4276" w:rsidP="00DA198D">
            <w:pPr>
              <w:pStyle w:val="ad"/>
              <w:jc w:val="center"/>
            </w:pPr>
            <w:r w:rsidRPr="00E90E22">
              <w:t>Ур</w:t>
            </w:r>
          </w:p>
        </w:tc>
        <w:tc>
          <w:tcPr>
            <w:tcW w:w="1710" w:type="dxa"/>
            <w:shd w:val="clear" w:color="auto" w:fill="auto"/>
            <w:vAlign w:val="center"/>
          </w:tcPr>
          <w:p w14:paraId="0E5F5772" w14:textId="77777777" w:rsidR="002D4276" w:rsidRPr="007F4D46" w:rsidRDefault="002D4276" w:rsidP="00DA198D">
            <w:pPr>
              <w:pStyle w:val="ad"/>
              <w:jc w:val="center"/>
            </w:pPr>
            <m:oMathPara>
              <m:oMath>
                <m:r>
                  <w:rPr>
                    <w:rFonts w:ascii="Cambria Math" w:hAnsi="Cambria Math"/>
                  </w:rPr>
                  <m:t>Ур=</m:t>
                </m:r>
                <m:f>
                  <m:fPr>
                    <m:ctrlPr>
                      <w:rPr>
                        <w:rFonts w:ascii="Cambria Math" w:hAnsi="Cambria Math"/>
                        <w:i/>
                      </w:rPr>
                    </m:ctrlPr>
                  </m:fPr>
                  <m:num>
                    <m:r>
                      <w:rPr>
                        <w:rFonts w:ascii="Cambria Math" w:hAnsi="Cambria Math"/>
                      </w:rPr>
                      <m:t>ПР</m:t>
                    </m:r>
                  </m:num>
                  <m:den>
                    <m:r>
                      <w:rPr>
                        <w:rFonts w:ascii="Cambria Math" w:hAnsi="Cambria Math"/>
                      </w:rPr>
                      <m:t>ОД</m:t>
                    </m:r>
                  </m:den>
                </m:f>
              </m:oMath>
            </m:oMathPara>
          </w:p>
        </w:tc>
        <w:tc>
          <w:tcPr>
            <w:tcW w:w="3386" w:type="dxa"/>
            <w:shd w:val="clear" w:color="auto" w:fill="auto"/>
            <w:vAlign w:val="center"/>
          </w:tcPr>
          <w:p w14:paraId="7AAA7C03" w14:textId="77777777" w:rsidR="002D4276" w:rsidRPr="00E90E22" w:rsidRDefault="002D4276" w:rsidP="00DA198D">
            <w:pPr>
              <w:pStyle w:val="ad"/>
              <w:jc w:val="center"/>
            </w:pPr>
            <w:r w:rsidRPr="00E90E22">
              <w:t>ПР – прибыль</w:t>
            </w:r>
          </w:p>
          <w:p w14:paraId="796489DB" w14:textId="6C869682" w:rsidR="002D4276" w:rsidRPr="00E90E22" w:rsidRDefault="002D4276" w:rsidP="00DA198D">
            <w:pPr>
              <w:pStyle w:val="ad"/>
              <w:jc w:val="center"/>
            </w:pPr>
            <w:r w:rsidRPr="00E90E22">
              <w:t>ОД – основная деятельность</w:t>
            </w:r>
          </w:p>
        </w:tc>
      </w:tr>
    </w:tbl>
    <w:p w14:paraId="3391C124" w14:textId="4B7BE530" w:rsidR="002D4276" w:rsidRDefault="00DB3ECF" w:rsidP="00DB3ECF">
      <w:pPr>
        <w:widowControl w:val="0"/>
        <w:tabs>
          <w:tab w:val="left" w:pos="1134"/>
        </w:tabs>
        <w:spacing w:line="240" w:lineRule="auto"/>
        <w:ind w:firstLine="0"/>
        <w:rPr>
          <w:iCs/>
          <w:shd w:val="clear" w:color="auto" w:fill="FFFFFF"/>
        </w:rPr>
      </w:pPr>
      <w:r>
        <w:rPr>
          <w:iCs/>
          <w:shd w:val="clear" w:color="auto" w:fill="FFFFFF"/>
        </w:rPr>
        <w:lastRenderedPageBreak/>
        <w:t>Продолжение таблицы 6</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1829"/>
        <w:gridCol w:w="2051"/>
        <w:gridCol w:w="3168"/>
      </w:tblGrid>
      <w:tr w:rsidR="00DB3ECF" w:rsidRPr="00E90E22" w14:paraId="4A6E2E95" w14:textId="77777777" w:rsidTr="00DA198D">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6BC60D48" w14:textId="77777777" w:rsidR="00DB3ECF" w:rsidRPr="00E90E22" w:rsidRDefault="00DB3ECF" w:rsidP="00DA198D">
            <w:pPr>
              <w:pStyle w:val="ad"/>
              <w:jc w:val="center"/>
            </w:pPr>
            <w:r w:rsidRPr="00E90E22">
              <w:t>Название коэффициента</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27F88083" w14:textId="77777777" w:rsidR="00DB3ECF" w:rsidRPr="00E90E22" w:rsidRDefault="00DB3ECF" w:rsidP="00DA198D">
            <w:pPr>
              <w:pStyle w:val="ad"/>
              <w:jc w:val="center"/>
            </w:pPr>
            <w:r w:rsidRPr="00E90E22">
              <w:t>Обозначение</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0366F716" w14:textId="77777777" w:rsidR="00DB3ECF" w:rsidRPr="00DB3ECF" w:rsidRDefault="00DB3ECF" w:rsidP="00DA198D">
            <w:pPr>
              <w:pStyle w:val="ad"/>
              <w:jc w:val="center"/>
              <w:rPr>
                <w:rFonts w:ascii="Cambria Math" w:hAnsi="Cambria Math"/>
                <w:oMath/>
              </w:rPr>
            </w:pPr>
            <m:oMathPara>
              <m:oMath>
                <m:r>
                  <m:rPr>
                    <m:sty m:val="p"/>
                  </m:rPr>
                  <w:rPr>
                    <w:rFonts w:ascii="Cambria Math" w:hAnsi="Cambria Math"/>
                  </w:rPr>
                  <m:t>Порядок расчета</m:t>
                </m:r>
              </m:oMath>
            </m:oMathPara>
          </w:p>
        </w:tc>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2021C423" w14:textId="77777777" w:rsidR="00DB3ECF" w:rsidRPr="00E90E22" w:rsidRDefault="00DB3ECF" w:rsidP="00DA198D">
            <w:pPr>
              <w:pStyle w:val="ad"/>
              <w:jc w:val="center"/>
            </w:pPr>
            <w:r w:rsidRPr="00E90E22">
              <w:t>Комментарий</w:t>
            </w:r>
          </w:p>
        </w:tc>
      </w:tr>
      <w:tr w:rsidR="00147A94" w:rsidRPr="00E90E22" w14:paraId="52789045" w14:textId="77777777" w:rsidTr="00DA198D">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15A8BD80" w14:textId="20C60963" w:rsidR="00147A94" w:rsidRPr="00E90E22" w:rsidRDefault="00147A94" w:rsidP="00DA198D">
            <w:pPr>
              <w:pStyle w:val="ad"/>
              <w:jc w:val="left"/>
            </w:pPr>
            <w:r w:rsidRPr="00E90E22">
              <w:t>Урожайность зерновых культур</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057A9013" w14:textId="6862EAE9" w:rsidR="00147A94" w:rsidRPr="00E90E22" w:rsidRDefault="00147A94" w:rsidP="00DA198D">
            <w:pPr>
              <w:pStyle w:val="ad"/>
              <w:jc w:val="center"/>
            </w:pPr>
            <w:proofErr w:type="spellStart"/>
            <w:r w:rsidRPr="00E90E22">
              <w:t>Узк</w:t>
            </w:r>
            <w:proofErr w:type="spellEnd"/>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49F5E1B3" w14:textId="35DAE594" w:rsidR="00147A94" w:rsidRDefault="00147A94" w:rsidP="00DA198D">
            <w:pPr>
              <w:pStyle w:val="ad"/>
              <w:jc w:val="center"/>
              <w:rPr>
                <w:rFonts w:eastAsia="Calibri"/>
              </w:rPr>
            </w:pPr>
            <m:oMathPara>
              <m:oMath>
                <m:r>
                  <m:rPr>
                    <m:sty m:val="p"/>
                  </m:rPr>
                  <w:rPr>
                    <w:rFonts w:ascii="Cambria Math" w:hAnsi="Cambria Math"/>
                  </w:rPr>
                  <m:t>Узк</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lang w:val="en-US"/>
                      </w:rPr>
                      <m:t>S</m:t>
                    </m:r>
                  </m:den>
                </m:f>
                <m:r>
                  <w:rPr>
                    <w:rFonts w:ascii="Cambria Math" w:hAnsi="Cambria Math"/>
                  </w:rPr>
                  <m:t>*m</m:t>
                </m:r>
              </m:oMath>
            </m:oMathPara>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29A63F0D" w14:textId="77777777" w:rsidR="00147A94" w:rsidRPr="00E90E22" w:rsidRDefault="00147A94" w:rsidP="00147A94">
            <w:pPr>
              <w:pStyle w:val="ad"/>
              <w:jc w:val="left"/>
            </w:pPr>
            <w:r w:rsidRPr="00E90E22">
              <w:rPr>
                <w:lang w:val="en-US"/>
              </w:rPr>
              <w:t>S</w:t>
            </w:r>
            <w:r w:rsidRPr="00E90E22">
              <w:t xml:space="preserve"> – площадь сбора урожая ;</w:t>
            </w:r>
          </w:p>
          <w:p w14:paraId="78E05DBA" w14:textId="69CD98DB" w:rsidR="00147A94" w:rsidRPr="00E90E22" w:rsidRDefault="00147A94" w:rsidP="00147A94">
            <w:pPr>
              <w:pStyle w:val="ad"/>
              <w:jc w:val="left"/>
            </w:pPr>
            <w:r w:rsidRPr="00E90E22">
              <w:rPr>
                <w:lang w:val="en-US"/>
              </w:rPr>
              <w:t>m</w:t>
            </w:r>
            <w:r w:rsidRPr="00E90E22">
              <w:t xml:space="preserve"> – масса собранного зерна</w:t>
            </w:r>
          </w:p>
        </w:tc>
      </w:tr>
      <w:tr w:rsidR="00147A94" w:rsidRPr="00E90E22" w14:paraId="6A6EEBC2" w14:textId="77777777" w:rsidTr="00DA198D">
        <w:tc>
          <w:tcPr>
            <w:tcW w:w="2291" w:type="dxa"/>
            <w:tcBorders>
              <w:top w:val="single" w:sz="4" w:space="0" w:color="auto"/>
              <w:left w:val="single" w:sz="4" w:space="0" w:color="auto"/>
              <w:bottom w:val="single" w:sz="4" w:space="0" w:color="auto"/>
              <w:right w:val="single" w:sz="4" w:space="0" w:color="auto"/>
            </w:tcBorders>
            <w:shd w:val="clear" w:color="auto" w:fill="auto"/>
            <w:vAlign w:val="center"/>
          </w:tcPr>
          <w:p w14:paraId="6013B15B" w14:textId="77777777" w:rsidR="00147A94" w:rsidRPr="00E90E22" w:rsidRDefault="00147A94" w:rsidP="00DA198D">
            <w:pPr>
              <w:pStyle w:val="ad"/>
              <w:jc w:val="left"/>
            </w:pPr>
            <w:r w:rsidRPr="00E90E22">
              <w:t xml:space="preserve">Коэффициент соотношения дебиторской и кредиторской задолженности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6E87D79B" w14:textId="77777777" w:rsidR="00147A94" w:rsidRPr="00E90E22" w:rsidRDefault="00147A94" w:rsidP="00DA198D">
            <w:pPr>
              <w:pStyle w:val="ad"/>
              <w:jc w:val="center"/>
            </w:pPr>
            <w:proofErr w:type="spellStart"/>
            <w:r w:rsidRPr="00E90E22">
              <w:t>Ксдк</w:t>
            </w:r>
            <w:proofErr w:type="spellEnd"/>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6C67568F" w14:textId="77777777" w:rsidR="00147A94" w:rsidRPr="00DB3ECF" w:rsidRDefault="00147A94" w:rsidP="00DA198D">
            <w:pPr>
              <w:pStyle w:val="ad"/>
              <w:jc w:val="center"/>
              <w:rPr>
                <w:rFonts w:ascii="Cambria Math" w:hAnsi="Cambria Math"/>
                <w:oMath/>
              </w:rPr>
            </w:pPr>
            <m:oMathPara>
              <m:oMath>
                <m:r>
                  <m:rPr>
                    <m:sty m:val="p"/>
                  </m:rPr>
                  <w:rPr>
                    <w:rFonts w:ascii="Cambria Math" w:hAnsi="Cambria Math"/>
                  </w:rPr>
                  <m:t>Ксдк=</m:t>
                </m:r>
                <m:f>
                  <m:fPr>
                    <m:ctrlPr>
                      <w:rPr>
                        <w:rFonts w:ascii="Cambria Math" w:hAnsi="Cambria Math"/>
                      </w:rPr>
                    </m:ctrlPr>
                  </m:fPr>
                  <m:num>
                    <m:r>
                      <m:rPr>
                        <m:sty m:val="p"/>
                      </m:rPr>
                      <w:rPr>
                        <w:rFonts w:ascii="Cambria Math" w:hAnsi="Cambria Math"/>
                      </w:rPr>
                      <m:t>ДЗ</m:t>
                    </m:r>
                  </m:num>
                  <m:den>
                    <m:r>
                      <m:rPr>
                        <m:sty m:val="p"/>
                      </m:rPr>
                      <w:rPr>
                        <w:rFonts w:ascii="Cambria Math" w:hAnsi="Cambria Math"/>
                      </w:rPr>
                      <m:t>КЗ</m:t>
                    </m:r>
                  </m:den>
                </m:f>
              </m:oMath>
            </m:oMathPara>
          </w:p>
        </w:tc>
        <w:tc>
          <w:tcPr>
            <w:tcW w:w="3168" w:type="dxa"/>
            <w:tcBorders>
              <w:top w:val="single" w:sz="4" w:space="0" w:color="auto"/>
              <w:left w:val="single" w:sz="4" w:space="0" w:color="auto"/>
              <w:bottom w:val="single" w:sz="4" w:space="0" w:color="auto"/>
              <w:right w:val="single" w:sz="4" w:space="0" w:color="auto"/>
            </w:tcBorders>
            <w:shd w:val="clear" w:color="auto" w:fill="auto"/>
          </w:tcPr>
          <w:p w14:paraId="53709286" w14:textId="77777777" w:rsidR="00147A94" w:rsidRPr="00E90E22" w:rsidRDefault="00147A94" w:rsidP="00147A94">
            <w:pPr>
              <w:pStyle w:val="ad"/>
              <w:jc w:val="left"/>
            </w:pPr>
            <w:r w:rsidRPr="00E90E22">
              <w:t>ДЗ – дебиторская задолженность;</w:t>
            </w:r>
          </w:p>
          <w:p w14:paraId="20B21225" w14:textId="77777777" w:rsidR="00147A94" w:rsidRPr="00E90E22" w:rsidRDefault="00147A94" w:rsidP="00147A94">
            <w:pPr>
              <w:pStyle w:val="ad"/>
              <w:jc w:val="left"/>
            </w:pPr>
            <w:r w:rsidRPr="00E90E22">
              <w:t>КЗ – кредиторская задолженность</w:t>
            </w:r>
          </w:p>
        </w:tc>
      </w:tr>
      <w:tr w:rsidR="00147A94" w:rsidRPr="00E90E22" w14:paraId="59E08707" w14:textId="77777777" w:rsidTr="00DA198D">
        <w:tc>
          <w:tcPr>
            <w:tcW w:w="2291" w:type="dxa"/>
            <w:shd w:val="clear" w:color="auto" w:fill="auto"/>
            <w:vAlign w:val="center"/>
          </w:tcPr>
          <w:p w14:paraId="4269A94F" w14:textId="77777777" w:rsidR="00147A94" w:rsidRPr="00E90E22" w:rsidRDefault="00147A94" w:rsidP="00DA198D">
            <w:pPr>
              <w:pStyle w:val="ad"/>
              <w:jc w:val="left"/>
            </w:pPr>
            <w:r w:rsidRPr="00E90E22">
              <w:t>Коэффициент оборачиваемости оборотных активов</w:t>
            </w:r>
          </w:p>
        </w:tc>
        <w:tc>
          <w:tcPr>
            <w:tcW w:w="1829" w:type="dxa"/>
            <w:shd w:val="clear" w:color="auto" w:fill="auto"/>
            <w:vAlign w:val="center"/>
          </w:tcPr>
          <w:p w14:paraId="6A9119BB" w14:textId="77777777" w:rsidR="00147A94" w:rsidRPr="00E90E22" w:rsidRDefault="00147A94" w:rsidP="00DA198D">
            <w:pPr>
              <w:pStyle w:val="ad"/>
              <w:jc w:val="center"/>
            </w:pPr>
            <w:proofErr w:type="spellStart"/>
            <w:r w:rsidRPr="00E90E22">
              <w:t>Кооб</w:t>
            </w:r>
            <w:proofErr w:type="spellEnd"/>
          </w:p>
        </w:tc>
        <w:tc>
          <w:tcPr>
            <w:tcW w:w="2051" w:type="dxa"/>
            <w:shd w:val="clear" w:color="auto" w:fill="auto"/>
            <w:vAlign w:val="center"/>
          </w:tcPr>
          <w:p w14:paraId="5B951990" w14:textId="77777777" w:rsidR="00147A94" w:rsidRPr="007F4D46" w:rsidRDefault="00147A94" w:rsidP="00DA198D">
            <w:pPr>
              <w:pStyle w:val="ad"/>
              <w:jc w:val="center"/>
            </w:pPr>
            <m:oMathPara>
              <m:oMath>
                <m:r>
                  <m:rPr>
                    <m:sty m:val="p"/>
                  </m:rPr>
                  <w:rPr>
                    <w:rFonts w:ascii="Cambria Math" w:hAnsi="Cambria Math"/>
                  </w:rPr>
                  <m:t>Кооб</m:t>
                </m:r>
                <m:r>
                  <w:rPr>
                    <w:rFonts w:ascii="Cambria Math" w:hAnsi="Cambria Math"/>
                  </w:rPr>
                  <m:t>=</m:t>
                </m:r>
                <m:f>
                  <m:fPr>
                    <m:ctrlPr>
                      <w:rPr>
                        <w:rFonts w:ascii="Cambria Math" w:hAnsi="Cambria Math"/>
                        <w:i/>
                      </w:rPr>
                    </m:ctrlPr>
                  </m:fPr>
                  <m:num>
                    <m:r>
                      <w:rPr>
                        <w:rFonts w:ascii="Cambria Math" w:hAnsi="Cambria Math"/>
                      </w:rPr>
                      <m:t>В</m:t>
                    </m:r>
                  </m:num>
                  <m:den>
                    <m:r>
                      <m:rPr>
                        <m:sty m:val="p"/>
                      </m:rPr>
                      <w:rPr>
                        <w:rFonts w:ascii="Cambria Math" w:hAnsi="Cambria Math"/>
                      </w:rPr>
                      <m:t>ССОА</m:t>
                    </m:r>
                  </m:den>
                </m:f>
              </m:oMath>
            </m:oMathPara>
          </w:p>
        </w:tc>
        <w:tc>
          <w:tcPr>
            <w:tcW w:w="3168" w:type="dxa"/>
            <w:shd w:val="clear" w:color="auto" w:fill="auto"/>
          </w:tcPr>
          <w:p w14:paraId="0202821B" w14:textId="77777777" w:rsidR="00147A94" w:rsidRPr="00E90E22" w:rsidRDefault="00147A94" w:rsidP="00147A94">
            <w:pPr>
              <w:pStyle w:val="ad"/>
              <w:jc w:val="left"/>
            </w:pPr>
            <w:r w:rsidRPr="00E90E22">
              <w:t xml:space="preserve">В –Выручка </w:t>
            </w:r>
          </w:p>
          <w:p w14:paraId="354602A7" w14:textId="77777777" w:rsidR="00147A94" w:rsidRPr="00E90E22" w:rsidRDefault="00147A94" w:rsidP="00147A94">
            <w:pPr>
              <w:pStyle w:val="ad"/>
              <w:jc w:val="left"/>
            </w:pPr>
            <w:r w:rsidRPr="00E90E22">
              <w:t xml:space="preserve">ССОА – средняя стоимость оборотных активов за анализируемый период </w:t>
            </w:r>
          </w:p>
        </w:tc>
      </w:tr>
      <w:tr w:rsidR="00147A94" w:rsidRPr="00E90E22" w14:paraId="0AB0D48A" w14:textId="77777777" w:rsidTr="00DA198D">
        <w:tc>
          <w:tcPr>
            <w:tcW w:w="2291" w:type="dxa"/>
            <w:shd w:val="clear" w:color="auto" w:fill="auto"/>
            <w:vAlign w:val="center"/>
          </w:tcPr>
          <w:p w14:paraId="7A01C77A" w14:textId="77777777" w:rsidR="00147A94" w:rsidRPr="00E90E22" w:rsidRDefault="00147A94" w:rsidP="00DA198D">
            <w:pPr>
              <w:pStyle w:val="ad"/>
              <w:jc w:val="left"/>
            </w:pPr>
            <w:r w:rsidRPr="00E90E22">
              <w:t xml:space="preserve">Поголовье сельхоз животных </w:t>
            </w:r>
          </w:p>
        </w:tc>
        <w:tc>
          <w:tcPr>
            <w:tcW w:w="1829" w:type="dxa"/>
            <w:shd w:val="clear" w:color="auto" w:fill="auto"/>
            <w:vAlign w:val="center"/>
          </w:tcPr>
          <w:p w14:paraId="314E9C24" w14:textId="77777777" w:rsidR="00147A94" w:rsidRPr="00E90E22" w:rsidRDefault="00147A94" w:rsidP="00DA198D">
            <w:pPr>
              <w:pStyle w:val="ad"/>
              <w:jc w:val="center"/>
            </w:pPr>
            <w:proofErr w:type="spellStart"/>
            <w:r w:rsidRPr="00E90E22">
              <w:t>Пу</w:t>
            </w:r>
            <w:proofErr w:type="spellEnd"/>
          </w:p>
        </w:tc>
        <w:tc>
          <w:tcPr>
            <w:tcW w:w="2051" w:type="dxa"/>
            <w:shd w:val="clear" w:color="auto" w:fill="auto"/>
            <w:vAlign w:val="center"/>
          </w:tcPr>
          <w:p w14:paraId="2FC8DE7B" w14:textId="77777777" w:rsidR="00147A94" w:rsidRPr="00E90E22" w:rsidRDefault="00147A94" w:rsidP="00DA198D">
            <w:pPr>
              <w:pStyle w:val="ad"/>
              <w:jc w:val="center"/>
            </w:pPr>
            <w:r w:rsidRPr="00E90E22">
              <w:t>Статистический метод</w:t>
            </w:r>
          </w:p>
        </w:tc>
        <w:tc>
          <w:tcPr>
            <w:tcW w:w="3168" w:type="dxa"/>
            <w:shd w:val="clear" w:color="auto" w:fill="auto"/>
            <w:vAlign w:val="center"/>
          </w:tcPr>
          <w:p w14:paraId="480BE083" w14:textId="77777777" w:rsidR="00147A94" w:rsidRPr="00E90E22" w:rsidRDefault="00147A94" w:rsidP="00DA198D">
            <w:pPr>
              <w:pStyle w:val="ad"/>
              <w:jc w:val="center"/>
            </w:pPr>
            <w:r w:rsidRPr="00E90E22">
              <w:rPr>
                <w:color w:val="000000"/>
              </w:rPr>
              <w:t>–</w:t>
            </w:r>
          </w:p>
        </w:tc>
      </w:tr>
      <w:tr w:rsidR="00147A94" w:rsidRPr="00E90E22" w14:paraId="2986FA81" w14:textId="77777777" w:rsidTr="00DA198D">
        <w:tc>
          <w:tcPr>
            <w:tcW w:w="2291" w:type="dxa"/>
            <w:shd w:val="clear" w:color="auto" w:fill="auto"/>
            <w:vAlign w:val="center"/>
          </w:tcPr>
          <w:p w14:paraId="3CD66888" w14:textId="77777777" w:rsidR="00147A94" w:rsidRPr="00E90E22" w:rsidRDefault="00147A94" w:rsidP="00DA198D">
            <w:pPr>
              <w:pStyle w:val="ad"/>
              <w:jc w:val="left"/>
            </w:pPr>
            <w:r w:rsidRPr="00E90E22">
              <w:t xml:space="preserve">Продуктивность </w:t>
            </w:r>
            <w:proofErr w:type="spellStart"/>
            <w:r w:rsidRPr="00E90E22">
              <w:t>сх</w:t>
            </w:r>
            <w:proofErr w:type="spellEnd"/>
            <w:r w:rsidRPr="00E90E22">
              <w:t xml:space="preserve"> животных</w:t>
            </w:r>
          </w:p>
        </w:tc>
        <w:tc>
          <w:tcPr>
            <w:tcW w:w="1829" w:type="dxa"/>
            <w:shd w:val="clear" w:color="auto" w:fill="auto"/>
            <w:vAlign w:val="center"/>
          </w:tcPr>
          <w:p w14:paraId="0874FE4E" w14:textId="77777777" w:rsidR="00147A94" w:rsidRPr="00E90E22" w:rsidRDefault="00147A94" w:rsidP="00DA198D">
            <w:pPr>
              <w:pStyle w:val="ad"/>
              <w:jc w:val="center"/>
            </w:pPr>
            <w:proofErr w:type="spellStart"/>
            <w:r w:rsidRPr="00E90E22">
              <w:t>Усркор</w:t>
            </w:r>
            <w:proofErr w:type="spellEnd"/>
          </w:p>
          <w:p w14:paraId="0B4CA219" w14:textId="77777777" w:rsidR="00147A94" w:rsidRPr="00E90E22" w:rsidRDefault="00147A94" w:rsidP="00DA198D">
            <w:pPr>
              <w:pStyle w:val="ad"/>
              <w:jc w:val="center"/>
            </w:pPr>
            <w:r w:rsidRPr="00E90E22">
              <w:t>Вт</w:t>
            </w:r>
          </w:p>
          <w:p w14:paraId="15F34F8F" w14:textId="77777777" w:rsidR="00147A94" w:rsidRPr="00E90E22" w:rsidRDefault="00147A94" w:rsidP="00DA198D">
            <w:pPr>
              <w:pStyle w:val="ad"/>
              <w:jc w:val="center"/>
            </w:pPr>
            <w:proofErr w:type="spellStart"/>
            <w:r w:rsidRPr="00E90E22">
              <w:t>Српржм</w:t>
            </w:r>
            <w:proofErr w:type="spellEnd"/>
          </w:p>
        </w:tc>
        <w:tc>
          <w:tcPr>
            <w:tcW w:w="2051" w:type="dxa"/>
            <w:shd w:val="clear" w:color="auto" w:fill="auto"/>
            <w:vAlign w:val="center"/>
          </w:tcPr>
          <w:p w14:paraId="323FD673" w14:textId="77777777" w:rsidR="00147A94" w:rsidRPr="00E90E22" w:rsidRDefault="00147A94" w:rsidP="00DA198D">
            <w:pPr>
              <w:pStyle w:val="ad"/>
              <w:jc w:val="center"/>
            </w:pPr>
            <w:r w:rsidRPr="00E90E22">
              <w:t>Статистический метод</w:t>
            </w:r>
          </w:p>
        </w:tc>
        <w:tc>
          <w:tcPr>
            <w:tcW w:w="3168" w:type="dxa"/>
            <w:shd w:val="clear" w:color="auto" w:fill="auto"/>
            <w:vAlign w:val="center"/>
          </w:tcPr>
          <w:p w14:paraId="5612C7C7" w14:textId="77777777" w:rsidR="00147A94" w:rsidRPr="00E90E22" w:rsidRDefault="00147A94" w:rsidP="00DA198D">
            <w:pPr>
              <w:pStyle w:val="ad"/>
              <w:jc w:val="center"/>
            </w:pPr>
            <w:r w:rsidRPr="00E90E22">
              <w:rPr>
                <w:color w:val="000000"/>
              </w:rPr>
              <w:t>–</w:t>
            </w:r>
          </w:p>
        </w:tc>
      </w:tr>
      <w:tr w:rsidR="00147A94" w:rsidRPr="00E90E22" w14:paraId="021C9185" w14:textId="77777777" w:rsidTr="00DA198D">
        <w:tc>
          <w:tcPr>
            <w:tcW w:w="2291" w:type="dxa"/>
            <w:shd w:val="clear" w:color="auto" w:fill="auto"/>
            <w:vAlign w:val="center"/>
          </w:tcPr>
          <w:p w14:paraId="3A44FF34" w14:textId="77777777" w:rsidR="00147A94" w:rsidRPr="00E90E22" w:rsidRDefault="00147A94" w:rsidP="00DA198D">
            <w:pPr>
              <w:pStyle w:val="ad"/>
              <w:jc w:val="left"/>
            </w:pPr>
            <w:r w:rsidRPr="00E90E22">
              <w:t>Среднесуточный прирост молодняка</w:t>
            </w:r>
          </w:p>
        </w:tc>
        <w:tc>
          <w:tcPr>
            <w:tcW w:w="1829" w:type="dxa"/>
            <w:shd w:val="clear" w:color="auto" w:fill="auto"/>
            <w:vAlign w:val="center"/>
          </w:tcPr>
          <w:p w14:paraId="03FF4DA7" w14:textId="77777777" w:rsidR="00147A94" w:rsidRPr="00E90E22" w:rsidRDefault="00147A94" w:rsidP="00DA198D">
            <w:pPr>
              <w:pStyle w:val="ad"/>
              <w:jc w:val="center"/>
            </w:pPr>
            <w:proofErr w:type="spellStart"/>
            <w:r w:rsidRPr="00E90E22">
              <w:t>Српрмс</w:t>
            </w:r>
            <w:proofErr w:type="spellEnd"/>
          </w:p>
          <w:p w14:paraId="7452B863" w14:textId="77777777" w:rsidR="00147A94" w:rsidRPr="00E90E22" w:rsidRDefault="00147A94" w:rsidP="00DA198D">
            <w:pPr>
              <w:pStyle w:val="ad"/>
              <w:jc w:val="center"/>
            </w:pPr>
          </w:p>
        </w:tc>
        <w:tc>
          <w:tcPr>
            <w:tcW w:w="2051" w:type="dxa"/>
            <w:shd w:val="clear" w:color="auto" w:fill="auto"/>
            <w:vAlign w:val="center"/>
          </w:tcPr>
          <w:p w14:paraId="24789B10" w14:textId="7EB72488" w:rsidR="00147A94" w:rsidRPr="00E90E22" w:rsidRDefault="00147A94" w:rsidP="00DA198D">
            <w:pPr>
              <w:pStyle w:val="ad"/>
              <w:jc w:val="center"/>
            </w:pPr>
            <w:r w:rsidRPr="00E90E22">
              <w:t>Средний показатель</w:t>
            </w:r>
          </w:p>
        </w:tc>
        <w:tc>
          <w:tcPr>
            <w:tcW w:w="3168" w:type="dxa"/>
            <w:shd w:val="clear" w:color="auto" w:fill="auto"/>
            <w:vAlign w:val="center"/>
          </w:tcPr>
          <w:p w14:paraId="41E17A45" w14:textId="77777777" w:rsidR="00147A94" w:rsidRPr="00E90E22" w:rsidRDefault="00147A94" w:rsidP="00DA198D">
            <w:pPr>
              <w:pStyle w:val="ad"/>
              <w:jc w:val="center"/>
            </w:pPr>
            <w:r w:rsidRPr="00E90E22">
              <w:rPr>
                <w:color w:val="000000"/>
              </w:rPr>
              <w:t>–</w:t>
            </w:r>
          </w:p>
        </w:tc>
      </w:tr>
      <w:tr w:rsidR="00147A94" w:rsidRPr="00E90E22" w14:paraId="7CC8CA7B" w14:textId="77777777" w:rsidTr="00DA198D">
        <w:tc>
          <w:tcPr>
            <w:tcW w:w="2291" w:type="dxa"/>
            <w:shd w:val="clear" w:color="auto" w:fill="auto"/>
            <w:vAlign w:val="center"/>
          </w:tcPr>
          <w:p w14:paraId="1D0756BD" w14:textId="77777777" w:rsidR="00147A94" w:rsidRPr="00E90E22" w:rsidRDefault="00147A94" w:rsidP="00DA198D">
            <w:pPr>
              <w:pStyle w:val="ad"/>
              <w:jc w:val="left"/>
            </w:pPr>
            <w:proofErr w:type="spellStart"/>
            <w:r w:rsidRPr="00E90E22">
              <w:t>Землеотдача</w:t>
            </w:r>
            <w:proofErr w:type="spellEnd"/>
            <w:r w:rsidRPr="00E90E22">
              <w:t xml:space="preserve"> </w:t>
            </w:r>
          </w:p>
        </w:tc>
        <w:tc>
          <w:tcPr>
            <w:tcW w:w="1829" w:type="dxa"/>
            <w:shd w:val="clear" w:color="auto" w:fill="auto"/>
            <w:vAlign w:val="center"/>
          </w:tcPr>
          <w:p w14:paraId="3D9745B6" w14:textId="77777777" w:rsidR="00147A94" w:rsidRPr="00E90E22" w:rsidRDefault="00147A94" w:rsidP="00DA198D">
            <w:pPr>
              <w:pStyle w:val="ad"/>
              <w:jc w:val="center"/>
            </w:pPr>
            <w:proofErr w:type="spellStart"/>
            <w:r w:rsidRPr="00E90E22">
              <w:t>Зе</w:t>
            </w:r>
            <w:proofErr w:type="spellEnd"/>
          </w:p>
          <w:p w14:paraId="6F5A38AC" w14:textId="77777777" w:rsidR="00147A94" w:rsidRPr="00E90E22" w:rsidRDefault="00147A94" w:rsidP="00DA198D">
            <w:pPr>
              <w:pStyle w:val="ad"/>
              <w:jc w:val="center"/>
            </w:pPr>
          </w:p>
        </w:tc>
        <w:tc>
          <w:tcPr>
            <w:tcW w:w="2051" w:type="dxa"/>
            <w:shd w:val="clear" w:color="auto" w:fill="auto"/>
            <w:vAlign w:val="center"/>
          </w:tcPr>
          <w:p w14:paraId="733D0B5A" w14:textId="77777777" w:rsidR="00147A94" w:rsidRPr="007F4D46" w:rsidRDefault="00147A94" w:rsidP="00DA198D">
            <w:pPr>
              <w:pStyle w:val="ad"/>
              <w:jc w:val="center"/>
            </w:pPr>
            <m:oMathPara>
              <m:oMath>
                <m:r>
                  <w:rPr>
                    <w:rFonts w:ascii="Cambria Math" w:hAnsi="Cambria Math"/>
                  </w:rPr>
                  <m:t>Зе=</m:t>
                </m:r>
                <m:f>
                  <m:fPr>
                    <m:ctrlPr>
                      <w:rPr>
                        <w:rFonts w:ascii="Cambria Math" w:hAnsi="Cambria Math"/>
                        <w:i/>
                      </w:rPr>
                    </m:ctrlPr>
                  </m:fPr>
                  <m:num>
                    <m:r>
                      <w:rPr>
                        <w:rFonts w:ascii="Cambria Math" w:hAnsi="Cambria Math"/>
                      </w:rPr>
                      <m:t>ПР</m:t>
                    </m:r>
                  </m:num>
                  <m:den>
                    <m:r>
                      <w:rPr>
                        <w:rFonts w:ascii="Cambria Math" w:hAnsi="Cambria Math"/>
                        <w:lang w:val="en-US"/>
                      </w:rPr>
                      <m:t>S</m:t>
                    </m:r>
                  </m:den>
                </m:f>
              </m:oMath>
            </m:oMathPara>
          </w:p>
        </w:tc>
        <w:tc>
          <w:tcPr>
            <w:tcW w:w="3168" w:type="dxa"/>
            <w:shd w:val="clear" w:color="auto" w:fill="auto"/>
          </w:tcPr>
          <w:p w14:paraId="07E9790E" w14:textId="77777777" w:rsidR="00147A94" w:rsidRPr="00E90E22" w:rsidRDefault="00147A94" w:rsidP="00147A94">
            <w:pPr>
              <w:pStyle w:val="ad"/>
              <w:jc w:val="left"/>
            </w:pPr>
            <w:r w:rsidRPr="00E90E22">
              <w:t>ПР – прибыль</w:t>
            </w:r>
          </w:p>
          <w:p w14:paraId="22D5BD38" w14:textId="77777777" w:rsidR="00147A94" w:rsidRPr="00E90E22" w:rsidRDefault="00147A94" w:rsidP="00147A94">
            <w:pPr>
              <w:pStyle w:val="ad"/>
              <w:jc w:val="left"/>
            </w:pPr>
            <w:r w:rsidRPr="00E90E22">
              <w:rPr>
                <w:lang w:val="en-US"/>
              </w:rPr>
              <w:t>S</w:t>
            </w:r>
            <w:r w:rsidRPr="00E90E22">
              <w:t xml:space="preserve"> – площадь земельного участка</w:t>
            </w:r>
          </w:p>
        </w:tc>
      </w:tr>
    </w:tbl>
    <w:p w14:paraId="356D6FE0" w14:textId="77777777" w:rsidR="00DB3ECF" w:rsidRPr="00E90E22" w:rsidRDefault="00DB3ECF" w:rsidP="002D4276">
      <w:pPr>
        <w:widowControl w:val="0"/>
        <w:tabs>
          <w:tab w:val="left" w:pos="1134"/>
        </w:tabs>
        <w:rPr>
          <w:iCs/>
          <w:shd w:val="clear" w:color="auto" w:fill="FFFFFF"/>
        </w:rPr>
      </w:pPr>
    </w:p>
    <w:p w14:paraId="79AB4117" w14:textId="58E12BB7" w:rsidR="002D4276" w:rsidRPr="00E90E22" w:rsidRDefault="002D4276" w:rsidP="002D4276">
      <w:pPr>
        <w:widowControl w:val="0"/>
        <w:tabs>
          <w:tab w:val="left" w:pos="1134"/>
        </w:tabs>
        <w:rPr>
          <w:iCs/>
          <w:shd w:val="clear" w:color="auto" w:fill="FFFFFF"/>
        </w:rPr>
      </w:pPr>
      <w:r w:rsidRPr="00E90E22">
        <w:rPr>
          <w:iCs/>
          <w:shd w:val="clear" w:color="auto" w:fill="FFFFFF"/>
        </w:rPr>
        <w:t>Коэффициент рентабельности продаж показывает долю прибыли в выручк</w:t>
      </w:r>
      <w:r w:rsidR="00E41747">
        <w:rPr>
          <w:iCs/>
          <w:shd w:val="clear" w:color="auto" w:fill="FFFFFF"/>
        </w:rPr>
        <w:t>е</w:t>
      </w:r>
      <w:r w:rsidRPr="00E90E22">
        <w:rPr>
          <w:iCs/>
          <w:shd w:val="clear" w:color="auto" w:fill="FFFFFF"/>
        </w:rPr>
        <w:t xml:space="preserve"> предприятия.</w:t>
      </w:r>
    </w:p>
    <w:p w14:paraId="39ED0658" w14:textId="77777777" w:rsidR="002D4276" w:rsidRPr="00E90E22" w:rsidRDefault="002D4276" w:rsidP="002D4276">
      <w:pPr>
        <w:widowControl w:val="0"/>
        <w:tabs>
          <w:tab w:val="left" w:pos="1134"/>
        </w:tabs>
        <w:rPr>
          <w:iCs/>
          <w:shd w:val="clear" w:color="auto" w:fill="FFFFFF"/>
        </w:rPr>
      </w:pPr>
      <w:r w:rsidRPr="00E90E22">
        <w:rPr>
          <w:iCs/>
          <w:shd w:val="clear" w:color="auto" w:fill="FFFFFF"/>
        </w:rPr>
        <w:t xml:space="preserve">Коэффициент рентабельности активов показывает уровень отдачи от средств, которые были вложены в имущество организации, какую прибыль приносит каждый рубль, который был вложен в ее активы. </w:t>
      </w:r>
    </w:p>
    <w:p w14:paraId="55192287" w14:textId="77777777" w:rsidR="002D4276" w:rsidRPr="00E90E22" w:rsidRDefault="002D4276" w:rsidP="002D4276">
      <w:pPr>
        <w:widowControl w:val="0"/>
        <w:tabs>
          <w:tab w:val="left" w:pos="1134"/>
        </w:tabs>
        <w:rPr>
          <w:iCs/>
          <w:shd w:val="clear" w:color="auto" w:fill="FFFFFF"/>
        </w:rPr>
      </w:pPr>
      <w:r w:rsidRPr="00E90E22">
        <w:rPr>
          <w:iCs/>
          <w:shd w:val="clear" w:color="auto" w:fill="FFFFFF"/>
        </w:rPr>
        <w:t xml:space="preserve">Коэффициент соотношения дебиторской и кредиторской задолженности показывает, какой объем имеющийся в организации дебиторской задолженности приходится на 1 руб. совокупной кредиторской задолженности организации. </w:t>
      </w:r>
    </w:p>
    <w:p w14:paraId="404E769A" w14:textId="77777777" w:rsidR="002D4276" w:rsidRPr="00E90E22" w:rsidRDefault="002D4276" w:rsidP="002D4276">
      <w:pPr>
        <w:widowControl w:val="0"/>
        <w:tabs>
          <w:tab w:val="left" w:pos="1134"/>
        </w:tabs>
        <w:rPr>
          <w:color w:val="000000"/>
          <w:shd w:val="clear" w:color="auto" w:fill="FFFFFF"/>
        </w:rPr>
      </w:pPr>
      <w:r w:rsidRPr="00E90E22">
        <w:rPr>
          <w:color w:val="000000"/>
          <w:shd w:val="clear" w:color="auto" w:fill="FFFFFF"/>
        </w:rPr>
        <w:t xml:space="preserve">Коэффициент оборачиваемости показывает, сколько раз в рассматриваемом периоде </w:t>
      </w:r>
      <w:r w:rsidRPr="00582331">
        <w:rPr>
          <w:rStyle w:val="a6"/>
          <w:b w:val="0"/>
          <w:bCs w:val="0"/>
          <w:color w:val="000000"/>
          <w:shd w:val="clear" w:color="auto" w:fill="FFFFFF"/>
        </w:rPr>
        <w:t>оборотные активы</w:t>
      </w:r>
      <w:r w:rsidRPr="00E90E22">
        <w:rPr>
          <w:color w:val="000000"/>
          <w:shd w:val="clear" w:color="auto" w:fill="FFFFFF"/>
        </w:rPr>
        <w:t xml:space="preserve"> трансформируются в денежные средства и обратно.</w:t>
      </w:r>
    </w:p>
    <w:p w14:paraId="1D28B875" w14:textId="77777777" w:rsidR="002D4276" w:rsidRPr="00E90E22" w:rsidRDefault="002D4276" w:rsidP="002D4276">
      <w:pPr>
        <w:widowControl w:val="0"/>
        <w:tabs>
          <w:tab w:val="left" w:pos="1134"/>
        </w:tabs>
        <w:rPr>
          <w:color w:val="000000"/>
          <w:shd w:val="clear" w:color="auto" w:fill="FFFFFF"/>
        </w:rPr>
      </w:pPr>
      <w:r w:rsidRPr="00E90E22">
        <w:rPr>
          <w:color w:val="000000"/>
          <w:shd w:val="clear" w:color="auto" w:fill="FFFFFF"/>
        </w:rPr>
        <w:t>Урожайность зерновых культур обозначает объем продукции с 1 га, чем выше показатель, тем эффективней оценивается деятельность сельскохозяйственной организации.</w:t>
      </w:r>
    </w:p>
    <w:p w14:paraId="3E39110F" w14:textId="77777777" w:rsidR="002D4276" w:rsidRPr="00E90E22" w:rsidRDefault="002D4276" w:rsidP="002D4276">
      <w:pPr>
        <w:widowControl w:val="0"/>
        <w:tabs>
          <w:tab w:val="left" w:pos="1134"/>
        </w:tabs>
        <w:rPr>
          <w:color w:val="000000"/>
          <w:shd w:val="clear" w:color="auto" w:fill="FFFFFF"/>
        </w:rPr>
      </w:pPr>
      <w:proofErr w:type="spellStart"/>
      <w:r w:rsidRPr="00E90E22">
        <w:rPr>
          <w:color w:val="000000"/>
          <w:shd w:val="clear" w:color="auto" w:fill="FFFFFF"/>
        </w:rPr>
        <w:lastRenderedPageBreak/>
        <w:t>Землеотдача</w:t>
      </w:r>
      <w:proofErr w:type="spellEnd"/>
      <w:r w:rsidRPr="00E90E22">
        <w:rPr>
          <w:color w:val="000000"/>
          <w:shd w:val="clear" w:color="auto" w:fill="FFFFFF"/>
        </w:rPr>
        <w:t xml:space="preserve"> показывает эффективное использование имеющихся земельных участков в организации. </w:t>
      </w:r>
    </w:p>
    <w:p w14:paraId="2E503AE7" w14:textId="77777777" w:rsidR="002D4276" w:rsidRPr="00E90E22" w:rsidRDefault="002D4276" w:rsidP="002D4276">
      <w:pPr>
        <w:widowControl w:val="0"/>
        <w:tabs>
          <w:tab w:val="left" w:pos="1134"/>
        </w:tabs>
        <w:rPr>
          <w:color w:val="000000"/>
          <w:shd w:val="clear" w:color="auto" w:fill="FFFFFF"/>
        </w:rPr>
      </w:pPr>
      <w:r w:rsidRPr="00E90E22">
        <w:rPr>
          <w:color w:val="000000"/>
          <w:shd w:val="clear" w:color="auto" w:fill="FFFFFF"/>
        </w:rPr>
        <w:t>Далее анализируется технико-технологическая составляющая экономической безопасности, для расчета показателя используется формула 4.</w:t>
      </w:r>
    </w:p>
    <w:p w14:paraId="56F06A36" w14:textId="77777777" w:rsidR="002D4276" w:rsidRPr="00E90E22" w:rsidRDefault="002D4276" w:rsidP="002D4276">
      <w:pPr>
        <w:widowControl w:val="0"/>
        <w:tabs>
          <w:tab w:val="left" w:pos="1134"/>
        </w:tabs>
        <w:rPr>
          <w:color w:val="000000"/>
          <w:shd w:val="clear" w:color="auto" w:fill="FFFFFF"/>
        </w:rPr>
      </w:pPr>
    </w:p>
    <w:p w14:paraId="60277F98" w14:textId="1E0B4643" w:rsidR="002D4276" w:rsidRPr="00E90E22" w:rsidRDefault="00DB3ECF" w:rsidP="00DB3ECF">
      <w:pPr>
        <w:pStyle w:val="af"/>
        <w:ind w:right="-1"/>
      </w:pPr>
      <w:r>
        <w:t xml:space="preserve">                                 </w:t>
      </w:r>
      <w:proofErr w:type="spellStart"/>
      <w:r w:rsidR="002D4276" w:rsidRPr="00E90E22">
        <w:t>Кт</w:t>
      </w:r>
      <w:proofErr w:type="spellEnd"/>
      <w:r w:rsidR="002D4276" w:rsidRPr="00E90E22">
        <w:t>=</w:t>
      </w:r>
      <w:proofErr w:type="spellStart"/>
      <w:proofErr w:type="gramStart"/>
      <w:r w:rsidR="002D4276" w:rsidRPr="00E90E22">
        <w:t>Оц</w:t>
      </w:r>
      <w:proofErr w:type="spellEnd"/>
      <w:r w:rsidR="002D4276" w:rsidRPr="00E90E22">
        <w:t>(</w:t>
      </w:r>
      <w:proofErr w:type="spellStart"/>
      <w:proofErr w:type="gramEnd"/>
      <w:r w:rsidR="002D4276" w:rsidRPr="00E90E22">
        <w:t>Кф+Кизн+Кг+Кобн+Мо</w:t>
      </w:r>
      <w:proofErr w:type="spellEnd"/>
      <w:r w:rsidR="002D4276" w:rsidRPr="00E90E22">
        <w:t>)/5                                   (4)</w:t>
      </w:r>
    </w:p>
    <w:p w14:paraId="6656CC39" w14:textId="77777777" w:rsidR="002D4276" w:rsidRPr="00E90E22" w:rsidRDefault="002D4276" w:rsidP="002D4276">
      <w:pPr>
        <w:widowControl w:val="0"/>
        <w:tabs>
          <w:tab w:val="left" w:pos="1134"/>
        </w:tabs>
        <w:rPr>
          <w:iCs/>
          <w:shd w:val="clear" w:color="auto" w:fill="FFFFFF"/>
        </w:rPr>
      </w:pPr>
    </w:p>
    <w:p w14:paraId="2AE59707" w14:textId="6FA7DBFF" w:rsidR="002D4276" w:rsidRPr="00E90E22" w:rsidRDefault="002D4276" w:rsidP="002D4276">
      <w:pPr>
        <w:widowControl w:val="0"/>
        <w:tabs>
          <w:tab w:val="left" w:pos="1134"/>
        </w:tabs>
        <w:rPr>
          <w:iCs/>
          <w:shd w:val="clear" w:color="auto" w:fill="FFFFFF"/>
        </w:rPr>
      </w:pPr>
      <w:r w:rsidRPr="00E90E22">
        <w:rPr>
          <w:iCs/>
          <w:shd w:val="clear" w:color="auto" w:fill="FFFFFF"/>
        </w:rPr>
        <w:t>Порядок расчета показателей</w:t>
      </w:r>
      <w:r w:rsidR="00DB3ECF">
        <w:rPr>
          <w:iCs/>
          <w:shd w:val="clear" w:color="auto" w:fill="FFFFFF"/>
        </w:rPr>
        <w:t xml:space="preserve"> технико-технологической составляющей</w:t>
      </w:r>
      <w:r w:rsidRPr="00E90E22">
        <w:rPr>
          <w:iCs/>
          <w:shd w:val="clear" w:color="auto" w:fill="FFFFFF"/>
        </w:rPr>
        <w:t xml:space="preserve"> и их обозначение представлены в таблице </w:t>
      </w:r>
      <w:r w:rsidR="00582331">
        <w:rPr>
          <w:iCs/>
          <w:shd w:val="clear" w:color="auto" w:fill="FFFFFF"/>
        </w:rPr>
        <w:t>7</w:t>
      </w:r>
      <w:r w:rsidRPr="00E90E22">
        <w:rPr>
          <w:iCs/>
          <w:shd w:val="clear" w:color="auto" w:fill="FFFFFF"/>
        </w:rPr>
        <w:t>.</w:t>
      </w:r>
    </w:p>
    <w:p w14:paraId="44DFA5BC" w14:textId="77777777" w:rsidR="002D4276" w:rsidRPr="00E90E22" w:rsidRDefault="002D4276" w:rsidP="002D4276">
      <w:pPr>
        <w:widowControl w:val="0"/>
        <w:tabs>
          <w:tab w:val="left" w:pos="1134"/>
        </w:tabs>
        <w:rPr>
          <w:iCs/>
          <w:shd w:val="clear" w:color="auto" w:fill="FFFFFF"/>
        </w:rPr>
      </w:pPr>
    </w:p>
    <w:p w14:paraId="52E5EDFE" w14:textId="2B09A2F6" w:rsidR="002D4276" w:rsidRPr="00E90E22" w:rsidRDefault="002D4276" w:rsidP="007E3536">
      <w:pPr>
        <w:widowControl w:val="0"/>
        <w:tabs>
          <w:tab w:val="left" w:pos="1134"/>
        </w:tabs>
        <w:suppressAutoHyphens/>
        <w:spacing w:line="240" w:lineRule="auto"/>
        <w:ind w:firstLine="0"/>
        <w:rPr>
          <w:iCs/>
          <w:shd w:val="clear" w:color="auto" w:fill="FFFFFF"/>
        </w:rPr>
      </w:pPr>
      <w:r w:rsidRPr="00E90E22">
        <w:rPr>
          <w:iCs/>
          <w:shd w:val="clear" w:color="auto" w:fill="FFFFFF"/>
        </w:rPr>
        <w:t xml:space="preserve">Таблица </w:t>
      </w:r>
      <w:r w:rsidR="00582331">
        <w:rPr>
          <w:iCs/>
          <w:shd w:val="clear" w:color="auto" w:fill="FFFFFF"/>
        </w:rPr>
        <w:t>7</w:t>
      </w:r>
      <w:r w:rsidRPr="00E90E22">
        <w:rPr>
          <w:iCs/>
          <w:shd w:val="clear" w:color="auto" w:fill="FFFFFF"/>
        </w:rPr>
        <w:t xml:space="preserve"> </w:t>
      </w:r>
      <w:r w:rsidR="00505423">
        <w:rPr>
          <w:iCs/>
          <w:shd w:val="clear" w:color="auto" w:fill="FFFFFF"/>
        </w:rPr>
        <w:t>–</w:t>
      </w:r>
      <w:r w:rsidRPr="00E90E22">
        <w:rPr>
          <w:iCs/>
          <w:shd w:val="clear" w:color="auto" w:fill="FFFFFF"/>
        </w:rPr>
        <w:t xml:space="preserve"> Показатели технико-технологической составляющей экономической безопасности [49]</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556"/>
        <w:gridCol w:w="2268"/>
        <w:gridCol w:w="3397"/>
      </w:tblGrid>
      <w:tr w:rsidR="002D4276" w:rsidRPr="00E90E22" w14:paraId="59CD91D2" w14:textId="77777777" w:rsidTr="00DA198D">
        <w:tc>
          <w:tcPr>
            <w:tcW w:w="2408" w:type="dxa"/>
            <w:shd w:val="clear" w:color="auto" w:fill="auto"/>
            <w:vAlign w:val="center"/>
          </w:tcPr>
          <w:p w14:paraId="59E81B2A" w14:textId="77777777" w:rsidR="002D4276" w:rsidRPr="00E90E22" w:rsidRDefault="002D4276" w:rsidP="00DA198D">
            <w:pPr>
              <w:pStyle w:val="ad"/>
              <w:jc w:val="center"/>
            </w:pPr>
            <w:r w:rsidRPr="00E90E22">
              <w:t>Название коэффициента</w:t>
            </w:r>
          </w:p>
        </w:tc>
        <w:tc>
          <w:tcPr>
            <w:tcW w:w="1556" w:type="dxa"/>
            <w:shd w:val="clear" w:color="auto" w:fill="auto"/>
            <w:vAlign w:val="center"/>
          </w:tcPr>
          <w:p w14:paraId="3866F7B2" w14:textId="77777777" w:rsidR="002D4276" w:rsidRPr="00E90E22" w:rsidRDefault="002D4276" w:rsidP="00DA198D">
            <w:pPr>
              <w:pStyle w:val="ad"/>
              <w:jc w:val="center"/>
            </w:pPr>
            <w:r w:rsidRPr="00E90E22">
              <w:t>Обозначение</w:t>
            </w:r>
          </w:p>
        </w:tc>
        <w:tc>
          <w:tcPr>
            <w:tcW w:w="2268" w:type="dxa"/>
            <w:shd w:val="clear" w:color="auto" w:fill="auto"/>
            <w:vAlign w:val="center"/>
          </w:tcPr>
          <w:p w14:paraId="61392E8B" w14:textId="77777777" w:rsidR="002D4276" w:rsidRPr="00E90E22" w:rsidRDefault="002D4276" w:rsidP="00DA198D">
            <w:pPr>
              <w:pStyle w:val="ad"/>
              <w:jc w:val="center"/>
            </w:pPr>
            <w:r w:rsidRPr="00E90E22">
              <w:t>Порядок расчета</w:t>
            </w:r>
          </w:p>
        </w:tc>
        <w:tc>
          <w:tcPr>
            <w:tcW w:w="3397" w:type="dxa"/>
            <w:shd w:val="clear" w:color="auto" w:fill="auto"/>
            <w:vAlign w:val="center"/>
          </w:tcPr>
          <w:p w14:paraId="69BB8441" w14:textId="77777777" w:rsidR="002D4276" w:rsidRPr="00E90E22" w:rsidRDefault="002D4276" w:rsidP="00DA198D">
            <w:pPr>
              <w:pStyle w:val="ad"/>
              <w:jc w:val="center"/>
            </w:pPr>
            <w:r w:rsidRPr="00E90E22">
              <w:t>Комментарий</w:t>
            </w:r>
          </w:p>
        </w:tc>
      </w:tr>
      <w:tr w:rsidR="002D4276" w:rsidRPr="00E90E22" w14:paraId="670E76F4" w14:textId="77777777" w:rsidTr="00DB3ECF">
        <w:tc>
          <w:tcPr>
            <w:tcW w:w="2408" w:type="dxa"/>
            <w:shd w:val="clear" w:color="auto" w:fill="auto"/>
          </w:tcPr>
          <w:p w14:paraId="335BB3B4" w14:textId="77777777" w:rsidR="002D4276" w:rsidRPr="00E90E22" w:rsidRDefault="002D4276" w:rsidP="002D4276">
            <w:pPr>
              <w:pStyle w:val="ad"/>
            </w:pPr>
            <w:r w:rsidRPr="00E90E22">
              <w:t xml:space="preserve">Фондоотдача </w:t>
            </w:r>
          </w:p>
        </w:tc>
        <w:tc>
          <w:tcPr>
            <w:tcW w:w="1556" w:type="dxa"/>
            <w:shd w:val="clear" w:color="auto" w:fill="auto"/>
          </w:tcPr>
          <w:p w14:paraId="6009D462" w14:textId="77777777" w:rsidR="002D4276" w:rsidRPr="00E90E22" w:rsidRDefault="002D4276" w:rsidP="002D4276">
            <w:pPr>
              <w:pStyle w:val="ad"/>
            </w:pPr>
            <w:proofErr w:type="spellStart"/>
            <w:r w:rsidRPr="00E90E22">
              <w:t>Кф</w:t>
            </w:r>
            <w:proofErr w:type="spellEnd"/>
          </w:p>
        </w:tc>
        <w:tc>
          <w:tcPr>
            <w:tcW w:w="2268" w:type="dxa"/>
            <w:shd w:val="clear" w:color="auto" w:fill="auto"/>
          </w:tcPr>
          <w:p w14:paraId="7425A531" w14:textId="77777777" w:rsidR="002D4276" w:rsidRPr="007F4D46" w:rsidRDefault="002D4276" w:rsidP="002D4276">
            <w:pPr>
              <w:pStyle w:val="ad"/>
            </w:pPr>
            <m:oMathPara>
              <m:oMath>
                <m:r>
                  <m:rPr>
                    <m:sty m:val="p"/>
                  </m:rPr>
                  <w:rPr>
                    <w:rFonts w:ascii="Cambria Math" w:hAnsi="Cambria Math"/>
                  </w:rPr>
                  <m:t xml:space="preserve">Кф= </m:t>
                </m:r>
                <m:f>
                  <m:fPr>
                    <m:ctrlPr>
                      <w:rPr>
                        <w:rFonts w:ascii="Cambria Math" w:hAnsi="Cambria Math"/>
                      </w:rPr>
                    </m:ctrlPr>
                  </m:fPr>
                  <m:num>
                    <m:r>
                      <w:rPr>
                        <w:rFonts w:ascii="Cambria Math" w:hAnsi="Cambria Math"/>
                      </w:rPr>
                      <m:t>ВП</m:t>
                    </m:r>
                  </m:num>
                  <m:den>
                    <m:r>
                      <w:rPr>
                        <w:rFonts w:ascii="Cambria Math" w:hAnsi="Cambria Math"/>
                      </w:rPr>
                      <m:t>Ос сг</m:t>
                    </m:r>
                  </m:den>
                </m:f>
              </m:oMath>
            </m:oMathPara>
          </w:p>
        </w:tc>
        <w:tc>
          <w:tcPr>
            <w:tcW w:w="3397" w:type="dxa"/>
            <w:shd w:val="clear" w:color="auto" w:fill="auto"/>
          </w:tcPr>
          <w:p w14:paraId="633F30B9" w14:textId="77777777" w:rsidR="002D4276" w:rsidRPr="00E90E22" w:rsidRDefault="002D4276" w:rsidP="00DB3ECF">
            <w:pPr>
              <w:pStyle w:val="ad"/>
              <w:jc w:val="left"/>
            </w:pPr>
            <w:r w:rsidRPr="00E90E22">
              <w:t>ВП – выручка от продаж</w:t>
            </w:r>
          </w:p>
          <w:p w14:paraId="0A3D2704" w14:textId="77777777" w:rsidR="002D4276" w:rsidRPr="00E90E22" w:rsidRDefault="002D4276" w:rsidP="00DB3ECF">
            <w:pPr>
              <w:pStyle w:val="ad"/>
              <w:jc w:val="left"/>
            </w:pPr>
            <w:r w:rsidRPr="00E90E22">
              <w:t xml:space="preserve">Ос </w:t>
            </w:r>
            <w:proofErr w:type="spellStart"/>
            <w:r w:rsidRPr="00E90E22">
              <w:t>сг</w:t>
            </w:r>
            <w:proofErr w:type="spellEnd"/>
            <w:r w:rsidRPr="00E90E22">
              <w:t xml:space="preserve"> – среднегодовая стоимость основных фондов на начало года</w:t>
            </w:r>
          </w:p>
        </w:tc>
      </w:tr>
      <w:tr w:rsidR="002D4276" w:rsidRPr="00E90E22" w14:paraId="228FA63E" w14:textId="77777777" w:rsidTr="00DB3ECF">
        <w:tc>
          <w:tcPr>
            <w:tcW w:w="2408" w:type="dxa"/>
            <w:shd w:val="clear" w:color="auto" w:fill="auto"/>
          </w:tcPr>
          <w:p w14:paraId="30F658D1" w14:textId="77777777" w:rsidR="002D4276" w:rsidRPr="00E90E22" w:rsidRDefault="002D4276" w:rsidP="002D4276">
            <w:pPr>
              <w:pStyle w:val="ad"/>
            </w:pPr>
            <w:r w:rsidRPr="00E90E22">
              <w:t>Коэффициент износа основных фондов</w:t>
            </w:r>
          </w:p>
        </w:tc>
        <w:tc>
          <w:tcPr>
            <w:tcW w:w="1556" w:type="dxa"/>
            <w:shd w:val="clear" w:color="auto" w:fill="auto"/>
          </w:tcPr>
          <w:p w14:paraId="75BA0C29" w14:textId="77777777" w:rsidR="002D4276" w:rsidRPr="00E90E22" w:rsidRDefault="002D4276" w:rsidP="002D4276">
            <w:pPr>
              <w:pStyle w:val="ad"/>
            </w:pPr>
            <w:proofErr w:type="spellStart"/>
            <w:r w:rsidRPr="00E90E22">
              <w:t>Кизн</w:t>
            </w:r>
            <w:proofErr w:type="spellEnd"/>
          </w:p>
        </w:tc>
        <w:tc>
          <w:tcPr>
            <w:tcW w:w="2268" w:type="dxa"/>
            <w:shd w:val="clear" w:color="auto" w:fill="auto"/>
          </w:tcPr>
          <w:p w14:paraId="7D71709C" w14:textId="77777777" w:rsidR="002D4276" w:rsidRPr="007F4D46" w:rsidRDefault="002D4276" w:rsidP="002D4276">
            <w:pPr>
              <w:pStyle w:val="ad"/>
            </w:pPr>
            <m:oMathPara>
              <m:oMath>
                <m:r>
                  <m:rPr>
                    <m:sty m:val="p"/>
                  </m:rPr>
                  <w:rPr>
                    <w:rFonts w:ascii="Cambria Math" w:hAnsi="Cambria Math"/>
                  </w:rPr>
                  <m:t xml:space="preserve">Кизн= </m:t>
                </m:r>
                <m:f>
                  <m:fPr>
                    <m:ctrlPr>
                      <w:rPr>
                        <w:rFonts w:ascii="Cambria Math" w:hAnsi="Cambria Math"/>
                      </w:rPr>
                    </m:ctrlPr>
                  </m:fPr>
                  <m:num>
                    <m:r>
                      <w:rPr>
                        <w:rFonts w:ascii="Cambria Math" w:hAnsi="Cambria Math"/>
                      </w:rPr>
                      <m:t>А</m:t>
                    </m:r>
                  </m:num>
                  <m:den>
                    <m:r>
                      <w:rPr>
                        <w:rFonts w:ascii="Cambria Math" w:hAnsi="Cambria Math"/>
                      </w:rPr>
                      <m:t>ПС</m:t>
                    </m:r>
                  </m:den>
                </m:f>
              </m:oMath>
            </m:oMathPara>
          </w:p>
        </w:tc>
        <w:tc>
          <w:tcPr>
            <w:tcW w:w="3397" w:type="dxa"/>
            <w:shd w:val="clear" w:color="auto" w:fill="auto"/>
          </w:tcPr>
          <w:p w14:paraId="03FA0A49" w14:textId="77777777" w:rsidR="002D4276" w:rsidRPr="00E90E22" w:rsidRDefault="002D4276" w:rsidP="00DB3ECF">
            <w:pPr>
              <w:pStyle w:val="ad"/>
              <w:jc w:val="left"/>
            </w:pPr>
            <w:r w:rsidRPr="00E90E22">
              <w:t>А – амортизация</w:t>
            </w:r>
          </w:p>
          <w:p w14:paraId="2A693E81" w14:textId="77777777" w:rsidR="002D4276" w:rsidRPr="00E90E22" w:rsidRDefault="002D4276" w:rsidP="00DB3ECF">
            <w:pPr>
              <w:pStyle w:val="ad"/>
              <w:jc w:val="left"/>
            </w:pPr>
            <w:r w:rsidRPr="00E90E22">
              <w:t xml:space="preserve">ПС – Первоначальная стоимость активов </w:t>
            </w:r>
          </w:p>
        </w:tc>
      </w:tr>
      <w:tr w:rsidR="002D4276" w:rsidRPr="00E90E22" w14:paraId="558D1016" w14:textId="77777777" w:rsidTr="00DB3ECF">
        <w:tc>
          <w:tcPr>
            <w:tcW w:w="2408" w:type="dxa"/>
            <w:shd w:val="clear" w:color="auto" w:fill="auto"/>
          </w:tcPr>
          <w:p w14:paraId="7BE96805" w14:textId="77777777" w:rsidR="002D4276" w:rsidRPr="00E90E22" w:rsidRDefault="002D4276" w:rsidP="002D4276">
            <w:pPr>
              <w:pStyle w:val="ad"/>
            </w:pPr>
            <w:r w:rsidRPr="00E90E22">
              <w:t>Коэффициент годности основных средств</w:t>
            </w:r>
          </w:p>
        </w:tc>
        <w:tc>
          <w:tcPr>
            <w:tcW w:w="1556" w:type="dxa"/>
            <w:shd w:val="clear" w:color="auto" w:fill="auto"/>
          </w:tcPr>
          <w:p w14:paraId="44487D4E" w14:textId="77777777" w:rsidR="002D4276" w:rsidRPr="00E90E22" w:rsidRDefault="002D4276" w:rsidP="002D4276">
            <w:pPr>
              <w:pStyle w:val="ad"/>
            </w:pPr>
            <w:r w:rsidRPr="00E90E22">
              <w:t>Кг</w:t>
            </w:r>
          </w:p>
        </w:tc>
        <w:tc>
          <w:tcPr>
            <w:tcW w:w="2268" w:type="dxa"/>
            <w:shd w:val="clear" w:color="auto" w:fill="auto"/>
          </w:tcPr>
          <w:p w14:paraId="2BFBEBFC" w14:textId="77777777" w:rsidR="002D4276" w:rsidRPr="007F4D46" w:rsidRDefault="002D4276" w:rsidP="002D4276">
            <w:pPr>
              <w:pStyle w:val="ad"/>
            </w:pPr>
            <m:oMathPara>
              <m:oMath>
                <m:r>
                  <m:rPr>
                    <m:sty m:val="p"/>
                  </m:rPr>
                  <w:rPr>
                    <w:rFonts w:ascii="Cambria Math" w:hAnsi="Cambria Math"/>
                  </w:rPr>
                  <m:t xml:space="preserve">Кг= </m:t>
                </m:r>
                <m:f>
                  <m:fPr>
                    <m:ctrlPr>
                      <w:rPr>
                        <w:rFonts w:ascii="Cambria Math" w:hAnsi="Cambria Math"/>
                      </w:rPr>
                    </m:ctrlPr>
                  </m:fPr>
                  <m:num>
                    <m:r>
                      <w:rPr>
                        <w:rFonts w:ascii="Cambria Math" w:hAnsi="Cambria Math"/>
                      </w:rPr>
                      <m:t>ОСос</m:t>
                    </m:r>
                  </m:num>
                  <m:den>
                    <m:r>
                      <w:rPr>
                        <w:rFonts w:ascii="Cambria Math" w:hAnsi="Cambria Math"/>
                      </w:rPr>
                      <m:t>ПСос</m:t>
                    </m:r>
                  </m:den>
                </m:f>
              </m:oMath>
            </m:oMathPara>
          </w:p>
        </w:tc>
        <w:tc>
          <w:tcPr>
            <w:tcW w:w="3397" w:type="dxa"/>
            <w:shd w:val="clear" w:color="auto" w:fill="auto"/>
          </w:tcPr>
          <w:p w14:paraId="7A98E36E" w14:textId="2EDB0D73" w:rsidR="002D4276" w:rsidRPr="00E90E22" w:rsidRDefault="002D4276" w:rsidP="00DB3ECF">
            <w:pPr>
              <w:pStyle w:val="ad"/>
              <w:jc w:val="left"/>
            </w:pPr>
            <w:proofErr w:type="spellStart"/>
            <w:r w:rsidRPr="00E90E22">
              <w:t>ОСос</w:t>
            </w:r>
            <w:proofErr w:type="spellEnd"/>
            <w:r w:rsidRPr="00E90E22">
              <w:t xml:space="preserve"> </w:t>
            </w:r>
            <w:r w:rsidR="00DB3ECF">
              <w:t>–</w:t>
            </w:r>
            <w:r w:rsidRPr="00E90E22">
              <w:t xml:space="preserve"> остаточная стоимость основных фондов;</w:t>
            </w:r>
          </w:p>
          <w:p w14:paraId="5659FEB3" w14:textId="35992EC7" w:rsidR="002D4276" w:rsidRPr="00E90E22" w:rsidRDefault="002D4276" w:rsidP="00DB3ECF">
            <w:pPr>
              <w:pStyle w:val="ad"/>
              <w:jc w:val="left"/>
            </w:pPr>
            <w:proofErr w:type="spellStart"/>
            <w:r w:rsidRPr="00E90E22">
              <w:t>ПСос</w:t>
            </w:r>
            <w:proofErr w:type="spellEnd"/>
            <w:r w:rsidR="00DB3ECF">
              <w:t xml:space="preserve"> –</w:t>
            </w:r>
            <w:r w:rsidRPr="00E90E22">
              <w:t xml:space="preserve"> первоначальная стоимость ОС</w:t>
            </w:r>
          </w:p>
        </w:tc>
      </w:tr>
      <w:tr w:rsidR="002D4276" w:rsidRPr="00E90E22" w14:paraId="22DDDC2A" w14:textId="77777777" w:rsidTr="00DB3ECF">
        <w:tc>
          <w:tcPr>
            <w:tcW w:w="2408" w:type="dxa"/>
            <w:shd w:val="clear" w:color="auto" w:fill="auto"/>
          </w:tcPr>
          <w:p w14:paraId="1FAF0DE3" w14:textId="77777777" w:rsidR="002D4276" w:rsidRPr="00E90E22" w:rsidRDefault="002D4276" w:rsidP="002D4276">
            <w:pPr>
              <w:pStyle w:val="ad"/>
            </w:pPr>
            <w:r w:rsidRPr="00E90E22">
              <w:t>Коэффициент обновления основных средств</w:t>
            </w:r>
          </w:p>
        </w:tc>
        <w:tc>
          <w:tcPr>
            <w:tcW w:w="1556" w:type="dxa"/>
            <w:shd w:val="clear" w:color="auto" w:fill="auto"/>
          </w:tcPr>
          <w:p w14:paraId="19B4748A" w14:textId="77777777" w:rsidR="002D4276" w:rsidRPr="00E90E22" w:rsidRDefault="002D4276" w:rsidP="002D4276">
            <w:pPr>
              <w:pStyle w:val="ad"/>
            </w:pPr>
            <w:proofErr w:type="spellStart"/>
            <w:r w:rsidRPr="00E90E22">
              <w:t>Кобн</w:t>
            </w:r>
            <w:proofErr w:type="spellEnd"/>
          </w:p>
        </w:tc>
        <w:tc>
          <w:tcPr>
            <w:tcW w:w="2268" w:type="dxa"/>
            <w:shd w:val="clear" w:color="auto" w:fill="auto"/>
          </w:tcPr>
          <w:p w14:paraId="3AE79904" w14:textId="77777777" w:rsidR="002D4276" w:rsidRPr="007F4D46" w:rsidRDefault="002D4276" w:rsidP="002D4276">
            <w:pPr>
              <w:pStyle w:val="ad"/>
            </w:pPr>
            <m:oMathPara>
              <m:oMath>
                <m:r>
                  <m:rPr>
                    <m:sty m:val="p"/>
                  </m:rPr>
                  <w:rPr>
                    <w:rFonts w:ascii="Cambria Math" w:hAnsi="Cambria Math"/>
                  </w:rPr>
                  <m:t xml:space="preserve">Кобн= </m:t>
                </m:r>
                <m:f>
                  <m:fPr>
                    <m:ctrlPr>
                      <w:rPr>
                        <w:rFonts w:ascii="Cambria Math" w:hAnsi="Cambria Math"/>
                      </w:rPr>
                    </m:ctrlPr>
                  </m:fPr>
                  <m:num>
                    <m:r>
                      <w:rPr>
                        <w:rFonts w:ascii="Cambria Math" w:hAnsi="Cambria Math"/>
                        <w:bdr w:val="none" w:sz="0" w:space="0" w:color="auto" w:frame="1"/>
                      </w:rPr>
                      <m:t>ОС</m:t>
                    </m:r>
                    <m:r>
                      <w:rPr>
                        <w:rFonts w:ascii="Cambria Math" w:hAnsi="Cambria Math"/>
                        <w:bdr w:val="none" w:sz="0" w:space="0" w:color="auto" w:frame="1"/>
                        <w:vertAlign w:val="subscript"/>
                      </w:rPr>
                      <m:t>вв</m:t>
                    </m:r>
                  </m:num>
                  <m:den>
                    <m:r>
                      <m:rPr>
                        <m:sty m:val="p"/>
                      </m:rPr>
                      <w:rPr>
                        <w:rFonts w:ascii="Cambria Math" w:hAnsi="Cambria Math"/>
                      </w:rPr>
                      <m:t>ОС</m:t>
                    </m:r>
                    <m:r>
                      <m:rPr>
                        <m:sty m:val="p"/>
                      </m:rPr>
                      <w:rPr>
                        <w:rFonts w:ascii="Cambria Math" w:hAnsi="Cambria Math"/>
                        <w:bdr w:val="none" w:sz="0" w:space="0" w:color="auto" w:frame="1"/>
                        <w:vertAlign w:val="subscript"/>
                      </w:rPr>
                      <m:t>к</m:t>
                    </m:r>
                  </m:den>
                </m:f>
              </m:oMath>
            </m:oMathPara>
          </w:p>
        </w:tc>
        <w:tc>
          <w:tcPr>
            <w:tcW w:w="3397" w:type="dxa"/>
            <w:shd w:val="clear" w:color="auto" w:fill="auto"/>
          </w:tcPr>
          <w:p w14:paraId="61E601D9" w14:textId="77777777" w:rsidR="002D4276" w:rsidRPr="00E90E22" w:rsidRDefault="002D4276" w:rsidP="00DB3ECF">
            <w:pPr>
              <w:pStyle w:val="ad"/>
              <w:jc w:val="left"/>
            </w:pPr>
            <w:r w:rsidRPr="00E90E22">
              <w:t>ОС</w:t>
            </w:r>
            <w:r w:rsidRPr="00E90E22">
              <w:rPr>
                <w:bdr w:val="none" w:sz="0" w:space="0" w:color="auto" w:frame="1"/>
              </w:rPr>
              <w:t>ВВ</w:t>
            </w:r>
            <w:r w:rsidRPr="00E90E22">
              <w:t xml:space="preserve"> – стоимость объектов основных средств, введенных в эксплуатацию за отчетный период;</w:t>
            </w:r>
          </w:p>
          <w:p w14:paraId="4FE1C20A" w14:textId="77777777" w:rsidR="002D4276" w:rsidRPr="00E90E22" w:rsidRDefault="002D4276" w:rsidP="00DB3ECF">
            <w:pPr>
              <w:pStyle w:val="ad"/>
              <w:jc w:val="left"/>
            </w:pPr>
            <w:r w:rsidRPr="00E90E22">
              <w:t>ОС</w:t>
            </w:r>
            <w:r w:rsidRPr="00E90E22">
              <w:rPr>
                <w:bdr w:val="none" w:sz="0" w:space="0" w:color="auto" w:frame="1"/>
              </w:rPr>
              <w:t>К</w:t>
            </w:r>
            <w:r w:rsidRPr="00E90E22">
              <w:t>– стоимость объектов ОС организации на конец отчетного периода.</w:t>
            </w:r>
          </w:p>
        </w:tc>
      </w:tr>
      <w:tr w:rsidR="002D4276" w:rsidRPr="00E90E22" w14:paraId="5E9310FA" w14:textId="77777777" w:rsidTr="00DB3ECF">
        <w:tc>
          <w:tcPr>
            <w:tcW w:w="2408" w:type="dxa"/>
            <w:shd w:val="clear" w:color="auto" w:fill="auto"/>
          </w:tcPr>
          <w:p w14:paraId="34540BA1" w14:textId="77777777" w:rsidR="002D4276" w:rsidRPr="00E90E22" w:rsidRDefault="002D4276" w:rsidP="002D4276">
            <w:pPr>
              <w:pStyle w:val="ad"/>
            </w:pPr>
            <w:proofErr w:type="spellStart"/>
            <w:r w:rsidRPr="00E90E22">
              <w:t>Материалоотдача</w:t>
            </w:r>
            <w:proofErr w:type="spellEnd"/>
            <w:r w:rsidRPr="00E90E22">
              <w:t xml:space="preserve"> </w:t>
            </w:r>
          </w:p>
        </w:tc>
        <w:tc>
          <w:tcPr>
            <w:tcW w:w="1556" w:type="dxa"/>
            <w:shd w:val="clear" w:color="auto" w:fill="auto"/>
          </w:tcPr>
          <w:p w14:paraId="174EE733" w14:textId="77777777" w:rsidR="002D4276" w:rsidRPr="00E90E22" w:rsidRDefault="002D4276" w:rsidP="002D4276">
            <w:pPr>
              <w:pStyle w:val="ad"/>
            </w:pPr>
            <w:r w:rsidRPr="00E90E22">
              <w:t>Мо</w:t>
            </w:r>
          </w:p>
        </w:tc>
        <w:tc>
          <w:tcPr>
            <w:tcW w:w="2268" w:type="dxa"/>
            <w:shd w:val="clear" w:color="auto" w:fill="auto"/>
          </w:tcPr>
          <w:p w14:paraId="49083C7C" w14:textId="77777777" w:rsidR="002D4276" w:rsidRPr="007F4D46" w:rsidRDefault="002D4276" w:rsidP="002D4276">
            <w:pPr>
              <w:pStyle w:val="ad"/>
            </w:pPr>
            <m:oMathPara>
              <m:oMath>
                <m:r>
                  <m:rPr>
                    <m:sty m:val="p"/>
                  </m:rPr>
                  <w:rPr>
                    <w:rFonts w:ascii="Cambria Math" w:hAnsi="Cambria Math"/>
                  </w:rPr>
                  <m:t xml:space="preserve">Мо= </m:t>
                </m:r>
                <m:f>
                  <m:fPr>
                    <m:ctrlPr>
                      <w:rPr>
                        <w:rFonts w:ascii="Cambria Math" w:hAnsi="Cambria Math"/>
                      </w:rPr>
                    </m:ctrlPr>
                  </m:fPr>
                  <m:num>
                    <m:r>
                      <w:rPr>
                        <w:rFonts w:ascii="Cambria Math" w:hAnsi="Cambria Math"/>
                        <w:bdr w:val="none" w:sz="0" w:space="0" w:color="auto" w:frame="1"/>
                      </w:rPr>
                      <m:t>В</m:t>
                    </m:r>
                  </m:num>
                  <m:den>
                    <m:r>
                      <m:rPr>
                        <m:sty m:val="p"/>
                      </m:rPr>
                      <w:rPr>
                        <w:rFonts w:ascii="Cambria Math" w:hAnsi="Cambria Math"/>
                      </w:rPr>
                      <m:t>МЗ</m:t>
                    </m:r>
                  </m:den>
                </m:f>
              </m:oMath>
            </m:oMathPara>
          </w:p>
        </w:tc>
        <w:tc>
          <w:tcPr>
            <w:tcW w:w="3397" w:type="dxa"/>
            <w:shd w:val="clear" w:color="auto" w:fill="auto"/>
          </w:tcPr>
          <w:p w14:paraId="5C053A49" w14:textId="77777777" w:rsidR="002D4276" w:rsidRPr="00E90E22" w:rsidRDefault="002D4276" w:rsidP="00DB3ECF">
            <w:pPr>
              <w:pStyle w:val="ad"/>
              <w:jc w:val="left"/>
            </w:pPr>
            <w:r w:rsidRPr="00E90E22">
              <w:t>В - выручка</w:t>
            </w:r>
          </w:p>
          <w:p w14:paraId="4F99E92C" w14:textId="77777777" w:rsidR="002D4276" w:rsidRPr="00E90E22" w:rsidRDefault="002D4276" w:rsidP="00DB3ECF">
            <w:pPr>
              <w:pStyle w:val="ad"/>
              <w:jc w:val="left"/>
            </w:pPr>
            <w:r w:rsidRPr="00E90E22">
              <w:t xml:space="preserve">МЗ –материальные затраты на производство </w:t>
            </w:r>
          </w:p>
        </w:tc>
      </w:tr>
    </w:tbl>
    <w:p w14:paraId="4AFF3869" w14:textId="77777777" w:rsidR="002D4276" w:rsidRPr="00E90E22" w:rsidRDefault="002D4276" w:rsidP="002D4276">
      <w:pPr>
        <w:widowControl w:val="0"/>
        <w:tabs>
          <w:tab w:val="left" w:pos="1134"/>
        </w:tabs>
        <w:jc w:val="right"/>
        <w:rPr>
          <w:color w:val="000000"/>
          <w:sz w:val="23"/>
          <w:szCs w:val="23"/>
          <w:shd w:val="clear" w:color="auto" w:fill="FFFFFF"/>
        </w:rPr>
      </w:pPr>
    </w:p>
    <w:p w14:paraId="0B77372E" w14:textId="393651FE" w:rsidR="002D4276" w:rsidRPr="00E90E22" w:rsidRDefault="002D4276" w:rsidP="007E3536">
      <w:pPr>
        <w:widowControl w:val="0"/>
        <w:tabs>
          <w:tab w:val="left" w:pos="1134"/>
        </w:tabs>
        <w:rPr>
          <w:color w:val="000000"/>
          <w:shd w:val="clear" w:color="auto" w:fill="FFFFFF"/>
        </w:rPr>
      </w:pPr>
      <w:r w:rsidRPr="00E90E22">
        <w:rPr>
          <w:color w:val="000000"/>
          <w:shd w:val="clear" w:color="auto" w:fill="FFFFFF"/>
        </w:rPr>
        <w:t>Рассчитанный коэффициент фондоотдачи укажет на то, какую отдачу в виде доли выручки от продажи готовой продукции принес каждый рубль, инвестированный в основные фонды. Данный показатель отчетливо продемон</w:t>
      </w:r>
      <w:r w:rsidRPr="00E90E22">
        <w:rPr>
          <w:color w:val="000000"/>
          <w:shd w:val="clear" w:color="auto" w:fill="FFFFFF"/>
        </w:rPr>
        <w:lastRenderedPageBreak/>
        <w:t>стрирует, эффективно ли используется оборудование, иная техника и основные фонды.</w:t>
      </w:r>
      <w:r w:rsidR="007E3536">
        <w:rPr>
          <w:color w:val="000000"/>
          <w:shd w:val="clear" w:color="auto" w:fill="FFFFFF"/>
        </w:rPr>
        <w:t xml:space="preserve"> </w:t>
      </w:r>
      <w:r w:rsidRPr="00E90E22">
        <w:rPr>
          <w:color w:val="000000"/>
          <w:shd w:val="clear" w:color="auto" w:fill="FFFFFF"/>
        </w:rPr>
        <w:t>Коэффициент износа основных средств показывает, насколько сильно изношены основные средства предприятия и как скоро их придется ремонтировать или обновлять.</w:t>
      </w:r>
      <w:r w:rsidR="007E3536">
        <w:rPr>
          <w:color w:val="000000"/>
          <w:shd w:val="clear" w:color="auto" w:fill="FFFFFF"/>
        </w:rPr>
        <w:t xml:space="preserve"> </w:t>
      </w:r>
      <w:r w:rsidRPr="00E90E22">
        <w:rPr>
          <w:color w:val="000000"/>
        </w:rPr>
        <w:t>Коэффициент годности основных средств</w:t>
      </w:r>
      <w:r w:rsidRPr="00E90E22">
        <w:rPr>
          <w:color w:val="000000"/>
          <w:shd w:val="clear" w:color="auto" w:fill="FFFFFF"/>
        </w:rPr>
        <w:t xml:space="preserve"> наглядно демонстрирует то, в каком физическом состоянии находятся основные фонды предприятия на дату расчета.</w:t>
      </w:r>
    </w:p>
    <w:p w14:paraId="778CA7A4" w14:textId="77777777" w:rsidR="002D4276" w:rsidRPr="00E90E22" w:rsidRDefault="002D4276" w:rsidP="002D4276">
      <w:pPr>
        <w:widowControl w:val="0"/>
        <w:tabs>
          <w:tab w:val="left" w:pos="1134"/>
        </w:tabs>
        <w:rPr>
          <w:color w:val="000000"/>
        </w:rPr>
      </w:pPr>
      <w:r w:rsidRPr="00E90E22">
        <w:rPr>
          <w:color w:val="000000"/>
        </w:rPr>
        <w:t>Коэффициент обновления предполагает нахождение доли введенных за отчетный период объектов основных средств в величине объектов основных средств на конец такого отчетного периода.</w:t>
      </w:r>
    </w:p>
    <w:p w14:paraId="6A0826CD" w14:textId="50B50363" w:rsidR="002D4276" w:rsidRPr="00E90E22" w:rsidRDefault="002D4276" w:rsidP="002D4276">
      <w:pPr>
        <w:widowControl w:val="0"/>
        <w:tabs>
          <w:tab w:val="left" w:pos="1134"/>
        </w:tabs>
        <w:rPr>
          <w:shd w:val="clear" w:color="auto" w:fill="FFFFFF"/>
        </w:rPr>
      </w:pPr>
      <w:r w:rsidRPr="00E90E22">
        <w:rPr>
          <w:shd w:val="clear" w:color="auto" w:fill="FFFFFF"/>
        </w:rPr>
        <w:t xml:space="preserve">С помощью </w:t>
      </w:r>
      <w:proofErr w:type="spellStart"/>
      <w:r w:rsidRPr="00E90E22">
        <w:rPr>
          <w:shd w:val="clear" w:color="auto" w:fill="FFFFFF"/>
        </w:rPr>
        <w:t>материалоотдачи</w:t>
      </w:r>
      <w:proofErr w:type="spellEnd"/>
      <w:r w:rsidRPr="00E90E22">
        <w:rPr>
          <w:shd w:val="clear" w:color="auto" w:fill="FFFFFF"/>
        </w:rPr>
        <w:t xml:space="preserve"> можно рассчитать выход продукции на каждый рубль понесенных материальных затрат. </w:t>
      </w:r>
      <w:proofErr w:type="spellStart"/>
      <w:r w:rsidRPr="00E90E22">
        <w:rPr>
          <w:shd w:val="clear" w:color="auto" w:fill="FFFFFF"/>
        </w:rPr>
        <w:t>Материалоотдача</w:t>
      </w:r>
      <w:proofErr w:type="spellEnd"/>
      <w:r w:rsidRPr="00E90E22">
        <w:rPr>
          <w:shd w:val="clear" w:color="auto" w:fill="FFFFFF"/>
        </w:rPr>
        <w:t xml:space="preserve"> – количество изделий, которое произведено с каждого рубля затраченных материальных ресурсов предприятия.</w:t>
      </w:r>
      <w:r w:rsidRPr="00E90E22">
        <w:rPr>
          <w:color w:val="000000"/>
        </w:rPr>
        <w:t xml:space="preserve"> </w:t>
      </w:r>
      <w:r w:rsidRPr="00E90E22">
        <w:rPr>
          <w:iCs/>
          <w:shd w:val="clear" w:color="auto" w:fill="FFFFFF"/>
        </w:rPr>
        <w:t>[</w:t>
      </w:r>
      <w:r>
        <w:rPr>
          <w:iCs/>
          <w:shd w:val="clear" w:color="auto" w:fill="FFFFFF"/>
        </w:rPr>
        <w:t>26</w:t>
      </w:r>
      <w:r w:rsidRPr="00E90E22">
        <w:rPr>
          <w:iCs/>
          <w:shd w:val="clear" w:color="auto" w:fill="FFFFFF"/>
        </w:rPr>
        <w:t>]</w:t>
      </w:r>
    </w:p>
    <w:p w14:paraId="55C579C9" w14:textId="3C193904" w:rsidR="002D4276" w:rsidRDefault="002D4276" w:rsidP="002D4276">
      <w:pPr>
        <w:widowControl w:val="0"/>
        <w:tabs>
          <w:tab w:val="left" w:pos="1134"/>
        </w:tabs>
        <w:rPr>
          <w:shd w:val="clear" w:color="auto" w:fill="FFFFFF"/>
        </w:rPr>
      </w:pPr>
      <w:r w:rsidRPr="00E90E22">
        <w:rPr>
          <w:shd w:val="clear" w:color="auto" w:fill="FFFFFF"/>
        </w:rPr>
        <w:t>Следующая составляющая экономической безопасности – это кадровая. Для анализа данного показателя будет использоваться формула 5.</w:t>
      </w:r>
    </w:p>
    <w:p w14:paraId="2EAD2080" w14:textId="77777777" w:rsidR="007E3536" w:rsidRDefault="007E3536" w:rsidP="002D4276">
      <w:pPr>
        <w:widowControl w:val="0"/>
        <w:tabs>
          <w:tab w:val="left" w:pos="1134"/>
        </w:tabs>
        <w:rPr>
          <w:shd w:val="clear" w:color="auto" w:fill="FFFFFF"/>
        </w:rPr>
      </w:pPr>
    </w:p>
    <w:p w14:paraId="13DE02C4" w14:textId="4BFA4BAE" w:rsidR="002D4276" w:rsidRPr="00E90E22" w:rsidRDefault="00505423" w:rsidP="00801560">
      <w:pPr>
        <w:pStyle w:val="af"/>
      </w:pPr>
      <w:r>
        <w:t xml:space="preserve">                          </w:t>
      </w:r>
      <w:proofErr w:type="spellStart"/>
      <w:r w:rsidR="002D4276" w:rsidRPr="00E90E22">
        <w:t>Кк</w:t>
      </w:r>
      <w:proofErr w:type="spellEnd"/>
      <w:r w:rsidR="002D4276" w:rsidRPr="00E90E22">
        <w:t>=</w:t>
      </w:r>
      <w:proofErr w:type="spellStart"/>
      <w:proofErr w:type="gramStart"/>
      <w:r w:rsidR="002D4276" w:rsidRPr="00E90E22">
        <w:t>Оц</w:t>
      </w:r>
      <w:proofErr w:type="spellEnd"/>
      <w:r w:rsidR="002D4276" w:rsidRPr="00E90E22">
        <w:t>(</w:t>
      </w:r>
      <w:proofErr w:type="spellStart"/>
      <w:proofErr w:type="gramEnd"/>
      <w:r w:rsidR="002D4276" w:rsidRPr="00E90E22">
        <w:t>Кзп+Кпк+Ктк+Птр</w:t>
      </w:r>
      <w:proofErr w:type="spellEnd"/>
      <w:r w:rsidR="002D4276" w:rsidRPr="00E90E22">
        <w:t>)/4                                                  (5)</w:t>
      </w:r>
    </w:p>
    <w:p w14:paraId="471CDE83" w14:textId="77777777" w:rsidR="002D4276" w:rsidRPr="00E90E22" w:rsidRDefault="002D4276" w:rsidP="002D4276">
      <w:pPr>
        <w:widowControl w:val="0"/>
        <w:tabs>
          <w:tab w:val="left" w:pos="1134"/>
        </w:tabs>
        <w:rPr>
          <w:iCs/>
          <w:shd w:val="clear" w:color="auto" w:fill="FFFFFF"/>
        </w:rPr>
      </w:pPr>
    </w:p>
    <w:p w14:paraId="3991221B" w14:textId="1AC37BF1" w:rsidR="002D4276" w:rsidRPr="00E90E22" w:rsidRDefault="002D4276" w:rsidP="002D4276">
      <w:pPr>
        <w:widowControl w:val="0"/>
        <w:tabs>
          <w:tab w:val="left" w:pos="1134"/>
        </w:tabs>
        <w:rPr>
          <w:iCs/>
          <w:shd w:val="clear" w:color="auto" w:fill="FFFFFF"/>
        </w:rPr>
      </w:pPr>
      <w:r w:rsidRPr="00E90E22">
        <w:rPr>
          <w:iCs/>
          <w:shd w:val="clear" w:color="auto" w:fill="FFFFFF"/>
        </w:rPr>
        <w:t xml:space="preserve">Порядок расчета показателей </w:t>
      </w:r>
      <w:r w:rsidR="00505423">
        <w:rPr>
          <w:iCs/>
          <w:shd w:val="clear" w:color="auto" w:fill="FFFFFF"/>
        </w:rPr>
        <w:t xml:space="preserve">кадровой составляющей </w:t>
      </w:r>
      <w:r w:rsidRPr="00E90E22">
        <w:rPr>
          <w:iCs/>
          <w:shd w:val="clear" w:color="auto" w:fill="FFFFFF"/>
        </w:rPr>
        <w:t xml:space="preserve">и их обозначение представлены в таблице </w:t>
      </w:r>
      <w:r w:rsidR="00582331">
        <w:rPr>
          <w:iCs/>
          <w:shd w:val="clear" w:color="auto" w:fill="FFFFFF"/>
        </w:rPr>
        <w:t>8</w:t>
      </w:r>
      <w:r w:rsidRPr="00E90E22">
        <w:rPr>
          <w:iCs/>
          <w:shd w:val="clear" w:color="auto" w:fill="FFFFFF"/>
        </w:rPr>
        <w:t>.</w:t>
      </w:r>
    </w:p>
    <w:p w14:paraId="0FD62979" w14:textId="77777777" w:rsidR="002D4276" w:rsidRPr="00E90E22" w:rsidRDefault="002D4276" w:rsidP="002D4276">
      <w:pPr>
        <w:widowControl w:val="0"/>
        <w:rPr>
          <w:shd w:val="clear" w:color="auto" w:fill="FFFFFF"/>
        </w:rPr>
      </w:pPr>
    </w:p>
    <w:p w14:paraId="2601BB42" w14:textId="2702A6B9" w:rsidR="002D4276" w:rsidRPr="00E90E22" w:rsidRDefault="002D4276" w:rsidP="007E3536">
      <w:pPr>
        <w:widowControl w:val="0"/>
        <w:tabs>
          <w:tab w:val="left" w:pos="1134"/>
        </w:tabs>
        <w:suppressAutoHyphens/>
        <w:spacing w:line="240" w:lineRule="auto"/>
        <w:ind w:firstLine="0"/>
        <w:rPr>
          <w:shd w:val="clear" w:color="auto" w:fill="FFFFFF"/>
        </w:rPr>
      </w:pPr>
      <w:r w:rsidRPr="00E90E22">
        <w:rPr>
          <w:shd w:val="clear" w:color="auto" w:fill="FFFFFF"/>
        </w:rPr>
        <w:t xml:space="preserve">Таблица </w:t>
      </w:r>
      <w:r w:rsidR="00582331">
        <w:rPr>
          <w:shd w:val="clear" w:color="auto" w:fill="FFFFFF"/>
        </w:rPr>
        <w:t>8</w:t>
      </w:r>
      <w:r w:rsidRPr="00E90E22">
        <w:rPr>
          <w:shd w:val="clear" w:color="auto" w:fill="FFFFFF"/>
        </w:rPr>
        <w:t xml:space="preserve"> –</w:t>
      </w:r>
      <w:r w:rsidR="00582331">
        <w:rPr>
          <w:shd w:val="clear" w:color="auto" w:fill="FFFFFF"/>
        </w:rPr>
        <w:t xml:space="preserve"> </w:t>
      </w:r>
      <w:r w:rsidRPr="00E90E22">
        <w:rPr>
          <w:shd w:val="clear" w:color="auto" w:fill="FFFFFF"/>
        </w:rPr>
        <w:t>Показатели кадровой составля</w:t>
      </w:r>
      <w:r w:rsidR="007E3536">
        <w:rPr>
          <w:shd w:val="clear" w:color="auto" w:fill="FFFFFF"/>
        </w:rPr>
        <w:t>ющей экономической безопасности </w:t>
      </w:r>
      <w:r w:rsidRPr="00E90E22">
        <w:rPr>
          <w:iCs/>
          <w:shd w:val="clear" w:color="auto" w:fill="FFFFFF"/>
        </w:rPr>
        <w:t>[58]</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9"/>
        <w:gridCol w:w="3119"/>
        <w:gridCol w:w="3113"/>
      </w:tblGrid>
      <w:tr w:rsidR="002D4276" w:rsidRPr="00E90E22" w14:paraId="54B8D1AF" w14:textId="77777777" w:rsidTr="00DA198D">
        <w:tc>
          <w:tcPr>
            <w:tcW w:w="1838" w:type="dxa"/>
            <w:shd w:val="clear" w:color="auto" w:fill="auto"/>
            <w:vAlign w:val="center"/>
          </w:tcPr>
          <w:p w14:paraId="2B79A493" w14:textId="77777777" w:rsidR="002D4276" w:rsidRPr="00E90E22" w:rsidRDefault="002D4276" w:rsidP="00DA198D">
            <w:pPr>
              <w:pStyle w:val="ad"/>
              <w:jc w:val="center"/>
            </w:pPr>
            <w:r w:rsidRPr="00E90E22">
              <w:t>Название коэффициента</w:t>
            </w:r>
          </w:p>
        </w:tc>
        <w:tc>
          <w:tcPr>
            <w:tcW w:w="1559" w:type="dxa"/>
            <w:shd w:val="clear" w:color="auto" w:fill="auto"/>
            <w:vAlign w:val="center"/>
          </w:tcPr>
          <w:p w14:paraId="74AB6DD2" w14:textId="77777777" w:rsidR="002D4276" w:rsidRPr="00E90E22" w:rsidRDefault="002D4276" w:rsidP="00DA198D">
            <w:pPr>
              <w:pStyle w:val="ad"/>
              <w:jc w:val="center"/>
            </w:pPr>
            <w:r w:rsidRPr="00E90E22">
              <w:t>Обозначение</w:t>
            </w:r>
          </w:p>
        </w:tc>
        <w:tc>
          <w:tcPr>
            <w:tcW w:w="3119" w:type="dxa"/>
            <w:shd w:val="clear" w:color="auto" w:fill="auto"/>
            <w:vAlign w:val="center"/>
          </w:tcPr>
          <w:p w14:paraId="6FA109FF" w14:textId="77777777" w:rsidR="002D4276" w:rsidRPr="00E90E22" w:rsidRDefault="002D4276" w:rsidP="00DA198D">
            <w:pPr>
              <w:pStyle w:val="ad"/>
              <w:jc w:val="center"/>
            </w:pPr>
            <w:r w:rsidRPr="00E90E22">
              <w:t>Порядок расчета</w:t>
            </w:r>
          </w:p>
        </w:tc>
        <w:tc>
          <w:tcPr>
            <w:tcW w:w="3113" w:type="dxa"/>
            <w:shd w:val="clear" w:color="auto" w:fill="auto"/>
            <w:vAlign w:val="center"/>
          </w:tcPr>
          <w:p w14:paraId="10096D75" w14:textId="77777777" w:rsidR="002D4276" w:rsidRPr="00E90E22" w:rsidRDefault="002D4276" w:rsidP="00DA198D">
            <w:pPr>
              <w:pStyle w:val="ad"/>
              <w:jc w:val="center"/>
            </w:pPr>
            <w:r w:rsidRPr="00E90E22">
              <w:t>Комментарий</w:t>
            </w:r>
          </w:p>
        </w:tc>
      </w:tr>
      <w:tr w:rsidR="002D4276" w:rsidRPr="00E90E22" w14:paraId="21C1BDF7" w14:textId="77777777" w:rsidTr="00DA198D">
        <w:trPr>
          <w:trHeight w:val="1150"/>
        </w:trPr>
        <w:tc>
          <w:tcPr>
            <w:tcW w:w="1838" w:type="dxa"/>
            <w:shd w:val="clear" w:color="auto" w:fill="auto"/>
            <w:vAlign w:val="center"/>
          </w:tcPr>
          <w:p w14:paraId="5150F88C" w14:textId="77777777" w:rsidR="002D4276" w:rsidRPr="00E90E22" w:rsidRDefault="002D4276" w:rsidP="00DA198D">
            <w:pPr>
              <w:pStyle w:val="ad"/>
              <w:jc w:val="left"/>
            </w:pPr>
            <w:r w:rsidRPr="00E90E22">
              <w:t>Коэффициент уровня заработной платы</w:t>
            </w:r>
          </w:p>
        </w:tc>
        <w:tc>
          <w:tcPr>
            <w:tcW w:w="1559" w:type="dxa"/>
            <w:shd w:val="clear" w:color="auto" w:fill="auto"/>
            <w:vAlign w:val="center"/>
          </w:tcPr>
          <w:p w14:paraId="2A5BE1C3" w14:textId="77777777" w:rsidR="002D4276" w:rsidRPr="00E90E22" w:rsidRDefault="002D4276" w:rsidP="00DA198D">
            <w:pPr>
              <w:pStyle w:val="ad"/>
              <w:jc w:val="center"/>
            </w:pPr>
            <w:proofErr w:type="spellStart"/>
            <w:r w:rsidRPr="00E90E22">
              <w:t>Кзп</w:t>
            </w:r>
            <w:proofErr w:type="spellEnd"/>
          </w:p>
          <w:p w14:paraId="21F0B395" w14:textId="77777777" w:rsidR="002D4276" w:rsidRPr="00E90E22" w:rsidRDefault="002D4276" w:rsidP="00DA198D">
            <w:pPr>
              <w:pStyle w:val="ad"/>
              <w:jc w:val="center"/>
            </w:pPr>
          </w:p>
        </w:tc>
        <w:tc>
          <w:tcPr>
            <w:tcW w:w="3119" w:type="dxa"/>
            <w:shd w:val="clear" w:color="auto" w:fill="auto"/>
            <w:vAlign w:val="center"/>
          </w:tcPr>
          <w:p w14:paraId="2A262862" w14:textId="77777777" w:rsidR="002D4276" w:rsidRPr="00E90E22" w:rsidRDefault="002D4276" w:rsidP="00DA198D">
            <w:pPr>
              <w:pStyle w:val="ad"/>
              <w:jc w:val="center"/>
            </w:pPr>
            <w:r w:rsidRPr="00E90E22">
              <w:t>Статистические данные</w:t>
            </w:r>
          </w:p>
        </w:tc>
        <w:tc>
          <w:tcPr>
            <w:tcW w:w="3113" w:type="dxa"/>
            <w:shd w:val="clear" w:color="auto" w:fill="auto"/>
            <w:vAlign w:val="center"/>
          </w:tcPr>
          <w:p w14:paraId="14E7F57F" w14:textId="79D81B9F" w:rsidR="00505423" w:rsidRPr="00E90E22" w:rsidRDefault="00505423" w:rsidP="00DA198D">
            <w:pPr>
              <w:pStyle w:val="ad"/>
              <w:jc w:val="center"/>
            </w:pPr>
            <w:r w:rsidRPr="00E90E22">
              <w:t>–</w:t>
            </w:r>
          </w:p>
        </w:tc>
      </w:tr>
      <w:tr w:rsidR="002D4276" w:rsidRPr="00E90E22" w14:paraId="22A341E7" w14:textId="77777777" w:rsidTr="00DA198D">
        <w:tc>
          <w:tcPr>
            <w:tcW w:w="1838" w:type="dxa"/>
            <w:shd w:val="clear" w:color="auto" w:fill="auto"/>
            <w:vAlign w:val="center"/>
          </w:tcPr>
          <w:p w14:paraId="20A16262" w14:textId="77777777" w:rsidR="002D4276" w:rsidRPr="00E90E22" w:rsidRDefault="002D4276" w:rsidP="00DA198D">
            <w:pPr>
              <w:pStyle w:val="ad"/>
              <w:jc w:val="left"/>
            </w:pPr>
            <w:r w:rsidRPr="00E90E22">
              <w:t>Коэффициент постоянства кадров</w:t>
            </w:r>
          </w:p>
        </w:tc>
        <w:tc>
          <w:tcPr>
            <w:tcW w:w="1559" w:type="dxa"/>
            <w:shd w:val="clear" w:color="auto" w:fill="auto"/>
            <w:vAlign w:val="center"/>
          </w:tcPr>
          <w:p w14:paraId="6A47FF2C" w14:textId="77777777" w:rsidR="002D4276" w:rsidRPr="00E90E22" w:rsidRDefault="002D4276" w:rsidP="00DA198D">
            <w:pPr>
              <w:pStyle w:val="ad"/>
              <w:jc w:val="center"/>
            </w:pPr>
            <w:r w:rsidRPr="00E90E22">
              <w:t>Кпк</w:t>
            </w:r>
          </w:p>
          <w:p w14:paraId="67153650" w14:textId="77777777" w:rsidR="002D4276" w:rsidRPr="00E90E22" w:rsidRDefault="002D4276" w:rsidP="00DA198D">
            <w:pPr>
              <w:pStyle w:val="ad"/>
              <w:jc w:val="center"/>
            </w:pPr>
          </w:p>
        </w:tc>
        <w:tc>
          <w:tcPr>
            <w:tcW w:w="3119" w:type="dxa"/>
            <w:shd w:val="clear" w:color="auto" w:fill="auto"/>
            <w:vAlign w:val="center"/>
          </w:tcPr>
          <w:p w14:paraId="33D19A84" w14:textId="77777777" w:rsidR="002D4276" w:rsidRPr="007F4D46" w:rsidRDefault="002D4276" w:rsidP="00DA198D">
            <w:pPr>
              <w:pStyle w:val="ad"/>
              <w:jc w:val="center"/>
            </w:pPr>
            <m:oMathPara>
              <m:oMath>
                <m:r>
                  <w:rPr>
                    <w:rFonts w:ascii="Cambria Math" w:hAnsi="Cambria Math"/>
                  </w:rPr>
                  <m:t xml:space="preserve">Кпк= </m:t>
                </m:r>
                <m:f>
                  <m:fPr>
                    <m:ctrlPr>
                      <w:rPr>
                        <w:rFonts w:ascii="Cambria Math" w:hAnsi="Cambria Math"/>
                        <w:i/>
                      </w:rPr>
                    </m:ctrlPr>
                  </m:fPr>
                  <m:num>
                    <m:r>
                      <w:rPr>
                        <w:rFonts w:ascii="Cambria Math" w:hAnsi="Cambria Math"/>
                      </w:rPr>
                      <m:t>ЧСП</m:t>
                    </m:r>
                  </m:num>
                  <m:den>
                    <m:r>
                      <m:rPr>
                        <m:sty m:val="p"/>
                      </m:rPr>
                      <w:rPr>
                        <w:rFonts w:ascii="Cambria Math" w:hAnsi="Cambria Math"/>
                      </w:rPr>
                      <m:t>Чс</m:t>
                    </m:r>
                  </m:den>
                </m:f>
              </m:oMath>
            </m:oMathPara>
          </w:p>
        </w:tc>
        <w:tc>
          <w:tcPr>
            <w:tcW w:w="3113" w:type="dxa"/>
            <w:shd w:val="clear" w:color="auto" w:fill="auto"/>
          </w:tcPr>
          <w:p w14:paraId="0B2192AC" w14:textId="77777777" w:rsidR="002D4276" w:rsidRPr="00E90E22" w:rsidRDefault="002D4276" w:rsidP="00505423">
            <w:pPr>
              <w:pStyle w:val="ad"/>
              <w:jc w:val="left"/>
            </w:pPr>
            <w:r w:rsidRPr="00E90E22">
              <w:t>ЧСП –численность сотрудников, отработавших учитываемый год полностью</w:t>
            </w:r>
          </w:p>
          <w:p w14:paraId="2204865C" w14:textId="77777777" w:rsidR="002D4276" w:rsidRPr="00E90E22" w:rsidRDefault="002D4276" w:rsidP="00505423">
            <w:pPr>
              <w:pStyle w:val="ad"/>
              <w:jc w:val="left"/>
            </w:pPr>
            <w:proofErr w:type="spellStart"/>
            <w:r w:rsidRPr="00E90E22">
              <w:t>Чс</w:t>
            </w:r>
            <w:proofErr w:type="spellEnd"/>
            <w:r w:rsidRPr="00E90E22">
              <w:t xml:space="preserve"> – среднесписочное число работников</w:t>
            </w:r>
          </w:p>
        </w:tc>
      </w:tr>
    </w:tbl>
    <w:p w14:paraId="11A58C1B" w14:textId="77777777" w:rsidR="007E3536" w:rsidRDefault="007E3536" w:rsidP="00505423">
      <w:pPr>
        <w:widowControl w:val="0"/>
        <w:tabs>
          <w:tab w:val="left" w:pos="1134"/>
        </w:tabs>
        <w:spacing w:line="240" w:lineRule="auto"/>
        <w:ind w:firstLine="0"/>
        <w:rPr>
          <w:shd w:val="clear" w:color="auto" w:fill="FFFFFF"/>
        </w:rPr>
      </w:pPr>
    </w:p>
    <w:p w14:paraId="04805EF2" w14:textId="4FC69DEE" w:rsidR="00505423" w:rsidRDefault="00505423" w:rsidP="00505423">
      <w:pPr>
        <w:widowControl w:val="0"/>
        <w:tabs>
          <w:tab w:val="left" w:pos="1134"/>
        </w:tabs>
        <w:spacing w:line="240" w:lineRule="auto"/>
        <w:ind w:firstLine="0"/>
        <w:rPr>
          <w:shd w:val="clear" w:color="auto" w:fill="FFFFFF"/>
        </w:rPr>
      </w:pPr>
      <w:r>
        <w:rPr>
          <w:shd w:val="clear" w:color="auto" w:fill="FFFFFF"/>
        </w:rPr>
        <w:lastRenderedPageBreak/>
        <w:t>Продолжение таблицы 8</w:t>
      </w:r>
    </w:p>
    <w:tbl>
      <w:tblPr>
        <w:tblW w:w="962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558"/>
        <w:gridCol w:w="3117"/>
        <w:gridCol w:w="3111"/>
      </w:tblGrid>
      <w:tr w:rsidR="00505423" w:rsidRPr="00E90E22" w14:paraId="19A0D04E" w14:textId="77777777" w:rsidTr="00DA198D">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14:paraId="265441F3" w14:textId="77777777" w:rsidR="00505423" w:rsidRPr="00E90E22" w:rsidRDefault="00505423" w:rsidP="00DA198D">
            <w:pPr>
              <w:pStyle w:val="ad"/>
              <w:jc w:val="center"/>
            </w:pPr>
            <w:r w:rsidRPr="00E90E22">
              <w:t>Название коэффициента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972C925" w14:textId="77777777" w:rsidR="00505423" w:rsidRPr="00E90E22" w:rsidRDefault="00505423" w:rsidP="00DA198D">
            <w:pPr>
              <w:pStyle w:val="ad"/>
              <w:jc w:val="center"/>
            </w:pPr>
            <w:r w:rsidRPr="00E90E22">
              <w:t>Обозначение</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39B36F5" w14:textId="77777777" w:rsidR="00505423" w:rsidRPr="00505423" w:rsidRDefault="00505423" w:rsidP="00DA198D">
            <w:pPr>
              <w:pStyle w:val="ad"/>
              <w:jc w:val="center"/>
              <w:rPr>
                <w:rFonts w:ascii="Cambria Math" w:hAnsi="Cambria Math"/>
                <w:oMath/>
              </w:rPr>
            </w:pPr>
            <m:oMathPara>
              <m:oMath>
                <m:r>
                  <m:rPr>
                    <m:sty m:val="p"/>
                  </m:rPr>
                  <w:rPr>
                    <w:rFonts w:ascii="Cambria Math" w:hAnsi="Cambria Math"/>
                  </w:rPr>
                  <m:t>Порядок расчета</m:t>
                </m:r>
              </m:oMath>
            </m:oMathPara>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4498166B" w14:textId="77777777" w:rsidR="00505423" w:rsidRPr="00E90E22" w:rsidRDefault="00505423" w:rsidP="00DA198D">
            <w:pPr>
              <w:pStyle w:val="ad"/>
              <w:jc w:val="center"/>
            </w:pPr>
            <w:r w:rsidRPr="00E90E22">
              <w:t>Комментарий</w:t>
            </w:r>
          </w:p>
        </w:tc>
      </w:tr>
      <w:tr w:rsidR="00505423" w:rsidRPr="00E90E22" w14:paraId="400861BE" w14:textId="77777777" w:rsidTr="00DA198D">
        <w:tc>
          <w:tcPr>
            <w:tcW w:w="1837" w:type="dxa"/>
            <w:shd w:val="clear" w:color="auto" w:fill="auto"/>
            <w:vAlign w:val="center"/>
          </w:tcPr>
          <w:p w14:paraId="175BE0CD" w14:textId="77777777" w:rsidR="00505423" w:rsidRPr="00E90E22" w:rsidRDefault="00505423" w:rsidP="00DA198D">
            <w:pPr>
              <w:pStyle w:val="ad"/>
              <w:jc w:val="left"/>
            </w:pPr>
            <w:r w:rsidRPr="00E90E22">
              <w:t>Коэффициент текучести кадров</w:t>
            </w:r>
          </w:p>
        </w:tc>
        <w:tc>
          <w:tcPr>
            <w:tcW w:w="1558" w:type="dxa"/>
            <w:shd w:val="clear" w:color="auto" w:fill="auto"/>
            <w:vAlign w:val="center"/>
          </w:tcPr>
          <w:p w14:paraId="3ACBCB5A" w14:textId="77777777" w:rsidR="00505423" w:rsidRPr="00E90E22" w:rsidRDefault="00505423" w:rsidP="00DA198D">
            <w:pPr>
              <w:pStyle w:val="ad"/>
              <w:jc w:val="center"/>
            </w:pPr>
            <w:proofErr w:type="spellStart"/>
            <w:r w:rsidRPr="00E90E22">
              <w:t>Ктк</w:t>
            </w:r>
            <w:proofErr w:type="spellEnd"/>
          </w:p>
          <w:p w14:paraId="3744FBFC" w14:textId="77777777" w:rsidR="00505423" w:rsidRPr="00E90E22" w:rsidRDefault="00505423" w:rsidP="00DA198D">
            <w:pPr>
              <w:pStyle w:val="ad"/>
              <w:jc w:val="center"/>
            </w:pPr>
          </w:p>
        </w:tc>
        <w:tc>
          <w:tcPr>
            <w:tcW w:w="3117" w:type="dxa"/>
            <w:shd w:val="clear" w:color="auto" w:fill="auto"/>
            <w:vAlign w:val="center"/>
          </w:tcPr>
          <w:p w14:paraId="6C83C68A" w14:textId="77777777" w:rsidR="00505423" w:rsidRPr="007F4D46" w:rsidRDefault="00505423" w:rsidP="00DA198D">
            <w:pPr>
              <w:pStyle w:val="ad"/>
              <w:jc w:val="center"/>
            </w:pPr>
            <m:oMathPara>
              <m:oMath>
                <m:r>
                  <m:rPr>
                    <m:sty m:val="p"/>
                  </m:rPr>
                  <w:rPr>
                    <w:rFonts w:ascii="Cambria Math" w:hAnsi="Cambria Math"/>
                  </w:rPr>
                  <m:t>К</m:t>
                </m:r>
                <m:r>
                  <w:rPr>
                    <w:rFonts w:ascii="Cambria Math" w:hAnsi="Cambria Math"/>
                  </w:rPr>
                  <m:t>тк</m:t>
                </m:r>
                <m:r>
                  <m:rPr>
                    <m:sty m:val="p"/>
                  </m:rPr>
                  <w:rPr>
                    <w:rFonts w:ascii="Cambria Math" w:hAnsi="Cambria Math"/>
                  </w:rPr>
                  <m:t xml:space="preserve">= </m:t>
                </m:r>
                <m:f>
                  <m:fPr>
                    <m:ctrlPr>
                      <w:rPr>
                        <w:rFonts w:ascii="Cambria Math" w:hAnsi="Cambria Math"/>
                      </w:rPr>
                    </m:ctrlPr>
                  </m:fPr>
                  <m:num>
                    <m:r>
                      <w:rPr>
                        <w:rFonts w:ascii="Cambria Math" w:hAnsi="Cambria Math"/>
                      </w:rPr>
                      <m:t>Чусж+Чуир</m:t>
                    </m:r>
                  </m:num>
                  <m:den>
                    <m:r>
                      <w:rPr>
                        <w:rFonts w:ascii="Cambria Math" w:hAnsi="Cambria Math"/>
                      </w:rPr>
                      <m:t>Чс</m:t>
                    </m:r>
                  </m:den>
                </m:f>
                <m:r>
                  <w:rPr>
                    <w:rFonts w:ascii="Cambria Math" w:hAnsi="Cambria Math"/>
                  </w:rPr>
                  <m:t>*100</m:t>
                </m:r>
              </m:oMath>
            </m:oMathPara>
          </w:p>
        </w:tc>
        <w:tc>
          <w:tcPr>
            <w:tcW w:w="3111" w:type="dxa"/>
            <w:shd w:val="clear" w:color="auto" w:fill="auto"/>
          </w:tcPr>
          <w:p w14:paraId="16648DBA" w14:textId="77777777" w:rsidR="00505423" w:rsidRPr="00E90E22" w:rsidRDefault="00505423" w:rsidP="007E3536">
            <w:pPr>
              <w:pStyle w:val="ad"/>
              <w:jc w:val="left"/>
            </w:pPr>
            <w:proofErr w:type="spellStart"/>
            <w:r w:rsidRPr="00E90E22">
              <w:t>Чусж</w:t>
            </w:r>
            <w:proofErr w:type="spellEnd"/>
            <w:r w:rsidRPr="00E90E22">
              <w:t xml:space="preserve"> – количество работников, которые уволились по собственному желанию;</w:t>
            </w:r>
          </w:p>
          <w:p w14:paraId="2A9DDA22" w14:textId="77777777" w:rsidR="00505423" w:rsidRPr="00E90E22" w:rsidRDefault="00505423" w:rsidP="007E3536">
            <w:pPr>
              <w:pStyle w:val="ad"/>
              <w:jc w:val="left"/>
            </w:pPr>
            <w:proofErr w:type="spellStart"/>
            <w:r w:rsidRPr="00E90E22">
              <w:t>Чуир</w:t>
            </w:r>
            <w:proofErr w:type="spellEnd"/>
            <w:r w:rsidRPr="00E90E22">
              <w:t xml:space="preserve"> – число работников, уволенных по инициативе руководства;</w:t>
            </w:r>
          </w:p>
          <w:p w14:paraId="04C621B9" w14:textId="77777777" w:rsidR="00505423" w:rsidRPr="00E90E22" w:rsidRDefault="00505423" w:rsidP="007E3536">
            <w:pPr>
              <w:pStyle w:val="ad"/>
              <w:jc w:val="left"/>
            </w:pPr>
            <w:proofErr w:type="spellStart"/>
            <w:r w:rsidRPr="00E90E22">
              <w:t>Чс</w:t>
            </w:r>
            <w:proofErr w:type="spellEnd"/>
            <w:r w:rsidRPr="00E90E22">
              <w:t xml:space="preserve"> – среднесписочное число работников</w:t>
            </w:r>
          </w:p>
        </w:tc>
      </w:tr>
      <w:tr w:rsidR="00505423" w:rsidRPr="00E90E22" w14:paraId="5E2CE935" w14:textId="77777777" w:rsidTr="00DA198D">
        <w:tc>
          <w:tcPr>
            <w:tcW w:w="1837" w:type="dxa"/>
            <w:shd w:val="clear" w:color="auto" w:fill="auto"/>
            <w:vAlign w:val="center"/>
          </w:tcPr>
          <w:p w14:paraId="1C9A7DF5" w14:textId="77777777" w:rsidR="00505423" w:rsidRPr="00E90E22" w:rsidRDefault="00505423" w:rsidP="00DA198D">
            <w:pPr>
              <w:pStyle w:val="ad"/>
              <w:jc w:val="left"/>
            </w:pPr>
            <w:r w:rsidRPr="00E90E22">
              <w:t>Производительность</w:t>
            </w:r>
          </w:p>
          <w:p w14:paraId="6DDEE1DD" w14:textId="77777777" w:rsidR="00505423" w:rsidRPr="00E90E22" w:rsidRDefault="00505423" w:rsidP="00DA198D">
            <w:pPr>
              <w:pStyle w:val="ad"/>
              <w:jc w:val="left"/>
            </w:pPr>
            <w:r w:rsidRPr="00E90E22">
              <w:t>труда,</w:t>
            </w:r>
          </w:p>
          <w:p w14:paraId="1A8BCE87" w14:textId="77777777" w:rsidR="00505423" w:rsidRPr="00E90E22" w:rsidRDefault="00505423" w:rsidP="00DA198D">
            <w:pPr>
              <w:pStyle w:val="ad"/>
              <w:jc w:val="left"/>
            </w:pPr>
            <w:proofErr w:type="spellStart"/>
            <w:r w:rsidRPr="00E90E22">
              <w:t>руб</w:t>
            </w:r>
            <w:proofErr w:type="spellEnd"/>
            <w:r w:rsidRPr="00E90E22">
              <w:t>/чел.- ч</w:t>
            </w:r>
          </w:p>
        </w:tc>
        <w:tc>
          <w:tcPr>
            <w:tcW w:w="1558" w:type="dxa"/>
            <w:shd w:val="clear" w:color="auto" w:fill="auto"/>
            <w:vAlign w:val="center"/>
          </w:tcPr>
          <w:p w14:paraId="007ED276" w14:textId="77777777" w:rsidR="00505423" w:rsidRPr="00E90E22" w:rsidRDefault="00505423" w:rsidP="00DA198D">
            <w:pPr>
              <w:pStyle w:val="ad"/>
              <w:jc w:val="center"/>
            </w:pPr>
            <w:proofErr w:type="spellStart"/>
            <w:r w:rsidRPr="00E90E22">
              <w:t>Птр</w:t>
            </w:r>
            <w:proofErr w:type="spellEnd"/>
          </w:p>
          <w:p w14:paraId="1C5C9BF0" w14:textId="77777777" w:rsidR="00505423" w:rsidRPr="00E90E22" w:rsidRDefault="00505423" w:rsidP="00DA198D">
            <w:pPr>
              <w:pStyle w:val="ad"/>
              <w:jc w:val="center"/>
            </w:pPr>
          </w:p>
        </w:tc>
        <w:tc>
          <w:tcPr>
            <w:tcW w:w="3117" w:type="dxa"/>
            <w:shd w:val="clear" w:color="auto" w:fill="auto"/>
            <w:vAlign w:val="center"/>
          </w:tcPr>
          <w:p w14:paraId="27D6F9F7" w14:textId="77777777" w:rsidR="00505423" w:rsidRPr="007F4D46" w:rsidRDefault="00505423" w:rsidP="00DA198D">
            <w:pPr>
              <w:pStyle w:val="ad"/>
              <w:jc w:val="center"/>
            </w:pPr>
            <m:oMathPara>
              <m:oMath>
                <m:r>
                  <w:rPr>
                    <w:rFonts w:ascii="Cambria Math" w:hAnsi="Cambria Math"/>
                  </w:rPr>
                  <m:t xml:space="preserve">Птр= </m:t>
                </m:r>
                <m:f>
                  <m:fPr>
                    <m:ctrlPr>
                      <w:rPr>
                        <w:rFonts w:ascii="Cambria Math" w:hAnsi="Cambria Math"/>
                        <w:i/>
                      </w:rPr>
                    </m:ctrlPr>
                  </m:fPr>
                  <m:num>
                    <m:r>
                      <w:rPr>
                        <w:rFonts w:ascii="Cambria Math" w:hAnsi="Cambria Math"/>
                        <w:lang w:val="en-US"/>
                      </w:rPr>
                      <m:t>v*(1-</m:t>
                    </m:r>
                    <m:r>
                      <w:rPr>
                        <w:rFonts w:ascii="Cambria Math" w:hAnsi="Cambria Math"/>
                      </w:rPr>
                      <m:t>Кп)</m:t>
                    </m:r>
                  </m:num>
                  <m:den>
                    <m:r>
                      <w:rPr>
                        <w:rFonts w:ascii="Cambria Math" w:hAnsi="Cambria Math"/>
                        <w:lang w:val="en-US"/>
                      </w:rPr>
                      <m:t>T*Чс</m:t>
                    </m:r>
                  </m:den>
                </m:f>
              </m:oMath>
            </m:oMathPara>
          </w:p>
        </w:tc>
        <w:tc>
          <w:tcPr>
            <w:tcW w:w="3111" w:type="dxa"/>
            <w:shd w:val="clear" w:color="auto" w:fill="auto"/>
          </w:tcPr>
          <w:p w14:paraId="7D404B69" w14:textId="77777777" w:rsidR="00505423" w:rsidRPr="00E90E22" w:rsidRDefault="00505423" w:rsidP="007E3536">
            <w:pPr>
              <w:pStyle w:val="ad"/>
              <w:jc w:val="left"/>
            </w:pPr>
            <w:r w:rsidRPr="00E90E22">
              <w:rPr>
                <w:lang w:val="en-US"/>
              </w:rPr>
              <w:t>V</w:t>
            </w:r>
            <w:r w:rsidRPr="00E90E22">
              <w:t xml:space="preserve"> – объем произведенной продукции</w:t>
            </w:r>
          </w:p>
          <w:p w14:paraId="2699F910" w14:textId="77777777" w:rsidR="00505423" w:rsidRPr="00E90E22" w:rsidRDefault="00505423" w:rsidP="007E3536">
            <w:pPr>
              <w:pStyle w:val="ad"/>
              <w:jc w:val="left"/>
            </w:pPr>
            <w:proofErr w:type="spellStart"/>
            <w:r w:rsidRPr="00E90E22">
              <w:t>Кп</w:t>
            </w:r>
            <w:proofErr w:type="spellEnd"/>
            <w:r w:rsidRPr="00E90E22">
              <w:t xml:space="preserve"> – простои</w:t>
            </w:r>
          </w:p>
          <w:p w14:paraId="7BF4AAE8" w14:textId="77777777" w:rsidR="00505423" w:rsidRPr="00E90E22" w:rsidRDefault="00505423" w:rsidP="007E3536">
            <w:pPr>
              <w:pStyle w:val="ad"/>
              <w:jc w:val="left"/>
            </w:pPr>
            <w:r w:rsidRPr="00E90E22">
              <w:t>Т – трудозатраты одного сотрудника;</w:t>
            </w:r>
          </w:p>
          <w:p w14:paraId="744D8D26" w14:textId="77777777" w:rsidR="00505423" w:rsidRPr="00E90E22" w:rsidRDefault="00505423" w:rsidP="007E3536">
            <w:pPr>
              <w:pStyle w:val="ad"/>
              <w:jc w:val="left"/>
            </w:pPr>
            <w:proofErr w:type="spellStart"/>
            <w:r w:rsidRPr="00E90E22">
              <w:t>Чс</w:t>
            </w:r>
            <w:proofErr w:type="spellEnd"/>
            <w:r w:rsidRPr="00E90E22">
              <w:t xml:space="preserve"> – среднесписочное число работников</w:t>
            </w:r>
          </w:p>
        </w:tc>
      </w:tr>
    </w:tbl>
    <w:p w14:paraId="795A46D2" w14:textId="77777777" w:rsidR="00505423" w:rsidRPr="00E90E22" w:rsidRDefault="00505423" w:rsidP="002D4276">
      <w:pPr>
        <w:widowControl w:val="0"/>
        <w:tabs>
          <w:tab w:val="left" w:pos="1134"/>
        </w:tabs>
        <w:rPr>
          <w:shd w:val="clear" w:color="auto" w:fill="FFFFFF"/>
        </w:rPr>
      </w:pPr>
    </w:p>
    <w:p w14:paraId="34A13C5B" w14:textId="77777777" w:rsidR="002D4276" w:rsidRPr="00E90E22" w:rsidRDefault="002D4276" w:rsidP="002D4276">
      <w:pPr>
        <w:widowControl w:val="0"/>
        <w:shd w:val="clear" w:color="auto" w:fill="FFFFFF"/>
        <w:tabs>
          <w:tab w:val="left" w:pos="851"/>
          <w:tab w:val="left" w:pos="993"/>
        </w:tabs>
        <w:rPr>
          <w:color w:val="000000"/>
        </w:rPr>
      </w:pPr>
      <w:r w:rsidRPr="00E90E22">
        <w:rPr>
          <w:color w:val="000000"/>
        </w:rPr>
        <w:t xml:space="preserve">Коэффициент уровня заработной платы – позволяет сделать вывод о стимулировании сотрудника, сравнивая заработную плату в данной организации со средним уровнем заработной платы по региону. </w:t>
      </w:r>
    </w:p>
    <w:p w14:paraId="28954BF9" w14:textId="77777777" w:rsidR="002D4276" w:rsidRPr="00E90E22" w:rsidRDefault="002D4276" w:rsidP="002D4276">
      <w:pPr>
        <w:widowControl w:val="0"/>
        <w:shd w:val="clear" w:color="auto" w:fill="FFFFFF"/>
        <w:tabs>
          <w:tab w:val="left" w:pos="851"/>
          <w:tab w:val="left" w:pos="993"/>
        </w:tabs>
        <w:rPr>
          <w:color w:val="000000"/>
        </w:rPr>
      </w:pPr>
      <w:r w:rsidRPr="00E90E22">
        <w:rPr>
          <w:color w:val="000000"/>
        </w:rPr>
        <w:t xml:space="preserve">Коэффициент постоянства кадров, позволит сделать вывод о стабильности функционирования организации. </w:t>
      </w:r>
    </w:p>
    <w:p w14:paraId="02904BEE" w14:textId="2A8B8D2B" w:rsidR="002D4276" w:rsidRPr="00E90E22" w:rsidRDefault="002D4276" w:rsidP="002D4276">
      <w:pPr>
        <w:widowControl w:val="0"/>
        <w:tabs>
          <w:tab w:val="left" w:pos="851"/>
          <w:tab w:val="left" w:pos="993"/>
        </w:tabs>
        <w:rPr>
          <w:color w:val="000000"/>
        </w:rPr>
      </w:pPr>
      <w:r w:rsidRPr="00E90E22">
        <w:rPr>
          <w:color w:val="000000"/>
        </w:rPr>
        <w:t>Коэффициент текучести кадров</w:t>
      </w:r>
      <w:r>
        <w:rPr>
          <w:color w:val="000000"/>
        </w:rPr>
        <w:t xml:space="preserve"> </w:t>
      </w:r>
      <w:r w:rsidRPr="00E90E22">
        <w:rPr>
          <w:iCs/>
          <w:shd w:val="clear" w:color="auto" w:fill="FFFFFF"/>
        </w:rPr>
        <w:t>[</w:t>
      </w:r>
      <w:r>
        <w:rPr>
          <w:iCs/>
          <w:shd w:val="clear" w:color="auto" w:fill="FFFFFF"/>
        </w:rPr>
        <w:t>50</w:t>
      </w:r>
      <w:r w:rsidRPr="00E90E22">
        <w:rPr>
          <w:iCs/>
          <w:shd w:val="clear" w:color="auto" w:fill="FFFFFF"/>
        </w:rPr>
        <w:t>]</w:t>
      </w:r>
      <w:r w:rsidR="00505423">
        <w:rPr>
          <w:iCs/>
          <w:shd w:val="clear" w:color="auto" w:fill="FFFFFF"/>
        </w:rPr>
        <w:t>:</w:t>
      </w:r>
    </w:p>
    <w:p w14:paraId="74BD8CF9" w14:textId="4005017C" w:rsidR="002D4276" w:rsidRPr="00E90E22" w:rsidRDefault="00801560" w:rsidP="007776B8">
      <w:pPr>
        <w:pStyle w:val="a7"/>
        <w:widowControl w:val="0"/>
        <w:numPr>
          <w:ilvl w:val="0"/>
          <w:numId w:val="6"/>
        </w:numPr>
        <w:tabs>
          <w:tab w:val="left" w:pos="851"/>
          <w:tab w:val="left" w:pos="993"/>
        </w:tabs>
        <w:ind w:left="0" w:firstLine="709"/>
        <w:contextualSpacing w:val="0"/>
      </w:pPr>
      <w:r>
        <w:t xml:space="preserve"> </w:t>
      </w:r>
      <w:r w:rsidR="002D4276" w:rsidRPr="00E90E22">
        <w:t>естественная (до 5% в год) – не оказывает негативного влияния на производственные процессы, способствует обновлению и развитию трудового коллектива;</w:t>
      </w:r>
    </w:p>
    <w:p w14:paraId="26D63069" w14:textId="1B16CA51" w:rsidR="002D4276" w:rsidRPr="00E90E22" w:rsidRDefault="00801560" w:rsidP="007776B8">
      <w:pPr>
        <w:pStyle w:val="a7"/>
        <w:widowControl w:val="0"/>
        <w:numPr>
          <w:ilvl w:val="0"/>
          <w:numId w:val="6"/>
        </w:numPr>
        <w:shd w:val="clear" w:color="auto" w:fill="FFFFFF"/>
        <w:tabs>
          <w:tab w:val="left" w:pos="851"/>
          <w:tab w:val="left" w:pos="993"/>
        </w:tabs>
        <w:ind w:left="0" w:firstLine="709"/>
        <w:contextualSpacing w:val="0"/>
        <w:rPr>
          <w:color w:val="000000"/>
        </w:rPr>
      </w:pPr>
      <w:r>
        <w:t xml:space="preserve"> </w:t>
      </w:r>
      <w:r w:rsidR="002D4276" w:rsidRPr="00E90E22">
        <w:t>излишняя – влечет за собой тяжелые последствия для организации экономического характера, влияет на эффективность трудовой деятельности, создает трудности для руководства.</w:t>
      </w:r>
    </w:p>
    <w:p w14:paraId="020BF19B" w14:textId="4D7C7882" w:rsidR="002D4276" w:rsidRPr="00E90E22" w:rsidRDefault="002D4276" w:rsidP="002D4276">
      <w:pPr>
        <w:widowControl w:val="0"/>
        <w:tabs>
          <w:tab w:val="left" w:pos="851"/>
          <w:tab w:val="left" w:pos="993"/>
          <w:tab w:val="left" w:pos="1134"/>
        </w:tabs>
        <w:rPr>
          <w:color w:val="000000"/>
        </w:rPr>
      </w:pPr>
      <w:r w:rsidRPr="00E90E22">
        <w:rPr>
          <w:color w:val="000000"/>
        </w:rPr>
        <w:t xml:space="preserve">Производительность труда – показатель эффективности труда. Он определяет результат труда в количественном выражении в определённый момент времени. </w:t>
      </w:r>
      <w:r w:rsidRPr="00E90E22">
        <w:rPr>
          <w:iCs/>
          <w:shd w:val="clear" w:color="auto" w:fill="FFFFFF"/>
        </w:rPr>
        <w:t>[</w:t>
      </w:r>
      <w:r>
        <w:rPr>
          <w:iCs/>
          <w:shd w:val="clear" w:color="auto" w:fill="FFFFFF"/>
        </w:rPr>
        <w:t>58</w:t>
      </w:r>
      <w:r w:rsidRPr="00E90E22">
        <w:rPr>
          <w:iCs/>
          <w:shd w:val="clear" w:color="auto" w:fill="FFFFFF"/>
        </w:rPr>
        <w:t>]</w:t>
      </w:r>
    </w:p>
    <w:p w14:paraId="09E3C97B" w14:textId="2D422244" w:rsidR="002D4276" w:rsidRPr="00E90E22" w:rsidRDefault="002D4276" w:rsidP="00505423">
      <w:pPr>
        <w:widowControl w:val="0"/>
        <w:shd w:val="clear" w:color="auto" w:fill="FFFFFF"/>
        <w:rPr>
          <w:color w:val="000000"/>
        </w:rPr>
      </w:pPr>
      <w:r w:rsidRPr="00E90E22">
        <w:rPr>
          <w:color w:val="000000"/>
        </w:rPr>
        <w:t xml:space="preserve">В таблице </w:t>
      </w:r>
      <w:r w:rsidR="00582331">
        <w:rPr>
          <w:color w:val="000000"/>
        </w:rPr>
        <w:t>9</w:t>
      </w:r>
      <w:r w:rsidRPr="00E90E22">
        <w:rPr>
          <w:color w:val="000000"/>
        </w:rPr>
        <w:t xml:space="preserve"> представлена методика расчета сводного коэффициента экономической безопасности сельскохозяйственного предприятия с учетом предложенных нами дополнительных показателей.</w:t>
      </w:r>
    </w:p>
    <w:p w14:paraId="02B51960" w14:textId="12B62F44" w:rsidR="002D4276" w:rsidRPr="00E90E22" w:rsidRDefault="002D4276" w:rsidP="007E3536">
      <w:pPr>
        <w:widowControl w:val="0"/>
        <w:tabs>
          <w:tab w:val="left" w:pos="1134"/>
        </w:tabs>
        <w:suppressAutoHyphens/>
        <w:spacing w:line="240" w:lineRule="auto"/>
        <w:ind w:firstLine="0"/>
        <w:rPr>
          <w:shd w:val="clear" w:color="auto" w:fill="FFFFFF"/>
        </w:rPr>
      </w:pPr>
      <w:r w:rsidRPr="00E90E22">
        <w:rPr>
          <w:shd w:val="clear" w:color="auto" w:fill="FFFFFF"/>
        </w:rPr>
        <w:lastRenderedPageBreak/>
        <w:t xml:space="preserve">Таблица </w:t>
      </w:r>
      <w:r w:rsidR="00582331">
        <w:rPr>
          <w:shd w:val="clear" w:color="auto" w:fill="FFFFFF"/>
        </w:rPr>
        <w:t>9</w:t>
      </w:r>
      <w:r w:rsidRPr="00E90E22">
        <w:rPr>
          <w:shd w:val="clear" w:color="auto" w:fill="FFFFFF"/>
        </w:rPr>
        <w:t xml:space="preserve"> – Методика расчета сводного коэффициента экономической безопасности сельскохозяйственного предприятия </w:t>
      </w:r>
      <w:r w:rsidRPr="00E90E22">
        <w:rPr>
          <w:iCs/>
          <w:shd w:val="clear" w:color="auto" w:fill="FFFFFF"/>
        </w:rPr>
        <w:t>[58]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1553"/>
        <w:gridCol w:w="1557"/>
        <w:gridCol w:w="1552"/>
      </w:tblGrid>
      <w:tr w:rsidR="002D4276" w:rsidRPr="002D4276" w14:paraId="3E407918" w14:textId="77777777" w:rsidTr="00DA198D">
        <w:trPr>
          <w:trHeight w:val="586"/>
        </w:trPr>
        <w:tc>
          <w:tcPr>
            <w:tcW w:w="4683" w:type="dxa"/>
            <w:vMerge w:val="restart"/>
            <w:shd w:val="clear" w:color="auto" w:fill="auto"/>
            <w:vAlign w:val="center"/>
          </w:tcPr>
          <w:p w14:paraId="789B395C" w14:textId="412BC2D0" w:rsidR="002D4276" w:rsidRPr="002D4276" w:rsidRDefault="002D4276" w:rsidP="00DA198D">
            <w:pPr>
              <w:pStyle w:val="ad"/>
              <w:jc w:val="center"/>
            </w:pPr>
            <w:r w:rsidRPr="002D4276">
              <w:t>Показатель экономической безопасности</w:t>
            </w:r>
          </w:p>
        </w:tc>
        <w:tc>
          <w:tcPr>
            <w:tcW w:w="4662" w:type="dxa"/>
            <w:gridSpan w:val="3"/>
            <w:shd w:val="clear" w:color="auto" w:fill="auto"/>
          </w:tcPr>
          <w:p w14:paraId="75F4752F" w14:textId="77777777" w:rsidR="002D4276" w:rsidRPr="002D4276" w:rsidRDefault="002D4276" w:rsidP="002D4276">
            <w:pPr>
              <w:pStyle w:val="ad"/>
            </w:pPr>
            <w:r w:rsidRPr="002D4276">
              <w:t>Оценка (</w:t>
            </w:r>
            <w:proofErr w:type="spellStart"/>
            <w:r w:rsidRPr="002D4276">
              <w:t>Оц</w:t>
            </w:r>
            <w:proofErr w:type="spellEnd"/>
            <w:r w:rsidRPr="002D4276">
              <w:t>) в зависимости от степени соответствия нормативу</w:t>
            </w:r>
          </w:p>
        </w:tc>
      </w:tr>
      <w:tr w:rsidR="002D4276" w:rsidRPr="002D4276" w14:paraId="65C1E60E" w14:textId="77777777" w:rsidTr="00DA198D">
        <w:trPr>
          <w:trHeight w:val="194"/>
        </w:trPr>
        <w:tc>
          <w:tcPr>
            <w:tcW w:w="4683" w:type="dxa"/>
            <w:vMerge/>
            <w:shd w:val="clear" w:color="auto" w:fill="auto"/>
          </w:tcPr>
          <w:p w14:paraId="4A7272A6" w14:textId="77777777" w:rsidR="002D4276" w:rsidRPr="002D4276" w:rsidRDefault="002D4276" w:rsidP="002D4276">
            <w:pPr>
              <w:pStyle w:val="ad"/>
            </w:pPr>
          </w:p>
        </w:tc>
        <w:tc>
          <w:tcPr>
            <w:tcW w:w="1553" w:type="dxa"/>
            <w:shd w:val="clear" w:color="auto" w:fill="auto"/>
            <w:vAlign w:val="center"/>
          </w:tcPr>
          <w:p w14:paraId="23A5177C" w14:textId="77777777" w:rsidR="002D4276" w:rsidRPr="002D4276" w:rsidRDefault="002D4276" w:rsidP="00DA198D">
            <w:pPr>
              <w:pStyle w:val="ad"/>
              <w:jc w:val="center"/>
            </w:pPr>
            <w:r w:rsidRPr="002D4276">
              <w:t>Абсолютное (оценка 1)</w:t>
            </w:r>
          </w:p>
        </w:tc>
        <w:tc>
          <w:tcPr>
            <w:tcW w:w="1557" w:type="dxa"/>
            <w:shd w:val="clear" w:color="auto" w:fill="auto"/>
            <w:vAlign w:val="center"/>
          </w:tcPr>
          <w:p w14:paraId="0F82A6F9" w14:textId="77777777" w:rsidR="002D4276" w:rsidRPr="002D4276" w:rsidRDefault="002D4276" w:rsidP="00DA198D">
            <w:pPr>
              <w:pStyle w:val="ad"/>
              <w:jc w:val="center"/>
            </w:pPr>
            <w:r w:rsidRPr="002D4276">
              <w:t>Нейтральное (оценка 0,5)</w:t>
            </w:r>
          </w:p>
        </w:tc>
        <w:tc>
          <w:tcPr>
            <w:tcW w:w="1552" w:type="dxa"/>
            <w:shd w:val="clear" w:color="auto" w:fill="auto"/>
            <w:vAlign w:val="center"/>
          </w:tcPr>
          <w:p w14:paraId="224C5768" w14:textId="77777777" w:rsidR="002D4276" w:rsidRPr="002D4276" w:rsidRDefault="002D4276" w:rsidP="00DA198D">
            <w:pPr>
              <w:pStyle w:val="ad"/>
              <w:jc w:val="center"/>
            </w:pPr>
            <w:r w:rsidRPr="002D4276">
              <w:t>Критическое (оценка 0)</w:t>
            </w:r>
          </w:p>
        </w:tc>
      </w:tr>
      <w:tr w:rsidR="002D4276" w:rsidRPr="002D4276" w14:paraId="4E6D6C12" w14:textId="77777777" w:rsidTr="00505423">
        <w:tc>
          <w:tcPr>
            <w:tcW w:w="9345" w:type="dxa"/>
            <w:gridSpan w:val="4"/>
            <w:shd w:val="clear" w:color="auto" w:fill="auto"/>
          </w:tcPr>
          <w:p w14:paraId="5AA3868B" w14:textId="77777777" w:rsidR="002D4276" w:rsidRPr="002D4276" w:rsidRDefault="002D4276" w:rsidP="00505423">
            <w:pPr>
              <w:pStyle w:val="ad"/>
              <w:jc w:val="center"/>
            </w:pPr>
            <w:r w:rsidRPr="002D4276">
              <w:t>Финансовая составляющая</w:t>
            </w:r>
          </w:p>
        </w:tc>
      </w:tr>
      <w:tr w:rsidR="002D4276" w:rsidRPr="002D4276" w14:paraId="44C07AF9" w14:textId="77777777" w:rsidTr="00DA198D">
        <w:tc>
          <w:tcPr>
            <w:tcW w:w="4683" w:type="dxa"/>
            <w:shd w:val="clear" w:color="auto" w:fill="auto"/>
          </w:tcPr>
          <w:p w14:paraId="56D7C5C1" w14:textId="77777777" w:rsidR="002D4276" w:rsidRPr="002D4276" w:rsidRDefault="002D4276" w:rsidP="002D4276">
            <w:pPr>
              <w:pStyle w:val="ad"/>
              <w:rPr>
                <w:color w:val="000000"/>
              </w:rPr>
            </w:pPr>
            <w:r w:rsidRPr="002D4276">
              <w:rPr>
                <w:color w:val="000000"/>
              </w:rPr>
              <w:t xml:space="preserve">Коэффициент автономии </w:t>
            </w:r>
          </w:p>
        </w:tc>
        <w:tc>
          <w:tcPr>
            <w:tcW w:w="1553" w:type="dxa"/>
            <w:shd w:val="clear" w:color="auto" w:fill="auto"/>
            <w:vAlign w:val="center"/>
          </w:tcPr>
          <w:p w14:paraId="2ECA6770" w14:textId="77777777" w:rsidR="002D4276" w:rsidRPr="002D4276" w:rsidRDefault="002D4276" w:rsidP="00DA198D">
            <w:pPr>
              <w:pStyle w:val="ad"/>
              <w:jc w:val="center"/>
              <w:rPr>
                <w:lang w:val="en-US"/>
              </w:rPr>
            </w:pPr>
            <w:r w:rsidRPr="002D4276">
              <w:rPr>
                <w:lang w:val="en-US"/>
              </w:rPr>
              <w:t>&gt;0,5</w:t>
            </w:r>
          </w:p>
        </w:tc>
        <w:tc>
          <w:tcPr>
            <w:tcW w:w="1557" w:type="dxa"/>
            <w:shd w:val="clear" w:color="auto" w:fill="auto"/>
            <w:vAlign w:val="center"/>
          </w:tcPr>
          <w:p w14:paraId="25EF03DD" w14:textId="77777777" w:rsidR="002D4276" w:rsidRPr="002D4276" w:rsidRDefault="002D4276" w:rsidP="00DA198D">
            <w:pPr>
              <w:pStyle w:val="ad"/>
              <w:jc w:val="center"/>
              <w:rPr>
                <w:lang w:val="en-US"/>
              </w:rPr>
            </w:pPr>
            <w:r w:rsidRPr="002D4276">
              <w:rPr>
                <w:lang w:val="en-US"/>
              </w:rPr>
              <w:t>0,3-0,5</w:t>
            </w:r>
          </w:p>
        </w:tc>
        <w:tc>
          <w:tcPr>
            <w:tcW w:w="1552" w:type="dxa"/>
            <w:shd w:val="clear" w:color="auto" w:fill="auto"/>
            <w:vAlign w:val="center"/>
          </w:tcPr>
          <w:p w14:paraId="5D73F665" w14:textId="77777777" w:rsidR="002D4276" w:rsidRPr="002D4276" w:rsidRDefault="002D4276" w:rsidP="00DA198D">
            <w:pPr>
              <w:pStyle w:val="ad"/>
              <w:jc w:val="center"/>
              <w:rPr>
                <w:lang w:val="en-US"/>
              </w:rPr>
            </w:pPr>
            <w:r w:rsidRPr="002D4276">
              <w:rPr>
                <w:lang w:val="en-US"/>
              </w:rPr>
              <w:t>&lt;0,3</w:t>
            </w:r>
          </w:p>
        </w:tc>
      </w:tr>
      <w:tr w:rsidR="002D4276" w:rsidRPr="002D4276" w14:paraId="4B52CF66" w14:textId="77777777" w:rsidTr="00DA198D">
        <w:tc>
          <w:tcPr>
            <w:tcW w:w="4683" w:type="dxa"/>
            <w:shd w:val="clear" w:color="auto" w:fill="auto"/>
          </w:tcPr>
          <w:p w14:paraId="273A8D15" w14:textId="77777777" w:rsidR="002D4276" w:rsidRPr="002D4276" w:rsidRDefault="002D4276" w:rsidP="002D4276">
            <w:pPr>
              <w:pStyle w:val="ad"/>
              <w:rPr>
                <w:color w:val="000000"/>
              </w:rPr>
            </w:pPr>
            <w:r w:rsidRPr="002D4276">
              <w:rPr>
                <w:color w:val="000000"/>
              </w:rPr>
              <w:t>Коэффициент обеспеченности собственными средствами</w:t>
            </w:r>
          </w:p>
        </w:tc>
        <w:tc>
          <w:tcPr>
            <w:tcW w:w="1553" w:type="dxa"/>
            <w:shd w:val="clear" w:color="auto" w:fill="auto"/>
            <w:vAlign w:val="center"/>
          </w:tcPr>
          <w:p w14:paraId="0C432451" w14:textId="77777777" w:rsidR="002D4276" w:rsidRPr="002D4276" w:rsidRDefault="002D4276" w:rsidP="00DA198D">
            <w:pPr>
              <w:pStyle w:val="ad"/>
              <w:jc w:val="center"/>
              <w:rPr>
                <w:lang w:val="en-US"/>
              </w:rPr>
            </w:pPr>
            <w:r w:rsidRPr="002D4276">
              <w:rPr>
                <w:lang w:val="en-US"/>
              </w:rPr>
              <w:t>&gt;0,1</w:t>
            </w:r>
          </w:p>
        </w:tc>
        <w:tc>
          <w:tcPr>
            <w:tcW w:w="1557" w:type="dxa"/>
            <w:shd w:val="clear" w:color="auto" w:fill="auto"/>
            <w:vAlign w:val="center"/>
          </w:tcPr>
          <w:p w14:paraId="06D4E80F" w14:textId="77777777" w:rsidR="002D4276" w:rsidRPr="002D4276" w:rsidRDefault="002D4276" w:rsidP="00DA198D">
            <w:pPr>
              <w:pStyle w:val="ad"/>
              <w:jc w:val="center"/>
              <w:rPr>
                <w:lang w:val="en-US"/>
              </w:rPr>
            </w:pPr>
            <w:r w:rsidRPr="002D4276">
              <w:rPr>
                <w:lang w:val="en-US"/>
              </w:rPr>
              <w:t>0-0,1</w:t>
            </w:r>
          </w:p>
        </w:tc>
        <w:tc>
          <w:tcPr>
            <w:tcW w:w="1552" w:type="dxa"/>
            <w:shd w:val="clear" w:color="auto" w:fill="auto"/>
            <w:vAlign w:val="center"/>
          </w:tcPr>
          <w:p w14:paraId="30D73681" w14:textId="77777777" w:rsidR="002D4276" w:rsidRPr="002D4276" w:rsidRDefault="002D4276" w:rsidP="00DA198D">
            <w:pPr>
              <w:pStyle w:val="ad"/>
              <w:jc w:val="center"/>
              <w:rPr>
                <w:lang w:val="en-US"/>
              </w:rPr>
            </w:pPr>
            <w:r w:rsidRPr="002D4276">
              <w:rPr>
                <w:lang w:val="en-US"/>
              </w:rPr>
              <w:t>&lt;0</w:t>
            </w:r>
          </w:p>
        </w:tc>
      </w:tr>
      <w:tr w:rsidR="002D4276" w:rsidRPr="002D4276" w14:paraId="6C111046" w14:textId="77777777" w:rsidTr="00DA198D">
        <w:tc>
          <w:tcPr>
            <w:tcW w:w="4683" w:type="dxa"/>
            <w:shd w:val="clear" w:color="auto" w:fill="auto"/>
          </w:tcPr>
          <w:p w14:paraId="42EB6268" w14:textId="77777777" w:rsidR="002D4276" w:rsidRPr="002D4276" w:rsidRDefault="002D4276" w:rsidP="002D4276">
            <w:pPr>
              <w:pStyle w:val="ad"/>
              <w:rPr>
                <w:color w:val="000000"/>
              </w:rPr>
            </w:pPr>
            <w:r w:rsidRPr="002D4276">
              <w:rPr>
                <w:color w:val="000000"/>
              </w:rPr>
              <w:t>Коэффициент абсолютной ликвидности</w:t>
            </w:r>
          </w:p>
        </w:tc>
        <w:tc>
          <w:tcPr>
            <w:tcW w:w="1553" w:type="dxa"/>
            <w:shd w:val="clear" w:color="auto" w:fill="auto"/>
            <w:vAlign w:val="center"/>
          </w:tcPr>
          <w:p w14:paraId="5B2B0E44" w14:textId="77777777" w:rsidR="002D4276" w:rsidRPr="002D4276" w:rsidRDefault="002D4276" w:rsidP="00DA198D">
            <w:pPr>
              <w:pStyle w:val="ad"/>
              <w:jc w:val="center"/>
              <w:rPr>
                <w:lang w:val="en-US"/>
              </w:rPr>
            </w:pPr>
            <w:r w:rsidRPr="002D4276">
              <w:rPr>
                <w:lang w:val="en-US"/>
              </w:rPr>
              <w:t>&gt;0,2</w:t>
            </w:r>
          </w:p>
        </w:tc>
        <w:tc>
          <w:tcPr>
            <w:tcW w:w="1557" w:type="dxa"/>
            <w:shd w:val="clear" w:color="auto" w:fill="auto"/>
            <w:vAlign w:val="center"/>
          </w:tcPr>
          <w:p w14:paraId="1DCF226B" w14:textId="77777777" w:rsidR="002D4276" w:rsidRPr="002D4276" w:rsidRDefault="002D4276" w:rsidP="00DA198D">
            <w:pPr>
              <w:pStyle w:val="ad"/>
              <w:jc w:val="center"/>
              <w:rPr>
                <w:lang w:val="en-US"/>
              </w:rPr>
            </w:pPr>
            <w:r w:rsidRPr="002D4276">
              <w:rPr>
                <w:lang w:val="en-US"/>
              </w:rPr>
              <w:t>0,1-0,2</w:t>
            </w:r>
          </w:p>
        </w:tc>
        <w:tc>
          <w:tcPr>
            <w:tcW w:w="1552" w:type="dxa"/>
            <w:shd w:val="clear" w:color="auto" w:fill="auto"/>
            <w:vAlign w:val="center"/>
          </w:tcPr>
          <w:p w14:paraId="2E6822F0" w14:textId="77777777" w:rsidR="002D4276" w:rsidRPr="002D4276" w:rsidRDefault="002D4276" w:rsidP="00DA198D">
            <w:pPr>
              <w:pStyle w:val="ad"/>
              <w:jc w:val="center"/>
              <w:rPr>
                <w:lang w:val="en-US"/>
              </w:rPr>
            </w:pPr>
            <w:r w:rsidRPr="002D4276">
              <w:rPr>
                <w:lang w:val="en-US"/>
              </w:rPr>
              <w:t>&lt;0,1</w:t>
            </w:r>
          </w:p>
        </w:tc>
      </w:tr>
      <w:tr w:rsidR="002D4276" w:rsidRPr="002D4276" w14:paraId="174CF117" w14:textId="77777777" w:rsidTr="00DA198D">
        <w:tc>
          <w:tcPr>
            <w:tcW w:w="4683" w:type="dxa"/>
            <w:shd w:val="clear" w:color="auto" w:fill="auto"/>
          </w:tcPr>
          <w:p w14:paraId="65AA4B62" w14:textId="77777777" w:rsidR="002D4276" w:rsidRPr="002D4276" w:rsidRDefault="002D4276" w:rsidP="002D4276">
            <w:pPr>
              <w:pStyle w:val="ad"/>
              <w:rPr>
                <w:color w:val="000000"/>
              </w:rPr>
            </w:pPr>
            <w:r w:rsidRPr="002D4276">
              <w:rPr>
                <w:color w:val="000000"/>
              </w:rPr>
              <w:t>Коэффициент текущей ликвидности</w:t>
            </w:r>
          </w:p>
        </w:tc>
        <w:tc>
          <w:tcPr>
            <w:tcW w:w="1553" w:type="dxa"/>
            <w:shd w:val="clear" w:color="auto" w:fill="auto"/>
            <w:vAlign w:val="center"/>
          </w:tcPr>
          <w:p w14:paraId="511AD57A" w14:textId="77777777" w:rsidR="002D4276" w:rsidRPr="002D4276" w:rsidRDefault="002D4276" w:rsidP="00DA198D">
            <w:pPr>
              <w:pStyle w:val="ad"/>
              <w:jc w:val="center"/>
              <w:rPr>
                <w:lang w:val="en-US"/>
              </w:rPr>
            </w:pPr>
            <w:r w:rsidRPr="002D4276">
              <w:rPr>
                <w:lang w:val="en-US"/>
              </w:rPr>
              <w:t>1,5-3</w:t>
            </w:r>
          </w:p>
        </w:tc>
        <w:tc>
          <w:tcPr>
            <w:tcW w:w="1557" w:type="dxa"/>
            <w:shd w:val="clear" w:color="auto" w:fill="auto"/>
            <w:vAlign w:val="center"/>
          </w:tcPr>
          <w:p w14:paraId="0D7C9239" w14:textId="77777777" w:rsidR="002D4276" w:rsidRPr="002D4276" w:rsidRDefault="002D4276" w:rsidP="00DA198D">
            <w:pPr>
              <w:pStyle w:val="ad"/>
              <w:jc w:val="center"/>
              <w:rPr>
                <w:lang w:val="en-US"/>
              </w:rPr>
            </w:pPr>
            <w:r w:rsidRPr="002D4276">
              <w:rPr>
                <w:lang w:val="en-US"/>
              </w:rPr>
              <w:t xml:space="preserve">1-1,5 </w:t>
            </w:r>
            <w:r w:rsidRPr="002D4276">
              <w:t xml:space="preserve">или </w:t>
            </w:r>
            <w:r w:rsidRPr="002D4276">
              <w:rPr>
                <w:lang w:val="en-US"/>
              </w:rPr>
              <w:t>&gt;3</w:t>
            </w:r>
          </w:p>
        </w:tc>
        <w:tc>
          <w:tcPr>
            <w:tcW w:w="1552" w:type="dxa"/>
            <w:shd w:val="clear" w:color="auto" w:fill="auto"/>
            <w:vAlign w:val="center"/>
          </w:tcPr>
          <w:p w14:paraId="7F025391" w14:textId="77777777" w:rsidR="002D4276" w:rsidRPr="002D4276" w:rsidRDefault="002D4276" w:rsidP="00DA198D">
            <w:pPr>
              <w:pStyle w:val="ad"/>
              <w:jc w:val="center"/>
              <w:rPr>
                <w:lang w:val="en-US"/>
              </w:rPr>
            </w:pPr>
            <w:r w:rsidRPr="002D4276">
              <w:rPr>
                <w:lang w:val="en-US"/>
              </w:rPr>
              <w:t>&lt;1</w:t>
            </w:r>
          </w:p>
        </w:tc>
      </w:tr>
      <w:tr w:rsidR="002D4276" w:rsidRPr="002D4276" w14:paraId="603DDED5" w14:textId="77777777" w:rsidTr="00DA198D">
        <w:tc>
          <w:tcPr>
            <w:tcW w:w="4683" w:type="dxa"/>
            <w:shd w:val="clear" w:color="auto" w:fill="auto"/>
          </w:tcPr>
          <w:p w14:paraId="7DC9CC4E" w14:textId="77777777" w:rsidR="002D4276" w:rsidRPr="002D4276" w:rsidRDefault="002D4276" w:rsidP="002D4276">
            <w:pPr>
              <w:pStyle w:val="ad"/>
              <w:rPr>
                <w:color w:val="000000"/>
              </w:rPr>
            </w:pPr>
            <w:r w:rsidRPr="002D4276">
              <w:rPr>
                <w:color w:val="000000"/>
              </w:rPr>
              <w:t>Пятифакторная модель Альтмана</w:t>
            </w:r>
          </w:p>
        </w:tc>
        <w:tc>
          <w:tcPr>
            <w:tcW w:w="1553" w:type="dxa"/>
            <w:shd w:val="clear" w:color="auto" w:fill="auto"/>
            <w:vAlign w:val="center"/>
          </w:tcPr>
          <w:p w14:paraId="41AFBB15" w14:textId="77777777" w:rsidR="002D4276" w:rsidRPr="002D4276" w:rsidRDefault="002D4276" w:rsidP="00DA198D">
            <w:pPr>
              <w:pStyle w:val="ad"/>
              <w:jc w:val="center"/>
              <w:rPr>
                <w:lang w:val="en-US"/>
              </w:rPr>
            </w:pPr>
            <w:r w:rsidRPr="002D4276">
              <w:rPr>
                <w:lang w:val="en-US"/>
              </w:rPr>
              <w:t>&gt;2,9</w:t>
            </w:r>
          </w:p>
        </w:tc>
        <w:tc>
          <w:tcPr>
            <w:tcW w:w="1557" w:type="dxa"/>
            <w:shd w:val="clear" w:color="auto" w:fill="auto"/>
            <w:vAlign w:val="center"/>
          </w:tcPr>
          <w:p w14:paraId="0DA8DA17" w14:textId="77777777" w:rsidR="002D4276" w:rsidRPr="002D4276" w:rsidRDefault="002D4276" w:rsidP="00DA198D">
            <w:pPr>
              <w:pStyle w:val="ad"/>
              <w:jc w:val="center"/>
              <w:rPr>
                <w:lang w:val="en-US"/>
              </w:rPr>
            </w:pPr>
            <w:r w:rsidRPr="002D4276">
              <w:rPr>
                <w:lang w:val="en-US"/>
              </w:rPr>
              <w:t>1,23-2,89</w:t>
            </w:r>
          </w:p>
        </w:tc>
        <w:tc>
          <w:tcPr>
            <w:tcW w:w="1552" w:type="dxa"/>
            <w:shd w:val="clear" w:color="auto" w:fill="auto"/>
            <w:vAlign w:val="center"/>
          </w:tcPr>
          <w:p w14:paraId="21C36672" w14:textId="77777777" w:rsidR="002D4276" w:rsidRPr="002D4276" w:rsidRDefault="002D4276" w:rsidP="00DA198D">
            <w:pPr>
              <w:pStyle w:val="ad"/>
              <w:jc w:val="center"/>
              <w:rPr>
                <w:lang w:val="en-US"/>
              </w:rPr>
            </w:pPr>
            <w:r w:rsidRPr="002D4276">
              <w:rPr>
                <w:lang w:val="en-US"/>
              </w:rPr>
              <w:t>&lt;1.23</w:t>
            </w:r>
          </w:p>
        </w:tc>
      </w:tr>
      <w:tr w:rsidR="002D4276" w:rsidRPr="002D4276" w14:paraId="4DC0C9E8" w14:textId="77777777" w:rsidTr="00DA198D">
        <w:tc>
          <w:tcPr>
            <w:tcW w:w="4683" w:type="dxa"/>
            <w:shd w:val="clear" w:color="auto" w:fill="auto"/>
          </w:tcPr>
          <w:p w14:paraId="409A6CCB" w14:textId="77777777" w:rsidR="002D4276" w:rsidRPr="002D4276" w:rsidRDefault="002D4276" w:rsidP="002D4276">
            <w:pPr>
              <w:pStyle w:val="ad"/>
              <w:rPr>
                <w:color w:val="000000"/>
              </w:rPr>
            </w:pPr>
            <w:r w:rsidRPr="002D4276">
              <w:rPr>
                <w:color w:val="000000"/>
              </w:rPr>
              <w:t>Коэффициент финансовой независимости</w:t>
            </w:r>
          </w:p>
        </w:tc>
        <w:tc>
          <w:tcPr>
            <w:tcW w:w="1553" w:type="dxa"/>
            <w:shd w:val="clear" w:color="auto" w:fill="auto"/>
            <w:vAlign w:val="center"/>
          </w:tcPr>
          <w:p w14:paraId="7F4C724C" w14:textId="77777777" w:rsidR="002D4276" w:rsidRPr="002D4276" w:rsidRDefault="002D4276" w:rsidP="00DA198D">
            <w:pPr>
              <w:pStyle w:val="ad"/>
              <w:jc w:val="center"/>
              <w:rPr>
                <w:lang w:val="en-US"/>
              </w:rPr>
            </w:pPr>
            <w:r w:rsidRPr="002D4276">
              <w:rPr>
                <w:lang w:val="en-US"/>
              </w:rPr>
              <w:t>&gt;0,5</w:t>
            </w:r>
          </w:p>
        </w:tc>
        <w:tc>
          <w:tcPr>
            <w:tcW w:w="1557" w:type="dxa"/>
            <w:shd w:val="clear" w:color="auto" w:fill="auto"/>
            <w:vAlign w:val="center"/>
          </w:tcPr>
          <w:p w14:paraId="32C9C38C" w14:textId="77777777" w:rsidR="002D4276" w:rsidRPr="002D4276" w:rsidRDefault="002D4276" w:rsidP="00DA198D">
            <w:pPr>
              <w:pStyle w:val="ad"/>
              <w:jc w:val="center"/>
              <w:rPr>
                <w:lang w:val="en-US"/>
              </w:rPr>
            </w:pPr>
            <w:r w:rsidRPr="002D4276">
              <w:rPr>
                <w:lang w:val="en-US"/>
              </w:rPr>
              <w:t>0,3-0,5</w:t>
            </w:r>
          </w:p>
        </w:tc>
        <w:tc>
          <w:tcPr>
            <w:tcW w:w="1552" w:type="dxa"/>
            <w:shd w:val="clear" w:color="auto" w:fill="auto"/>
            <w:vAlign w:val="center"/>
          </w:tcPr>
          <w:p w14:paraId="015FA81B" w14:textId="77777777" w:rsidR="002D4276" w:rsidRPr="002D4276" w:rsidRDefault="002D4276" w:rsidP="00DA198D">
            <w:pPr>
              <w:pStyle w:val="ad"/>
              <w:jc w:val="center"/>
              <w:rPr>
                <w:lang w:val="en-US"/>
              </w:rPr>
            </w:pPr>
            <w:r w:rsidRPr="002D4276">
              <w:rPr>
                <w:lang w:val="en-US"/>
              </w:rPr>
              <w:t>&lt;0,3</w:t>
            </w:r>
          </w:p>
        </w:tc>
      </w:tr>
      <w:tr w:rsidR="002D4276" w:rsidRPr="002D4276" w14:paraId="34A98E3A" w14:textId="77777777" w:rsidTr="00DA198D">
        <w:tc>
          <w:tcPr>
            <w:tcW w:w="4683" w:type="dxa"/>
            <w:shd w:val="clear" w:color="auto" w:fill="auto"/>
          </w:tcPr>
          <w:p w14:paraId="780EA8AA" w14:textId="77777777" w:rsidR="002D4276" w:rsidRPr="002D4276" w:rsidRDefault="002D4276" w:rsidP="002D4276">
            <w:pPr>
              <w:pStyle w:val="ad"/>
              <w:rPr>
                <w:color w:val="000000"/>
              </w:rPr>
            </w:pPr>
            <w:r w:rsidRPr="002D4276">
              <w:rPr>
                <w:color w:val="000000"/>
              </w:rPr>
              <w:t>Коэффициент финансового рычага</w:t>
            </w:r>
          </w:p>
        </w:tc>
        <w:tc>
          <w:tcPr>
            <w:tcW w:w="1553" w:type="dxa"/>
            <w:shd w:val="clear" w:color="auto" w:fill="auto"/>
            <w:vAlign w:val="center"/>
          </w:tcPr>
          <w:p w14:paraId="65696FD3" w14:textId="77777777" w:rsidR="002D4276" w:rsidRPr="002D4276" w:rsidRDefault="002D4276" w:rsidP="00DA198D">
            <w:pPr>
              <w:pStyle w:val="ad"/>
              <w:jc w:val="center"/>
              <w:rPr>
                <w:lang w:val="en-US"/>
              </w:rPr>
            </w:pPr>
            <w:r w:rsidRPr="002D4276">
              <w:rPr>
                <w:lang w:val="en-US"/>
              </w:rPr>
              <w:t>&lt;1,0</w:t>
            </w:r>
          </w:p>
        </w:tc>
        <w:tc>
          <w:tcPr>
            <w:tcW w:w="1557" w:type="dxa"/>
            <w:shd w:val="clear" w:color="auto" w:fill="auto"/>
            <w:vAlign w:val="center"/>
          </w:tcPr>
          <w:p w14:paraId="18F3EB6A" w14:textId="77777777" w:rsidR="002D4276" w:rsidRPr="002D4276" w:rsidRDefault="002D4276" w:rsidP="00DA198D">
            <w:pPr>
              <w:pStyle w:val="ad"/>
              <w:jc w:val="center"/>
              <w:rPr>
                <w:lang w:val="en-US"/>
              </w:rPr>
            </w:pPr>
            <w:r w:rsidRPr="002D4276">
              <w:rPr>
                <w:lang w:val="en-US"/>
              </w:rPr>
              <w:t>1,0-2,3</w:t>
            </w:r>
          </w:p>
        </w:tc>
        <w:tc>
          <w:tcPr>
            <w:tcW w:w="1552" w:type="dxa"/>
            <w:shd w:val="clear" w:color="auto" w:fill="auto"/>
            <w:vAlign w:val="center"/>
          </w:tcPr>
          <w:p w14:paraId="609AFB5A" w14:textId="77777777" w:rsidR="002D4276" w:rsidRPr="002D4276" w:rsidRDefault="002D4276" w:rsidP="00DA198D">
            <w:pPr>
              <w:pStyle w:val="ad"/>
              <w:jc w:val="center"/>
              <w:rPr>
                <w:lang w:val="en-US"/>
              </w:rPr>
            </w:pPr>
            <w:r w:rsidRPr="002D4276">
              <w:rPr>
                <w:lang w:val="en-US"/>
              </w:rPr>
              <w:t>&gt;2,3</w:t>
            </w:r>
          </w:p>
        </w:tc>
      </w:tr>
      <w:tr w:rsidR="002D4276" w:rsidRPr="002D4276" w14:paraId="76D181FB" w14:textId="77777777" w:rsidTr="00DA198D">
        <w:tc>
          <w:tcPr>
            <w:tcW w:w="4683" w:type="dxa"/>
            <w:shd w:val="clear" w:color="auto" w:fill="auto"/>
          </w:tcPr>
          <w:p w14:paraId="67C21B70" w14:textId="77777777" w:rsidR="002D4276" w:rsidRPr="002D4276" w:rsidRDefault="002D4276" w:rsidP="002D4276">
            <w:pPr>
              <w:pStyle w:val="ad"/>
              <w:rPr>
                <w:color w:val="000000"/>
              </w:rPr>
            </w:pPr>
            <w:r w:rsidRPr="002D4276">
              <w:rPr>
                <w:color w:val="000000"/>
              </w:rPr>
              <w:t>Запас финансовой прочности</w:t>
            </w:r>
          </w:p>
        </w:tc>
        <w:tc>
          <w:tcPr>
            <w:tcW w:w="1553" w:type="dxa"/>
            <w:shd w:val="clear" w:color="auto" w:fill="auto"/>
            <w:vAlign w:val="center"/>
          </w:tcPr>
          <w:p w14:paraId="1CA385C2" w14:textId="77777777" w:rsidR="002D4276" w:rsidRPr="002D4276" w:rsidRDefault="002D4276" w:rsidP="00DA198D">
            <w:pPr>
              <w:pStyle w:val="ad"/>
              <w:jc w:val="center"/>
              <w:rPr>
                <w:lang w:val="en-US"/>
              </w:rPr>
            </w:pPr>
            <w:r w:rsidRPr="002D4276">
              <w:rPr>
                <w:lang w:val="en-US"/>
              </w:rPr>
              <w:t>&gt;25</w:t>
            </w:r>
          </w:p>
        </w:tc>
        <w:tc>
          <w:tcPr>
            <w:tcW w:w="1557" w:type="dxa"/>
            <w:shd w:val="clear" w:color="auto" w:fill="auto"/>
            <w:vAlign w:val="center"/>
          </w:tcPr>
          <w:p w14:paraId="484F36CC" w14:textId="77777777" w:rsidR="002D4276" w:rsidRPr="002D4276" w:rsidRDefault="002D4276" w:rsidP="00DA198D">
            <w:pPr>
              <w:pStyle w:val="ad"/>
              <w:jc w:val="center"/>
              <w:rPr>
                <w:lang w:val="en-US"/>
              </w:rPr>
            </w:pPr>
            <w:r w:rsidRPr="002D4276">
              <w:rPr>
                <w:lang w:val="en-US"/>
              </w:rPr>
              <w:t>10-25</w:t>
            </w:r>
          </w:p>
        </w:tc>
        <w:tc>
          <w:tcPr>
            <w:tcW w:w="1552" w:type="dxa"/>
            <w:shd w:val="clear" w:color="auto" w:fill="auto"/>
            <w:vAlign w:val="center"/>
          </w:tcPr>
          <w:p w14:paraId="21F6095A" w14:textId="77777777" w:rsidR="002D4276" w:rsidRPr="002D4276" w:rsidRDefault="002D4276" w:rsidP="00DA198D">
            <w:pPr>
              <w:pStyle w:val="ad"/>
              <w:jc w:val="center"/>
              <w:rPr>
                <w:lang w:val="en-US"/>
              </w:rPr>
            </w:pPr>
            <w:r w:rsidRPr="002D4276">
              <w:rPr>
                <w:lang w:val="en-US"/>
              </w:rPr>
              <w:t>&lt;10</w:t>
            </w:r>
          </w:p>
        </w:tc>
      </w:tr>
      <w:tr w:rsidR="002D4276" w:rsidRPr="002D4276" w14:paraId="34A7C3CD" w14:textId="77777777" w:rsidTr="00505423">
        <w:tc>
          <w:tcPr>
            <w:tcW w:w="9345" w:type="dxa"/>
            <w:gridSpan w:val="4"/>
            <w:shd w:val="clear" w:color="auto" w:fill="auto"/>
          </w:tcPr>
          <w:p w14:paraId="5E74748A" w14:textId="77777777" w:rsidR="002D4276" w:rsidRPr="002D4276" w:rsidRDefault="002D4276" w:rsidP="00505423">
            <w:pPr>
              <w:pStyle w:val="ad"/>
              <w:jc w:val="center"/>
            </w:pPr>
            <w:proofErr w:type="spellStart"/>
            <w:r w:rsidRPr="002D4276">
              <w:t>Производственно</w:t>
            </w:r>
            <w:proofErr w:type="spellEnd"/>
            <w:r w:rsidRPr="002D4276">
              <w:t>–сбытовая составляющая</w:t>
            </w:r>
          </w:p>
        </w:tc>
      </w:tr>
      <w:tr w:rsidR="002D4276" w:rsidRPr="002D4276" w14:paraId="4A2622C6" w14:textId="77777777" w:rsidTr="00DA198D">
        <w:tc>
          <w:tcPr>
            <w:tcW w:w="4683" w:type="dxa"/>
            <w:shd w:val="clear" w:color="auto" w:fill="auto"/>
            <w:vAlign w:val="center"/>
          </w:tcPr>
          <w:p w14:paraId="230F5801" w14:textId="77777777" w:rsidR="002D4276" w:rsidRPr="002D4276" w:rsidRDefault="002D4276" w:rsidP="00DA198D">
            <w:pPr>
              <w:pStyle w:val="ad"/>
              <w:jc w:val="left"/>
              <w:rPr>
                <w:color w:val="000000"/>
              </w:rPr>
            </w:pPr>
            <w:r w:rsidRPr="002D4276">
              <w:rPr>
                <w:color w:val="000000"/>
              </w:rPr>
              <w:t>Коэффициент рентабельности продаж</w:t>
            </w:r>
          </w:p>
        </w:tc>
        <w:tc>
          <w:tcPr>
            <w:tcW w:w="1553" w:type="dxa"/>
            <w:shd w:val="clear" w:color="auto" w:fill="auto"/>
            <w:vAlign w:val="center"/>
          </w:tcPr>
          <w:p w14:paraId="1EAFF19C" w14:textId="77777777" w:rsidR="002D4276" w:rsidRPr="002D4276" w:rsidRDefault="002D4276" w:rsidP="00DA198D">
            <w:pPr>
              <w:pStyle w:val="ad"/>
              <w:jc w:val="center"/>
              <w:rPr>
                <w:lang w:val="en-US"/>
              </w:rPr>
            </w:pPr>
            <w:r w:rsidRPr="002D4276">
              <w:rPr>
                <w:lang w:val="en-US"/>
              </w:rPr>
              <w:t>&gt;0,2</w:t>
            </w:r>
          </w:p>
        </w:tc>
        <w:tc>
          <w:tcPr>
            <w:tcW w:w="1557" w:type="dxa"/>
            <w:shd w:val="clear" w:color="auto" w:fill="auto"/>
            <w:vAlign w:val="center"/>
          </w:tcPr>
          <w:p w14:paraId="5ED4BFF1" w14:textId="77777777" w:rsidR="002D4276" w:rsidRPr="002D4276" w:rsidRDefault="002D4276" w:rsidP="00DA198D">
            <w:pPr>
              <w:pStyle w:val="ad"/>
              <w:jc w:val="center"/>
              <w:rPr>
                <w:lang w:val="en-US"/>
              </w:rPr>
            </w:pPr>
            <w:r w:rsidRPr="002D4276">
              <w:rPr>
                <w:lang w:val="en-US"/>
              </w:rPr>
              <w:t>0,1-0,2</w:t>
            </w:r>
          </w:p>
        </w:tc>
        <w:tc>
          <w:tcPr>
            <w:tcW w:w="1552" w:type="dxa"/>
            <w:shd w:val="clear" w:color="auto" w:fill="auto"/>
            <w:vAlign w:val="center"/>
          </w:tcPr>
          <w:p w14:paraId="22D46B53" w14:textId="77777777" w:rsidR="002D4276" w:rsidRPr="002D4276" w:rsidRDefault="002D4276" w:rsidP="00DA198D">
            <w:pPr>
              <w:pStyle w:val="ad"/>
              <w:jc w:val="center"/>
              <w:rPr>
                <w:lang w:val="en-US"/>
              </w:rPr>
            </w:pPr>
            <w:r w:rsidRPr="002D4276">
              <w:rPr>
                <w:lang w:val="en-US"/>
              </w:rPr>
              <w:t>&lt;0,1</w:t>
            </w:r>
          </w:p>
        </w:tc>
      </w:tr>
      <w:tr w:rsidR="002D4276" w:rsidRPr="002D4276" w14:paraId="6A46BEEB" w14:textId="77777777" w:rsidTr="00DA198D">
        <w:tc>
          <w:tcPr>
            <w:tcW w:w="4683" w:type="dxa"/>
            <w:shd w:val="clear" w:color="auto" w:fill="auto"/>
            <w:vAlign w:val="center"/>
          </w:tcPr>
          <w:p w14:paraId="3410D4AE" w14:textId="77777777" w:rsidR="002D4276" w:rsidRPr="002D4276" w:rsidRDefault="002D4276" w:rsidP="00DA198D">
            <w:pPr>
              <w:pStyle w:val="ad"/>
              <w:jc w:val="left"/>
              <w:rPr>
                <w:color w:val="000000"/>
              </w:rPr>
            </w:pPr>
            <w:r w:rsidRPr="002D4276">
              <w:rPr>
                <w:color w:val="000000"/>
              </w:rPr>
              <w:t>Коэффициент рентабельности активов</w:t>
            </w:r>
          </w:p>
        </w:tc>
        <w:tc>
          <w:tcPr>
            <w:tcW w:w="1553" w:type="dxa"/>
            <w:shd w:val="clear" w:color="auto" w:fill="auto"/>
            <w:vAlign w:val="center"/>
          </w:tcPr>
          <w:p w14:paraId="04BBED62" w14:textId="77777777" w:rsidR="002D4276" w:rsidRPr="002D4276" w:rsidRDefault="002D4276" w:rsidP="00DA198D">
            <w:pPr>
              <w:pStyle w:val="ad"/>
              <w:jc w:val="center"/>
              <w:rPr>
                <w:lang w:val="en-US"/>
              </w:rPr>
            </w:pPr>
            <w:r w:rsidRPr="002D4276">
              <w:rPr>
                <w:lang w:val="en-US"/>
              </w:rPr>
              <w:t>&gt;0,1</w:t>
            </w:r>
          </w:p>
        </w:tc>
        <w:tc>
          <w:tcPr>
            <w:tcW w:w="1557" w:type="dxa"/>
            <w:shd w:val="clear" w:color="auto" w:fill="auto"/>
            <w:vAlign w:val="center"/>
          </w:tcPr>
          <w:p w14:paraId="388E77BB" w14:textId="77777777" w:rsidR="002D4276" w:rsidRPr="002D4276" w:rsidRDefault="002D4276" w:rsidP="00DA198D">
            <w:pPr>
              <w:pStyle w:val="ad"/>
              <w:jc w:val="center"/>
              <w:rPr>
                <w:lang w:val="en-US"/>
              </w:rPr>
            </w:pPr>
            <w:r w:rsidRPr="002D4276">
              <w:rPr>
                <w:lang w:val="en-US"/>
              </w:rPr>
              <w:t>0-0,1</w:t>
            </w:r>
          </w:p>
        </w:tc>
        <w:tc>
          <w:tcPr>
            <w:tcW w:w="1552" w:type="dxa"/>
            <w:shd w:val="clear" w:color="auto" w:fill="auto"/>
            <w:vAlign w:val="center"/>
          </w:tcPr>
          <w:p w14:paraId="4C942470" w14:textId="77777777" w:rsidR="002D4276" w:rsidRPr="002D4276" w:rsidRDefault="002D4276" w:rsidP="00DA198D">
            <w:pPr>
              <w:pStyle w:val="ad"/>
              <w:jc w:val="center"/>
              <w:rPr>
                <w:lang w:val="en-US"/>
              </w:rPr>
            </w:pPr>
            <w:r w:rsidRPr="002D4276">
              <w:rPr>
                <w:lang w:val="en-US"/>
              </w:rPr>
              <w:t>&lt;0</w:t>
            </w:r>
          </w:p>
        </w:tc>
      </w:tr>
      <w:tr w:rsidR="002D4276" w:rsidRPr="002D4276" w14:paraId="325D5982" w14:textId="77777777" w:rsidTr="00DA198D">
        <w:tc>
          <w:tcPr>
            <w:tcW w:w="4683" w:type="dxa"/>
            <w:shd w:val="clear" w:color="auto" w:fill="auto"/>
            <w:vAlign w:val="center"/>
          </w:tcPr>
          <w:p w14:paraId="37171C3B" w14:textId="77777777" w:rsidR="002D4276" w:rsidRPr="002D4276" w:rsidRDefault="002D4276" w:rsidP="00DA198D">
            <w:pPr>
              <w:pStyle w:val="ad"/>
              <w:jc w:val="left"/>
              <w:rPr>
                <w:color w:val="000000"/>
              </w:rPr>
            </w:pPr>
            <w:r w:rsidRPr="002D4276">
              <w:rPr>
                <w:color w:val="000000"/>
              </w:rPr>
              <w:t>Уровень рентабельности основной деятельности</w:t>
            </w:r>
          </w:p>
        </w:tc>
        <w:tc>
          <w:tcPr>
            <w:tcW w:w="1553" w:type="dxa"/>
            <w:shd w:val="clear" w:color="auto" w:fill="auto"/>
            <w:vAlign w:val="center"/>
          </w:tcPr>
          <w:p w14:paraId="0CA2DBA1" w14:textId="77777777" w:rsidR="002D4276" w:rsidRPr="002D4276" w:rsidRDefault="002D4276" w:rsidP="00DA198D">
            <w:pPr>
              <w:pStyle w:val="ad"/>
              <w:jc w:val="center"/>
            </w:pPr>
            <w:r w:rsidRPr="002D4276">
              <w:t>Рост показателя в динамике</w:t>
            </w:r>
          </w:p>
        </w:tc>
        <w:tc>
          <w:tcPr>
            <w:tcW w:w="1557" w:type="dxa"/>
            <w:shd w:val="clear" w:color="auto" w:fill="auto"/>
            <w:vAlign w:val="center"/>
          </w:tcPr>
          <w:p w14:paraId="5ED05AF2" w14:textId="77777777" w:rsidR="002D4276" w:rsidRPr="002D4276" w:rsidRDefault="002D4276" w:rsidP="00DA198D">
            <w:pPr>
              <w:pStyle w:val="ad"/>
              <w:jc w:val="center"/>
            </w:pPr>
            <w:r w:rsidRPr="002D4276">
              <w:t>Показатель практически не меняется</w:t>
            </w:r>
          </w:p>
        </w:tc>
        <w:tc>
          <w:tcPr>
            <w:tcW w:w="1552" w:type="dxa"/>
            <w:shd w:val="clear" w:color="auto" w:fill="auto"/>
            <w:vAlign w:val="center"/>
          </w:tcPr>
          <w:p w14:paraId="7A3DDD3D" w14:textId="77777777" w:rsidR="002D4276" w:rsidRPr="002D4276" w:rsidRDefault="002D4276" w:rsidP="00DA198D">
            <w:pPr>
              <w:pStyle w:val="ad"/>
              <w:jc w:val="center"/>
            </w:pPr>
            <w:r w:rsidRPr="002D4276">
              <w:t>Сокращение показателя в динамике</w:t>
            </w:r>
          </w:p>
        </w:tc>
      </w:tr>
      <w:tr w:rsidR="002D4276" w:rsidRPr="002D4276" w14:paraId="27C6ECA3" w14:textId="77777777" w:rsidTr="00DA198D">
        <w:tc>
          <w:tcPr>
            <w:tcW w:w="4683" w:type="dxa"/>
            <w:shd w:val="clear" w:color="auto" w:fill="auto"/>
            <w:vAlign w:val="center"/>
          </w:tcPr>
          <w:p w14:paraId="423F9CE1" w14:textId="77777777" w:rsidR="002D4276" w:rsidRPr="002D4276" w:rsidRDefault="002D4276" w:rsidP="00DA198D">
            <w:pPr>
              <w:pStyle w:val="ad"/>
              <w:jc w:val="left"/>
              <w:rPr>
                <w:color w:val="000000"/>
              </w:rPr>
            </w:pPr>
            <w:r w:rsidRPr="002D4276">
              <w:rPr>
                <w:color w:val="000000"/>
              </w:rPr>
              <w:t xml:space="preserve">Коэффициент соотношения дебиторской и кредиторской задолженности </w:t>
            </w:r>
          </w:p>
        </w:tc>
        <w:tc>
          <w:tcPr>
            <w:tcW w:w="1553" w:type="dxa"/>
            <w:shd w:val="clear" w:color="auto" w:fill="auto"/>
            <w:vAlign w:val="center"/>
          </w:tcPr>
          <w:p w14:paraId="1D72369D" w14:textId="77777777" w:rsidR="002D4276" w:rsidRPr="002D4276" w:rsidRDefault="002D4276" w:rsidP="00DA198D">
            <w:pPr>
              <w:pStyle w:val="ad"/>
              <w:jc w:val="center"/>
              <w:rPr>
                <w:lang w:val="en-US"/>
              </w:rPr>
            </w:pPr>
            <w:r w:rsidRPr="002D4276">
              <w:rPr>
                <w:lang w:val="en-US"/>
              </w:rPr>
              <w:t>0,9-1</w:t>
            </w:r>
          </w:p>
        </w:tc>
        <w:tc>
          <w:tcPr>
            <w:tcW w:w="1557" w:type="dxa"/>
            <w:shd w:val="clear" w:color="auto" w:fill="auto"/>
            <w:vAlign w:val="center"/>
          </w:tcPr>
          <w:p w14:paraId="41A5D477" w14:textId="77777777" w:rsidR="002D4276" w:rsidRPr="002D4276" w:rsidRDefault="002D4276" w:rsidP="00DA198D">
            <w:pPr>
              <w:pStyle w:val="ad"/>
              <w:jc w:val="center"/>
            </w:pPr>
            <w:r w:rsidRPr="002D4276">
              <w:rPr>
                <w:lang w:val="en-US"/>
              </w:rPr>
              <w:t xml:space="preserve">0,5-0,9 </w:t>
            </w:r>
            <w:r w:rsidRPr="002D4276">
              <w:t xml:space="preserve">или </w:t>
            </w:r>
            <w:r w:rsidRPr="002D4276">
              <w:rPr>
                <w:lang w:val="en-US"/>
              </w:rPr>
              <w:t>&gt;1</w:t>
            </w:r>
          </w:p>
        </w:tc>
        <w:tc>
          <w:tcPr>
            <w:tcW w:w="1552" w:type="dxa"/>
            <w:shd w:val="clear" w:color="auto" w:fill="auto"/>
            <w:vAlign w:val="center"/>
          </w:tcPr>
          <w:p w14:paraId="11D4B240" w14:textId="77777777" w:rsidR="002D4276" w:rsidRPr="002D4276" w:rsidRDefault="002D4276" w:rsidP="00DA198D">
            <w:pPr>
              <w:pStyle w:val="ad"/>
              <w:jc w:val="center"/>
              <w:rPr>
                <w:lang w:val="en-US"/>
              </w:rPr>
            </w:pPr>
            <w:r w:rsidRPr="002D4276">
              <w:rPr>
                <w:lang w:val="en-US"/>
              </w:rPr>
              <w:t>&lt;0,5</w:t>
            </w:r>
          </w:p>
        </w:tc>
      </w:tr>
      <w:tr w:rsidR="002D4276" w:rsidRPr="002D4276" w14:paraId="518CE34E" w14:textId="77777777" w:rsidTr="00DA198D">
        <w:tc>
          <w:tcPr>
            <w:tcW w:w="4683" w:type="dxa"/>
            <w:shd w:val="clear" w:color="auto" w:fill="auto"/>
            <w:vAlign w:val="center"/>
          </w:tcPr>
          <w:p w14:paraId="1570E336" w14:textId="77777777" w:rsidR="002D4276" w:rsidRPr="002D4276" w:rsidRDefault="002D4276" w:rsidP="00DA198D">
            <w:pPr>
              <w:pStyle w:val="ad"/>
              <w:jc w:val="left"/>
              <w:rPr>
                <w:color w:val="000000"/>
              </w:rPr>
            </w:pPr>
            <w:r w:rsidRPr="002D4276">
              <w:rPr>
                <w:color w:val="000000"/>
              </w:rPr>
              <w:t>Коэффициент оборачиваемости оборотных активов</w:t>
            </w:r>
          </w:p>
        </w:tc>
        <w:tc>
          <w:tcPr>
            <w:tcW w:w="1553" w:type="dxa"/>
            <w:shd w:val="clear" w:color="auto" w:fill="auto"/>
            <w:vAlign w:val="center"/>
          </w:tcPr>
          <w:p w14:paraId="26C958B9" w14:textId="77777777" w:rsidR="002D4276" w:rsidRPr="002D4276" w:rsidRDefault="002D4276" w:rsidP="00DA198D">
            <w:pPr>
              <w:pStyle w:val="ad"/>
              <w:jc w:val="center"/>
            </w:pPr>
            <w:r w:rsidRPr="002D4276">
              <w:t>Рост показателя в динамике</w:t>
            </w:r>
          </w:p>
        </w:tc>
        <w:tc>
          <w:tcPr>
            <w:tcW w:w="1557" w:type="dxa"/>
            <w:shd w:val="clear" w:color="auto" w:fill="auto"/>
            <w:vAlign w:val="center"/>
          </w:tcPr>
          <w:p w14:paraId="155D7D56" w14:textId="77777777" w:rsidR="002D4276" w:rsidRPr="002D4276" w:rsidRDefault="002D4276" w:rsidP="00DA198D">
            <w:pPr>
              <w:pStyle w:val="ad"/>
              <w:jc w:val="center"/>
            </w:pPr>
            <w:r w:rsidRPr="002D4276">
              <w:t>Показатель практически не меняется</w:t>
            </w:r>
          </w:p>
        </w:tc>
        <w:tc>
          <w:tcPr>
            <w:tcW w:w="1552" w:type="dxa"/>
            <w:shd w:val="clear" w:color="auto" w:fill="auto"/>
            <w:vAlign w:val="center"/>
          </w:tcPr>
          <w:p w14:paraId="3E9E14B3" w14:textId="77777777" w:rsidR="002D4276" w:rsidRPr="002D4276" w:rsidRDefault="002D4276" w:rsidP="00DA198D">
            <w:pPr>
              <w:pStyle w:val="ad"/>
              <w:jc w:val="center"/>
            </w:pPr>
            <w:r w:rsidRPr="002D4276">
              <w:t>Сокращение показателя в динамике</w:t>
            </w:r>
          </w:p>
        </w:tc>
      </w:tr>
      <w:tr w:rsidR="002D4276" w:rsidRPr="002D4276" w14:paraId="42538C55" w14:textId="77777777" w:rsidTr="00DA198D">
        <w:tc>
          <w:tcPr>
            <w:tcW w:w="4683" w:type="dxa"/>
            <w:shd w:val="clear" w:color="auto" w:fill="auto"/>
            <w:vAlign w:val="center"/>
          </w:tcPr>
          <w:p w14:paraId="24F8FDBB" w14:textId="77777777" w:rsidR="002D4276" w:rsidRPr="002D4276" w:rsidRDefault="002D4276" w:rsidP="00DA198D">
            <w:pPr>
              <w:pStyle w:val="ad"/>
              <w:jc w:val="left"/>
              <w:rPr>
                <w:color w:val="000000"/>
              </w:rPr>
            </w:pPr>
            <w:r w:rsidRPr="002D4276">
              <w:rPr>
                <w:color w:val="000000"/>
              </w:rPr>
              <w:t>Урожайность зерновых культур</w:t>
            </w:r>
          </w:p>
        </w:tc>
        <w:tc>
          <w:tcPr>
            <w:tcW w:w="1553" w:type="dxa"/>
            <w:shd w:val="clear" w:color="auto" w:fill="auto"/>
            <w:vAlign w:val="center"/>
          </w:tcPr>
          <w:p w14:paraId="7F2AB2F7" w14:textId="77777777" w:rsidR="002D4276" w:rsidRPr="002D4276" w:rsidRDefault="002D4276" w:rsidP="00DA198D">
            <w:pPr>
              <w:pStyle w:val="ad"/>
              <w:jc w:val="center"/>
            </w:pPr>
            <w:r w:rsidRPr="002D4276">
              <w:t>Выше среднего по району</w:t>
            </w:r>
          </w:p>
        </w:tc>
        <w:tc>
          <w:tcPr>
            <w:tcW w:w="1557" w:type="dxa"/>
            <w:shd w:val="clear" w:color="auto" w:fill="auto"/>
            <w:vAlign w:val="center"/>
          </w:tcPr>
          <w:p w14:paraId="2420AB3D" w14:textId="77777777" w:rsidR="002D4276" w:rsidRPr="002D4276" w:rsidRDefault="002D4276" w:rsidP="00DA198D">
            <w:pPr>
              <w:pStyle w:val="ad"/>
              <w:jc w:val="center"/>
            </w:pPr>
            <w:r w:rsidRPr="002D4276">
              <w:t>Среднее по району</w:t>
            </w:r>
          </w:p>
        </w:tc>
        <w:tc>
          <w:tcPr>
            <w:tcW w:w="1552" w:type="dxa"/>
            <w:shd w:val="clear" w:color="auto" w:fill="auto"/>
            <w:vAlign w:val="center"/>
          </w:tcPr>
          <w:p w14:paraId="1456003B" w14:textId="77777777" w:rsidR="002D4276" w:rsidRPr="002D4276" w:rsidRDefault="002D4276" w:rsidP="00DA198D">
            <w:pPr>
              <w:pStyle w:val="ad"/>
              <w:jc w:val="center"/>
            </w:pPr>
            <w:r w:rsidRPr="002D4276">
              <w:t>Ниже среднего по району</w:t>
            </w:r>
          </w:p>
        </w:tc>
      </w:tr>
      <w:tr w:rsidR="002D4276" w:rsidRPr="002D4276" w14:paraId="11AE81CF" w14:textId="77777777" w:rsidTr="00DA198D">
        <w:tc>
          <w:tcPr>
            <w:tcW w:w="4683" w:type="dxa"/>
            <w:shd w:val="clear" w:color="auto" w:fill="auto"/>
            <w:vAlign w:val="center"/>
          </w:tcPr>
          <w:p w14:paraId="1A3B7BDD" w14:textId="77777777" w:rsidR="002D4276" w:rsidRPr="002D4276" w:rsidRDefault="002D4276" w:rsidP="00DA198D">
            <w:pPr>
              <w:pStyle w:val="ad"/>
              <w:jc w:val="left"/>
              <w:rPr>
                <w:color w:val="000000"/>
              </w:rPr>
            </w:pPr>
            <w:r w:rsidRPr="002D4276">
              <w:rPr>
                <w:color w:val="000000"/>
              </w:rPr>
              <w:t xml:space="preserve">Поголовье сельхоз животных </w:t>
            </w:r>
          </w:p>
        </w:tc>
        <w:tc>
          <w:tcPr>
            <w:tcW w:w="1553" w:type="dxa"/>
            <w:shd w:val="clear" w:color="auto" w:fill="auto"/>
            <w:vAlign w:val="center"/>
          </w:tcPr>
          <w:p w14:paraId="770B7EBC" w14:textId="77777777" w:rsidR="002D4276" w:rsidRPr="002D4276" w:rsidRDefault="002D4276" w:rsidP="00DA198D">
            <w:pPr>
              <w:pStyle w:val="ad"/>
              <w:jc w:val="center"/>
            </w:pPr>
            <w:r w:rsidRPr="002D4276">
              <w:t>Рост показателя</w:t>
            </w:r>
          </w:p>
        </w:tc>
        <w:tc>
          <w:tcPr>
            <w:tcW w:w="1557" w:type="dxa"/>
            <w:shd w:val="clear" w:color="auto" w:fill="auto"/>
            <w:vAlign w:val="center"/>
          </w:tcPr>
          <w:p w14:paraId="0F09EE02" w14:textId="77777777" w:rsidR="002D4276" w:rsidRPr="002D4276" w:rsidRDefault="002D4276" w:rsidP="00DA198D">
            <w:pPr>
              <w:pStyle w:val="ad"/>
              <w:jc w:val="center"/>
            </w:pPr>
            <w:r w:rsidRPr="002D4276">
              <w:t>Показатель практически не меняется</w:t>
            </w:r>
          </w:p>
        </w:tc>
        <w:tc>
          <w:tcPr>
            <w:tcW w:w="1552" w:type="dxa"/>
            <w:shd w:val="clear" w:color="auto" w:fill="auto"/>
            <w:vAlign w:val="center"/>
          </w:tcPr>
          <w:p w14:paraId="0AFC7203" w14:textId="77777777" w:rsidR="002D4276" w:rsidRPr="002D4276" w:rsidRDefault="002D4276" w:rsidP="00DA198D">
            <w:pPr>
              <w:pStyle w:val="ad"/>
              <w:jc w:val="center"/>
            </w:pPr>
            <w:r w:rsidRPr="002D4276">
              <w:t>Сокращение показателя</w:t>
            </w:r>
          </w:p>
        </w:tc>
      </w:tr>
      <w:tr w:rsidR="002D4276" w:rsidRPr="002D4276" w14:paraId="4B01AA9F" w14:textId="77777777" w:rsidTr="00DA198D">
        <w:tc>
          <w:tcPr>
            <w:tcW w:w="4683" w:type="dxa"/>
            <w:shd w:val="clear" w:color="auto" w:fill="auto"/>
            <w:vAlign w:val="center"/>
          </w:tcPr>
          <w:p w14:paraId="6EB695D3" w14:textId="77777777" w:rsidR="002D4276" w:rsidRPr="002D4276" w:rsidRDefault="002D4276" w:rsidP="00DA198D">
            <w:pPr>
              <w:pStyle w:val="ad"/>
              <w:jc w:val="left"/>
              <w:rPr>
                <w:color w:val="000000"/>
              </w:rPr>
            </w:pPr>
            <w:proofErr w:type="spellStart"/>
            <w:r w:rsidRPr="002D4276">
              <w:rPr>
                <w:color w:val="000000"/>
              </w:rPr>
              <w:t>Землеотдача</w:t>
            </w:r>
            <w:proofErr w:type="spellEnd"/>
            <w:r w:rsidRPr="002D4276">
              <w:rPr>
                <w:color w:val="000000"/>
              </w:rPr>
              <w:t xml:space="preserve"> </w:t>
            </w:r>
          </w:p>
        </w:tc>
        <w:tc>
          <w:tcPr>
            <w:tcW w:w="1553" w:type="dxa"/>
            <w:shd w:val="clear" w:color="auto" w:fill="auto"/>
            <w:vAlign w:val="center"/>
          </w:tcPr>
          <w:p w14:paraId="6D9E9F42" w14:textId="77777777" w:rsidR="002D4276" w:rsidRPr="002D4276" w:rsidRDefault="002D4276" w:rsidP="00DA198D">
            <w:pPr>
              <w:pStyle w:val="ad"/>
              <w:jc w:val="center"/>
            </w:pPr>
            <w:r w:rsidRPr="002D4276">
              <w:t>Рост показателя в динамике</w:t>
            </w:r>
          </w:p>
        </w:tc>
        <w:tc>
          <w:tcPr>
            <w:tcW w:w="1557" w:type="dxa"/>
            <w:shd w:val="clear" w:color="auto" w:fill="auto"/>
            <w:vAlign w:val="center"/>
          </w:tcPr>
          <w:p w14:paraId="79509E7C" w14:textId="77777777" w:rsidR="002D4276" w:rsidRPr="002D4276" w:rsidRDefault="002D4276" w:rsidP="00DA198D">
            <w:pPr>
              <w:pStyle w:val="ad"/>
              <w:jc w:val="center"/>
            </w:pPr>
            <w:r w:rsidRPr="002D4276">
              <w:t>Показатель практически не меняется</w:t>
            </w:r>
          </w:p>
        </w:tc>
        <w:tc>
          <w:tcPr>
            <w:tcW w:w="1552" w:type="dxa"/>
            <w:shd w:val="clear" w:color="auto" w:fill="auto"/>
            <w:vAlign w:val="center"/>
          </w:tcPr>
          <w:p w14:paraId="24DCF076" w14:textId="77777777" w:rsidR="002D4276" w:rsidRPr="002D4276" w:rsidRDefault="002D4276" w:rsidP="00DA198D">
            <w:pPr>
              <w:pStyle w:val="ad"/>
              <w:jc w:val="center"/>
            </w:pPr>
            <w:r w:rsidRPr="002D4276">
              <w:t>Сокращение показателя в динамике</w:t>
            </w:r>
          </w:p>
        </w:tc>
      </w:tr>
      <w:tr w:rsidR="002D4276" w:rsidRPr="002D4276" w14:paraId="5BE1708B" w14:textId="77777777" w:rsidTr="00505423">
        <w:tc>
          <w:tcPr>
            <w:tcW w:w="9345" w:type="dxa"/>
            <w:gridSpan w:val="4"/>
            <w:shd w:val="clear" w:color="auto" w:fill="auto"/>
          </w:tcPr>
          <w:p w14:paraId="19FB61BE" w14:textId="77777777" w:rsidR="002D4276" w:rsidRPr="002D4276" w:rsidRDefault="002D4276" w:rsidP="00505423">
            <w:pPr>
              <w:pStyle w:val="ad"/>
              <w:jc w:val="center"/>
            </w:pPr>
            <w:r w:rsidRPr="002D4276">
              <w:t>Технико-технологическая составляющая</w:t>
            </w:r>
          </w:p>
        </w:tc>
      </w:tr>
      <w:tr w:rsidR="002D4276" w:rsidRPr="002D4276" w14:paraId="2F579B9A" w14:textId="77777777" w:rsidTr="00DA198D">
        <w:tc>
          <w:tcPr>
            <w:tcW w:w="4683" w:type="dxa"/>
            <w:shd w:val="clear" w:color="auto" w:fill="auto"/>
            <w:vAlign w:val="center"/>
          </w:tcPr>
          <w:p w14:paraId="72A75903" w14:textId="77777777" w:rsidR="002D4276" w:rsidRPr="002D4276" w:rsidRDefault="002D4276" w:rsidP="00DA198D">
            <w:pPr>
              <w:pStyle w:val="ad"/>
              <w:jc w:val="left"/>
              <w:rPr>
                <w:color w:val="000000"/>
              </w:rPr>
            </w:pPr>
            <w:r w:rsidRPr="002D4276">
              <w:rPr>
                <w:color w:val="000000"/>
              </w:rPr>
              <w:t xml:space="preserve">Фондоотдача </w:t>
            </w:r>
          </w:p>
        </w:tc>
        <w:tc>
          <w:tcPr>
            <w:tcW w:w="1553" w:type="dxa"/>
            <w:shd w:val="clear" w:color="auto" w:fill="auto"/>
            <w:vAlign w:val="center"/>
          </w:tcPr>
          <w:p w14:paraId="190EC419" w14:textId="77777777" w:rsidR="002D4276" w:rsidRPr="002D4276" w:rsidRDefault="002D4276" w:rsidP="00DA198D">
            <w:pPr>
              <w:pStyle w:val="ad"/>
              <w:jc w:val="center"/>
            </w:pPr>
            <w:r w:rsidRPr="002D4276">
              <w:t>Рост показателя в динамике</w:t>
            </w:r>
          </w:p>
        </w:tc>
        <w:tc>
          <w:tcPr>
            <w:tcW w:w="1557" w:type="dxa"/>
            <w:shd w:val="clear" w:color="auto" w:fill="auto"/>
            <w:vAlign w:val="center"/>
          </w:tcPr>
          <w:p w14:paraId="6685BE3C" w14:textId="77777777" w:rsidR="002D4276" w:rsidRPr="002D4276" w:rsidRDefault="002D4276" w:rsidP="00DA198D">
            <w:pPr>
              <w:pStyle w:val="ad"/>
              <w:jc w:val="center"/>
            </w:pPr>
            <w:r w:rsidRPr="002D4276">
              <w:t>Показатель практически не меняется</w:t>
            </w:r>
          </w:p>
        </w:tc>
        <w:tc>
          <w:tcPr>
            <w:tcW w:w="1552" w:type="dxa"/>
            <w:shd w:val="clear" w:color="auto" w:fill="auto"/>
            <w:vAlign w:val="center"/>
          </w:tcPr>
          <w:p w14:paraId="33DFE4C1" w14:textId="77777777" w:rsidR="002D4276" w:rsidRPr="002D4276" w:rsidRDefault="002D4276" w:rsidP="00DA198D">
            <w:pPr>
              <w:pStyle w:val="ad"/>
              <w:jc w:val="center"/>
            </w:pPr>
            <w:r w:rsidRPr="002D4276">
              <w:t>Сокращение показателя в динамике</w:t>
            </w:r>
          </w:p>
        </w:tc>
      </w:tr>
      <w:tr w:rsidR="002D4276" w:rsidRPr="002D4276" w14:paraId="57266BD6" w14:textId="77777777" w:rsidTr="00DA198D">
        <w:tc>
          <w:tcPr>
            <w:tcW w:w="4683" w:type="dxa"/>
            <w:shd w:val="clear" w:color="auto" w:fill="auto"/>
            <w:vAlign w:val="center"/>
          </w:tcPr>
          <w:p w14:paraId="4EF93477" w14:textId="77777777" w:rsidR="002D4276" w:rsidRPr="002D4276" w:rsidRDefault="002D4276" w:rsidP="00DA198D">
            <w:pPr>
              <w:pStyle w:val="ad"/>
              <w:jc w:val="left"/>
              <w:rPr>
                <w:color w:val="000000"/>
              </w:rPr>
            </w:pPr>
            <w:r w:rsidRPr="002D4276">
              <w:rPr>
                <w:color w:val="000000"/>
              </w:rPr>
              <w:t>Коэффициент износа основных фондов</w:t>
            </w:r>
          </w:p>
        </w:tc>
        <w:tc>
          <w:tcPr>
            <w:tcW w:w="1553" w:type="dxa"/>
            <w:shd w:val="clear" w:color="auto" w:fill="auto"/>
            <w:vAlign w:val="center"/>
          </w:tcPr>
          <w:p w14:paraId="495EAB0C" w14:textId="77777777" w:rsidR="002D4276" w:rsidRPr="002D4276" w:rsidRDefault="002D4276" w:rsidP="00DA198D">
            <w:pPr>
              <w:pStyle w:val="ad"/>
              <w:jc w:val="center"/>
            </w:pPr>
            <w:r w:rsidRPr="002D4276">
              <w:t>Сокращение показателя в динамике</w:t>
            </w:r>
          </w:p>
        </w:tc>
        <w:tc>
          <w:tcPr>
            <w:tcW w:w="1557" w:type="dxa"/>
            <w:shd w:val="clear" w:color="auto" w:fill="auto"/>
            <w:vAlign w:val="center"/>
          </w:tcPr>
          <w:p w14:paraId="4FD4C1D3" w14:textId="77777777" w:rsidR="002D4276" w:rsidRPr="002D4276" w:rsidRDefault="002D4276" w:rsidP="00DA198D">
            <w:pPr>
              <w:pStyle w:val="ad"/>
              <w:jc w:val="center"/>
            </w:pPr>
            <w:r w:rsidRPr="002D4276">
              <w:t>Показатель практически не меняется</w:t>
            </w:r>
          </w:p>
        </w:tc>
        <w:tc>
          <w:tcPr>
            <w:tcW w:w="1552" w:type="dxa"/>
            <w:shd w:val="clear" w:color="auto" w:fill="auto"/>
            <w:vAlign w:val="center"/>
          </w:tcPr>
          <w:p w14:paraId="301CAD05" w14:textId="77777777" w:rsidR="002D4276" w:rsidRPr="002D4276" w:rsidRDefault="002D4276" w:rsidP="00DA198D">
            <w:pPr>
              <w:pStyle w:val="ad"/>
              <w:jc w:val="center"/>
            </w:pPr>
            <w:r w:rsidRPr="002D4276">
              <w:t>Рост показателя в динамике</w:t>
            </w:r>
          </w:p>
        </w:tc>
      </w:tr>
      <w:tr w:rsidR="002D4276" w:rsidRPr="002D4276" w14:paraId="7E8A85D4" w14:textId="77777777" w:rsidTr="00DA198D">
        <w:tc>
          <w:tcPr>
            <w:tcW w:w="4683" w:type="dxa"/>
            <w:shd w:val="clear" w:color="auto" w:fill="auto"/>
            <w:vAlign w:val="center"/>
          </w:tcPr>
          <w:p w14:paraId="7803D478" w14:textId="77777777" w:rsidR="002D4276" w:rsidRPr="002D4276" w:rsidRDefault="002D4276" w:rsidP="00DA198D">
            <w:pPr>
              <w:pStyle w:val="ad"/>
              <w:jc w:val="left"/>
              <w:rPr>
                <w:color w:val="000000"/>
              </w:rPr>
            </w:pPr>
            <w:r w:rsidRPr="002D4276">
              <w:rPr>
                <w:color w:val="000000"/>
              </w:rPr>
              <w:t>Коэффициент годности основных средств</w:t>
            </w:r>
          </w:p>
        </w:tc>
        <w:tc>
          <w:tcPr>
            <w:tcW w:w="1553" w:type="dxa"/>
            <w:shd w:val="clear" w:color="auto" w:fill="auto"/>
            <w:vAlign w:val="center"/>
          </w:tcPr>
          <w:p w14:paraId="45FAF6BB" w14:textId="77777777" w:rsidR="002D4276" w:rsidRPr="002D4276" w:rsidRDefault="002D4276" w:rsidP="00DA198D">
            <w:pPr>
              <w:pStyle w:val="ad"/>
              <w:jc w:val="center"/>
              <w:rPr>
                <w:lang w:val="en-US"/>
              </w:rPr>
            </w:pPr>
            <w:r w:rsidRPr="002D4276">
              <w:rPr>
                <w:lang w:val="en-US"/>
              </w:rPr>
              <w:t>&gt;0,5</w:t>
            </w:r>
          </w:p>
        </w:tc>
        <w:tc>
          <w:tcPr>
            <w:tcW w:w="1557" w:type="dxa"/>
            <w:shd w:val="clear" w:color="auto" w:fill="auto"/>
            <w:vAlign w:val="center"/>
          </w:tcPr>
          <w:p w14:paraId="47D83694" w14:textId="77777777" w:rsidR="002D4276" w:rsidRPr="002D4276" w:rsidRDefault="002D4276" w:rsidP="00DA198D">
            <w:pPr>
              <w:pStyle w:val="ad"/>
              <w:jc w:val="center"/>
              <w:rPr>
                <w:lang w:val="en-US"/>
              </w:rPr>
            </w:pPr>
            <w:r w:rsidRPr="002D4276">
              <w:rPr>
                <w:lang w:val="en-US"/>
              </w:rPr>
              <w:t>0,3-0,5</w:t>
            </w:r>
          </w:p>
        </w:tc>
        <w:tc>
          <w:tcPr>
            <w:tcW w:w="1552" w:type="dxa"/>
            <w:shd w:val="clear" w:color="auto" w:fill="auto"/>
            <w:vAlign w:val="center"/>
          </w:tcPr>
          <w:p w14:paraId="4CB2B304" w14:textId="77777777" w:rsidR="002D4276" w:rsidRPr="002D4276" w:rsidRDefault="002D4276" w:rsidP="00DA198D">
            <w:pPr>
              <w:pStyle w:val="ad"/>
              <w:jc w:val="center"/>
              <w:rPr>
                <w:lang w:val="en-US"/>
              </w:rPr>
            </w:pPr>
            <w:r w:rsidRPr="002D4276">
              <w:rPr>
                <w:lang w:val="en-US"/>
              </w:rPr>
              <w:t>&lt;0,3</w:t>
            </w:r>
          </w:p>
        </w:tc>
      </w:tr>
      <w:tr w:rsidR="002D4276" w:rsidRPr="002D4276" w14:paraId="6CE23FC5" w14:textId="77777777" w:rsidTr="00DA198D">
        <w:tc>
          <w:tcPr>
            <w:tcW w:w="4683" w:type="dxa"/>
            <w:shd w:val="clear" w:color="auto" w:fill="auto"/>
            <w:vAlign w:val="center"/>
          </w:tcPr>
          <w:p w14:paraId="233D0D01" w14:textId="77777777" w:rsidR="002D4276" w:rsidRPr="002D4276" w:rsidRDefault="002D4276" w:rsidP="00DA198D">
            <w:pPr>
              <w:pStyle w:val="ad"/>
              <w:jc w:val="left"/>
              <w:rPr>
                <w:color w:val="000000"/>
              </w:rPr>
            </w:pPr>
            <w:r w:rsidRPr="002D4276">
              <w:rPr>
                <w:color w:val="000000"/>
              </w:rPr>
              <w:t>Коэффициент обновления основных средств</w:t>
            </w:r>
          </w:p>
        </w:tc>
        <w:tc>
          <w:tcPr>
            <w:tcW w:w="1553" w:type="dxa"/>
            <w:shd w:val="clear" w:color="auto" w:fill="auto"/>
            <w:vAlign w:val="center"/>
          </w:tcPr>
          <w:p w14:paraId="7828A3EB" w14:textId="77777777" w:rsidR="002D4276" w:rsidRPr="002D4276" w:rsidRDefault="002D4276" w:rsidP="00DA198D">
            <w:pPr>
              <w:pStyle w:val="ad"/>
              <w:jc w:val="center"/>
              <w:rPr>
                <w:lang w:val="en-US"/>
              </w:rPr>
            </w:pPr>
            <w:r w:rsidRPr="002D4276">
              <w:rPr>
                <w:lang w:val="en-US"/>
              </w:rPr>
              <w:t>&gt;0.1</w:t>
            </w:r>
          </w:p>
        </w:tc>
        <w:tc>
          <w:tcPr>
            <w:tcW w:w="1557" w:type="dxa"/>
            <w:shd w:val="clear" w:color="auto" w:fill="auto"/>
            <w:vAlign w:val="center"/>
          </w:tcPr>
          <w:p w14:paraId="4A25764A" w14:textId="77777777" w:rsidR="002D4276" w:rsidRPr="002D4276" w:rsidRDefault="002D4276" w:rsidP="00DA198D">
            <w:pPr>
              <w:pStyle w:val="ad"/>
              <w:jc w:val="center"/>
              <w:rPr>
                <w:lang w:val="en-US"/>
              </w:rPr>
            </w:pPr>
            <w:r w:rsidRPr="002D4276">
              <w:rPr>
                <w:lang w:val="en-US"/>
              </w:rPr>
              <w:t>0-0,1</w:t>
            </w:r>
          </w:p>
        </w:tc>
        <w:tc>
          <w:tcPr>
            <w:tcW w:w="1552" w:type="dxa"/>
            <w:shd w:val="clear" w:color="auto" w:fill="auto"/>
            <w:vAlign w:val="center"/>
          </w:tcPr>
          <w:p w14:paraId="1A37E1E8" w14:textId="77777777" w:rsidR="002D4276" w:rsidRPr="002D4276" w:rsidRDefault="002D4276" w:rsidP="00DA198D">
            <w:pPr>
              <w:pStyle w:val="ad"/>
              <w:jc w:val="center"/>
              <w:rPr>
                <w:lang w:val="en-US"/>
              </w:rPr>
            </w:pPr>
            <w:r w:rsidRPr="002D4276">
              <w:rPr>
                <w:lang w:val="en-US"/>
              </w:rPr>
              <w:t>0</w:t>
            </w:r>
          </w:p>
        </w:tc>
      </w:tr>
      <w:tr w:rsidR="002D4276" w:rsidRPr="002D4276" w14:paraId="7D66000D" w14:textId="77777777" w:rsidTr="00DA198D">
        <w:tc>
          <w:tcPr>
            <w:tcW w:w="4683" w:type="dxa"/>
            <w:shd w:val="clear" w:color="auto" w:fill="auto"/>
            <w:vAlign w:val="center"/>
          </w:tcPr>
          <w:p w14:paraId="3EB55523" w14:textId="77777777" w:rsidR="002D4276" w:rsidRPr="002D4276" w:rsidRDefault="002D4276" w:rsidP="00DA198D">
            <w:pPr>
              <w:pStyle w:val="ad"/>
              <w:jc w:val="left"/>
              <w:rPr>
                <w:color w:val="000000"/>
              </w:rPr>
            </w:pPr>
            <w:proofErr w:type="spellStart"/>
            <w:r w:rsidRPr="002D4276">
              <w:rPr>
                <w:color w:val="000000"/>
              </w:rPr>
              <w:t>Материалоотдача</w:t>
            </w:r>
            <w:proofErr w:type="spellEnd"/>
            <w:r w:rsidRPr="002D4276">
              <w:rPr>
                <w:color w:val="000000"/>
              </w:rPr>
              <w:t xml:space="preserve"> </w:t>
            </w:r>
          </w:p>
        </w:tc>
        <w:tc>
          <w:tcPr>
            <w:tcW w:w="1553" w:type="dxa"/>
            <w:shd w:val="clear" w:color="auto" w:fill="auto"/>
            <w:vAlign w:val="center"/>
          </w:tcPr>
          <w:p w14:paraId="4D900132" w14:textId="77777777" w:rsidR="002D4276" w:rsidRPr="002D4276" w:rsidRDefault="002D4276" w:rsidP="00DA198D">
            <w:pPr>
              <w:pStyle w:val="ad"/>
              <w:jc w:val="center"/>
            </w:pPr>
            <w:r w:rsidRPr="002D4276">
              <w:t>Рост показателя в динамике</w:t>
            </w:r>
          </w:p>
        </w:tc>
        <w:tc>
          <w:tcPr>
            <w:tcW w:w="1557" w:type="dxa"/>
            <w:shd w:val="clear" w:color="auto" w:fill="auto"/>
            <w:vAlign w:val="center"/>
          </w:tcPr>
          <w:p w14:paraId="288AC111" w14:textId="77777777" w:rsidR="002D4276" w:rsidRPr="002D4276" w:rsidRDefault="002D4276" w:rsidP="00DA198D">
            <w:pPr>
              <w:pStyle w:val="ad"/>
              <w:jc w:val="center"/>
            </w:pPr>
            <w:r w:rsidRPr="002D4276">
              <w:t>Показатель практически не меняется</w:t>
            </w:r>
          </w:p>
        </w:tc>
        <w:tc>
          <w:tcPr>
            <w:tcW w:w="1552" w:type="dxa"/>
            <w:shd w:val="clear" w:color="auto" w:fill="auto"/>
            <w:vAlign w:val="center"/>
          </w:tcPr>
          <w:p w14:paraId="6E1D8436" w14:textId="77777777" w:rsidR="002D4276" w:rsidRPr="002D4276" w:rsidRDefault="002D4276" w:rsidP="00DA198D">
            <w:pPr>
              <w:pStyle w:val="ad"/>
              <w:jc w:val="center"/>
            </w:pPr>
            <w:r w:rsidRPr="002D4276">
              <w:t>Сокращение показателя в динамике</w:t>
            </w:r>
          </w:p>
        </w:tc>
      </w:tr>
    </w:tbl>
    <w:p w14:paraId="41ECDE22" w14:textId="77777777" w:rsidR="00505423" w:rsidRDefault="00505423" w:rsidP="00505423">
      <w:pPr>
        <w:widowControl w:val="0"/>
        <w:tabs>
          <w:tab w:val="left" w:pos="1134"/>
        </w:tabs>
        <w:ind w:firstLine="0"/>
        <w:rPr>
          <w:shd w:val="clear" w:color="auto" w:fill="FFFFFF"/>
        </w:rPr>
      </w:pPr>
    </w:p>
    <w:p w14:paraId="695BA72D" w14:textId="52DA5D4A" w:rsidR="00505423" w:rsidRDefault="00505423" w:rsidP="00505423">
      <w:pPr>
        <w:widowControl w:val="0"/>
        <w:tabs>
          <w:tab w:val="left" w:pos="1134"/>
        </w:tabs>
        <w:spacing w:line="240" w:lineRule="auto"/>
        <w:ind w:firstLine="0"/>
        <w:rPr>
          <w:shd w:val="clear" w:color="auto" w:fill="FFFFFF"/>
        </w:rPr>
      </w:pPr>
      <w:r>
        <w:rPr>
          <w:shd w:val="clear" w:color="auto" w:fill="FFFFFF"/>
        </w:rPr>
        <w:lastRenderedPageBreak/>
        <w:t>Продолжение таблицы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1537"/>
        <w:gridCol w:w="1553"/>
        <w:gridCol w:w="1548"/>
      </w:tblGrid>
      <w:tr w:rsidR="00505423" w:rsidRPr="00505423" w14:paraId="4F7B247F" w14:textId="77777777" w:rsidTr="00DA198D">
        <w:tc>
          <w:tcPr>
            <w:tcW w:w="4707" w:type="dxa"/>
            <w:vMerge w:val="restart"/>
            <w:shd w:val="clear" w:color="auto" w:fill="auto"/>
            <w:vAlign w:val="center"/>
          </w:tcPr>
          <w:p w14:paraId="120E62FD" w14:textId="20D33C0F" w:rsidR="00505423" w:rsidRPr="002D4276" w:rsidRDefault="00505423" w:rsidP="00DA198D">
            <w:pPr>
              <w:pStyle w:val="ad"/>
              <w:jc w:val="center"/>
              <w:rPr>
                <w:color w:val="000000"/>
              </w:rPr>
            </w:pPr>
            <w:r w:rsidRPr="002D4276">
              <w:t>Показатель экономической безопасности</w:t>
            </w:r>
          </w:p>
        </w:tc>
        <w:tc>
          <w:tcPr>
            <w:tcW w:w="4638" w:type="dxa"/>
            <w:gridSpan w:val="3"/>
            <w:shd w:val="clear" w:color="auto" w:fill="auto"/>
          </w:tcPr>
          <w:p w14:paraId="31B38828" w14:textId="5082B58B" w:rsidR="00505423" w:rsidRPr="00505423" w:rsidRDefault="00505423" w:rsidP="007E3536">
            <w:pPr>
              <w:pStyle w:val="ad"/>
            </w:pPr>
            <w:r w:rsidRPr="002D4276">
              <w:t>Оценка (</w:t>
            </w:r>
            <w:proofErr w:type="spellStart"/>
            <w:r w:rsidRPr="002D4276">
              <w:t>Оц</w:t>
            </w:r>
            <w:proofErr w:type="spellEnd"/>
            <w:r w:rsidRPr="002D4276">
              <w:t>) в зависимости от степени соответствия нормативу</w:t>
            </w:r>
          </w:p>
        </w:tc>
      </w:tr>
      <w:tr w:rsidR="00505423" w:rsidRPr="00505423" w14:paraId="50AC0481" w14:textId="77777777" w:rsidTr="00DA198D">
        <w:tc>
          <w:tcPr>
            <w:tcW w:w="4707" w:type="dxa"/>
            <w:vMerge/>
            <w:shd w:val="clear" w:color="auto" w:fill="auto"/>
          </w:tcPr>
          <w:p w14:paraId="62FCD55C" w14:textId="77777777" w:rsidR="00505423" w:rsidRPr="002D4276" w:rsidRDefault="00505423" w:rsidP="00505423">
            <w:pPr>
              <w:pStyle w:val="ad"/>
              <w:rPr>
                <w:color w:val="000000"/>
              </w:rPr>
            </w:pPr>
          </w:p>
        </w:tc>
        <w:tc>
          <w:tcPr>
            <w:tcW w:w="1537" w:type="dxa"/>
            <w:shd w:val="clear" w:color="auto" w:fill="auto"/>
            <w:vAlign w:val="center"/>
          </w:tcPr>
          <w:p w14:paraId="18921460" w14:textId="579A33D1" w:rsidR="00505423" w:rsidRPr="00505423" w:rsidRDefault="00505423" w:rsidP="00DA198D">
            <w:pPr>
              <w:pStyle w:val="ad"/>
              <w:jc w:val="center"/>
            </w:pPr>
            <w:r w:rsidRPr="002D4276">
              <w:t>Абсолютное (оценка 1)</w:t>
            </w:r>
          </w:p>
        </w:tc>
        <w:tc>
          <w:tcPr>
            <w:tcW w:w="1553" w:type="dxa"/>
            <w:shd w:val="clear" w:color="auto" w:fill="auto"/>
            <w:vAlign w:val="center"/>
          </w:tcPr>
          <w:p w14:paraId="37245435" w14:textId="51C2AC05" w:rsidR="00505423" w:rsidRPr="00505423" w:rsidRDefault="00505423" w:rsidP="00DA198D">
            <w:pPr>
              <w:pStyle w:val="ad"/>
              <w:jc w:val="center"/>
            </w:pPr>
            <w:r w:rsidRPr="002D4276">
              <w:t>Нейтральное (оценка 0,5)</w:t>
            </w:r>
          </w:p>
        </w:tc>
        <w:tc>
          <w:tcPr>
            <w:tcW w:w="1548" w:type="dxa"/>
            <w:shd w:val="clear" w:color="auto" w:fill="auto"/>
            <w:vAlign w:val="center"/>
          </w:tcPr>
          <w:p w14:paraId="07BF4AFA" w14:textId="344E2684" w:rsidR="00505423" w:rsidRPr="00505423" w:rsidRDefault="00505423" w:rsidP="00DA198D">
            <w:pPr>
              <w:pStyle w:val="ad"/>
              <w:jc w:val="center"/>
            </w:pPr>
            <w:r w:rsidRPr="002D4276">
              <w:t>Критическое (оценка 0)</w:t>
            </w:r>
          </w:p>
        </w:tc>
      </w:tr>
      <w:tr w:rsidR="00505423" w:rsidRPr="002D4276" w14:paraId="3C6DC81D" w14:textId="77777777" w:rsidTr="007E3536">
        <w:tc>
          <w:tcPr>
            <w:tcW w:w="9345" w:type="dxa"/>
            <w:gridSpan w:val="4"/>
            <w:shd w:val="clear" w:color="auto" w:fill="auto"/>
          </w:tcPr>
          <w:p w14:paraId="1DFADFF0" w14:textId="3BA27ECE" w:rsidR="00505423" w:rsidRPr="002D4276" w:rsidRDefault="00505423" w:rsidP="00505423">
            <w:pPr>
              <w:pStyle w:val="ad"/>
              <w:jc w:val="center"/>
              <w:rPr>
                <w:lang w:val="en-US"/>
              </w:rPr>
            </w:pPr>
            <w:r w:rsidRPr="002D4276">
              <w:t>Кадровая составляющая</w:t>
            </w:r>
          </w:p>
        </w:tc>
      </w:tr>
      <w:tr w:rsidR="00505423" w:rsidRPr="002D4276" w14:paraId="1E1704D8" w14:textId="77777777" w:rsidTr="00DA198D">
        <w:tc>
          <w:tcPr>
            <w:tcW w:w="4707" w:type="dxa"/>
            <w:shd w:val="clear" w:color="auto" w:fill="auto"/>
            <w:vAlign w:val="center"/>
          </w:tcPr>
          <w:p w14:paraId="0002B629" w14:textId="77777777" w:rsidR="00505423" w:rsidRPr="002D4276" w:rsidRDefault="00505423" w:rsidP="00DA198D">
            <w:pPr>
              <w:pStyle w:val="ad"/>
              <w:jc w:val="left"/>
              <w:rPr>
                <w:color w:val="000000"/>
              </w:rPr>
            </w:pPr>
            <w:r w:rsidRPr="002D4276">
              <w:rPr>
                <w:color w:val="000000"/>
              </w:rPr>
              <w:t>Коэффициент</w:t>
            </w:r>
            <w:r w:rsidRPr="002D4276">
              <w:rPr>
                <w:color w:val="000000"/>
                <w:lang w:val="en-US"/>
              </w:rPr>
              <w:t xml:space="preserve"> </w:t>
            </w:r>
            <w:r w:rsidRPr="002D4276">
              <w:rPr>
                <w:color w:val="000000"/>
              </w:rPr>
              <w:t>уровня</w:t>
            </w:r>
            <w:r w:rsidRPr="002D4276">
              <w:rPr>
                <w:color w:val="000000"/>
                <w:lang w:val="en-US"/>
              </w:rPr>
              <w:t xml:space="preserve"> </w:t>
            </w:r>
            <w:r w:rsidRPr="002D4276">
              <w:rPr>
                <w:color w:val="000000"/>
              </w:rPr>
              <w:t>заработной платы</w:t>
            </w:r>
          </w:p>
        </w:tc>
        <w:tc>
          <w:tcPr>
            <w:tcW w:w="1537" w:type="dxa"/>
            <w:shd w:val="clear" w:color="auto" w:fill="auto"/>
            <w:vAlign w:val="center"/>
          </w:tcPr>
          <w:p w14:paraId="0312F2C7" w14:textId="77777777" w:rsidR="00505423" w:rsidRPr="002D4276" w:rsidRDefault="00505423" w:rsidP="00DA198D">
            <w:pPr>
              <w:pStyle w:val="ad"/>
              <w:jc w:val="center"/>
              <w:rPr>
                <w:lang w:val="en-US"/>
              </w:rPr>
            </w:pPr>
            <w:r w:rsidRPr="002D4276">
              <w:rPr>
                <w:lang w:val="en-US"/>
              </w:rPr>
              <w:t>&gt;1</w:t>
            </w:r>
          </w:p>
        </w:tc>
        <w:tc>
          <w:tcPr>
            <w:tcW w:w="1553" w:type="dxa"/>
            <w:shd w:val="clear" w:color="auto" w:fill="auto"/>
            <w:vAlign w:val="center"/>
          </w:tcPr>
          <w:p w14:paraId="08F87265" w14:textId="77777777" w:rsidR="00505423" w:rsidRPr="002D4276" w:rsidRDefault="00505423" w:rsidP="00DA198D">
            <w:pPr>
              <w:pStyle w:val="ad"/>
              <w:jc w:val="center"/>
              <w:rPr>
                <w:lang w:val="en-US"/>
              </w:rPr>
            </w:pPr>
            <w:r w:rsidRPr="002D4276">
              <w:rPr>
                <w:lang w:val="en-US"/>
              </w:rPr>
              <w:t>0,5-1</w:t>
            </w:r>
          </w:p>
        </w:tc>
        <w:tc>
          <w:tcPr>
            <w:tcW w:w="1548" w:type="dxa"/>
            <w:shd w:val="clear" w:color="auto" w:fill="auto"/>
            <w:vAlign w:val="center"/>
          </w:tcPr>
          <w:p w14:paraId="3E49538C" w14:textId="77777777" w:rsidR="00505423" w:rsidRPr="002D4276" w:rsidRDefault="00505423" w:rsidP="00DA198D">
            <w:pPr>
              <w:pStyle w:val="ad"/>
              <w:jc w:val="center"/>
              <w:rPr>
                <w:lang w:val="en-US"/>
              </w:rPr>
            </w:pPr>
            <w:r w:rsidRPr="002D4276">
              <w:rPr>
                <w:lang w:val="en-US"/>
              </w:rPr>
              <w:t>&lt;0,5</w:t>
            </w:r>
          </w:p>
        </w:tc>
      </w:tr>
      <w:tr w:rsidR="00505423" w:rsidRPr="002D4276" w14:paraId="0F26BA33" w14:textId="77777777" w:rsidTr="00DA198D">
        <w:tc>
          <w:tcPr>
            <w:tcW w:w="4707" w:type="dxa"/>
            <w:shd w:val="clear" w:color="auto" w:fill="auto"/>
            <w:vAlign w:val="center"/>
          </w:tcPr>
          <w:p w14:paraId="742183EB" w14:textId="77777777" w:rsidR="00505423" w:rsidRPr="002D4276" w:rsidRDefault="00505423" w:rsidP="00DA198D">
            <w:pPr>
              <w:pStyle w:val="ad"/>
              <w:jc w:val="left"/>
              <w:rPr>
                <w:color w:val="000000"/>
              </w:rPr>
            </w:pPr>
            <w:r w:rsidRPr="002D4276">
              <w:rPr>
                <w:color w:val="000000"/>
              </w:rPr>
              <w:t>Коэффициент стабильности кадров</w:t>
            </w:r>
          </w:p>
        </w:tc>
        <w:tc>
          <w:tcPr>
            <w:tcW w:w="1537" w:type="dxa"/>
            <w:shd w:val="clear" w:color="auto" w:fill="auto"/>
            <w:vAlign w:val="center"/>
          </w:tcPr>
          <w:p w14:paraId="44CECA14" w14:textId="77777777" w:rsidR="00505423" w:rsidRPr="002D4276" w:rsidRDefault="00505423" w:rsidP="00DA198D">
            <w:pPr>
              <w:pStyle w:val="ad"/>
              <w:jc w:val="center"/>
              <w:rPr>
                <w:lang w:val="en-US"/>
              </w:rPr>
            </w:pPr>
            <w:r w:rsidRPr="002D4276">
              <w:rPr>
                <w:lang w:val="en-US"/>
              </w:rPr>
              <w:t>&gt;1</w:t>
            </w:r>
          </w:p>
        </w:tc>
        <w:tc>
          <w:tcPr>
            <w:tcW w:w="1553" w:type="dxa"/>
            <w:shd w:val="clear" w:color="auto" w:fill="auto"/>
            <w:vAlign w:val="center"/>
          </w:tcPr>
          <w:p w14:paraId="4C2B36E9" w14:textId="77777777" w:rsidR="00505423" w:rsidRPr="002D4276" w:rsidRDefault="00505423" w:rsidP="00DA198D">
            <w:pPr>
              <w:pStyle w:val="ad"/>
              <w:jc w:val="center"/>
              <w:rPr>
                <w:lang w:val="en-US"/>
              </w:rPr>
            </w:pPr>
            <w:r w:rsidRPr="002D4276">
              <w:rPr>
                <w:lang w:val="en-US"/>
              </w:rPr>
              <w:t>0,5-1</w:t>
            </w:r>
          </w:p>
        </w:tc>
        <w:tc>
          <w:tcPr>
            <w:tcW w:w="1548" w:type="dxa"/>
            <w:shd w:val="clear" w:color="auto" w:fill="auto"/>
            <w:vAlign w:val="center"/>
          </w:tcPr>
          <w:p w14:paraId="30E653B9" w14:textId="77777777" w:rsidR="00505423" w:rsidRPr="002D4276" w:rsidRDefault="00505423" w:rsidP="00DA198D">
            <w:pPr>
              <w:pStyle w:val="ad"/>
              <w:jc w:val="center"/>
              <w:rPr>
                <w:lang w:val="en-US"/>
              </w:rPr>
            </w:pPr>
            <w:r w:rsidRPr="002D4276">
              <w:rPr>
                <w:lang w:val="en-US"/>
              </w:rPr>
              <w:t>&lt;0,5</w:t>
            </w:r>
          </w:p>
        </w:tc>
      </w:tr>
      <w:tr w:rsidR="00505423" w:rsidRPr="002D4276" w14:paraId="65CB87ED" w14:textId="77777777" w:rsidTr="00DA198D">
        <w:tc>
          <w:tcPr>
            <w:tcW w:w="4707" w:type="dxa"/>
            <w:shd w:val="clear" w:color="auto" w:fill="auto"/>
            <w:vAlign w:val="center"/>
          </w:tcPr>
          <w:p w14:paraId="5BC1EFC5" w14:textId="77777777" w:rsidR="00505423" w:rsidRPr="002D4276" w:rsidRDefault="00505423" w:rsidP="00DA198D">
            <w:pPr>
              <w:pStyle w:val="ad"/>
              <w:jc w:val="left"/>
              <w:rPr>
                <w:color w:val="000000"/>
              </w:rPr>
            </w:pPr>
            <w:r w:rsidRPr="002D4276">
              <w:rPr>
                <w:color w:val="000000"/>
              </w:rPr>
              <w:t>Коэффициент текучести кадров</w:t>
            </w:r>
          </w:p>
        </w:tc>
        <w:tc>
          <w:tcPr>
            <w:tcW w:w="1537" w:type="dxa"/>
            <w:shd w:val="clear" w:color="auto" w:fill="auto"/>
            <w:vAlign w:val="center"/>
          </w:tcPr>
          <w:p w14:paraId="3A185014" w14:textId="77777777" w:rsidR="00505423" w:rsidRPr="002D4276" w:rsidRDefault="00505423" w:rsidP="00DA198D">
            <w:pPr>
              <w:pStyle w:val="ad"/>
              <w:jc w:val="center"/>
              <w:rPr>
                <w:lang w:val="en-US"/>
              </w:rPr>
            </w:pPr>
            <w:r w:rsidRPr="002D4276">
              <w:rPr>
                <w:lang w:val="en-US"/>
              </w:rPr>
              <w:t>0,03-0,07</w:t>
            </w:r>
          </w:p>
        </w:tc>
        <w:tc>
          <w:tcPr>
            <w:tcW w:w="1553" w:type="dxa"/>
            <w:shd w:val="clear" w:color="auto" w:fill="auto"/>
            <w:vAlign w:val="center"/>
          </w:tcPr>
          <w:p w14:paraId="51C4DE3D" w14:textId="77777777" w:rsidR="00505423" w:rsidRPr="002D4276" w:rsidRDefault="00505423" w:rsidP="00DA198D">
            <w:pPr>
              <w:pStyle w:val="ad"/>
              <w:jc w:val="center"/>
              <w:rPr>
                <w:lang w:val="en-US"/>
              </w:rPr>
            </w:pPr>
            <w:r w:rsidRPr="002D4276">
              <w:rPr>
                <w:lang w:val="en-US"/>
              </w:rPr>
              <w:t>0,08-0,12</w:t>
            </w:r>
          </w:p>
        </w:tc>
        <w:tc>
          <w:tcPr>
            <w:tcW w:w="1548" w:type="dxa"/>
            <w:shd w:val="clear" w:color="auto" w:fill="auto"/>
            <w:vAlign w:val="center"/>
          </w:tcPr>
          <w:p w14:paraId="088EB53D" w14:textId="77777777" w:rsidR="00505423" w:rsidRPr="002D4276" w:rsidRDefault="00505423" w:rsidP="00DA198D">
            <w:pPr>
              <w:pStyle w:val="ad"/>
              <w:jc w:val="center"/>
              <w:rPr>
                <w:lang w:val="en-US"/>
              </w:rPr>
            </w:pPr>
            <w:r w:rsidRPr="002D4276">
              <w:rPr>
                <w:lang w:val="en-US"/>
              </w:rPr>
              <w:t>&gt;0,12</w:t>
            </w:r>
          </w:p>
        </w:tc>
      </w:tr>
      <w:tr w:rsidR="00505423" w:rsidRPr="002D4276" w14:paraId="0254FDB9" w14:textId="77777777" w:rsidTr="00DA198D">
        <w:tc>
          <w:tcPr>
            <w:tcW w:w="4707" w:type="dxa"/>
            <w:shd w:val="clear" w:color="auto" w:fill="auto"/>
            <w:vAlign w:val="center"/>
          </w:tcPr>
          <w:p w14:paraId="4C2A73BA" w14:textId="77777777" w:rsidR="00505423" w:rsidRPr="002D4276" w:rsidRDefault="00505423" w:rsidP="00DA198D">
            <w:pPr>
              <w:pStyle w:val="ad"/>
              <w:jc w:val="left"/>
              <w:rPr>
                <w:color w:val="000000"/>
              </w:rPr>
            </w:pPr>
            <w:r w:rsidRPr="002D4276">
              <w:rPr>
                <w:color w:val="000000"/>
              </w:rPr>
              <w:t>Производительность</w:t>
            </w:r>
          </w:p>
          <w:p w14:paraId="13A67E3D" w14:textId="77777777" w:rsidR="00505423" w:rsidRPr="002D4276" w:rsidRDefault="00505423" w:rsidP="00DA198D">
            <w:pPr>
              <w:pStyle w:val="ad"/>
              <w:jc w:val="left"/>
              <w:rPr>
                <w:color w:val="000000"/>
              </w:rPr>
            </w:pPr>
            <w:r w:rsidRPr="002D4276">
              <w:rPr>
                <w:color w:val="000000"/>
              </w:rPr>
              <w:t xml:space="preserve">труда, </w:t>
            </w:r>
            <w:proofErr w:type="spellStart"/>
            <w:r w:rsidRPr="002D4276">
              <w:rPr>
                <w:color w:val="000000"/>
              </w:rPr>
              <w:t>руб</w:t>
            </w:r>
            <w:proofErr w:type="spellEnd"/>
            <w:r w:rsidRPr="002D4276">
              <w:rPr>
                <w:color w:val="000000"/>
              </w:rPr>
              <w:t>/чел.- ч</w:t>
            </w:r>
          </w:p>
        </w:tc>
        <w:tc>
          <w:tcPr>
            <w:tcW w:w="1537" w:type="dxa"/>
            <w:shd w:val="clear" w:color="auto" w:fill="auto"/>
            <w:vAlign w:val="center"/>
          </w:tcPr>
          <w:p w14:paraId="7545B190" w14:textId="77777777" w:rsidR="00505423" w:rsidRPr="002D4276" w:rsidRDefault="00505423" w:rsidP="00DA198D">
            <w:pPr>
              <w:pStyle w:val="ad"/>
              <w:jc w:val="center"/>
            </w:pPr>
            <w:r w:rsidRPr="002D4276">
              <w:t>Рост показателя в динамике</w:t>
            </w:r>
          </w:p>
        </w:tc>
        <w:tc>
          <w:tcPr>
            <w:tcW w:w="1553" w:type="dxa"/>
            <w:shd w:val="clear" w:color="auto" w:fill="auto"/>
            <w:vAlign w:val="center"/>
          </w:tcPr>
          <w:p w14:paraId="0DB9E57D" w14:textId="77777777" w:rsidR="00505423" w:rsidRPr="002D4276" w:rsidRDefault="00505423" w:rsidP="00DA198D">
            <w:pPr>
              <w:pStyle w:val="ad"/>
              <w:jc w:val="center"/>
            </w:pPr>
            <w:r w:rsidRPr="002D4276">
              <w:t>Показатель практически не меняется</w:t>
            </w:r>
          </w:p>
        </w:tc>
        <w:tc>
          <w:tcPr>
            <w:tcW w:w="1548" w:type="dxa"/>
            <w:shd w:val="clear" w:color="auto" w:fill="auto"/>
            <w:vAlign w:val="center"/>
          </w:tcPr>
          <w:p w14:paraId="2FA5AFC6" w14:textId="77777777" w:rsidR="00505423" w:rsidRPr="002D4276" w:rsidRDefault="00505423" w:rsidP="00DA198D">
            <w:pPr>
              <w:pStyle w:val="ad"/>
              <w:jc w:val="center"/>
            </w:pPr>
            <w:r w:rsidRPr="002D4276">
              <w:t>Сокращение показателя в динамике</w:t>
            </w:r>
          </w:p>
        </w:tc>
      </w:tr>
    </w:tbl>
    <w:p w14:paraId="25AD2F77" w14:textId="77777777" w:rsidR="00505423" w:rsidRPr="00E90E22" w:rsidRDefault="00505423" w:rsidP="002D4276">
      <w:pPr>
        <w:widowControl w:val="0"/>
        <w:tabs>
          <w:tab w:val="left" w:pos="1134"/>
        </w:tabs>
        <w:rPr>
          <w:shd w:val="clear" w:color="auto" w:fill="FFFFFF"/>
        </w:rPr>
      </w:pPr>
    </w:p>
    <w:p w14:paraId="530ED12B" w14:textId="77777777" w:rsidR="00505423" w:rsidRDefault="00582331" w:rsidP="00505423">
      <w:r>
        <w:t xml:space="preserve">Выявление угроз экономической безопасности хозяйствующего субъекта требует системного и комплексного подхода, включающего в себя использование разнообразных методов и инструментов для выявления различных угроз, которые могут повлиять на устойчивость и успешное функционирование </w:t>
      </w:r>
      <w:r>
        <w:rPr>
          <w:shd w:val="clear" w:color="auto" w:fill="FFFFFF"/>
        </w:rPr>
        <w:t>хозяйствующего субъекта</w:t>
      </w:r>
      <w:r>
        <w:t>.</w:t>
      </w:r>
    </w:p>
    <w:p w14:paraId="6AAE99E3" w14:textId="77777777" w:rsidR="00505423" w:rsidRDefault="00D93B70" w:rsidP="00505423">
      <w:r w:rsidRPr="00D93B70">
        <w:t xml:space="preserve">Один из ключевых методов для выявления угроз экономической безопасности предприятия </w:t>
      </w:r>
      <w:r w:rsidR="00505423">
        <w:t>–</w:t>
      </w:r>
      <w:r w:rsidRPr="00D93B70">
        <w:t xml:space="preserve"> это финансово-экономический анализ. Этот подход позволяет комплексно оценить деятельность компании, выявить и проанализировать факторы, которые могут угрожать её стабильности. Финансовое состояние предприятия имеет большое значение для всех заинтересованных сторон, поэтому анализ включает изучение финансовых отчётов, экономических показателей и других важных данных. Это помогает выявить потенциальные риски, которые могут помешать стабильному развитию компании.</w:t>
      </w:r>
    </w:p>
    <w:p w14:paraId="11B3B607" w14:textId="77777777" w:rsidR="00505423" w:rsidRDefault="00D93B70" w:rsidP="00505423">
      <w:r w:rsidRPr="00D93B70">
        <w:t xml:space="preserve">Финансово-экономический анализ охватывает такие аспекты, как рентабельность, ликвидность, финансовая устойчивость и деловая активность. Анализ рентабельности показывает, насколько эффективно используются ресурсы и управляются затраты, что позволяет выявить проблемы с низкой прибыльностью. Ликвидность оценивает способность компании вовремя погашать свои краткосрочные обязательства, что критически важно для её финансовой стабильности. Финансовая устойчивость измеряет, насколько предприятие может противостоять внешним и внутренним потрясениям без значительных </w:t>
      </w:r>
      <w:r w:rsidRPr="00D93B70">
        <w:lastRenderedPageBreak/>
        <w:t>потерь. Наконец, анализ деловой активности предоставляет данные о динамике операционных процессов, позволяя обнаружить проблемы с управлением активами.</w:t>
      </w:r>
    </w:p>
    <w:p w14:paraId="3FC7BBF7" w14:textId="77777777" w:rsidR="00505423" w:rsidRDefault="00D93B70" w:rsidP="00505423">
      <w:r w:rsidRPr="00D93B70">
        <w:t>Для проведения финансово-экономического анализа применяются различные методы: горизонтальный и вертикальный анализ, коэффициентный анализ, трендовый анализ, а также моделирование и прогнозирование. Эти инструменты помогают не только выявить текущие и потенциальные проблемы, но и предложить пути их решения.</w:t>
      </w:r>
    </w:p>
    <w:p w14:paraId="3E022550" w14:textId="77777777" w:rsidR="00505423" w:rsidRDefault="00D93B70" w:rsidP="00505423">
      <w:r w:rsidRPr="00D93B70">
        <w:t>Другим важным инструментом является SWOT-анализ, который рассматривает сильные и слабые стороны предприятия, а также внешние возможности и угрозы. Этот метод широко используется в различных сферах и позволяет систематически оценить текущее положение компании. Сильные стороны, такие как финансовые резервы или высокий уровень технологического оснащения, помогают лучше справляться с угрозами. Слабые стороны, например, низкая производительность или проблемы с управлением, требуют особого внимания для устранения. Возможности, такие как внедрение новых технологий или расширение рынка, дают шанс укрепить позиции компании. Угрозы, например, экономические кризисы или изменения в законодательстве, требуют разработки стратегий для их минимизации.</w:t>
      </w:r>
    </w:p>
    <w:p w14:paraId="43F00797" w14:textId="77777777" w:rsidR="00505423" w:rsidRDefault="00D93B70" w:rsidP="00505423">
      <w:r w:rsidRPr="00D93B70">
        <w:t>SWOT-анализ позволяет не только оценить текущую ситуацию, но и выработать стратегии для долгосрочного успеха, основываясь на сильных сторонах компании и возможностях, а также учитывая слабости и внешние риски.</w:t>
      </w:r>
    </w:p>
    <w:p w14:paraId="77F0BD68" w14:textId="77777777" w:rsidR="00505423" w:rsidRDefault="00D93B70" w:rsidP="00505423">
      <w:r w:rsidRPr="00D93B70">
        <w:t>Ещё один метод, важный для оценки экономической безопасности,</w:t>
      </w:r>
      <w:r w:rsidR="00505423">
        <w:t xml:space="preserve"> –</w:t>
      </w:r>
      <w:r w:rsidR="00505423" w:rsidRPr="00D93B70">
        <w:t xml:space="preserve"> </w:t>
      </w:r>
      <w:r w:rsidRPr="00D93B70">
        <w:t>анализ трудовых ресурсов. Он включает изучение кадрового состава, компетенций, текучести и эффективности системы управления персоналом. Этот анализ помогает выявить угрозы, такие как недостаток квалифицированных специалистов, проблемы с мотивацией или конфликты в коллективе. Прогнозирование потребности в кадрах также позволяет избежать нехватки или избытка персонала в будущем.</w:t>
      </w:r>
    </w:p>
    <w:p w14:paraId="17DFB2EB" w14:textId="75452030" w:rsidR="00D93B70" w:rsidRPr="00D93B70" w:rsidRDefault="00D93B70" w:rsidP="00505423">
      <w:r w:rsidRPr="00D93B70">
        <w:lastRenderedPageBreak/>
        <w:t>В совокупности эти методы создают системный подход к выявлению угроз и позволяют разрабатывать стратегии для их устранения. Применение комплексной методики расчёта экономической безопасности, адаптированной под особенности сельскохозяйственного сектора, помогает своевременно принимать обоснованные решения для минимизации рисков и повышения устойчивости предприятия.</w:t>
      </w:r>
    </w:p>
    <w:p w14:paraId="0EBDDD6F" w14:textId="72D72D3A" w:rsidR="00582331" w:rsidRDefault="00582331">
      <w:pPr>
        <w:spacing w:line="240" w:lineRule="auto"/>
        <w:ind w:firstLine="0"/>
        <w:jc w:val="left"/>
      </w:pPr>
      <w:r>
        <w:br w:type="page"/>
      </w:r>
    </w:p>
    <w:p w14:paraId="319C15BF" w14:textId="41739A38" w:rsidR="00582331" w:rsidRDefault="00395B6B" w:rsidP="007E3536">
      <w:pPr>
        <w:pStyle w:val="1"/>
        <w:suppressAutoHyphens/>
        <w:ind w:firstLine="708"/>
        <w:jc w:val="both"/>
      </w:pPr>
      <w:bookmarkStart w:id="5" w:name="_Toc182867010"/>
      <w:r>
        <w:lastRenderedPageBreak/>
        <w:t xml:space="preserve">2 </w:t>
      </w:r>
      <w:r w:rsidR="0063048A">
        <w:t>Анализ экономической безопасности сельскохозяйственных предприятий</w:t>
      </w:r>
      <w:bookmarkEnd w:id="5"/>
    </w:p>
    <w:p w14:paraId="3C022669" w14:textId="77777777" w:rsidR="0063048A" w:rsidRPr="0063048A" w:rsidRDefault="0063048A" w:rsidP="007E3536">
      <w:pPr>
        <w:suppressAutoHyphens/>
      </w:pPr>
    </w:p>
    <w:p w14:paraId="7B2FB47B" w14:textId="390218C6" w:rsidR="00582331" w:rsidRDefault="00582331" w:rsidP="007E3536">
      <w:pPr>
        <w:pStyle w:val="1"/>
        <w:suppressAutoHyphens/>
        <w:ind w:firstLine="708"/>
        <w:jc w:val="both"/>
        <w:rPr>
          <w:u w:color="222222"/>
        </w:rPr>
      </w:pPr>
      <w:bookmarkStart w:id="6" w:name="_Toc182867011"/>
      <w:r>
        <w:rPr>
          <w:u w:color="222222"/>
        </w:rPr>
        <w:t>2.1 Анализ состояния сельскохозяйственной отрасли на примере Краснодарского края</w:t>
      </w:r>
      <w:bookmarkEnd w:id="6"/>
    </w:p>
    <w:p w14:paraId="7E857000" w14:textId="77777777" w:rsidR="00395B6B" w:rsidRDefault="00395B6B" w:rsidP="00395B6B">
      <w:pPr>
        <w:pStyle w:val="1"/>
      </w:pPr>
    </w:p>
    <w:p w14:paraId="78BC5DA0" w14:textId="38F8F8E3" w:rsidR="00C54E99" w:rsidRPr="00C54E99" w:rsidRDefault="00C54E99" w:rsidP="00C54E99">
      <w:r w:rsidRPr="00C54E99">
        <w:t>За 2023 год аграрные предприятия Краснодарского края демонстрируют значительный рост производственных показателей, достигнув отгрузки продукции на сумму свыше 10 миллиардов рублей, что на 13% превышает показатели предыдущего года. Это подчеркивает стратегическую роль Кубани в обеспечении продовольственной безопасности Российской Федерации. На 2024 год запланировано дальнейшее увеличение объемов производства за счет совершенствования технологических процессов в агропромышленном комплексе, внедрения новых сортов растений и использования новейших достижений отечественной селекции, а также расширения производственных мощностей.</w:t>
      </w:r>
    </w:p>
    <w:p w14:paraId="6D60BBC2" w14:textId="77777777" w:rsidR="00C54E99" w:rsidRPr="00C54E99" w:rsidRDefault="00C54E99" w:rsidP="00C54E99">
      <w:r w:rsidRPr="00C54E99">
        <w:t>В пригородных агропромышленных комплексах отмечены следующие объемы производства: более 90 тысяч тонн зерна, приблизительно 9 тысяч тонн подсолнечника, свыше 4,5 тысячи тонн сои и более 2 тысяч тонн риса. По планам, до конца текущего года аграрии намерены произвести 35 тысяч тонн овощей, столько же фруктов и ягод, 15 тысяч тонн мяса и 18,5 тысяч тонн молока.</w:t>
      </w:r>
    </w:p>
    <w:p w14:paraId="330FEC66" w14:textId="77777777" w:rsidR="00C54E99" w:rsidRPr="00C54E99" w:rsidRDefault="00C54E99" w:rsidP="00C54E99">
      <w:r w:rsidRPr="00C54E99">
        <w:t>Пищевая и перерабатывающая промышленность региона насчитывает 86 крупных, средних и малых предприятий, обеспечивающих занятость более 5 тысяч человек. Ожидается, что к концу года объем отгруженной продукции достигнет 32 миллиардов рублей, а налоговые отчисления от деятельности данных предприятий внесут в бюджеты всех уровней свыше 2 миллиардов рублей.</w:t>
      </w:r>
    </w:p>
    <w:p w14:paraId="04ECE6B1" w14:textId="77777777" w:rsidR="00C54E99" w:rsidRPr="00C54E99" w:rsidRDefault="00C54E99" w:rsidP="00C54E99">
      <w:r w:rsidRPr="00C54E99">
        <w:t xml:space="preserve">Предварительные данные по производственным объемам за 2023 год включают 38,9 тысяч тонн хлеба и хлебобулочных изделий, 53 миллиона </w:t>
      </w:r>
      <w:r w:rsidRPr="00C54E99">
        <w:lastRenderedPageBreak/>
        <w:t>условных банок консервированных овощей, 13,4 тысячи тонн рафинированного растительного масла, 4228 тонн майонеза, 5318 тысяч декалитров пива и 5363 тысячи декалитров безалкогольных напитков.</w:t>
      </w:r>
    </w:p>
    <w:p w14:paraId="0F5ABB6B" w14:textId="75B7017F" w:rsidR="00C54E99" w:rsidRPr="00C54E99" w:rsidRDefault="00C54E99" w:rsidP="00C54E99">
      <w:r w:rsidRPr="00C54E99">
        <w:t xml:space="preserve">В </w:t>
      </w:r>
      <w:r>
        <w:t xml:space="preserve">2023 </w:t>
      </w:r>
      <w:r w:rsidRPr="00C54E99">
        <w:t>году агропромышленные предприятия активно занимаются модернизацией технического парка, инвестируя в сельскохозяйственную технику от ведущих отечественных и международных производителей на общую сумму более 115 миллионов рублей. Кроме того, значительное количество предприятий пищевой промышленности Краснодара принимает участие в национальном проекте по повышению производительности труда.</w:t>
      </w:r>
    </w:p>
    <w:p w14:paraId="66D40BA4" w14:textId="77777777" w:rsidR="0063048A" w:rsidRPr="00C54E99" w:rsidRDefault="0063048A" w:rsidP="0063048A">
      <w:r w:rsidRPr="00C54E99">
        <w:t>По состоянию на окончание</w:t>
      </w:r>
      <w:r>
        <w:t xml:space="preserve"> 2023</w:t>
      </w:r>
      <w:r w:rsidRPr="00C54E99">
        <w:t xml:space="preserve"> года озимые культуры </w:t>
      </w:r>
      <w:r>
        <w:t>были</w:t>
      </w:r>
      <w:r w:rsidRPr="00C54E99">
        <w:t xml:space="preserve"> посеяны на площади 11,2 тысячи гектаров, а состояние посевов оценивается как удовлетворительное.</w:t>
      </w:r>
    </w:p>
    <w:p w14:paraId="6FCF8CB5" w14:textId="77777777" w:rsidR="0063048A" w:rsidRDefault="0063048A" w:rsidP="0063048A">
      <w:r w:rsidRPr="00A7531B">
        <w:t>К 1 ноября 2023 года в Краснодарском крае было зафиксировано увеличение численности крупного рогатого скота (КРС) до 568,2 тысячи голов, что на 2,4% или на 13,3 тысячи голов превышает показатели предыдущего года. Численность коров достигла 214,9 тысячи</w:t>
      </w:r>
      <w:r>
        <w:t xml:space="preserve"> (см. рис.3)</w:t>
      </w:r>
      <w:r w:rsidRPr="00A7531B">
        <w:t xml:space="preserve">. </w:t>
      </w:r>
    </w:p>
    <w:p w14:paraId="0855FECF" w14:textId="77777777" w:rsidR="0063048A" w:rsidRDefault="0063048A" w:rsidP="0063048A"/>
    <w:p w14:paraId="661CF2D6" w14:textId="77777777" w:rsidR="0063048A" w:rsidRDefault="0063048A" w:rsidP="007E3536">
      <w:pPr>
        <w:spacing w:line="240" w:lineRule="auto"/>
        <w:ind w:firstLine="0"/>
        <w:jc w:val="center"/>
      </w:pPr>
      <w:r>
        <w:rPr>
          <w:noProof/>
          <w14:ligatures w14:val="standardContextual"/>
        </w:rPr>
        <w:drawing>
          <wp:inline distT="0" distB="0" distL="0" distR="0" wp14:anchorId="3F3BE0FB" wp14:editId="7732DD04">
            <wp:extent cx="5940425" cy="2743200"/>
            <wp:effectExtent l="0" t="0" r="3175" b="0"/>
            <wp:docPr id="1479569909" name="Диаграмма 1">
              <a:extLst xmlns:a="http://schemas.openxmlformats.org/drawingml/2006/main">
                <a:ext uri="{FF2B5EF4-FFF2-40B4-BE49-F238E27FC236}">
                  <a16:creationId xmlns:a16="http://schemas.microsoft.com/office/drawing/2014/main" id="{EA676AF0-B1E5-5CA0-6455-D43D2A63CD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9CD8F3" w14:textId="7B4F9C77" w:rsidR="0063048A" w:rsidRDefault="0063048A" w:rsidP="007E3536">
      <w:pPr>
        <w:spacing w:line="240" w:lineRule="auto"/>
        <w:ind w:firstLine="0"/>
        <w:jc w:val="center"/>
      </w:pPr>
      <w:r>
        <w:t xml:space="preserve">Рисунок 3 – </w:t>
      </w:r>
      <w:r w:rsidRPr="009E7E97">
        <w:t>Выращено скота и птицы</w:t>
      </w:r>
      <w:r>
        <w:t>, тонн</w:t>
      </w:r>
      <w:r w:rsidR="007E3536">
        <w:t xml:space="preserve"> </w:t>
      </w:r>
      <w:r w:rsidR="007E3536" w:rsidRPr="007E3536">
        <w:t>(составлено автором)</w:t>
      </w:r>
    </w:p>
    <w:p w14:paraId="3D7C1411" w14:textId="77777777" w:rsidR="0063048A" w:rsidRDefault="0063048A" w:rsidP="0063048A">
      <w:pPr>
        <w:ind w:firstLine="0"/>
        <w:jc w:val="center"/>
      </w:pPr>
    </w:p>
    <w:p w14:paraId="23972887" w14:textId="7F2E5712" w:rsidR="0063048A" w:rsidRPr="00A7531B" w:rsidRDefault="0063048A" w:rsidP="0063048A">
      <w:r w:rsidRPr="00A7531B">
        <w:t xml:space="preserve">В то же время, популяция свиней уменьшилась на 13,28%, что в абсолютных значениях составляет снижение на 92,9 тысячи голов, сократившись </w:t>
      </w:r>
      <w:r w:rsidRPr="00A7531B">
        <w:lastRenderedPageBreak/>
        <w:t>до 606,7 тысячи голов</w:t>
      </w:r>
      <w:r>
        <w:t xml:space="preserve"> (таблица 10)</w:t>
      </w:r>
      <w:r w:rsidRPr="00A7531B">
        <w:t>. При этом, численность овец и коз увеличилась на 2,4%, достигнув отметки в 232,8 тысячи голов. Общее количество птицы составляет 25,7 миллионов голов. Эти данные предоставлены министерством сельского хозяйства и перерабатывающей промышленности Краснодарского края.</w:t>
      </w:r>
    </w:p>
    <w:p w14:paraId="7E7BDFB2" w14:textId="77777777" w:rsidR="009E7E97" w:rsidRDefault="009E7E97" w:rsidP="00C54E99"/>
    <w:p w14:paraId="52D80EFF" w14:textId="13397AE2" w:rsidR="009E7E97" w:rsidRDefault="009E7E97" w:rsidP="007E3536">
      <w:pPr>
        <w:suppressAutoHyphens/>
        <w:spacing w:line="240" w:lineRule="auto"/>
        <w:ind w:firstLine="0"/>
      </w:pPr>
      <w:r>
        <w:t xml:space="preserve">Таблица 10 – </w:t>
      </w:r>
      <w:r w:rsidRPr="009E7E97">
        <w:t>Состояние животноводства в сельскохозяйственных организациях Краснодарского края</w:t>
      </w:r>
      <w:r w:rsidR="007E3536">
        <w:t xml:space="preserve"> </w:t>
      </w:r>
      <w:r w:rsidR="007E3536" w:rsidRPr="007E3536">
        <w:t>(составлено автором)</w:t>
      </w:r>
    </w:p>
    <w:tbl>
      <w:tblPr>
        <w:tblW w:w="0" w:type="auto"/>
        <w:tblLook w:val="04A0" w:firstRow="1" w:lastRow="0" w:firstColumn="1" w:lastColumn="0" w:noHBand="0" w:noVBand="1"/>
      </w:tblPr>
      <w:tblGrid>
        <w:gridCol w:w="6163"/>
        <w:gridCol w:w="1223"/>
        <w:gridCol w:w="1116"/>
        <w:gridCol w:w="842"/>
      </w:tblGrid>
      <w:tr w:rsidR="009E7E97" w:rsidRPr="009E7E97" w14:paraId="72FF6E9D" w14:textId="77777777" w:rsidTr="00DA198D">
        <w:trPr>
          <w:trHeight w:val="936"/>
        </w:trPr>
        <w:tc>
          <w:tcPr>
            <w:tcW w:w="61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44233" w14:textId="39AACFDE" w:rsidR="009E7E97" w:rsidRPr="009E7E97" w:rsidRDefault="0063048A" w:rsidP="009E7E97">
            <w:pPr>
              <w:pStyle w:val="ad"/>
            </w:pPr>
            <w:r>
              <w:t>Показатели состояния животноводства</w:t>
            </w:r>
          </w:p>
        </w:tc>
        <w:tc>
          <w:tcPr>
            <w:tcW w:w="1223" w:type="dxa"/>
            <w:tcBorders>
              <w:top w:val="single" w:sz="4" w:space="0" w:color="000000"/>
              <w:left w:val="nil"/>
              <w:bottom w:val="single" w:sz="4" w:space="0" w:color="000000"/>
              <w:right w:val="single" w:sz="4" w:space="0" w:color="000000"/>
            </w:tcBorders>
            <w:shd w:val="clear" w:color="auto" w:fill="auto"/>
            <w:vAlign w:val="center"/>
            <w:hideMark/>
          </w:tcPr>
          <w:p w14:paraId="42CC4C75" w14:textId="77777777" w:rsidR="009E7E97" w:rsidRPr="009E7E97" w:rsidRDefault="009E7E97" w:rsidP="00DA198D">
            <w:pPr>
              <w:pStyle w:val="ad"/>
              <w:jc w:val="center"/>
            </w:pPr>
            <w:r w:rsidRPr="009E7E97">
              <w:t>2022</w:t>
            </w:r>
          </w:p>
        </w:tc>
        <w:tc>
          <w:tcPr>
            <w:tcW w:w="1116" w:type="dxa"/>
            <w:tcBorders>
              <w:top w:val="single" w:sz="4" w:space="0" w:color="000000"/>
              <w:left w:val="nil"/>
              <w:bottom w:val="single" w:sz="4" w:space="0" w:color="000000"/>
              <w:right w:val="single" w:sz="4" w:space="0" w:color="000000"/>
            </w:tcBorders>
            <w:shd w:val="clear" w:color="auto" w:fill="auto"/>
            <w:vAlign w:val="center"/>
            <w:hideMark/>
          </w:tcPr>
          <w:p w14:paraId="329E0B9B" w14:textId="77777777" w:rsidR="009E7E97" w:rsidRPr="009E7E97" w:rsidRDefault="009E7E97" w:rsidP="00DA198D">
            <w:pPr>
              <w:pStyle w:val="ad"/>
              <w:jc w:val="center"/>
            </w:pPr>
            <w:r w:rsidRPr="009E7E97">
              <w:t>2023</w:t>
            </w:r>
          </w:p>
        </w:tc>
        <w:tc>
          <w:tcPr>
            <w:tcW w:w="842" w:type="dxa"/>
            <w:tcBorders>
              <w:top w:val="single" w:sz="4" w:space="0" w:color="000000"/>
              <w:left w:val="nil"/>
              <w:bottom w:val="single" w:sz="4" w:space="0" w:color="000000"/>
              <w:right w:val="single" w:sz="4" w:space="0" w:color="000000"/>
            </w:tcBorders>
            <w:shd w:val="clear" w:color="auto" w:fill="auto"/>
            <w:vAlign w:val="center"/>
            <w:hideMark/>
          </w:tcPr>
          <w:p w14:paraId="743010BF" w14:textId="4294A125" w:rsidR="009E7E97" w:rsidRPr="009E7E97" w:rsidRDefault="009E7E97" w:rsidP="00DA198D">
            <w:pPr>
              <w:pStyle w:val="ad"/>
              <w:jc w:val="center"/>
            </w:pPr>
            <w:r w:rsidRPr="009E7E97">
              <w:t>2023</w:t>
            </w:r>
            <w:r w:rsidRPr="009E7E97">
              <w:br/>
              <w:t>в % к</w:t>
            </w:r>
            <w:r w:rsidRPr="009E7E97">
              <w:br/>
              <w:t>2022</w:t>
            </w:r>
          </w:p>
        </w:tc>
      </w:tr>
      <w:tr w:rsidR="009E7E97" w:rsidRPr="009E7E97" w14:paraId="16C1AEA5" w14:textId="77777777" w:rsidTr="00DA198D">
        <w:trPr>
          <w:trHeight w:val="300"/>
        </w:trPr>
        <w:tc>
          <w:tcPr>
            <w:tcW w:w="6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2392B" w14:textId="77777777" w:rsidR="009E7E97" w:rsidRPr="009E7E97" w:rsidRDefault="009E7E97" w:rsidP="009E7E97">
            <w:pPr>
              <w:pStyle w:val="ad"/>
            </w:pPr>
            <w:r w:rsidRPr="009E7E97">
              <w:t>1. Выращено скота и птицы – всего, тонн</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0597E916" w14:textId="77777777" w:rsidR="009E7E97" w:rsidRPr="009E7E97" w:rsidRDefault="009E7E97" w:rsidP="00DA198D">
            <w:pPr>
              <w:pStyle w:val="ad"/>
              <w:jc w:val="center"/>
              <w:rPr>
                <w:color w:val="000000"/>
              </w:rPr>
            </w:pPr>
            <w:r w:rsidRPr="009E7E97">
              <w:rPr>
                <w:color w:val="000000"/>
              </w:rPr>
              <w:t>387346,7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FD5A8E4" w14:textId="77777777" w:rsidR="009E7E97" w:rsidRPr="009E7E97" w:rsidRDefault="009E7E97" w:rsidP="00DA198D">
            <w:pPr>
              <w:pStyle w:val="ad"/>
              <w:jc w:val="center"/>
              <w:rPr>
                <w:color w:val="000000"/>
              </w:rPr>
            </w:pPr>
            <w:r w:rsidRPr="009E7E97">
              <w:rPr>
                <w:color w:val="000000"/>
              </w:rPr>
              <w:t>383135,2</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32BCF9A3" w14:textId="77777777" w:rsidR="009E7E97" w:rsidRPr="009E7E97" w:rsidRDefault="009E7E97" w:rsidP="00DA198D">
            <w:pPr>
              <w:pStyle w:val="ad"/>
              <w:jc w:val="center"/>
              <w:rPr>
                <w:color w:val="000000"/>
              </w:rPr>
            </w:pPr>
            <w:r w:rsidRPr="009E7E97">
              <w:rPr>
                <w:color w:val="000000"/>
              </w:rPr>
              <w:t>98,9</w:t>
            </w:r>
          </w:p>
        </w:tc>
      </w:tr>
      <w:tr w:rsidR="009E7E97" w:rsidRPr="009E7E97" w14:paraId="74D48DB6"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noWrap/>
            <w:vAlign w:val="bottom"/>
            <w:hideMark/>
          </w:tcPr>
          <w:p w14:paraId="1F55ADE9" w14:textId="77777777" w:rsidR="009E7E97" w:rsidRPr="009E7E97" w:rsidRDefault="009E7E97" w:rsidP="009E7E97">
            <w:pPr>
              <w:pStyle w:val="ad"/>
              <w:rPr>
                <w:color w:val="000000"/>
              </w:rPr>
            </w:pPr>
            <w:r w:rsidRPr="009E7E97">
              <w:rPr>
                <w:color w:val="000000"/>
              </w:rPr>
              <w:t>      в том числе:</w:t>
            </w:r>
          </w:p>
        </w:tc>
        <w:tc>
          <w:tcPr>
            <w:tcW w:w="1223" w:type="dxa"/>
            <w:tcBorders>
              <w:top w:val="nil"/>
              <w:left w:val="nil"/>
              <w:bottom w:val="single" w:sz="4" w:space="0" w:color="auto"/>
              <w:right w:val="single" w:sz="4" w:space="0" w:color="auto"/>
            </w:tcBorders>
            <w:shd w:val="clear" w:color="auto" w:fill="auto"/>
            <w:noWrap/>
            <w:vAlign w:val="center"/>
            <w:hideMark/>
          </w:tcPr>
          <w:p w14:paraId="34FD7F70" w14:textId="46DD75BC" w:rsidR="009E7E97" w:rsidRPr="009E7E97" w:rsidRDefault="009E7E97" w:rsidP="00DA198D">
            <w:pPr>
              <w:pStyle w:val="ad"/>
              <w:jc w:val="center"/>
              <w:rPr>
                <w:color w:val="000000"/>
              </w:rPr>
            </w:pPr>
          </w:p>
        </w:tc>
        <w:tc>
          <w:tcPr>
            <w:tcW w:w="1116" w:type="dxa"/>
            <w:tcBorders>
              <w:top w:val="nil"/>
              <w:left w:val="nil"/>
              <w:bottom w:val="single" w:sz="4" w:space="0" w:color="auto"/>
              <w:right w:val="single" w:sz="4" w:space="0" w:color="auto"/>
            </w:tcBorders>
            <w:shd w:val="clear" w:color="auto" w:fill="auto"/>
            <w:noWrap/>
            <w:vAlign w:val="center"/>
            <w:hideMark/>
          </w:tcPr>
          <w:p w14:paraId="7C0EC393" w14:textId="38FA94C6" w:rsidR="009E7E97" w:rsidRPr="009E7E97" w:rsidRDefault="009E7E97" w:rsidP="00DA198D">
            <w:pPr>
              <w:pStyle w:val="ad"/>
              <w:jc w:val="center"/>
              <w:rPr>
                <w:color w:val="000000"/>
              </w:rPr>
            </w:pPr>
          </w:p>
        </w:tc>
        <w:tc>
          <w:tcPr>
            <w:tcW w:w="842" w:type="dxa"/>
            <w:tcBorders>
              <w:top w:val="nil"/>
              <w:left w:val="nil"/>
              <w:bottom w:val="single" w:sz="4" w:space="0" w:color="auto"/>
              <w:right w:val="single" w:sz="4" w:space="0" w:color="auto"/>
            </w:tcBorders>
            <w:shd w:val="clear" w:color="auto" w:fill="auto"/>
            <w:noWrap/>
            <w:vAlign w:val="center"/>
            <w:hideMark/>
          </w:tcPr>
          <w:p w14:paraId="5D71E113" w14:textId="002A43DB" w:rsidR="009E7E97" w:rsidRPr="009E7E97" w:rsidRDefault="009E7E97" w:rsidP="00DA198D">
            <w:pPr>
              <w:pStyle w:val="ad"/>
              <w:jc w:val="center"/>
              <w:rPr>
                <w:color w:val="000000"/>
              </w:rPr>
            </w:pPr>
          </w:p>
        </w:tc>
      </w:tr>
      <w:tr w:rsidR="009E7E97" w:rsidRPr="009E7E97" w14:paraId="5F9C1AE2"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noWrap/>
            <w:vAlign w:val="bottom"/>
            <w:hideMark/>
          </w:tcPr>
          <w:p w14:paraId="194D69F8" w14:textId="77777777" w:rsidR="009E7E97" w:rsidRPr="009E7E97" w:rsidRDefault="009E7E97" w:rsidP="009E7E97">
            <w:pPr>
              <w:pStyle w:val="ad"/>
              <w:rPr>
                <w:color w:val="000000"/>
              </w:rPr>
            </w:pPr>
            <w:r w:rsidRPr="009E7E97">
              <w:rPr>
                <w:color w:val="000000"/>
              </w:rPr>
              <w:t>       крупного рогатого скота</w:t>
            </w:r>
          </w:p>
        </w:tc>
        <w:tc>
          <w:tcPr>
            <w:tcW w:w="1223" w:type="dxa"/>
            <w:tcBorders>
              <w:top w:val="nil"/>
              <w:left w:val="nil"/>
              <w:bottom w:val="single" w:sz="4" w:space="0" w:color="auto"/>
              <w:right w:val="single" w:sz="4" w:space="0" w:color="auto"/>
            </w:tcBorders>
            <w:shd w:val="clear" w:color="auto" w:fill="auto"/>
            <w:vAlign w:val="center"/>
            <w:hideMark/>
          </w:tcPr>
          <w:p w14:paraId="49E70378" w14:textId="77777777" w:rsidR="009E7E97" w:rsidRPr="009E7E97" w:rsidRDefault="009E7E97" w:rsidP="00DA198D">
            <w:pPr>
              <w:pStyle w:val="ad"/>
              <w:jc w:val="center"/>
              <w:rPr>
                <w:color w:val="000000"/>
              </w:rPr>
            </w:pPr>
            <w:r w:rsidRPr="009E7E97">
              <w:rPr>
                <w:color w:val="000000"/>
              </w:rPr>
              <w:t>55206,3</w:t>
            </w:r>
          </w:p>
        </w:tc>
        <w:tc>
          <w:tcPr>
            <w:tcW w:w="1116" w:type="dxa"/>
            <w:tcBorders>
              <w:top w:val="nil"/>
              <w:left w:val="nil"/>
              <w:bottom w:val="single" w:sz="4" w:space="0" w:color="auto"/>
              <w:right w:val="single" w:sz="4" w:space="0" w:color="auto"/>
            </w:tcBorders>
            <w:shd w:val="clear" w:color="auto" w:fill="auto"/>
            <w:vAlign w:val="center"/>
            <w:hideMark/>
          </w:tcPr>
          <w:p w14:paraId="3E7CEB29" w14:textId="77777777" w:rsidR="009E7E97" w:rsidRPr="009E7E97" w:rsidRDefault="009E7E97" w:rsidP="00DA198D">
            <w:pPr>
              <w:pStyle w:val="ad"/>
              <w:jc w:val="center"/>
              <w:rPr>
                <w:color w:val="000000"/>
              </w:rPr>
            </w:pPr>
            <w:r w:rsidRPr="009E7E97">
              <w:rPr>
                <w:color w:val="000000"/>
              </w:rPr>
              <w:t>60567,3</w:t>
            </w:r>
          </w:p>
        </w:tc>
        <w:tc>
          <w:tcPr>
            <w:tcW w:w="842" w:type="dxa"/>
            <w:tcBorders>
              <w:top w:val="nil"/>
              <w:left w:val="nil"/>
              <w:bottom w:val="single" w:sz="4" w:space="0" w:color="auto"/>
              <w:right w:val="single" w:sz="4" w:space="0" w:color="auto"/>
            </w:tcBorders>
            <w:shd w:val="clear" w:color="auto" w:fill="auto"/>
            <w:vAlign w:val="center"/>
            <w:hideMark/>
          </w:tcPr>
          <w:p w14:paraId="59565232" w14:textId="77777777" w:rsidR="009E7E97" w:rsidRPr="009E7E97" w:rsidRDefault="009E7E97" w:rsidP="00DA198D">
            <w:pPr>
              <w:pStyle w:val="ad"/>
              <w:jc w:val="center"/>
              <w:rPr>
                <w:color w:val="000000"/>
              </w:rPr>
            </w:pPr>
            <w:r w:rsidRPr="009E7E97">
              <w:rPr>
                <w:color w:val="000000"/>
              </w:rPr>
              <w:t>109,7</w:t>
            </w:r>
          </w:p>
        </w:tc>
      </w:tr>
      <w:tr w:rsidR="009E7E97" w:rsidRPr="009E7E97" w14:paraId="0D0DD01E"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noWrap/>
            <w:vAlign w:val="bottom"/>
            <w:hideMark/>
          </w:tcPr>
          <w:p w14:paraId="02C03E53" w14:textId="77777777" w:rsidR="009E7E97" w:rsidRPr="009E7E97" w:rsidRDefault="009E7E97" w:rsidP="009E7E97">
            <w:pPr>
              <w:pStyle w:val="ad"/>
              <w:rPr>
                <w:color w:val="000000"/>
              </w:rPr>
            </w:pPr>
            <w:r w:rsidRPr="009E7E97">
              <w:rPr>
                <w:color w:val="000000"/>
              </w:rPr>
              <w:t>       свиней</w:t>
            </w:r>
          </w:p>
        </w:tc>
        <w:tc>
          <w:tcPr>
            <w:tcW w:w="1223" w:type="dxa"/>
            <w:tcBorders>
              <w:top w:val="nil"/>
              <w:left w:val="nil"/>
              <w:bottom w:val="single" w:sz="4" w:space="0" w:color="auto"/>
              <w:right w:val="single" w:sz="4" w:space="0" w:color="auto"/>
            </w:tcBorders>
            <w:shd w:val="clear" w:color="auto" w:fill="auto"/>
            <w:vAlign w:val="center"/>
            <w:hideMark/>
          </w:tcPr>
          <w:p w14:paraId="2423B10C" w14:textId="77777777" w:rsidR="009E7E97" w:rsidRPr="009E7E97" w:rsidRDefault="009E7E97" w:rsidP="00DA198D">
            <w:pPr>
              <w:pStyle w:val="ad"/>
              <w:jc w:val="center"/>
              <w:rPr>
                <w:color w:val="000000"/>
              </w:rPr>
            </w:pPr>
            <w:r w:rsidRPr="009E7E97">
              <w:rPr>
                <w:color w:val="000000"/>
              </w:rPr>
              <w:t>121201,3</w:t>
            </w:r>
          </w:p>
        </w:tc>
        <w:tc>
          <w:tcPr>
            <w:tcW w:w="1116" w:type="dxa"/>
            <w:tcBorders>
              <w:top w:val="nil"/>
              <w:left w:val="nil"/>
              <w:bottom w:val="single" w:sz="4" w:space="0" w:color="auto"/>
              <w:right w:val="single" w:sz="4" w:space="0" w:color="auto"/>
            </w:tcBorders>
            <w:shd w:val="clear" w:color="auto" w:fill="auto"/>
            <w:vAlign w:val="center"/>
            <w:hideMark/>
          </w:tcPr>
          <w:p w14:paraId="084BEA5D" w14:textId="77777777" w:rsidR="009E7E97" w:rsidRPr="009E7E97" w:rsidRDefault="009E7E97" w:rsidP="00DA198D">
            <w:pPr>
              <w:pStyle w:val="ad"/>
              <w:jc w:val="center"/>
              <w:rPr>
                <w:color w:val="000000"/>
              </w:rPr>
            </w:pPr>
            <w:r w:rsidRPr="009E7E97">
              <w:rPr>
                <w:color w:val="000000"/>
              </w:rPr>
              <w:t>113460,5</w:t>
            </w:r>
          </w:p>
        </w:tc>
        <w:tc>
          <w:tcPr>
            <w:tcW w:w="842" w:type="dxa"/>
            <w:tcBorders>
              <w:top w:val="nil"/>
              <w:left w:val="nil"/>
              <w:bottom w:val="single" w:sz="4" w:space="0" w:color="auto"/>
              <w:right w:val="single" w:sz="4" w:space="0" w:color="auto"/>
            </w:tcBorders>
            <w:shd w:val="clear" w:color="auto" w:fill="auto"/>
            <w:vAlign w:val="center"/>
            <w:hideMark/>
          </w:tcPr>
          <w:p w14:paraId="636AA376" w14:textId="77777777" w:rsidR="009E7E97" w:rsidRPr="009E7E97" w:rsidRDefault="009E7E97" w:rsidP="00DA198D">
            <w:pPr>
              <w:pStyle w:val="ad"/>
              <w:jc w:val="center"/>
              <w:rPr>
                <w:color w:val="000000"/>
              </w:rPr>
            </w:pPr>
            <w:r w:rsidRPr="009E7E97">
              <w:rPr>
                <w:color w:val="000000"/>
              </w:rPr>
              <w:t>93,6</w:t>
            </w:r>
          </w:p>
        </w:tc>
      </w:tr>
      <w:tr w:rsidR="009E7E97" w:rsidRPr="009E7E97" w14:paraId="3D609815"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noWrap/>
            <w:vAlign w:val="bottom"/>
            <w:hideMark/>
          </w:tcPr>
          <w:p w14:paraId="65F5D81A" w14:textId="77777777" w:rsidR="009E7E97" w:rsidRPr="009E7E97" w:rsidRDefault="009E7E97" w:rsidP="009E7E97">
            <w:pPr>
              <w:pStyle w:val="ad"/>
              <w:rPr>
                <w:color w:val="000000"/>
              </w:rPr>
            </w:pPr>
            <w:r w:rsidRPr="009E7E97">
              <w:rPr>
                <w:color w:val="000000"/>
              </w:rPr>
              <w:t>       овец и коз</w:t>
            </w:r>
          </w:p>
        </w:tc>
        <w:tc>
          <w:tcPr>
            <w:tcW w:w="1223" w:type="dxa"/>
            <w:tcBorders>
              <w:top w:val="nil"/>
              <w:left w:val="nil"/>
              <w:bottom w:val="single" w:sz="4" w:space="0" w:color="auto"/>
              <w:right w:val="single" w:sz="4" w:space="0" w:color="auto"/>
            </w:tcBorders>
            <w:shd w:val="clear" w:color="auto" w:fill="auto"/>
            <w:vAlign w:val="center"/>
            <w:hideMark/>
          </w:tcPr>
          <w:p w14:paraId="2370490B" w14:textId="77777777" w:rsidR="009E7E97" w:rsidRPr="009E7E97" w:rsidRDefault="009E7E97" w:rsidP="00DA198D">
            <w:pPr>
              <w:pStyle w:val="ad"/>
              <w:jc w:val="center"/>
              <w:rPr>
                <w:color w:val="000000"/>
              </w:rPr>
            </w:pPr>
            <w:r w:rsidRPr="009E7E97">
              <w:rPr>
                <w:color w:val="000000"/>
              </w:rPr>
              <w:t>67,7</w:t>
            </w:r>
          </w:p>
        </w:tc>
        <w:tc>
          <w:tcPr>
            <w:tcW w:w="1116" w:type="dxa"/>
            <w:tcBorders>
              <w:top w:val="nil"/>
              <w:left w:val="nil"/>
              <w:bottom w:val="single" w:sz="4" w:space="0" w:color="auto"/>
              <w:right w:val="single" w:sz="4" w:space="0" w:color="auto"/>
            </w:tcBorders>
            <w:shd w:val="clear" w:color="auto" w:fill="auto"/>
            <w:vAlign w:val="center"/>
            <w:hideMark/>
          </w:tcPr>
          <w:p w14:paraId="25AEFE8B" w14:textId="77777777" w:rsidR="009E7E97" w:rsidRPr="009E7E97" w:rsidRDefault="009E7E97" w:rsidP="00DA198D">
            <w:pPr>
              <w:pStyle w:val="ad"/>
              <w:jc w:val="center"/>
              <w:rPr>
                <w:color w:val="000000"/>
              </w:rPr>
            </w:pPr>
            <w:r w:rsidRPr="009E7E97">
              <w:rPr>
                <w:color w:val="000000"/>
              </w:rPr>
              <w:t>106,9</w:t>
            </w:r>
          </w:p>
        </w:tc>
        <w:tc>
          <w:tcPr>
            <w:tcW w:w="842" w:type="dxa"/>
            <w:tcBorders>
              <w:top w:val="nil"/>
              <w:left w:val="nil"/>
              <w:bottom w:val="single" w:sz="4" w:space="0" w:color="auto"/>
              <w:right w:val="single" w:sz="4" w:space="0" w:color="auto"/>
            </w:tcBorders>
            <w:shd w:val="clear" w:color="auto" w:fill="auto"/>
            <w:vAlign w:val="center"/>
            <w:hideMark/>
          </w:tcPr>
          <w:p w14:paraId="4567E247" w14:textId="77777777" w:rsidR="009E7E97" w:rsidRPr="009E7E97" w:rsidRDefault="009E7E97" w:rsidP="00DA198D">
            <w:pPr>
              <w:pStyle w:val="ad"/>
              <w:jc w:val="center"/>
              <w:rPr>
                <w:color w:val="000000"/>
              </w:rPr>
            </w:pPr>
            <w:r w:rsidRPr="009E7E97">
              <w:rPr>
                <w:color w:val="000000"/>
              </w:rPr>
              <w:t>157,8</w:t>
            </w:r>
          </w:p>
        </w:tc>
      </w:tr>
      <w:tr w:rsidR="009E7E97" w:rsidRPr="009E7E97" w14:paraId="03A4DF6D"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noWrap/>
            <w:vAlign w:val="bottom"/>
            <w:hideMark/>
          </w:tcPr>
          <w:p w14:paraId="3DB732BF" w14:textId="77777777" w:rsidR="009E7E97" w:rsidRPr="009E7E97" w:rsidRDefault="009E7E97" w:rsidP="009E7E97">
            <w:pPr>
              <w:pStyle w:val="ad"/>
              <w:rPr>
                <w:color w:val="000000"/>
              </w:rPr>
            </w:pPr>
            <w:r w:rsidRPr="009E7E97">
              <w:rPr>
                <w:color w:val="000000"/>
              </w:rPr>
              <w:t>       птицы</w:t>
            </w:r>
          </w:p>
        </w:tc>
        <w:tc>
          <w:tcPr>
            <w:tcW w:w="1223" w:type="dxa"/>
            <w:tcBorders>
              <w:top w:val="nil"/>
              <w:left w:val="nil"/>
              <w:bottom w:val="single" w:sz="4" w:space="0" w:color="auto"/>
              <w:right w:val="single" w:sz="4" w:space="0" w:color="auto"/>
            </w:tcBorders>
            <w:shd w:val="clear" w:color="auto" w:fill="auto"/>
            <w:vAlign w:val="center"/>
            <w:hideMark/>
          </w:tcPr>
          <w:p w14:paraId="3822B06A" w14:textId="77777777" w:rsidR="009E7E97" w:rsidRPr="009E7E97" w:rsidRDefault="009E7E97" w:rsidP="00DA198D">
            <w:pPr>
              <w:pStyle w:val="ad"/>
              <w:jc w:val="center"/>
              <w:rPr>
                <w:color w:val="000000"/>
              </w:rPr>
            </w:pPr>
            <w:r w:rsidRPr="009E7E97">
              <w:rPr>
                <w:color w:val="000000"/>
              </w:rPr>
              <w:t>210871,3</w:t>
            </w:r>
          </w:p>
        </w:tc>
        <w:tc>
          <w:tcPr>
            <w:tcW w:w="1116" w:type="dxa"/>
            <w:tcBorders>
              <w:top w:val="nil"/>
              <w:left w:val="nil"/>
              <w:bottom w:val="single" w:sz="4" w:space="0" w:color="auto"/>
              <w:right w:val="single" w:sz="4" w:space="0" w:color="auto"/>
            </w:tcBorders>
            <w:shd w:val="clear" w:color="auto" w:fill="auto"/>
            <w:vAlign w:val="center"/>
            <w:hideMark/>
          </w:tcPr>
          <w:p w14:paraId="25D6A2FC" w14:textId="77777777" w:rsidR="009E7E97" w:rsidRPr="009E7E97" w:rsidRDefault="009E7E97" w:rsidP="00DA198D">
            <w:pPr>
              <w:pStyle w:val="ad"/>
              <w:jc w:val="center"/>
              <w:rPr>
                <w:color w:val="000000"/>
              </w:rPr>
            </w:pPr>
            <w:r w:rsidRPr="009E7E97">
              <w:rPr>
                <w:color w:val="000000"/>
              </w:rPr>
              <w:t>209000,5</w:t>
            </w:r>
          </w:p>
        </w:tc>
        <w:tc>
          <w:tcPr>
            <w:tcW w:w="842" w:type="dxa"/>
            <w:tcBorders>
              <w:top w:val="nil"/>
              <w:left w:val="nil"/>
              <w:bottom w:val="single" w:sz="4" w:space="0" w:color="auto"/>
              <w:right w:val="single" w:sz="4" w:space="0" w:color="auto"/>
            </w:tcBorders>
            <w:shd w:val="clear" w:color="auto" w:fill="auto"/>
            <w:vAlign w:val="center"/>
            <w:hideMark/>
          </w:tcPr>
          <w:p w14:paraId="3637542C" w14:textId="77777777" w:rsidR="009E7E97" w:rsidRPr="009E7E97" w:rsidRDefault="009E7E97" w:rsidP="00DA198D">
            <w:pPr>
              <w:pStyle w:val="ad"/>
              <w:jc w:val="center"/>
              <w:rPr>
                <w:color w:val="000000"/>
              </w:rPr>
            </w:pPr>
            <w:r w:rsidRPr="009E7E97">
              <w:rPr>
                <w:color w:val="000000"/>
              </w:rPr>
              <w:t>99,1</w:t>
            </w:r>
          </w:p>
        </w:tc>
      </w:tr>
      <w:tr w:rsidR="009E7E97" w:rsidRPr="009E7E97" w14:paraId="7A945851" w14:textId="77777777" w:rsidTr="00DA198D">
        <w:trPr>
          <w:trHeight w:val="336"/>
        </w:trPr>
        <w:tc>
          <w:tcPr>
            <w:tcW w:w="6164" w:type="dxa"/>
            <w:tcBorders>
              <w:top w:val="nil"/>
              <w:left w:val="single" w:sz="4" w:space="0" w:color="auto"/>
              <w:bottom w:val="single" w:sz="4" w:space="0" w:color="auto"/>
              <w:right w:val="single" w:sz="4" w:space="0" w:color="auto"/>
            </w:tcBorders>
            <w:shd w:val="clear" w:color="auto" w:fill="auto"/>
            <w:vAlign w:val="center"/>
            <w:hideMark/>
          </w:tcPr>
          <w:p w14:paraId="671BF7FE" w14:textId="77777777" w:rsidR="009E7E97" w:rsidRPr="009E7E97" w:rsidRDefault="009E7E97" w:rsidP="009E7E97">
            <w:pPr>
              <w:pStyle w:val="ad"/>
            </w:pPr>
            <w:r w:rsidRPr="009E7E97">
              <w:t>2. Произведено на убой скота и птицы – всего, тонн</w:t>
            </w:r>
          </w:p>
        </w:tc>
        <w:tc>
          <w:tcPr>
            <w:tcW w:w="1223" w:type="dxa"/>
            <w:tcBorders>
              <w:top w:val="nil"/>
              <w:left w:val="nil"/>
              <w:bottom w:val="single" w:sz="4" w:space="0" w:color="auto"/>
              <w:right w:val="single" w:sz="4" w:space="0" w:color="auto"/>
            </w:tcBorders>
            <w:shd w:val="clear" w:color="auto" w:fill="auto"/>
            <w:vAlign w:val="center"/>
            <w:hideMark/>
          </w:tcPr>
          <w:p w14:paraId="3705A93C" w14:textId="77777777" w:rsidR="009E7E97" w:rsidRPr="009E7E97" w:rsidRDefault="009E7E97" w:rsidP="00DA198D">
            <w:pPr>
              <w:pStyle w:val="ad"/>
              <w:jc w:val="center"/>
              <w:rPr>
                <w:color w:val="000000"/>
              </w:rPr>
            </w:pPr>
            <w:r w:rsidRPr="009E7E97">
              <w:rPr>
                <w:color w:val="000000"/>
              </w:rPr>
              <w:t>384457,5</w:t>
            </w:r>
          </w:p>
        </w:tc>
        <w:tc>
          <w:tcPr>
            <w:tcW w:w="1116" w:type="dxa"/>
            <w:tcBorders>
              <w:top w:val="nil"/>
              <w:left w:val="nil"/>
              <w:bottom w:val="single" w:sz="4" w:space="0" w:color="auto"/>
              <w:right w:val="single" w:sz="4" w:space="0" w:color="auto"/>
            </w:tcBorders>
            <w:shd w:val="clear" w:color="auto" w:fill="auto"/>
            <w:vAlign w:val="center"/>
            <w:hideMark/>
          </w:tcPr>
          <w:p w14:paraId="6F3A3417" w14:textId="77777777" w:rsidR="009E7E97" w:rsidRPr="009E7E97" w:rsidRDefault="009E7E97" w:rsidP="00DA198D">
            <w:pPr>
              <w:pStyle w:val="ad"/>
              <w:jc w:val="center"/>
              <w:rPr>
                <w:color w:val="000000"/>
              </w:rPr>
            </w:pPr>
            <w:r w:rsidRPr="009E7E97">
              <w:rPr>
                <w:color w:val="000000"/>
              </w:rPr>
              <w:t>387709,1</w:t>
            </w:r>
          </w:p>
        </w:tc>
        <w:tc>
          <w:tcPr>
            <w:tcW w:w="842" w:type="dxa"/>
            <w:tcBorders>
              <w:top w:val="nil"/>
              <w:left w:val="nil"/>
              <w:bottom w:val="single" w:sz="4" w:space="0" w:color="auto"/>
              <w:right w:val="single" w:sz="4" w:space="0" w:color="auto"/>
            </w:tcBorders>
            <w:shd w:val="clear" w:color="auto" w:fill="auto"/>
            <w:vAlign w:val="center"/>
            <w:hideMark/>
          </w:tcPr>
          <w:p w14:paraId="26ED59A2" w14:textId="77777777" w:rsidR="009E7E97" w:rsidRPr="009E7E97" w:rsidRDefault="009E7E97" w:rsidP="00DA198D">
            <w:pPr>
              <w:pStyle w:val="ad"/>
              <w:jc w:val="center"/>
              <w:rPr>
                <w:color w:val="000000"/>
              </w:rPr>
            </w:pPr>
            <w:r w:rsidRPr="009E7E97">
              <w:rPr>
                <w:color w:val="000000"/>
              </w:rPr>
              <w:t>100,8</w:t>
            </w:r>
          </w:p>
        </w:tc>
      </w:tr>
      <w:tr w:rsidR="009E7E97" w:rsidRPr="009E7E97" w14:paraId="788B1305"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noWrap/>
            <w:vAlign w:val="bottom"/>
            <w:hideMark/>
          </w:tcPr>
          <w:p w14:paraId="280D0BAC" w14:textId="77777777" w:rsidR="009E7E97" w:rsidRPr="009E7E97" w:rsidRDefault="009E7E97" w:rsidP="009E7E97">
            <w:pPr>
              <w:pStyle w:val="ad"/>
              <w:rPr>
                <w:color w:val="000000"/>
              </w:rPr>
            </w:pPr>
            <w:r w:rsidRPr="009E7E97">
              <w:rPr>
                <w:color w:val="000000"/>
              </w:rPr>
              <w:t>      в том числе:</w:t>
            </w:r>
          </w:p>
        </w:tc>
        <w:tc>
          <w:tcPr>
            <w:tcW w:w="1223" w:type="dxa"/>
            <w:tcBorders>
              <w:top w:val="nil"/>
              <w:left w:val="nil"/>
              <w:bottom w:val="single" w:sz="4" w:space="0" w:color="auto"/>
              <w:right w:val="single" w:sz="4" w:space="0" w:color="auto"/>
            </w:tcBorders>
            <w:shd w:val="clear" w:color="auto" w:fill="auto"/>
            <w:noWrap/>
            <w:vAlign w:val="center"/>
            <w:hideMark/>
          </w:tcPr>
          <w:p w14:paraId="17857CDC" w14:textId="7079C674" w:rsidR="009E7E97" w:rsidRPr="009E7E97" w:rsidRDefault="009E7E97" w:rsidP="00DA198D">
            <w:pPr>
              <w:pStyle w:val="ad"/>
              <w:jc w:val="center"/>
              <w:rPr>
                <w:color w:val="000000"/>
              </w:rPr>
            </w:pPr>
          </w:p>
        </w:tc>
        <w:tc>
          <w:tcPr>
            <w:tcW w:w="1116" w:type="dxa"/>
            <w:tcBorders>
              <w:top w:val="nil"/>
              <w:left w:val="nil"/>
              <w:bottom w:val="single" w:sz="4" w:space="0" w:color="auto"/>
              <w:right w:val="single" w:sz="4" w:space="0" w:color="auto"/>
            </w:tcBorders>
            <w:shd w:val="clear" w:color="auto" w:fill="auto"/>
            <w:noWrap/>
            <w:vAlign w:val="center"/>
            <w:hideMark/>
          </w:tcPr>
          <w:p w14:paraId="7713C050" w14:textId="0ABF3C31" w:rsidR="009E7E97" w:rsidRPr="009E7E97" w:rsidRDefault="009E7E97" w:rsidP="00DA198D">
            <w:pPr>
              <w:pStyle w:val="ad"/>
              <w:jc w:val="center"/>
              <w:rPr>
                <w:color w:val="000000"/>
              </w:rPr>
            </w:pPr>
          </w:p>
        </w:tc>
        <w:tc>
          <w:tcPr>
            <w:tcW w:w="842" w:type="dxa"/>
            <w:tcBorders>
              <w:top w:val="nil"/>
              <w:left w:val="nil"/>
              <w:bottom w:val="single" w:sz="4" w:space="0" w:color="auto"/>
              <w:right w:val="single" w:sz="4" w:space="0" w:color="auto"/>
            </w:tcBorders>
            <w:shd w:val="clear" w:color="auto" w:fill="auto"/>
            <w:noWrap/>
            <w:vAlign w:val="center"/>
            <w:hideMark/>
          </w:tcPr>
          <w:p w14:paraId="4BC5A656" w14:textId="6574E2D0" w:rsidR="009E7E97" w:rsidRPr="009E7E97" w:rsidRDefault="009E7E97" w:rsidP="00DA198D">
            <w:pPr>
              <w:pStyle w:val="ad"/>
              <w:jc w:val="center"/>
              <w:rPr>
                <w:color w:val="000000"/>
              </w:rPr>
            </w:pPr>
          </w:p>
        </w:tc>
      </w:tr>
      <w:tr w:rsidR="009E7E97" w:rsidRPr="009E7E97" w14:paraId="69DC1745"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noWrap/>
            <w:vAlign w:val="bottom"/>
            <w:hideMark/>
          </w:tcPr>
          <w:p w14:paraId="0A65A899" w14:textId="77777777" w:rsidR="009E7E97" w:rsidRPr="009E7E97" w:rsidRDefault="009E7E97" w:rsidP="009E7E97">
            <w:pPr>
              <w:pStyle w:val="ad"/>
              <w:rPr>
                <w:color w:val="000000"/>
              </w:rPr>
            </w:pPr>
            <w:r w:rsidRPr="009E7E97">
              <w:rPr>
                <w:color w:val="000000"/>
              </w:rPr>
              <w:t>       крупного рогатого скота</w:t>
            </w:r>
          </w:p>
        </w:tc>
        <w:tc>
          <w:tcPr>
            <w:tcW w:w="1223" w:type="dxa"/>
            <w:tcBorders>
              <w:top w:val="nil"/>
              <w:left w:val="nil"/>
              <w:bottom w:val="single" w:sz="4" w:space="0" w:color="auto"/>
              <w:right w:val="single" w:sz="4" w:space="0" w:color="auto"/>
            </w:tcBorders>
            <w:shd w:val="clear" w:color="auto" w:fill="auto"/>
            <w:vAlign w:val="center"/>
            <w:hideMark/>
          </w:tcPr>
          <w:p w14:paraId="790199C5" w14:textId="77777777" w:rsidR="009E7E97" w:rsidRPr="009E7E97" w:rsidRDefault="009E7E97" w:rsidP="00DA198D">
            <w:pPr>
              <w:pStyle w:val="ad"/>
              <w:jc w:val="center"/>
              <w:rPr>
                <w:color w:val="000000"/>
              </w:rPr>
            </w:pPr>
            <w:r w:rsidRPr="009E7E97">
              <w:rPr>
                <w:color w:val="000000"/>
              </w:rPr>
              <w:t>51210,7</w:t>
            </w:r>
          </w:p>
        </w:tc>
        <w:tc>
          <w:tcPr>
            <w:tcW w:w="1116" w:type="dxa"/>
            <w:tcBorders>
              <w:top w:val="nil"/>
              <w:left w:val="nil"/>
              <w:bottom w:val="single" w:sz="4" w:space="0" w:color="auto"/>
              <w:right w:val="single" w:sz="4" w:space="0" w:color="auto"/>
            </w:tcBorders>
            <w:shd w:val="clear" w:color="auto" w:fill="auto"/>
            <w:vAlign w:val="center"/>
            <w:hideMark/>
          </w:tcPr>
          <w:p w14:paraId="4D751081" w14:textId="77777777" w:rsidR="009E7E97" w:rsidRPr="009E7E97" w:rsidRDefault="009E7E97" w:rsidP="00DA198D">
            <w:pPr>
              <w:pStyle w:val="ad"/>
              <w:jc w:val="center"/>
              <w:rPr>
                <w:color w:val="000000"/>
              </w:rPr>
            </w:pPr>
            <w:r w:rsidRPr="009E7E97">
              <w:rPr>
                <w:color w:val="000000"/>
              </w:rPr>
              <w:t>57533,9</w:t>
            </w:r>
          </w:p>
        </w:tc>
        <w:tc>
          <w:tcPr>
            <w:tcW w:w="842" w:type="dxa"/>
            <w:tcBorders>
              <w:top w:val="nil"/>
              <w:left w:val="nil"/>
              <w:bottom w:val="single" w:sz="4" w:space="0" w:color="auto"/>
              <w:right w:val="single" w:sz="4" w:space="0" w:color="auto"/>
            </w:tcBorders>
            <w:shd w:val="clear" w:color="auto" w:fill="auto"/>
            <w:vAlign w:val="center"/>
            <w:hideMark/>
          </w:tcPr>
          <w:p w14:paraId="1F06FB1C" w14:textId="77777777" w:rsidR="009E7E97" w:rsidRPr="009E7E97" w:rsidRDefault="009E7E97" w:rsidP="00DA198D">
            <w:pPr>
              <w:pStyle w:val="ad"/>
              <w:jc w:val="center"/>
              <w:rPr>
                <w:color w:val="000000"/>
              </w:rPr>
            </w:pPr>
            <w:r w:rsidRPr="009E7E97">
              <w:rPr>
                <w:color w:val="000000"/>
              </w:rPr>
              <w:t>112,3</w:t>
            </w:r>
          </w:p>
        </w:tc>
      </w:tr>
      <w:tr w:rsidR="009E7E97" w:rsidRPr="009E7E97" w14:paraId="1214206A"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noWrap/>
            <w:vAlign w:val="bottom"/>
            <w:hideMark/>
          </w:tcPr>
          <w:p w14:paraId="3B759173" w14:textId="77777777" w:rsidR="009E7E97" w:rsidRPr="009E7E97" w:rsidRDefault="009E7E97" w:rsidP="009E7E97">
            <w:pPr>
              <w:pStyle w:val="ad"/>
              <w:rPr>
                <w:color w:val="000000"/>
              </w:rPr>
            </w:pPr>
            <w:r w:rsidRPr="009E7E97">
              <w:rPr>
                <w:color w:val="000000"/>
              </w:rPr>
              <w:t>       свиней</w:t>
            </w:r>
          </w:p>
        </w:tc>
        <w:tc>
          <w:tcPr>
            <w:tcW w:w="1223" w:type="dxa"/>
            <w:tcBorders>
              <w:top w:val="nil"/>
              <w:left w:val="nil"/>
              <w:bottom w:val="single" w:sz="4" w:space="0" w:color="auto"/>
              <w:right w:val="single" w:sz="4" w:space="0" w:color="auto"/>
            </w:tcBorders>
            <w:shd w:val="clear" w:color="auto" w:fill="auto"/>
            <w:vAlign w:val="center"/>
            <w:hideMark/>
          </w:tcPr>
          <w:p w14:paraId="2859CB62" w14:textId="77777777" w:rsidR="009E7E97" w:rsidRPr="009E7E97" w:rsidRDefault="009E7E97" w:rsidP="00DA198D">
            <w:pPr>
              <w:pStyle w:val="ad"/>
              <w:jc w:val="center"/>
              <w:rPr>
                <w:color w:val="000000"/>
              </w:rPr>
            </w:pPr>
            <w:r w:rsidRPr="009E7E97">
              <w:rPr>
                <w:color w:val="000000"/>
              </w:rPr>
              <w:t>119580,0</w:t>
            </w:r>
          </w:p>
        </w:tc>
        <w:tc>
          <w:tcPr>
            <w:tcW w:w="1116" w:type="dxa"/>
            <w:tcBorders>
              <w:top w:val="nil"/>
              <w:left w:val="nil"/>
              <w:bottom w:val="single" w:sz="4" w:space="0" w:color="auto"/>
              <w:right w:val="single" w:sz="4" w:space="0" w:color="auto"/>
            </w:tcBorders>
            <w:shd w:val="clear" w:color="auto" w:fill="auto"/>
            <w:vAlign w:val="center"/>
            <w:hideMark/>
          </w:tcPr>
          <w:p w14:paraId="17DC49F1" w14:textId="77777777" w:rsidR="009E7E97" w:rsidRPr="009E7E97" w:rsidRDefault="009E7E97" w:rsidP="00DA198D">
            <w:pPr>
              <w:pStyle w:val="ad"/>
              <w:jc w:val="center"/>
              <w:rPr>
                <w:color w:val="000000"/>
              </w:rPr>
            </w:pPr>
            <w:r w:rsidRPr="009E7E97">
              <w:rPr>
                <w:color w:val="000000"/>
              </w:rPr>
              <w:t>114471,4</w:t>
            </w:r>
          </w:p>
        </w:tc>
        <w:tc>
          <w:tcPr>
            <w:tcW w:w="842" w:type="dxa"/>
            <w:tcBorders>
              <w:top w:val="nil"/>
              <w:left w:val="nil"/>
              <w:bottom w:val="single" w:sz="4" w:space="0" w:color="auto"/>
              <w:right w:val="single" w:sz="4" w:space="0" w:color="auto"/>
            </w:tcBorders>
            <w:shd w:val="clear" w:color="auto" w:fill="auto"/>
            <w:vAlign w:val="center"/>
            <w:hideMark/>
          </w:tcPr>
          <w:p w14:paraId="790D6622" w14:textId="77777777" w:rsidR="009E7E97" w:rsidRPr="009E7E97" w:rsidRDefault="009E7E97" w:rsidP="00DA198D">
            <w:pPr>
              <w:pStyle w:val="ad"/>
              <w:jc w:val="center"/>
              <w:rPr>
                <w:color w:val="000000"/>
              </w:rPr>
            </w:pPr>
            <w:r w:rsidRPr="009E7E97">
              <w:rPr>
                <w:color w:val="000000"/>
              </w:rPr>
              <w:t>95,7</w:t>
            </w:r>
          </w:p>
        </w:tc>
      </w:tr>
      <w:tr w:rsidR="009E7E97" w:rsidRPr="009E7E97" w14:paraId="7EB75781"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noWrap/>
            <w:vAlign w:val="bottom"/>
            <w:hideMark/>
          </w:tcPr>
          <w:p w14:paraId="292C31F0" w14:textId="77777777" w:rsidR="009E7E97" w:rsidRPr="009E7E97" w:rsidRDefault="009E7E97" w:rsidP="009E7E97">
            <w:pPr>
              <w:pStyle w:val="ad"/>
              <w:rPr>
                <w:color w:val="000000"/>
              </w:rPr>
            </w:pPr>
            <w:r w:rsidRPr="009E7E97">
              <w:rPr>
                <w:color w:val="000000"/>
              </w:rPr>
              <w:t>       овец и коз</w:t>
            </w:r>
          </w:p>
        </w:tc>
        <w:tc>
          <w:tcPr>
            <w:tcW w:w="1223" w:type="dxa"/>
            <w:tcBorders>
              <w:top w:val="nil"/>
              <w:left w:val="nil"/>
              <w:bottom w:val="single" w:sz="4" w:space="0" w:color="auto"/>
              <w:right w:val="single" w:sz="4" w:space="0" w:color="auto"/>
            </w:tcBorders>
            <w:shd w:val="clear" w:color="auto" w:fill="auto"/>
            <w:vAlign w:val="center"/>
            <w:hideMark/>
          </w:tcPr>
          <w:p w14:paraId="1F849D34" w14:textId="77777777" w:rsidR="009E7E97" w:rsidRPr="009E7E97" w:rsidRDefault="009E7E97" w:rsidP="00DA198D">
            <w:pPr>
              <w:pStyle w:val="ad"/>
              <w:jc w:val="center"/>
              <w:rPr>
                <w:color w:val="000000"/>
              </w:rPr>
            </w:pPr>
            <w:r w:rsidRPr="009E7E97">
              <w:rPr>
                <w:color w:val="000000"/>
              </w:rPr>
              <w:t>53,8</w:t>
            </w:r>
          </w:p>
        </w:tc>
        <w:tc>
          <w:tcPr>
            <w:tcW w:w="1116" w:type="dxa"/>
            <w:tcBorders>
              <w:top w:val="nil"/>
              <w:left w:val="nil"/>
              <w:bottom w:val="single" w:sz="4" w:space="0" w:color="auto"/>
              <w:right w:val="single" w:sz="4" w:space="0" w:color="auto"/>
            </w:tcBorders>
            <w:shd w:val="clear" w:color="auto" w:fill="auto"/>
            <w:vAlign w:val="center"/>
            <w:hideMark/>
          </w:tcPr>
          <w:p w14:paraId="3D8FA5A3" w14:textId="77777777" w:rsidR="009E7E97" w:rsidRPr="009E7E97" w:rsidRDefault="009E7E97" w:rsidP="00DA198D">
            <w:pPr>
              <w:pStyle w:val="ad"/>
              <w:jc w:val="center"/>
              <w:rPr>
                <w:color w:val="000000"/>
              </w:rPr>
            </w:pPr>
            <w:r w:rsidRPr="009E7E97">
              <w:rPr>
                <w:color w:val="000000"/>
              </w:rPr>
              <w:t>85,0</w:t>
            </w:r>
          </w:p>
        </w:tc>
        <w:tc>
          <w:tcPr>
            <w:tcW w:w="842" w:type="dxa"/>
            <w:tcBorders>
              <w:top w:val="nil"/>
              <w:left w:val="nil"/>
              <w:bottom w:val="single" w:sz="4" w:space="0" w:color="auto"/>
              <w:right w:val="single" w:sz="4" w:space="0" w:color="auto"/>
            </w:tcBorders>
            <w:shd w:val="clear" w:color="auto" w:fill="auto"/>
            <w:vAlign w:val="center"/>
            <w:hideMark/>
          </w:tcPr>
          <w:p w14:paraId="4AD23E93" w14:textId="77777777" w:rsidR="009E7E97" w:rsidRPr="009E7E97" w:rsidRDefault="009E7E97" w:rsidP="00DA198D">
            <w:pPr>
              <w:pStyle w:val="ad"/>
              <w:jc w:val="center"/>
              <w:rPr>
                <w:color w:val="000000"/>
              </w:rPr>
            </w:pPr>
            <w:r w:rsidRPr="009E7E97">
              <w:rPr>
                <w:color w:val="000000"/>
              </w:rPr>
              <w:t>158,0</w:t>
            </w:r>
          </w:p>
        </w:tc>
      </w:tr>
      <w:tr w:rsidR="009E7E97" w:rsidRPr="009E7E97" w14:paraId="6339460D"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noWrap/>
            <w:vAlign w:val="bottom"/>
            <w:hideMark/>
          </w:tcPr>
          <w:p w14:paraId="5AA4E25A" w14:textId="77777777" w:rsidR="009E7E97" w:rsidRPr="009E7E97" w:rsidRDefault="009E7E97" w:rsidP="009E7E97">
            <w:pPr>
              <w:pStyle w:val="ad"/>
              <w:rPr>
                <w:color w:val="000000"/>
              </w:rPr>
            </w:pPr>
            <w:r w:rsidRPr="009E7E97">
              <w:rPr>
                <w:color w:val="000000"/>
              </w:rPr>
              <w:t>       птицы</w:t>
            </w:r>
          </w:p>
        </w:tc>
        <w:tc>
          <w:tcPr>
            <w:tcW w:w="1223" w:type="dxa"/>
            <w:tcBorders>
              <w:top w:val="nil"/>
              <w:left w:val="nil"/>
              <w:bottom w:val="single" w:sz="4" w:space="0" w:color="auto"/>
              <w:right w:val="single" w:sz="4" w:space="0" w:color="auto"/>
            </w:tcBorders>
            <w:shd w:val="clear" w:color="auto" w:fill="auto"/>
            <w:vAlign w:val="center"/>
            <w:hideMark/>
          </w:tcPr>
          <w:p w14:paraId="028C8585" w14:textId="77777777" w:rsidR="009E7E97" w:rsidRPr="009E7E97" w:rsidRDefault="009E7E97" w:rsidP="00DA198D">
            <w:pPr>
              <w:pStyle w:val="ad"/>
              <w:jc w:val="center"/>
              <w:rPr>
                <w:color w:val="000000"/>
              </w:rPr>
            </w:pPr>
            <w:r w:rsidRPr="009E7E97">
              <w:rPr>
                <w:color w:val="000000"/>
              </w:rPr>
              <w:t>213613,1</w:t>
            </w:r>
          </w:p>
        </w:tc>
        <w:tc>
          <w:tcPr>
            <w:tcW w:w="1116" w:type="dxa"/>
            <w:tcBorders>
              <w:top w:val="nil"/>
              <w:left w:val="nil"/>
              <w:bottom w:val="single" w:sz="4" w:space="0" w:color="auto"/>
              <w:right w:val="single" w:sz="4" w:space="0" w:color="auto"/>
            </w:tcBorders>
            <w:shd w:val="clear" w:color="auto" w:fill="auto"/>
            <w:vAlign w:val="center"/>
            <w:hideMark/>
          </w:tcPr>
          <w:p w14:paraId="63EAE53A" w14:textId="77777777" w:rsidR="009E7E97" w:rsidRPr="009E7E97" w:rsidRDefault="009E7E97" w:rsidP="00DA198D">
            <w:pPr>
              <w:pStyle w:val="ad"/>
              <w:jc w:val="center"/>
              <w:rPr>
                <w:color w:val="000000"/>
              </w:rPr>
            </w:pPr>
            <w:r w:rsidRPr="009E7E97">
              <w:rPr>
                <w:color w:val="000000"/>
              </w:rPr>
              <w:t>215618,8</w:t>
            </w:r>
          </w:p>
        </w:tc>
        <w:tc>
          <w:tcPr>
            <w:tcW w:w="842" w:type="dxa"/>
            <w:tcBorders>
              <w:top w:val="nil"/>
              <w:left w:val="nil"/>
              <w:bottom w:val="single" w:sz="4" w:space="0" w:color="auto"/>
              <w:right w:val="single" w:sz="4" w:space="0" w:color="auto"/>
            </w:tcBorders>
            <w:shd w:val="clear" w:color="auto" w:fill="auto"/>
            <w:vAlign w:val="center"/>
            <w:hideMark/>
          </w:tcPr>
          <w:p w14:paraId="4568DED4" w14:textId="77777777" w:rsidR="009E7E97" w:rsidRPr="009E7E97" w:rsidRDefault="009E7E97" w:rsidP="00DA198D">
            <w:pPr>
              <w:pStyle w:val="ad"/>
              <w:jc w:val="center"/>
              <w:rPr>
                <w:color w:val="000000"/>
              </w:rPr>
            </w:pPr>
            <w:r w:rsidRPr="009E7E97">
              <w:rPr>
                <w:color w:val="000000"/>
              </w:rPr>
              <w:t>100,9</w:t>
            </w:r>
          </w:p>
        </w:tc>
      </w:tr>
      <w:tr w:rsidR="009E7E97" w:rsidRPr="009E7E97" w14:paraId="362FB641"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vAlign w:val="center"/>
            <w:hideMark/>
          </w:tcPr>
          <w:p w14:paraId="2741552A" w14:textId="77777777" w:rsidR="009E7E97" w:rsidRPr="009E7E97" w:rsidRDefault="009E7E97" w:rsidP="009E7E97">
            <w:pPr>
              <w:pStyle w:val="ad"/>
            </w:pPr>
            <w:r w:rsidRPr="009E7E97">
              <w:t>3. Выращено скота в % к реализации – всего</w:t>
            </w:r>
          </w:p>
        </w:tc>
        <w:tc>
          <w:tcPr>
            <w:tcW w:w="1223" w:type="dxa"/>
            <w:tcBorders>
              <w:top w:val="nil"/>
              <w:left w:val="nil"/>
              <w:bottom w:val="single" w:sz="4" w:space="0" w:color="auto"/>
              <w:right w:val="single" w:sz="4" w:space="0" w:color="auto"/>
            </w:tcBorders>
            <w:shd w:val="clear" w:color="auto" w:fill="auto"/>
            <w:vAlign w:val="center"/>
            <w:hideMark/>
          </w:tcPr>
          <w:p w14:paraId="106CEA14" w14:textId="77777777" w:rsidR="009E7E97" w:rsidRPr="009E7E97" w:rsidRDefault="009E7E97" w:rsidP="00DA198D">
            <w:pPr>
              <w:pStyle w:val="ad"/>
              <w:jc w:val="center"/>
              <w:rPr>
                <w:color w:val="000000"/>
              </w:rPr>
            </w:pPr>
            <w:r w:rsidRPr="009E7E97">
              <w:rPr>
                <w:color w:val="000000"/>
              </w:rPr>
              <w:t>100,8</w:t>
            </w:r>
          </w:p>
        </w:tc>
        <w:tc>
          <w:tcPr>
            <w:tcW w:w="1116" w:type="dxa"/>
            <w:tcBorders>
              <w:top w:val="nil"/>
              <w:left w:val="nil"/>
              <w:bottom w:val="single" w:sz="4" w:space="0" w:color="auto"/>
              <w:right w:val="single" w:sz="4" w:space="0" w:color="auto"/>
            </w:tcBorders>
            <w:shd w:val="clear" w:color="auto" w:fill="auto"/>
            <w:vAlign w:val="center"/>
            <w:hideMark/>
          </w:tcPr>
          <w:p w14:paraId="3D5CAF1F" w14:textId="77777777" w:rsidR="009E7E97" w:rsidRPr="009E7E97" w:rsidRDefault="009E7E97" w:rsidP="00DA198D">
            <w:pPr>
              <w:pStyle w:val="ad"/>
              <w:jc w:val="center"/>
              <w:rPr>
                <w:color w:val="000000"/>
              </w:rPr>
            </w:pPr>
            <w:r w:rsidRPr="009E7E97">
              <w:rPr>
                <w:color w:val="000000"/>
              </w:rPr>
              <w:t>98,8</w:t>
            </w:r>
          </w:p>
        </w:tc>
        <w:tc>
          <w:tcPr>
            <w:tcW w:w="842" w:type="dxa"/>
            <w:tcBorders>
              <w:top w:val="nil"/>
              <w:left w:val="nil"/>
              <w:bottom w:val="single" w:sz="4" w:space="0" w:color="auto"/>
              <w:right w:val="single" w:sz="4" w:space="0" w:color="auto"/>
            </w:tcBorders>
            <w:shd w:val="clear" w:color="auto" w:fill="auto"/>
            <w:vAlign w:val="center"/>
            <w:hideMark/>
          </w:tcPr>
          <w:p w14:paraId="27B71866" w14:textId="77777777" w:rsidR="009E7E97" w:rsidRPr="009E7E97" w:rsidRDefault="009E7E97" w:rsidP="00DA198D">
            <w:pPr>
              <w:pStyle w:val="ad"/>
              <w:jc w:val="center"/>
              <w:rPr>
                <w:color w:val="000000"/>
              </w:rPr>
            </w:pPr>
            <w:r w:rsidRPr="009E7E97">
              <w:rPr>
                <w:color w:val="000000"/>
              </w:rPr>
              <w:t>х</w:t>
            </w:r>
          </w:p>
        </w:tc>
      </w:tr>
      <w:tr w:rsidR="009E7E97" w:rsidRPr="009E7E97" w14:paraId="4DB9F9C2"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vAlign w:val="center"/>
            <w:hideMark/>
          </w:tcPr>
          <w:p w14:paraId="5F6FB41A" w14:textId="77777777" w:rsidR="009E7E97" w:rsidRPr="009E7E97" w:rsidRDefault="009E7E97" w:rsidP="009E7E97">
            <w:pPr>
              <w:pStyle w:val="ad"/>
            </w:pPr>
            <w:r w:rsidRPr="009E7E97">
              <w:t>крупного рогатого скота</w:t>
            </w:r>
          </w:p>
        </w:tc>
        <w:tc>
          <w:tcPr>
            <w:tcW w:w="1223" w:type="dxa"/>
            <w:tcBorders>
              <w:top w:val="nil"/>
              <w:left w:val="nil"/>
              <w:bottom w:val="single" w:sz="4" w:space="0" w:color="auto"/>
              <w:right w:val="single" w:sz="4" w:space="0" w:color="auto"/>
            </w:tcBorders>
            <w:shd w:val="clear" w:color="auto" w:fill="auto"/>
            <w:vAlign w:val="center"/>
            <w:hideMark/>
          </w:tcPr>
          <w:p w14:paraId="5B5D3724" w14:textId="77777777" w:rsidR="009E7E97" w:rsidRPr="009E7E97" w:rsidRDefault="009E7E97" w:rsidP="00DA198D">
            <w:pPr>
              <w:pStyle w:val="ad"/>
              <w:jc w:val="center"/>
              <w:rPr>
                <w:color w:val="000000"/>
              </w:rPr>
            </w:pPr>
            <w:r w:rsidRPr="009E7E97">
              <w:rPr>
                <w:color w:val="000000"/>
              </w:rPr>
              <w:t>107,8</w:t>
            </w:r>
          </w:p>
        </w:tc>
        <w:tc>
          <w:tcPr>
            <w:tcW w:w="1116" w:type="dxa"/>
            <w:tcBorders>
              <w:top w:val="nil"/>
              <w:left w:val="nil"/>
              <w:bottom w:val="single" w:sz="4" w:space="0" w:color="auto"/>
              <w:right w:val="single" w:sz="4" w:space="0" w:color="auto"/>
            </w:tcBorders>
            <w:shd w:val="clear" w:color="auto" w:fill="auto"/>
            <w:vAlign w:val="center"/>
            <w:hideMark/>
          </w:tcPr>
          <w:p w14:paraId="221936EC" w14:textId="77777777" w:rsidR="009E7E97" w:rsidRPr="009E7E97" w:rsidRDefault="009E7E97" w:rsidP="00DA198D">
            <w:pPr>
              <w:pStyle w:val="ad"/>
              <w:jc w:val="center"/>
              <w:rPr>
                <w:color w:val="000000"/>
              </w:rPr>
            </w:pPr>
            <w:r w:rsidRPr="009E7E97">
              <w:rPr>
                <w:color w:val="000000"/>
              </w:rPr>
              <w:t>105,3</w:t>
            </w:r>
          </w:p>
        </w:tc>
        <w:tc>
          <w:tcPr>
            <w:tcW w:w="842" w:type="dxa"/>
            <w:tcBorders>
              <w:top w:val="nil"/>
              <w:left w:val="nil"/>
              <w:bottom w:val="single" w:sz="4" w:space="0" w:color="auto"/>
              <w:right w:val="single" w:sz="4" w:space="0" w:color="auto"/>
            </w:tcBorders>
            <w:shd w:val="clear" w:color="auto" w:fill="auto"/>
            <w:vAlign w:val="center"/>
            <w:hideMark/>
          </w:tcPr>
          <w:p w14:paraId="3C5CC337" w14:textId="77777777" w:rsidR="009E7E97" w:rsidRPr="009E7E97" w:rsidRDefault="009E7E97" w:rsidP="00DA198D">
            <w:pPr>
              <w:pStyle w:val="ad"/>
              <w:jc w:val="center"/>
              <w:rPr>
                <w:color w:val="000000"/>
              </w:rPr>
            </w:pPr>
            <w:r w:rsidRPr="009E7E97">
              <w:rPr>
                <w:color w:val="000000"/>
              </w:rPr>
              <w:t>х</w:t>
            </w:r>
          </w:p>
        </w:tc>
      </w:tr>
      <w:tr w:rsidR="009E7E97" w:rsidRPr="009E7E97" w14:paraId="3B34D7A6"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vAlign w:val="center"/>
            <w:hideMark/>
          </w:tcPr>
          <w:p w14:paraId="72AF6D14" w14:textId="77777777" w:rsidR="009E7E97" w:rsidRPr="009E7E97" w:rsidRDefault="009E7E97" w:rsidP="009E7E97">
            <w:pPr>
              <w:pStyle w:val="ad"/>
            </w:pPr>
            <w:r w:rsidRPr="009E7E97">
              <w:t>свиней</w:t>
            </w:r>
          </w:p>
        </w:tc>
        <w:tc>
          <w:tcPr>
            <w:tcW w:w="1223" w:type="dxa"/>
            <w:tcBorders>
              <w:top w:val="nil"/>
              <w:left w:val="nil"/>
              <w:bottom w:val="single" w:sz="4" w:space="0" w:color="auto"/>
              <w:right w:val="single" w:sz="4" w:space="0" w:color="auto"/>
            </w:tcBorders>
            <w:shd w:val="clear" w:color="auto" w:fill="auto"/>
            <w:vAlign w:val="center"/>
            <w:hideMark/>
          </w:tcPr>
          <w:p w14:paraId="4EF87DCB" w14:textId="77777777" w:rsidR="009E7E97" w:rsidRPr="009E7E97" w:rsidRDefault="009E7E97" w:rsidP="00DA198D">
            <w:pPr>
              <w:pStyle w:val="ad"/>
              <w:jc w:val="center"/>
              <w:rPr>
                <w:color w:val="000000"/>
              </w:rPr>
            </w:pPr>
            <w:r w:rsidRPr="009E7E97">
              <w:rPr>
                <w:color w:val="000000"/>
              </w:rPr>
              <w:t>101,4</w:t>
            </w:r>
          </w:p>
        </w:tc>
        <w:tc>
          <w:tcPr>
            <w:tcW w:w="1116" w:type="dxa"/>
            <w:tcBorders>
              <w:top w:val="nil"/>
              <w:left w:val="nil"/>
              <w:bottom w:val="single" w:sz="4" w:space="0" w:color="auto"/>
              <w:right w:val="single" w:sz="4" w:space="0" w:color="auto"/>
            </w:tcBorders>
            <w:shd w:val="clear" w:color="auto" w:fill="auto"/>
            <w:vAlign w:val="center"/>
            <w:hideMark/>
          </w:tcPr>
          <w:p w14:paraId="2DFEB362" w14:textId="77777777" w:rsidR="009E7E97" w:rsidRPr="009E7E97" w:rsidRDefault="009E7E97" w:rsidP="00DA198D">
            <w:pPr>
              <w:pStyle w:val="ad"/>
              <w:jc w:val="center"/>
              <w:rPr>
                <w:color w:val="000000"/>
              </w:rPr>
            </w:pPr>
            <w:r w:rsidRPr="009E7E97">
              <w:rPr>
                <w:color w:val="000000"/>
              </w:rPr>
              <w:t>99,1</w:t>
            </w:r>
          </w:p>
        </w:tc>
        <w:tc>
          <w:tcPr>
            <w:tcW w:w="842" w:type="dxa"/>
            <w:tcBorders>
              <w:top w:val="nil"/>
              <w:left w:val="nil"/>
              <w:bottom w:val="single" w:sz="4" w:space="0" w:color="auto"/>
              <w:right w:val="single" w:sz="4" w:space="0" w:color="auto"/>
            </w:tcBorders>
            <w:shd w:val="clear" w:color="auto" w:fill="auto"/>
            <w:vAlign w:val="center"/>
            <w:hideMark/>
          </w:tcPr>
          <w:p w14:paraId="1F3479E4" w14:textId="77777777" w:rsidR="009E7E97" w:rsidRPr="009E7E97" w:rsidRDefault="009E7E97" w:rsidP="00DA198D">
            <w:pPr>
              <w:pStyle w:val="ad"/>
              <w:jc w:val="center"/>
              <w:rPr>
                <w:color w:val="000000"/>
              </w:rPr>
            </w:pPr>
            <w:r w:rsidRPr="009E7E97">
              <w:rPr>
                <w:color w:val="000000"/>
              </w:rPr>
              <w:t>х</w:t>
            </w:r>
          </w:p>
        </w:tc>
      </w:tr>
      <w:tr w:rsidR="009E7E97" w:rsidRPr="009E7E97" w14:paraId="3AE94E8D"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vAlign w:val="center"/>
            <w:hideMark/>
          </w:tcPr>
          <w:p w14:paraId="7541E181" w14:textId="77777777" w:rsidR="009E7E97" w:rsidRPr="009E7E97" w:rsidRDefault="009E7E97" w:rsidP="009E7E97">
            <w:pPr>
              <w:pStyle w:val="ad"/>
            </w:pPr>
            <w:r w:rsidRPr="009E7E97">
              <w:t>овец и коз</w:t>
            </w:r>
          </w:p>
        </w:tc>
        <w:tc>
          <w:tcPr>
            <w:tcW w:w="1223" w:type="dxa"/>
            <w:tcBorders>
              <w:top w:val="nil"/>
              <w:left w:val="nil"/>
              <w:bottom w:val="single" w:sz="4" w:space="0" w:color="auto"/>
              <w:right w:val="single" w:sz="4" w:space="0" w:color="auto"/>
            </w:tcBorders>
            <w:shd w:val="clear" w:color="auto" w:fill="auto"/>
            <w:vAlign w:val="center"/>
            <w:hideMark/>
          </w:tcPr>
          <w:p w14:paraId="7B7508C5" w14:textId="77777777" w:rsidR="009E7E97" w:rsidRPr="009E7E97" w:rsidRDefault="009E7E97" w:rsidP="00DA198D">
            <w:pPr>
              <w:pStyle w:val="ad"/>
              <w:jc w:val="center"/>
              <w:rPr>
                <w:color w:val="000000"/>
              </w:rPr>
            </w:pPr>
            <w:r w:rsidRPr="009E7E97">
              <w:rPr>
                <w:color w:val="000000"/>
              </w:rPr>
              <w:t>125,9</w:t>
            </w:r>
          </w:p>
        </w:tc>
        <w:tc>
          <w:tcPr>
            <w:tcW w:w="1116" w:type="dxa"/>
            <w:tcBorders>
              <w:top w:val="nil"/>
              <w:left w:val="nil"/>
              <w:bottom w:val="single" w:sz="4" w:space="0" w:color="auto"/>
              <w:right w:val="single" w:sz="4" w:space="0" w:color="auto"/>
            </w:tcBorders>
            <w:shd w:val="clear" w:color="auto" w:fill="auto"/>
            <w:vAlign w:val="center"/>
            <w:hideMark/>
          </w:tcPr>
          <w:p w14:paraId="53DE77F5" w14:textId="77777777" w:rsidR="009E7E97" w:rsidRPr="009E7E97" w:rsidRDefault="009E7E97" w:rsidP="00DA198D">
            <w:pPr>
              <w:pStyle w:val="ad"/>
              <w:jc w:val="center"/>
              <w:rPr>
                <w:color w:val="000000"/>
              </w:rPr>
            </w:pPr>
            <w:r w:rsidRPr="009E7E97">
              <w:rPr>
                <w:color w:val="000000"/>
              </w:rPr>
              <w:t>125,7</w:t>
            </w:r>
          </w:p>
        </w:tc>
        <w:tc>
          <w:tcPr>
            <w:tcW w:w="842" w:type="dxa"/>
            <w:tcBorders>
              <w:top w:val="nil"/>
              <w:left w:val="nil"/>
              <w:bottom w:val="single" w:sz="4" w:space="0" w:color="auto"/>
              <w:right w:val="single" w:sz="4" w:space="0" w:color="auto"/>
            </w:tcBorders>
            <w:shd w:val="clear" w:color="auto" w:fill="auto"/>
            <w:vAlign w:val="center"/>
            <w:hideMark/>
          </w:tcPr>
          <w:p w14:paraId="18ACDEBA" w14:textId="77777777" w:rsidR="009E7E97" w:rsidRPr="009E7E97" w:rsidRDefault="009E7E97" w:rsidP="00DA198D">
            <w:pPr>
              <w:pStyle w:val="ad"/>
              <w:jc w:val="center"/>
              <w:rPr>
                <w:color w:val="000000"/>
              </w:rPr>
            </w:pPr>
            <w:r w:rsidRPr="009E7E97">
              <w:rPr>
                <w:color w:val="000000"/>
              </w:rPr>
              <w:t>х</w:t>
            </w:r>
          </w:p>
        </w:tc>
      </w:tr>
      <w:tr w:rsidR="009E7E97" w:rsidRPr="009E7E97" w14:paraId="29F7976A"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vAlign w:val="center"/>
            <w:hideMark/>
          </w:tcPr>
          <w:p w14:paraId="23774DEB" w14:textId="77777777" w:rsidR="009E7E97" w:rsidRPr="009E7E97" w:rsidRDefault="009E7E97" w:rsidP="009E7E97">
            <w:pPr>
              <w:pStyle w:val="ad"/>
            </w:pPr>
            <w:r w:rsidRPr="009E7E97">
              <w:t>птицы</w:t>
            </w:r>
          </w:p>
        </w:tc>
        <w:tc>
          <w:tcPr>
            <w:tcW w:w="1223" w:type="dxa"/>
            <w:tcBorders>
              <w:top w:val="nil"/>
              <w:left w:val="nil"/>
              <w:bottom w:val="single" w:sz="4" w:space="0" w:color="auto"/>
              <w:right w:val="single" w:sz="4" w:space="0" w:color="auto"/>
            </w:tcBorders>
            <w:shd w:val="clear" w:color="auto" w:fill="auto"/>
            <w:vAlign w:val="center"/>
            <w:hideMark/>
          </w:tcPr>
          <w:p w14:paraId="32F4E9EB" w14:textId="77777777" w:rsidR="009E7E97" w:rsidRPr="009E7E97" w:rsidRDefault="009E7E97" w:rsidP="00DA198D">
            <w:pPr>
              <w:pStyle w:val="ad"/>
              <w:jc w:val="center"/>
              <w:rPr>
                <w:color w:val="000000"/>
              </w:rPr>
            </w:pPr>
            <w:r w:rsidRPr="009E7E97">
              <w:rPr>
                <w:color w:val="000000"/>
              </w:rPr>
              <w:t>98,7</w:t>
            </w:r>
          </w:p>
        </w:tc>
        <w:tc>
          <w:tcPr>
            <w:tcW w:w="1116" w:type="dxa"/>
            <w:tcBorders>
              <w:top w:val="nil"/>
              <w:left w:val="nil"/>
              <w:bottom w:val="single" w:sz="4" w:space="0" w:color="auto"/>
              <w:right w:val="single" w:sz="4" w:space="0" w:color="auto"/>
            </w:tcBorders>
            <w:shd w:val="clear" w:color="auto" w:fill="auto"/>
            <w:vAlign w:val="center"/>
            <w:hideMark/>
          </w:tcPr>
          <w:p w14:paraId="78BEA306" w14:textId="77777777" w:rsidR="009E7E97" w:rsidRPr="009E7E97" w:rsidRDefault="009E7E97" w:rsidP="00DA198D">
            <w:pPr>
              <w:pStyle w:val="ad"/>
              <w:jc w:val="center"/>
              <w:rPr>
                <w:color w:val="000000"/>
              </w:rPr>
            </w:pPr>
            <w:r w:rsidRPr="009E7E97">
              <w:rPr>
                <w:color w:val="000000"/>
              </w:rPr>
              <w:t>96,9</w:t>
            </w:r>
          </w:p>
        </w:tc>
        <w:tc>
          <w:tcPr>
            <w:tcW w:w="842" w:type="dxa"/>
            <w:tcBorders>
              <w:top w:val="nil"/>
              <w:left w:val="nil"/>
              <w:bottom w:val="single" w:sz="4" w:space="0" w:color="auto"/>
              <w:right w:val="single" w:sz="4" w:space="0" w:color="auto"/>
            </w:tcBorders>
            <w:shd w:val="clear" w:color="auto" w:fill="auto"/>
            <w:vAlign w:val="center"/>
            <w:hideMark/>
          </w:tcPr>
          <w:p w14:paraId="44812866" w14:textId="77777777" w:rsidR="009E7E97" w:rsidRPr="009E7E97" w:rsidRDefault="009E7E97" w:rsidP="00DA198D">
            <w:pPr>
              <w:pStyle w:val="ad"/>
              <w:jc w:val="center"/>
              <w:rPr>
                <w:color w:val="000000"/>
              </w:rPr>
            </w:pPr>
            <w:r w:rsidRPr="009E7E97">
              <w:rPr>
                <w:color w:val="000000"/>
              </w:rPr>
              <w:t>х</w:t>
            </w:r>
          </w:p>
        </w:tc>
      </w:tr>
      <w:tr w:rsidR="009E7E97" w:rsidRPr="009E7E97" w14:paraId="5DEF6355" w14:textId="77777777" w:rsidTr="00DA198D">
        <w:trPr>
          <w:trHeight w:val="600"/>
        </w:trPr>
        <w:tc>
          <w:tcPr>
            <w:tcW w:w="6164" w:type="dxa"/>
            <w:tcBorders>
              <w:top w:val="nil"/>
              <w:left w:val="single" w:sz="4" w:space="0" w:color="auto"/>
              <w:bottom w:val="single" w:sz="4" w:space="0" w:color="auto"/>
              <w:right w:val="single" w:sz="4" w:space="0" w:color="auto"/>
            </w:tcBorders>
            <w:shd w:val="clear" w:color="auto" w:fill="auto"/>
            <w:vAlign w:val="center"/>
            <w:hideMark/>
          </w:tcPr>
          <w:p w14:paraId="1A78867E" w14:textId="77777777" w:rsidR="009E7E97" w:rsidRPr="009E7E97" w:rsidRDefault="009E7E97" w:rsidP="009E7E97">
            <w:pPr>
              <w:pStyle w:val="ad"/>
            </w:pPr>
            <w:r w:rsidRPr="009E7E97">
              <w:t>4. Выращено скота в расчете на 1 голову, имевшуюся на начало года, кг:</w:t>
            </w:r>
          </w:p>
        </w:tc>
        <w:tc>
          <w:tcPr>
            <w:tcW w:w="1223" w:type="dxa"/>
            <w:tcBorders>
              <w:top w:val="nil"/>
              <w:left w:val="nil"/>
              <w:bottom w:val="single" w:sz="4" w:space="0" w:color="auto"/>
              <w:right w:val="single" w:sz="4" w:space="0" w:color="auto"/>
            </w:tcBorders>
            <w:shd w:val="clear" w:color="auto" w:fill="auto"/>
            <w:vAlign w:val="center"/>
            <w:hideMark/>
          </w:tcPr>
          <w:p w14:paraId="1CCC401B" w14:textId="502E3C8C" w:rsidR="009E7E97" w:rsidRPr="009E7E97" w:rsidRDefault="009E7E97" w:rsidP="00DA198D">
            <w:pPr>
              <w:pStyle w:val="ad"/>
              <w:jc w:val="center"/>
              <w:rPr>
                <w:color w:val="000000"/>
              </w:rPr>
            </w:pPr>
          </w:p>
        </w:tc>
        <w:tc>
          <w:tcPr>
            <w:tcW w:w="1116" w:type="dxa"/>
            <w:tcBorders>
              <w:top w:val="nil"/>
              <w:left w:val="nil"/>
              <w:bottom w:val="single" w:sz="4" w:space="0" w:color="auto"/>
              <w:right w:val="single" w:sz="4" w:space="0" w:color="auto"/>
            </w:tcBorders>
            <w:shd w:val="clear" w:color="auto" w:fill="auto"/>
            <w:vAlign w:val="center"/>
            <w:hideMark/>
          </w:tcPr>
          <w:p w14:paraId="62C4055A" w14:textId="18D5B1C9" w:rsidR="009E7E97" w:rsidRPr="009E7E97" w:rsidRDefault="009E7E97" w:rsidP="00DA198D">
            <w:pPr>
              <w:pStyle w:val="ad"/>
              <w:jc w:val="center"/>
              <w:rPr>
                <w:color w:val="000000"/>
              </w:rPr>
            </w:pPr>
          </w:p>
        </w:tc>
        <w:tc>
          <w:tcPr>
            <w:tcW w:w="842" w:type="dxa"/>
            <w:tcBorders>
              <w:top w:val="nil"/>
              <w:left w:val="nil"/>
              <w:bottom w:val="single" w:sz="4" w:space="0" w:color="auto"/>
              <w:right w:val="single" w:sz="4" w:space="0" w:color="auto"/>
            </w:tcBorders>
            <w:shd w:val="clear" w:color="auto" w:fill="auto"/>
            <w:vAlign w:val="center"/>
            <w:hideMark/>
          </w:tcPr>
          <w:p w14:paraId="150E3AB8" w14:textId="59122736" w:rsidR="009E7E97" w:rsidRPr="009E7E97" w:rsidRDefault="009E7E97" w:rsidP="00DA198D">
            <w:pPr>
              <w:pStyle w:val="ad"/>
              <w:jc w:val="center"/>
              <w:rPr>
                <w:color w:val="000000"/>
              </w:rPr>
            </w:pPr>
          </w:p>
        </w:tc>
      </w:tr>
      <w:tr w:rsidR="009E7E97" w:rsidRPr="009E7E97" w14:paraId="05415C2B"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vAlign w:val="center"/>
            <w:hideMark/>
          </w:tcPr>
          <w:p w14:paraId="43C2A073" w14:textId="77777777" w:rsidR="009E7E97" w:rsidRPr="009E7E97" w:rsidRDefault="009E7E97" w:rsidP="009E7E97">
            <w:pPr>
              <w:pStyle w:val="ad"/>
            </w:pPr>
            <w:r w:rsidRPr="009E7E97">
              <w:t>крупного рогатого скота</w:t>
            </w:r>
          </w:p>
        </w:tc>
        <w:tc>
          <w:tcPr>
            <w:tcW w:w="1223" w:type="dxa"/>
            <w:tcBorders>
              <w:top w:val="nil"/>
              <w:left w:val="nil"/>
              <w:bottom w:val="single" w:sz="4" w:space="0" w:color="auto"/>
              <w:right w:val="single" w:sz="4" w:space="0" w:color="auto"/>
            </w:tcBorders>
            <w:shd w:val="clear" w:color="auto" w:fill="auto"/>
            <w:vAlign w:val="center"/>
            <w:hideMark/>
          </w:tcPr>
          <w:p w14:paraId="1C923D30" w14:textId="77777777" w:rsidR="009E7E97" w:rsidRPr="009E7E97" w:rsidRDefault="009E7E97" w:rsidP="00DA198D">
            <w:pPr>
              <w:pStyle w:val="ad"/>
              <w:jc w:val="center"/>
              <w:rPr>
                <w:color w:val="000000"/>
              </w:rPr>
            </w:pPr>
            <w:r w:rsidRPr="009E7E97">
              <w:rPr>
                <w:color w:val="000000"/>
              </w:rPr>
              <w:t>174</w:t>
            </w:r>
          </w:p>
        </w:tc>
        <w:tc>
          <w:tcPr>
            <w:tcW w:w="1116" w:type="dxa"/>
            <w:tcBorders>
              <w:top w:val="nil"/>
              <w:left w:val="nil"/>
              <w:bottom w:val="single" w:sz="4" w:space="0" w:color="auto"/>
              <w:right w:val="single" w:sz="4" w:space="0" w:color="auto"/>
            </w:tcBorders>
            <w:shd w:val="clear" w:color="auto" w:fill="auto"/>
            <w:vAlign w:val="center"/>
            <w:hideMark/>
          </w:tcPr>
          <w:p w14:paraId="31421302" w14:textId="77777777" w:rsidR="009E7E97" w:rsidRPr="009E7E97" w:rsidRDefault="009E7E97" w:rsidP="00DA198D">
            <w:pPr>
              <w:pStyle w:val="ad"/>
              <w:jc w:val="center"/>
              <w:rPr>
                <w:color w:val="000000"/>
              </w:rPr>
            </w:pPr>
            <w:r w:rsidRPr="009E7E97">
              <w:rPr>
                <w:color w:val="000000"/>
              </w:rPr>
              <w:t>180</w:t>
            </w:r>
          </w:p>
        </w:tc>
        <w:tc>
          <w:tcPr>
            <w:tcW w:w="842" w:type="dxa"/>
            <w:tcBorders>
              <w:top w:val="nil"/>
              <w:left w:val="nil"/>
              <w:bottom w:val="single" w:sz="4" w:space="0" w:color="auto"/>
              <w:right w:val="single" w:sz="4" w:space="0" w:color="auto"/>
            </w:tcBorders>
            <w:shd w:val="clear" w:color="auto" w:fill="auto"/>
            <w:vAlign w:val="center"/>
            <w:hideMark/>
          </w:tcPr>
          <w:p w14:paraId="4EE012E3" w14:textId="77777777" w:rsidR="009E7E97" w:rsidRPr="009E7E97" w:rsidRDefault="009E7E97" w:rsidP="00DA198D">
            <w:pPr>
              <w:pStyle w:val="ad"/>
              <w:jc w:val="center"/>
              <w:rPr>
                <w:color w:val="000000"/>
              </w:rPr>
            </w:pPr>
            <w:r w:rsidRPr="009E7E97">
              <w:rPr>
                <w:color w:val="000000"/>
              </w:rPr>
              <w:t>103,8</w:t>
            </w:r>
          </w:p>
        </w:tc>
      </w:tr>
      <w:tr w:rsidR="009E7E97" w:rsidRPr="009E7E97" w14:paraId="25D07660"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vAlign w:val="center"/>
            <w:hideMark/>
          </w:tcPr>
          <w:p w14:paraId="37799EF6" w14:textId="77777777" w:rsidR="009E7E97" w:rsidRPr="009E7E97" w:rsidRDefault="009E7E97" w:rsidP="009E7E97">
            <w:pPr>
              <w:pStyle w:val="ad"/>
            </w:pPr>
            <w:r w:rsidRPr="009E7E97">
              <w:t>свиней</w:t>
            </w:r>
          </w:p>
        </w:tc>
        <w:tc>
          <w:tcPr>
            <w:tcW w:w="1223" w:type="dxa"/>
            <w:tcBorders>
              <w:top w:val="nil"/>
              <w:left w:val="nil"/>
              <w:bottom w:val="single" w:sz="4" w:space="0" w:color="auto"/>
              <w:right w:val="single" w:sz="4" w:space="0" w:color="auto"/>
            </w:tcBorders>
            <w:shd w:val="clear" w:color="auto" w:fill="auto"/>
            <w:vAlign w:val="center"/>
            <w:hideMark/>
          </w:tcPr>
          <w:p w14:paraId="4FD405D4" w14:textId="77777777" w:rsidR="009E7E97" w:rsidRPr="009E7E97" w:rsidRDefault="009E7E97" w:rsidP="00DA198D">
            <w:pPr>
              <w:pStyle w:val="ad"/>
              <w:jc w:val="center"/>
              <w:rPr>
                <w:color w:val="000000"/>
              </w:rPr>
            </w:pPr>
            <w:r w:rsidRPr="009E7E97">
              <w:rPr>
                <w:color w:val="000000"/>
              </w:rPr>
              <w:t>231</w:t>
            </w:r>
          </w:p>
        </w:tc>
        <w:tc>
          <w:tcPr>
            <w:tcW w:w="1116" w:type="dxa"/>
            <w:tcBorders>
              <w:top w:val="nil"/>
              <w:left w:val="nil"/>
              <w:bottom w:val="single" w:sz="4" w:space="0" w:color="auto"/>
              <w:right w:val="single" w:sz="4" w:space="0" w:color="auto"/>
            </w:tcBorders>
            <w:shd w:val="clear" w:color="auto" w:fill="auto"/>
            <w:vAlign w:val="center"/>
            <w:hideMark/>
          </w:tcPr>
          <w:p w14:paraId="13F07447" w14:textId="77777777" w:rsidR="009E7E97" w:rsidRPr="009E7E97" w:rsidRDefault="009E7E97" w:rsidP="00DA198D">
            <w:pPr>
              <w:pStyle w:val="ad"/>
              <w:jc w:val="center"/>
              <w:rPr>
                <w:color w:val="000000"/>
              </w:rPr>
            </w:pPr>
            <w:r w:rsidRPr="009E7E97">
              <w:rPr>
                <w:color w:val="000000"/>
              </w:rPr>
              <w:t>214</w:t>
            </w:r>
          </w:p>
        </w:tc>
        <w:tc>
          <w:tcPr>
            <w:tcW w:w="842" w:type="dxa"/>
            <w:tcBorders>
              <w:top w:val="nil"/>
              <w:left w:val="nil"/>
              <w:bottom w:val="single" w:sz="4" w:space="0" w:color="auto"/>
              <w:right w:val="single" w:sz="4" w:space="0" w:color="auto"/>
            </w:tcBorders>
            <w:shd w:val="clear" w:color="auto" w:fill="auto"/>
            <w:vAlign w:val="center"/>
            <w:hideMark/>
          </w:tcPr>
          <w:p w14:paraId="0AA98E9B" w14:textId="77777777" w:rsidR="009E7E97" w:rsidRPr="009E7E97" w:rsidRDefault="009E7E97" w:rsidP="00DA198D">
            <w:pPr>
              <w:pStyle w:val="ad"/>
              <w:jc w:val="center"/>
              <w:rPr>
                <w:color w:val="000000"/>
              </w:rPr>
            </w:pPr>
            <w:r w:rsidRPr="009E7E97">
              <w:rPr>
                <w:color w:val="000000"/>
              </w:rPr>
              <w:t>92,5</w:t>
            </w:r>
          </w:p>
        </w:tc>
      </w:tr>
      <w:tr w:rsidR="009E7E97" w:rsidRPr="009E7E97" w14:paraId="7C4AC9D5" w14:textId="77777777" w:rsidTr="00DA198D">
        <w:trPr>
          <w:trHeight w:val="300"/>
        </w:trPr>
        <w:tc>
          <w:tcPr>
            <w:tcW w:w="6164" w:type="dxa"/>
            <w:tcBorders>
              <w:top w:val="nil"/>
              <w:left w:val="single" w:sz="4" w:space="0" w:color="auto"/>
              <w:bottom w:val="single" w:sz="4" w:space="0" w:color="auto"/>
              <w:right w:val="single" w:sz="4" w:space="0" w:color="auto"/>
            </w:tcBorders>
            <w:shd w:val="clear" w:color="auto" w:fill="auto"/>
            <w:vAlign w:val="center"/>
            <w:hideMark/>
          </w:tcPr>
          <w:p w14:paraId="4959FED7" w14:textId="77777777" w:rsidR="009E7E97" w:rsidRPr="009E7E97" w:rsidRDefault="009E7E97" w:rsidP="009E7E97">
            <w:pPr>
              <w:pStyle w:val="ad"/>
            </w:pPr>
            <w:r w:rsidRPr="009E7E97">
              <w:t>овец и коз</w:t>
            </w:r>
          </w:p>
        </w:tc>
        <w:tc>
          <w:tcPr>
            <w:tcW w:w="1223" w:type="dxa"/>
            <w:tcBorders>
              <w:top w:val="nil"/>
              <w:left w:val="nil"/>
              <w:bottom w:val="single" w:sz="4" w:space="0" w:color="auto"/>
              <w:right w:val="single" w:sz="4" w:space="0" w:color="auto"/>
            </w:tcBorders>
            <w:shd w:val="clear" w:color="auto" w:fill="auto"/>
            <w:vAlign w:val="center"/>
            <w:hideMark/>
          </w:tcPr>
          <w:p w14:paraId="1C926044" w14:textId="77777777" w:rsidR="009E7E97" w:rsidRPr="009E7E97" w:rsidRDefault="009E7E97" w:rsidP="00DA198D">
            <w:pPr>
              <w:pStyle w:val="ad"/>
              <w:jc w:val="center"/>
              <w:rPr>
                <w:color w:val="000000"/>
              </w:rPr>
            </w:pPr>
            <w:r w:rsidRPr="009E7E97">
              <w:rPr>
                <w:color w:val="000000"/>
              </w:rPr>
              <w:t>15</w:t>
            </w:r>
          </w:p>
        </w:tc>
        <w:tc>
          <w:tcPr>
            <w:tcW w:w="1116" w:type="dxa"/>
            <w:tcBorders>
              <w:top w:val="nil"/>
              <w:left w:val="nil"/>
              <w:bottom w:val="single" w:sz="4" w:space="0" w:color="auto"/>
              <w:right w:val="single" w:sz="4" w:space="0" w:color="auto"/>
            </w:tcBorders>
            <w:shd w:val="clear" w:color="auto" w:fill="auto"/>
            <w:vAlign w:val="center"/>
            <w:hideMark/>
          </w:tcPr>
          <w:p w14:paraId="3683C23B" w14:textId="77777777" w:rsidR="009E7E97" w:rsidRPr="009E7E97" w:rsidRDefault="009E7E97" w:rsidP="00DA198D">
            <w:pPr>
              <w:pStyle w:val="ad"/>
              <w:jc w:val="center"/>
              <w:rPr>
                <w:color w:val="000000"/>
              </w:rPr>
            </w:pPr>
            <w:r w:rsidRPr="009E7E97">
              <w:rPr>
                <w:color w:val="000000"/>
              </w:rPr>
              <w:t>18</w:t>
            </w:r>
          </w:p>
        </w:tc>
        <w:tc>
          <w:tcPr>
            <w:tcW w:w="842" w:type="dxa"/>
            <w:tcBorders>
              <w:top w:val="nil"/>
              <w:left w:val="nil"/>
              <w:bottom w:val="single" w:sz="4" w:space="0" w:color="auto"/>
              <w:right w:val="single" w:sz="4" w:space="0" w:color="auto"/>
            </w:tcBorders>
            <w:shd w:val="clear" w:color="auto" w:fill="auto"/>
            <w:vAlign w:val="center"/>
            <w:hideMark/>
          </w:tcPr>
          <w:p w14:paraId="77BF2DBE" w14:textId="77777777" w:rsidR="009E7E97" w:rsidRPr="009E7E97" w:rsidRDefault="009E7E97" w:rsidP="00DA198D">
            <w:pPr>
              <w:pStyle w:val="ad"/>
              <w:jc w:val="center"/>
              <w:rPr>
                <w:color w:val="000000"/>
              </w:rPr>
            </w:pPr>
            <w:r w:rsidRPr="009E7E97">
              <w:rPr>
                <w:color w:val="000000"/>
              </w:rPr>
              <w:t>116,3</w:t>
            </w:r>
          </w:p>
        </w:tc>
      </w:tr>
    </w:tbl>
    <w:p w14:paraId="6455BEAF" w14:textId="77777777" w:rsidR="00DD4EE9" w:rsidRDefault="00DD4EE9" w:rsidP="00DD4EE9"/>
    <w:p w14:paraId="1EC31FC4" w14:textId="77777777" w:rsidR="00A7531B" w:rsidRDefault="00A7531B" w:rsidP="00A7531B">
      <w:r w:rsidRPr="00A7531B">
        <w:t>Сокращение численности свиней было обусловлено идентификацией очагов африканской чумы свиней (АЧС), что привело к необходимости ликвидации всего поголовья свиней в зонах вспышки для предотвращения дальнейшего распространения этой высокоопасной заболеваемости.</w:t>
      </w:r>
    </w:p>
    <w:p w14:paraId="3EA67752" w14:textId="7429BEF7" w:rsidR="00A7531B" w:rsidRDefault="00A7531B" w:rsidP="00A7531B">
      <w:r w:rsidRPr="00A7531B">
        <w:lastRenderedPageBreak/>
        <w:t>По оценкам экспертов, финансовые потери свиноводческого сектора из-за эпидемий АЧС в 2023 году превысили 500 миллионов рублей. В предшествующие годы численность свиней в Краснодарском крае стабильно увеличивалась, достигнув к 1 июля 2023 года 671 тысячи голов, что почти в два раза больше, чем на начало 2017 года. Среднегодовые темпы роста в различные периоды колебались от 2 до 5 процентов, а в первом полугодии текущего года рост составил 0,75%. Однако, текущие вспышки АЧС серьезно снизили этот показатель</w:t>
      </w:r>
      <w:r>
        <w:t>.</w:t>
      </w:r>
    </w:p>
    <w:p w14:paraId="0616FA0D" w14:textId="77777777" w:rsidR="00DF6F15" w:rsidRPr="00DF6F15" w:rsidRDefault="00DF6F15" w:rsidP="00DF6F15">
      <w:r w:rsidRPr="00DF6F15">
        <w:t>Согласно представленным данным краевого министерства сельского хозяйства, за первые десять месяцев 2023 года аграрные предприятия Краснодарского края всех форм собственности произвели 472 тысячи тонн скота и птицы на убой. Это представляет собой увеличение на 1,8%, или 8,3 тысячи тонн, по сравнению с аналогичным периодом предыдущего года. Валовой объем производства молока увеличился на 5,9%, составив 1436 тысяч тонн, что на 79,9 тысяч тонн больше, чем в прошлом году.</w:t>
      </w:r>
    </w:p>
    <w:p w14:paraId="3A836967" w14:textId="77777777" w:rsidR="00DF6F15" w:rsidRPr="00DF6F15" w:rsidRDefault="00DF6F15" w:rsidP="00DF6F15">
      <w:r w:rsidRPr="00DF6F15">
        <w:t>Однако производство яиц за тот же период сократилось на 4,3%, до 1,3 миллиарда штук, что объясняется сдвигом в технологических циклах производства. Министерство также прогнозирует, что к концу года производство молока во всех категориях хозяйств возрастет на 4%, достигнув 1669 тысяч тонн. Прогнозы на производство мяса скота и птицы в живом весе остаются на уровне прошлого года, в то время как производство яиц планируется увеличить до 1,6 миллиарда штук.</w:t>
      </w:r>
    </w:p>
    <w:p w14:paraId="5E6F57BD" w14:textId="77777777" w:rsidR="00DF6F15" w:rsidRPr="00DF6F15" w:rsidRDefault="00DF6F15" w:rsidP="00DF6F15">
      <w:r w:rsidRPr="00DF6F15">
        <w:t>Краснодарский край занимает второе место в Российской Федерации по объемам производства молока, уступая лишь Татарстану, и входит в пятерку лидеров по производству скота и птицы на убой, а также по производству яиц. Регион располагает более чем 160 крупными и средними животноводческими предприятиями, включая 17 ключевых птицеводческих предприятий, специализирующихся на производстве инкубационного и товарного яиц, а также мяса птицы.</w:t>
      </w:r>
    </w:p>
    <w:p w14:paraId="7085E28C" w14:textId="77777777" w:rsidR="00DF6F15" w:rsidRPr="00DF6F15" w:rsidRDefault="00DF6F15" w:rsidP="00DF6F15">
      <w:r w:rsidRPr="00DF6F15">
        <w:lastRenderedPageBreak/>
        <w:t>В краевом министерстве сельского хозяйства подчеркивают, что основная задача птицеводческих предприятий заключается в обеспечении населения и гостей Кубани качественным, доступным по цене диетическим мясом птицы, яйцами и продуктами их переработки.</w:t>
      </w:r>
    </w:p>
    <w:p w14:paraId="44196A02" w14:textId="6AE577DD" w:rsidR="00982BA8" w:rsidRPr="00982BA8" w:rsidRDefault="00982BA8" w:rsidP="00982BA8">
      <w:r w:rsidRPr="00982BA8">
        <w:t xml:space="preserve">Участники рынка животноводства указывают на значительный дефицит квалифицированных кадров как на одну из основных проблем отрасли. В контексте развития данной сферы количество доступных вакансий увеличивается, в то время как число потенциальных соискателей уменьшается. Как показывают данные с платформы </w:t>
      </w:r>
      <w:r w:rsidR="00247AA3">
        <w:t>«</w:t>
      </w:r>
      <w:r w:rsidRPr="00982BA8">
        <w:t>Авито Работа</w:t>
      </w:r>
      <w:r w:rsidR="00247AA3">
        <w:t>»</w:t>
      </w:r>
      <w:r w:rsidRPr="00982BA8">
        <w:t xml:space="preserve"> за третий квартал 2023 года, объем вакансий в категории </w:t>
      </w:r>
      <w:r w:rsidR="00247AA3">
        <w:t>«</w:t>
      </w:r>
      <w:r w:rsidRPr="00982BA8">
        <w:t>Производство, сырье, сельское хозяйство</w:t>
      </w:r>
      <w:r w:rsidR="00247AA3">
        <w:t>»</w:t>
      </w:r>
      <w:r w:rsidRPr="00982BA8">
        <w:t xml:space="preserve"> в Краснодарском крае увеличился на 63%, при этом спрос на ветеринаров вырос на 91%.</w:t>
      </w:r>
    </w:p>
    <w:p w14:paraId="1E04A50C" w14:textId="0E33459D" w:rsidR="00982BA8" w:rsidRPr="00982BA8" w:rsidRDefault="00982BA8" w:rsidP="00982BA8">
      <w:r w:rsidRPr="00982BA8">
        <w:t xml:space="preserve">Сергей Коновалов, региональный представитель </w:t>
      </w:r>
      <w:r w:rsidR="00247AA3">
        <w:t>«</w:t>
      </w:r>
      <w:r w:rsidRPr="00982BA8">
        <w:t>Авито Работы</w:t>
      </w:r>
      <w:r w:rsidR="00247AA3">
        <w:t>»</w:t>
      </w:r>
      <w:r w:rsidRPr="00982BA8">
        <w:t xml:space="preserve"> в ЮФО, подчеркивает, что рынок труда на сегодняшний день является рынком соискателей, где кандидаты могут выбирать из множества предложений. В третьем квартале 2023 года число откликов на вакансии ветеринаров возросло на 24% по сравнению с аналогичным периодом прошлого года.</w:t>
      </w:r>
    </w:p>
    <w:p w14:paraId="333C7A6D" w14:textId="77777777" w:rsidR="00982BA8" w:rsidRPr="00982BA8" w:rsidRDefault="00982BA8" w:rsidP="00982BA8">
      <w:r w:rsidRPr="00982BA8">
        <w:t>Сельскохозяйственные товаропроизводители края сталкиваются с увеличением затрат на корма, упаковку (на 10%), ветеринарные препараты, аминокислоты, энергоносители и запасные части, а также с ростом заработной платы, что обусловлено дефицитом кадров. Кроме того, отмечается увеличение процентных ставок по коммерческим кредитам.</w:t>
      </w:r>
    </w:p>
    <w:p w14:paraId="323182DD" w14:textId="77777777" w:rsidR="00982BA8" w:rsidRPr="00982BA8" w:rsidRDefault="00982BA8" w:rsidP="00982BA8">
      <w:r w:rsidRPr="00982BA8">
        <w:t>В профильном министерстве отмечают, что динамика цен на сельскохозяйственную продукцию зависит от сезонных колебаний, а также от баланса спроса и предложения на рынке, что влечет за собой увеличение затрат производителей на производство, хранение и реализацию продукции.</w:t>
      </w:r>
    </w:p>
    <w:p w14:paraId="307614E7" w14:textId="42EA5A31" w:rsidR="00982BA8" w:rsidRDefault="00982BA8" w:rsidP="00982BA8">
      <w:r w:rsidRPr="00982BA8">
        <w:t xml:space="preserve">На развитие животноводства в 2023 году было направлено более 2,2 млрд рублей из краевого и федерального бюджетов, что на 5% превышает плановые показатели предыдущего года. Игорь Милованов, генеральный директор международного сельскохозяйственного конгресса ASIAEXPO, отмечает, </w:t>
      </w:r>
      <w:r w:rsidRPr="00982BA8">
        <w:lastRenderedPageBreak/>
        <w:t xml:space="preserve">что деловая активность в аграрном секторе Кубани возросла, а участие в национальном проекте </w:t>
      </w:r>
      <w:r w:rsidR="00247AA3">
        <w:t>«</w:t>
      </w:r>
      <w:r w:rsidRPr="00982BA8">
        <w:t>Производительность труда</w:t>
      </w:r>
      <w:r w:rsidR="00247AA3">
        <w:t>»</w:t>
      </w:r>
      <w:r w:rsidRPr="00982BA8">
        <w:t xml:space="preserve"> способствует внедрению новых инструментов и повышению производительности труда.</w:t>
      </w:r>
    </w:p>
    <w:p w14:paraId="3CD6950F" w14:textId="0A9A857A" w:rsidR="009E7E97" w:rsidRPr="00982BA8" w:rsidRDefault="009E7E97" w:rsidP="009E7E97">
      <w:r>
        <w:t>С</w:t>
      </w:r>
      <w:r w:rsidRPr="00982BA8">
        <w:t>ельское хозяйство Краснодарского края, включая животноводство, обладает значительным экспортным потенциалом, при этом активно расширяет свое присутствие на новых рынках, включая азиатские и арабские страны. Российский экспортный центр активно содействует аккредитации российских товаров на иностранных рынках и помогает разработке стратегий выхода на новые рынки.</w:t>
      </w:r>
    </w:p>
    <w:p w14:paraId="5F9A8A2A" w14:textId="247C527F" w:rsidR="00395B6B" w:rsidRDefault="00DF6F15" w:rsidP="00395B6B">
      <w:r>
        <w:t>Показатели п</w:t>
      </w:r>
      <w:r w:rsidRPr="00DF6F15">
        <w:t>роизводств</w:t>
      </w:r>
      <w:r>
        <w:t>а</w:t>
      </w:r>
      <w:r w:rsidRPr="00DF6F15">
        <w:t xml:space="preserve"> </w:t>
      </w:r>
      <w:r w:rsidR="0063048A" w:rsidRPr="00DF6F15">
        <w:t>продуктов животноводства</w:t>
      </w:r>
      <w:r w:rsidRPr="00DF6F15">
        <w:t xml:space="preserve"> в хозяйствах всех категорий в Краснодарском крае в 2023 году</w:t>
      </w:r>
      <w:r>
        <w:t xml:space="preserve"> представлены в таблице 1</w:t>
      </w:r>
      <w:r w:rsidR="009E7E97">
        <w:t>1</w:t>
      </w:r>
      <w:r>
        <w:t>.</w:t>
      </w:r>
    </w:p>
    <w:p w14:paraId="044720A8" w14:textId="77777777" w:rsidR="0063048A" w:rsidRDefault="0063048A" w:rsidP="0063048A">
      <w:pPr>
        <w:ind w:firstLine="0"/>
      </w:pPr>
    </w:p>
    <w:p w14:paraId="43C88436" w14:textId="2FA744BD" w:rsidR="00310FF1" w:rsidRDefault="00310FF1" w:rsidP="007E3536">
      <w:pPr>
        <w:suppressAutoHyphens/>
        <w:spacing w:line="240" w:lineRule="auto"/>
        <w:ind w:firstLine="0"/>
      </w:pPr>
      <w:r>
        <w:t>Таблица 1</w:t>
      </w:r>
      <w:r w:rsidR="009E7E97">
        <w:t>1</w:t>
      </w:r>
      <w:r>
        <w:t xml:space="preserve"> – </w:t>
      </w:r>
      <w:r w:rsidR="00DF6F15">
        <w:t>Показатели п</w:t>
      </w:r>
      <w:r w:rsidR="00DF6F15" w:rsidRPr="00DF6F15">
        <w:t>роизводств</w:t>
      </w:r>
      <w:r w:rsidR="00DF6F15">
        <w:t>а</w:t>
      </w:r>
      <w:r w:rsidR="00DF6F15" w:rsidRPr="00DF6F15">
        <w:t xml:space="preserve"> </w:t>
      </w:r>
      <w:r w:rsidR="0063048A" w:rsidRPr="00DF6F15">
        <w:t>продуктов животноводства</w:t>
      </w:r>
      <w:r w:rsidR="00DF6F15" w:rsidRPr="00DF6F15">
        <w:t xml:space="preserve"> в хозяйствах всех категорий в Краснодарском крае в 2023 году</w:t>
      </w:r>
      <w:r w:rsidR="00DF6F15">
        <w:t>, тыс. тонн</w:t>
      </w:r>
      <w:r w:rsidR="007E3536">
        <w:t xml:space="preserve"> </w:t>
      </w:r>
      <w:r w:rsidR="007E3536" w:rsidRPr="007E3536">
        <w:t>(составлено автором)</w:t>
      </w:r>
    </w:p>
    <w:tbl>
      <w:tblPr>
        <w:tblW w:w="0" w:type="auto"/>
        <w:tblInd w:w="5" w:type="dxa"/>
        <w:tblLook w:val="04A0" w:firstRow="1" w:lastRow="0" w:firstColumn="1" w:lastColumn="0" w:noHBand="0" w:noVBand="1"/>
      </w:tblPr>
      <w:tblGrid>
        <w:gridCol w:w="4525"/>
        <w:gridCol w:w="1560"/>
        <w:gridCol w:w="1842"/>
        <w:gridCol w:w="1412"/>
      </w:tblGrid>
      <w:tr w:rsidR="0063048A" w:rsidRPr="00310FF1" w14:paraId="04FE9C52" w14:textId="77777777" w:rsidTr="00DA198D">
        <w:trPr>
          <w:trHeight w:val="1206"/>
        </w:trPr>
        <w:tc>
          <w:tcPr>
            <w:tcW w:w="4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2261C" w14:textId="0CC001B8" w:rsidR="0063048A" w:rsidRPr="00310FF1" w:rsidRDefault="0063048A" w:rsidP="00DA198D">
            <w:pPr>
              <w:pStyle w:val="ad"/>
              <w:jc w:val="center"/>
            </w:pPr>
            <w:r>
              <w:t>Критерии показателя произведено и реализовано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F9CD4C4" w14:textId="6EF229E6" w:rsidR="0063048A" w:rsidRPr="00310FF1" w:rsidRDefault="0063048A" w:rsidP="00DA198D">
            <w:pPr>
              <w:pStyle w:val="ad"/>
              <w:jc w:val="center"/>
            </w:pPr>
            <w:proofErr w:type="spellStart"/>
            <w:r>
              <w:t>С</w:t>
            </w:r>
            <w:r w:rsidRPr="00310FF1">
              <w:t>ельскохоз</w:t>
            </w:r>
            <w:proofErr w:type="spellEnd"/>
            <w:r>
              <w:t>.</w:t>
            </w:r>
            <w:r w:rsidRPr="00310FF1">
              <w:t xml:space="preserve"> организации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E9B3FD1" w14:textId="1375BEA6" w:rsidR="0063048A" w:rsidRPr="00310FF1" w:rsidRDefault="0063048A" w:rsidP="00DA198D">
            <w:pPr>
              <w:pStyle w:val="ad"/>
              <w:jc w:val="center"/>
            </w:pPr>
            <w:r>
              <w:t>К</w:t>
            </w:r>
            <w:r w:rsidRPr="00310FF1">
              <w:t xml:space="preserve">рестьянские (фермерские) хозяйства и </w:t>
            </w:r>
            <w:r>
              <w:t>ИП</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EBFBE2" w14:textId="078B9AEE" w:rsidR="0063048A" w:rsidRPr="00310FF1" w:rsidRDefault="0063048A" w:rsidP="00DA198D">
            <w:pPr>
              <w:pStyle w:val="ad"/>
              <w:jc w:val="center"/>
            </w:pPr>
            <w:r>
              <w:t>Х</w:t>
            </w:r>
            <w:r w:rsidRPr="00310FF1">
              <w:t>озяйства населения</w:t>
            </w:r>
          </w:p>
        </w:tc>
      </w:tr>
      <w:tr w:rsidR="0063048A" w:rsidRPr="00310FF1" w14:paraId="06E5912B"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11CD42FC" w14:textId="77777777" w:rsidR="0063048A" w:rsidRPr="00310FF1" w:rsidRDefault="0063048A" w:rsidP="00310FF1">
            <w:pPr>
              <w:pStyle w:val="ad"/>
            </w:pPr>
            <w:r w:rsidRPr="00310FF1">
              <w:t xml:space="preserve"> Произведено (выращено) (в живом весе)</w:t>
            </w:r>
          </w:p>
        </w:tc>
        <w:tc>
          <w:tcPr>
            <w:tcW w:w="1560" w:type="dxa"/>
            <w:tcBorders>
              <w:top w:val="nil"/>
              <w:left w:val="nil"/>
              <w:bottom w:val="nil"/>
              <w:right w:val="single" w:sz="4" w:space="0" w:color="auto"/>
            </w:tcBorders>
            <w:shd w:val="clear" w:color="auto" w:fill="auto"/>
            <w:noWrap/>
            <w:vAlign w:val="center"/>
            <w:hideMark/>
          </w:tcPr>
          <w:p w14:paraId="0A8F766C" w14:textId="441FC4EC" w:rsidR="0063048A" w:rsidRPr="00310FF1" w:rsidRDefault="0063048A" w:rsidP="00310FF1">
            <w:pPr>
              <w:pStyle w:val="ad"/>
              <w:jc w:val="center"/>
            </w:pPr>
          </w:p>
        </w:tc>
        <w:tc>
          <w:tcPr>
            <w:tcW w:w="1842" w:type="dxa"/>
            <w:tcBorders>
              <w:top w:val="nil"/>
              <w:left w:val="nil"/>
              <w:bottom w:val="nil"/>
              <w:right w:val="single" w:sz="4" w:space="0" w:color="auto"/>
            </w:tcBorders>
            <w:shd w:val="clear" w:color="auto" w:fill="auto"/>
            <w:noWrap/>
            <w:vAlign w:val="center"/>
            <w:hideMark/>
          </w:tcPr>
          <w:p w14:paraId="3CBEBB8A" w14:textId="11D26189" w:rsidR="0063048A" w:rsidRPr="00310FF1" w:rsidRDefault="0063048A" w:rsidP="00310FF1">
            <w:pPr>
              <w:pStyle w:val="ad"/>
              <w:jc w:val="center"/>
            </w:pPr>
          </w:p>
        </w:tc>
        <w:tc>
          <w:tcPr>
            <w:tcW w:w="1412" w:type="dxa"/>
            <w:tcBorders>
              <w:top w:val="nil"/>
              <w:left w:val="nil"/>
              <w:bottom w:val="nil"/>
              <w:right w:val="single" w:sz="4" w:space="0" w:color="auto"/>
            </w:tcBorders>
            <w:shd w:val="clear" w:color="auto" w:fill="auto"/>
            <w:noWrap/>
            <w:vAlign w:val="center"/>
            <w:hideMark/>
          </w:tcPr>
          <w:p w14:paraId="7C2D80B6" w14:textId="4EF48967" w:rsidR="0063048A" w:rsidRPr="00310FF1" w:rsidRDefault="0063048A" w:rsidP="00310FF1">
            <w:pPr>
              <w:pStyle w:val="ad"/>
              <w:jc w:val="center"/>
            </w:pPr>
          </w:p>
        </w:tc>
      </w:tr>
      <w:tr w:rsidR="0063048A" w:rsidRPr="00310FF1" w14:paraId="0E28A3B9" w14:textId="77777777" w:rsidTr="00DE0DDB">
        <w:trPr>
          <w:trHeight w:val="527"/>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2FFED0E6" w14:textId="77777777" w:rsidR="0063048A" w:rsidRPr="00310FF1" w:rsidRDefault="0063048A" w:rsidP="00310FF1">
            <w:pPr>
              <w:pStyle w:val="ad"/>
            </w:pPr>
            <w:r w:rsidRPr="00310FF1">
              <w:t xml:space="preserve"> Крупный рогатый скот</w:t>
            </w:r>
          </w:p>
        </w:tc>
        <w:tc>
          <w:tcPr>
            <w:tcW w:w="1560" w:type="dxa"/>
            <w:tcBorders>
              <w:top w:val="nil"/>
              <w:left w:val="nil"/>
              <w:bottom w:val="single" w:sz="4" w:space="0" w:color="auto"/>
              <w:right w:val="single" w:sz="4" w:space="0" w:color="auto"/>
            </w:tcBorders>
            <w:shd w:val="clear" w:color="auto" w:fill="auto"/>
            <w:noWrap/>
            <w:vAlign w:val="center"/>
            <w:hideMark/>
          </w:tcPr>
          <w:p w14:paraId="5DA0DCD2" w14:textId="77777777" w:rsidR="0063048A" w:rsidRPr="00310FF1" w:rsidRDefault="0063048A" w:rsidP="00310FF1">
            <w:pPr>
              <w:pStyle w:val="ad"/>
              <w:jc w:val="center"/>
            </w:pPr>
            <w:r w:rsidRPr="00310FF1">
              <w:t>64,9</w:t>
            </w:r>
          </w:p>
        </w:tc>
        <w:tc>
          <w:tcPr>
            <w:tcW w:w="1842" w:type="dxa"/>
            <w:tcBorders>
              <w:top w:val="nil"/>
              <w:left w:val="nil"/>
              <w:bottom w:val="single" w:sz="4" w:space="0" w:color="auto"/>
              <w:right w:val="single" w:sz="4" w:space="0" w:color="auto"/>
            </w:tcBorders>
            <w:shd w:val="clear" w:color="auto" w:fill="auto"/>
            <w:noWrap/>
            <w:vAlign w:val="center"/>
            <w:hideMark/>
          </w:tcPr>
          <w:p w14:paraId="7F445940" w14:textId="77777777" w:rsidR="0063048A" w:rsidRPr="00310FF1" w:rsidRDefault="0063048A" w:rsidP="00310FF1">
            <w:pPr>
              <w:pStyle w:val="ad"/>
              <w:jc w:val="center"/>
            </w:pPr>
            <w:r w:rsidRPr="00310FF1">
              <w:t>8,3</w:t>
            </w:r>
          </w:p>
        </w:tc>
        <w:tc>
          <w:tcPr>
            <w:tcW w:w="1412" w:type="dxa"/>
            <w:tcBorders>
              <w:top w:val="nil"/>
              <w:left w:val="nil"/>
              <w:bottom w:val="single" w:sz="4" w:space="0" w:color="auto"/>
              <w:right w:val="single" w:sz="4" w:space="0" w:color="auto"/>
            </w:tcBorders>
            <w:shd w:val="clear" w:color="auto" w:fill="auto"/>
            <w:noWrap/>
            <w:vAlign w:val="center"/>
            <w:hideMark/>
          </w:tcPr>
          <w:p w14:paraId="7C20DAD7" w14:textId="77777777" w:rsidR="0063048A" w:rsidRPr="00310FF1" w:rsidRDefault="0063048A" w:rsidP="00310FF1">
            <w:pPr>
              <w:pStyle w:val="ad"/>
              <w:jc w:val="center"/>
            </w:pPr>
            <w:r w:rsidRPr="00310FF1">
              <w:t>60,6</w:t>
            </w:r>
          </w:p>
        </w:tc>
      </w:tr>
      <w:tr w:rsidR="0063048A" w:rsidRPr="00310FF1" w14:paraId="2463270B"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481DBA16" w14:textId="77777777" w:rsidR="0063048A" w:rsidRPr="00310FF1" w:rsidRDefault="0063048A" w:rsidP="00310FF1">
            <w:pPr>
              <w:pStyle w:val="ad"/>
            </w:pPr>
            <w:r w:rsidRPr="00310FF1">
              <w:t xml:space="preserve"> Реализовано на убой (в живом весе)</w:t>
            </w:r>
          </w:p>
        </w:tc>
        <w:tc>
          <w:tcPr>
            <w:tcW w:w="1560" w:type="dxa"/>
            <w:tcBorders>
              <w:top w:val="nil"/>
              <w:left w:val="nil"/>
              <w:bottom w:val="nil"/>
              <w:right w:val="single" w:sz="4" w:space="0" w:color="auto"/>
            </w:tcBorders>
            <w:shd w:val="clear" w:color="auto" w:fill="auto"/>
            <w:noWrap/>
            <w:vAlign w:val="center"/>
            <w:hideMark/>
          </w:tcPr>
          <w:p w14:paraId="3778BB94" w14:textId="678B324C" w:rsidR="0063048A" w:rsidRPr="00310FF1" w:rsidRDefault="0063048A" w:rsidP="00310FF1">
            <w:pPr>
              <w:pStyle w:val="ad"/>
              <w:jc w:val="center"/>
            </w:pPr>
          </w:p>
        </w:tc>
        <w:tc>
          <w:tcPr>
            <w:tcW w:w="1842" w:type="dxa"/>
            <w:tcBorders>
              <w:top w:val="nil"/>
              <w:left w:val="nil"/>
              <w:bottom w:val="nil"/>
              <w:right w:val="single" w:sz="4" w:space="0" w:color="auto"/>
            </w:tcBorders>
            <w:shd w:val="clear" w:color="auto" w:fill="auto"/>
            <w:noWrap/>
            <w:vAlign w:val="center"/>
            <w:hideMark/>
          </w:tcPr>
          <w:p w14:paraId="2DC0F196" w14:textId="62158B43" w:rsidR="0063048A" w:rsidRPr="00310FF1" w:rsidRDefault="0063048A" w:rsidP="00310FF1">
            <w:pPr>
              <w:pStyle w:val="ad"/>
              <w:jc w:val="center"/>
            </w:pPr>
          </w:p>
        </w:tc>
        <w:tc>
          <w:tcPr>
            <w:tcW w:w="1412" w:type="dxa"/>
            <w:tcBorders>
              <w:top w:val="nil"/>
              <w:left w:val="nil"/>
              <w:bottom w:val="nil"/>
              <w:right w:val="single" w:sz="4" w:space="0" w:color="auto"/>
            </w:tcBorders>
            <w:shd w:val="clear" w:color="auto" w:fill="auto"/>
            <w:noWrap/>
            <w:vAlign w:val="center"/>
            <w:hideMark/>
          </w:tcPr>
          <w:p w14:paraId="5E00D2A5" w14:textId="6F8C7AA1" w:rsidR="0063048A" w:rsidRPr="00310FF1" w:rsidRDefault="0063048A" w:rsidP="00310FF1">
            <w:pPr>
              <w:pStyle w:val="ad"/>
              <w:jc w:val="center"/>
            </w:pPr>
          </w:p>
        </w:tc>
      </w:tr>
      <w:tr w:rsidR="0063048A" w:rsidRPr="00310FF1" w14:paraId="21B2164A" w14:textId="77777777" w:rsidTr="00DE0DDB">
        <w:trPr>
          <w:trHeight w:val="507"/>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0ADDA286" w14:textId="77777777" w:rsidR="0063048A" w:rsidRPr="00310FF1" w:rsidRDefault="0063048A" w:rsidP="00310FF1">
            <w:pPr>
              <w:pStyle w:val="ad"/>
            </w:pPr>
            <w:r w:rsidRPr="00310FF1">
              <w:t>Крупный рогатый скот</w:t>
            </w:r>
          </w:p>
        </w:tc>
        <w:tc>
          <w:tcPr>
            <w:tcW w:w="1560" w:type="dxa"/>
            <w:tcBorders>
              <w:top w:val="nil"/>
              <w:left w:val="nil"/>
              <w:bottom w:val="single" w:sz="4" w:space="0" w:color="auto"/>
              <w:right w:val="single" w:sz="4" w:space="0" w:color="auto"/>
            </w:tcBorders>
            <w:shd w:val="clear" w:color="auto" w:fill="auto"/>
            <w:noWrap/>
            <w:vAlign w:val="center"/>
            <w:hideMark/>
          </w:tcPr>
          <w:p w14:paraId="73B093C4" w14:textId="77777777" w:rsidR="0063048A" w:rsidRPr="00310FF1" w:rsidRDefault="0063048A" w:rsidP="00310FF1">
            <w:pPr>
              <w:pStyle w:val="ad"/>
              <w:jc w:val="center"/>
            </w:pPr>
            <w:r w:rsidRPr="00310FF1">
              <w:t>61,3</w:t>
            </w:r>
          </w:p>
        </w:tc>
        <w:tc>
          <w:tcPr>
            <w:tcW w:w="1842" w:type="dxa"/>
            <w:tcBorders>
              <w:top w:val="nil"/>
              <w:left w:val="nil"/>
              <w:bottom w:val="single" w:sz="4" w:space="0" w:color="auto"/>
              <w:right w:val="single" w:sz="4" w:space="0" w:color="auto"/>
            </w:tcBorders>
            <w:shd w:val="clear" w:color="auto" w:fill="auto"/>
            <w:noWrap/>
            <w:vAlign w:val="center"/>
            <w:hideMark/>
          </w:tcPr>
          <w:p w14:paraId="5821C308" w14:textId="77777777" w:rsidR="0063048A" w:rsidRPr="00310FF1" w:rsidRDefault="0063048A" w:rsidP="00310FF1">
            <w:pPr>
              <w:pStyle w:val="ad"/>
              <w:jc w:val="center"/>
            </w:pPr>
            <w:r w:rsidRPr="00310FF1">
              <w:t>6,9</w:t>
            </w:r>
          </w:p>
        </w:tc>
        <w:tc>
          <w:tcPr>
            <w:tcW w:w="1412" w:type="dxa"/>
            <w:tcBorders>
              <w:top w:val="nil"/>
              <w:left w:val="nil"/>
              <w:bottom w:val="single" w:sz="4" w:space="0" w:color="auto"/>
              <w:right w:val="single" w:sz="4" w:space="0" w:color="auto"/>
            </w:tcBorders>
            <w:shd w:val="clear" w:color="auto" w:fill="auto"/>
            <w:noWrap/>
            <w:vAlign w:val="center"/>
            <w:hideMark/>
          </w:tcPr>
          <w:p w14:paraId="2243FB6D" w14:textId="77777777" w:rsidR="0063048A" w:rsidRPr="00310FF1" w:rsidRDefault="0063048A" w:rsidP="00310FF1">
            <w:pPr>
              <w:pStyle w:val="ad"/>
              <w:jc w:val="center"/>
            </w:pPr>
            <w:r w:rsidRPr="00310FF1">
              <w:t>63,3</w:t>
            </w:r>
          </w:p>
        </w:tc>
      </w:tr>
      <w:tr w:rsidR="0063048A" w:rsidRPr="00310FF1" w14:paraId="23F8CFA9" w14:textId="77777777" w:rsidTr="0006086F">
        <w:trPr>
          <w:trHeight w:val="528"/>
        </w:trPr>
        <w:tc>
          <w:tcPr>
            <w:tcW w:w="4525" w:type="dxa"/>
            <w:tcBorders>
              <w:top w:val="nil"/>
              <w:left w:val="single" w:sz="4" w:space="0" w:color="auto"/>
              <w:bottom w:val="nil"/>
              <w:right w:val="single" w:sz="4" w:space="0" w:color="auto"/>
            </w:tcBorders>
            <w:shd w:val="clear" w:color="auto" w:fill="auto"/>
            <w:vAlign w:val="center"/>
            <w:hideMark/>
          </w:tcPr>
          <w:p w14:paraId="480DE668" w14:textId="77777777" w:rsidR="0063048A" w:rsidRPr="00310FF1" w:rsidRDefault="0063048A" w:rsidP="00310FF1">
            <w:pPr>
              <w:pStyle w:val="ad"/>
            </w:pPr>
            <w:r w:rsidRPr="00310FF1">
              <w:t xml:space="preserve"> Из реализованного на убой получено мяса, сала и субпродуктов</w:t>
            </w:r>
          </w:p>
        </w:tc>
        <w:tc>
          <w:tcPr>
            <w:tcW w:w="1560" w:type="dxa"/>
            <w:tcBorders>
              <w:top w:val="nil"/>
              <w:left w:val="nil"/>
              <w:bottom w:val="nil"/>
              <w:right w:val="single" w:sz="4" w:space="0" w:color="auto"/>
            </w:tcBorders>
            <w:shd w:val="clear" w:color="auto" w:fill="auto"/>
            <w:noWrap/>
            <w:vAlign w:val="center"/>
            <w:hideMark/>
          </w:tcPr>
          <w:p w14:paraId="584CEF3C" w14:textId="49B0D9D8" w:rsidR="0063048A" w:rsidRPr="00310FF1" w:rsidRDefault="0063048A" w:rsidP="00310FF1">
            <w:pPr>
              <w:pStyle w:val="ad"/>
              <w:jc w:val="center"/>
            </w:pPr>
          </w:p>
        </w:tc>
        <w:tc>
          <w:tcPr>
            <w:tcW w:w="1842" w:type="dxa"/>
            <w:tcBorders>
              <w:top w:val="nil"/>
              <w:left w:val="nil"/>
              <w:bottom w:val="nil"/>
              <w:right w:val="single" w:sz="4" w:space="0" w:color="auto"/>
            </w:tcBorders>
            <w:shd w:val="clear" w:color="auto" w:fill="auto"/>
            <w:noWrap/>
            <w:vAlign w:val="center"/>
            <w:hideMark/>
          </w:tcPr>
          <w:p w14:paraId="1A82A744" w14:textId="20A20AEA" w:rsidR="0063048A" w:rsidRPr="00310FF1" w:rsidRDefault="0063048A" w:rsidP="00310FF1">
            <w:pPr>
              <w:pStyle w:val="ad"/>
              <w:jc w:val="center"/>
            </w:pPr>
          </w:p>
        </w:tc>
        <w:tc>
          <w:tcPr>
            <w:tcW w:w="1412" w:type="dxa"/>
            <w:tcBorders>
              <w:top w:val="nil"/>
              <w:left w:val="nil"/>
              <w:bottom w:val="nil"/>
              <w:right w:val="single" w:sz="4" w:space="0" w:color="auto"/>
            </w:tcBorders>
            <w:shd w:val="clear" w:color="auto" w:fill="auto"/>
            <w:noWrap/>
            <w:vAlign w:val="center"/>
            <w:hideMark/>
          </w:tcPr>
          <w:p w14:paraId="2157A6B5" w14:textId="03896583" w:rsidR="0063048A" w:rsidRPr="00310FF1" w:rsidRDefault="0063048A" w:rsidP="00310FF1">
            <w:pPr>
              <w:pStyle w:val="ad"/>
              <w:jc w:val="center"/>
            </w:pPr>
          </w:p>
        </w:tc>
      </w:tr>
      <w:tr w:rsidR="0063048A" w:rsidRPr="00310FF1" w14:paraId="03924917" w14:textId="77777777" w:rsidTr="00B83B99">
        <w:trPr>
          <w:trHeight w:val="506"/>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1B43572B" w14:textId="77777777" w:rsidR="0063048A" w:rsidRPr="00310FF1" w:rsidRDefault="0063048A" w:rsidP="00310FF1">
            <w:pPr>
              <w:pStyle w:val="ad"/>
            </w:pPr>
            <w:r w:rsidRPr="00310FF1">
              <w:t>Крупный рогатый скот</w:t>
            </w:r>
          </w:p>
        </w:tc>
        <w:tc>
          <w:tcPr>
            <w:tcW w:w="1560" w:type="dxa"/>
            <w:tcBorders>
              <w:top w:val="nil"/>
              <w:left w:val="nil"/>
              <w:bottom w:val="single" w:sz="4" w:space="0" w:color="auto"/>
              <w:right w:val="single" w:sz="4" w:space="0" w:color="auto"/>
            </w:tcBorders>
            <w:shd w:val="clear" w:color="auto" w:fill="auto"/>
            <w:noWrap/>
            <w:vAlign w:val="center"/>
            <w:hideMark/>
          </w:tcPr>
          <w:p w14:paraId="0173DF1F" w14:textId="77777777" w:rsidR="0063048A" w:rsidRPr="00310FF1" w:rsidRDefault="0063048A" w:rsidP="00310FF1">
            <w:pPr>
              <w:pStyle w:val="ad"/>
              <w:jc w:val="center"/>
            </w:pPr>
            <w:r w:rsidRPr="00310FF1">
              <w:t>36,1</w:t>
            </w:r>
          </w:p>
        </w:tc>
        <w:tc>
          <w:tcPr>
            <w:tcW w:w="1842" w:type="dxa"/>
            <w:tcBorders>
              <w:top w:val="nil"/>
              <w:left w:val="nil"/>
              <w:bottom w:val="single" w:sz="4" w:space="0" w:color="auto"/>
              <w:right w:val="single" w:sz="4" w:space="0" w:color="auto"/>
            </w:tcBorders>
            <w:shd w:val="clear" w:color="auto" w:fill="auto"/>
            <w:noWrap/>
            <w:vAlign w:val="center"/>
            <w:hideMark/>
          </w:tcPr>
          <w:p w14:paraId="55435B36" w14:textId="77777777" w:rsidR="0063048A" w:rsidRPr="00310FF1" w:rsidRDefault="0063048A" w:rsidP="00310FF1">
            <w:pPr>
              <w:pStyle w:val="ad"/>
              <w:jc w:val="center"/>
            </w:pPr>
            <w:r w:rsidRPr="00310FF1">
              <w:t>4,1</w:t>
            </w:r>
          </w:p>
        </w:tc>
        <w:tc>
          <w:tcPr>
            <w:tcW w:w="1412" w:type="dxa"/>
            <w:tcBorders>
              <w:top w:val="nil"/>
              <w:left w:val="nil"/>
              <w:bottom w:val="single" w:sz="4" w:space="0" w:color="auto"/>
              <w:right w:val="single" w:sz="4" w:space="0" w:color="auto"/>
            </w:tcBorders>
            <w:shd w:val="clear" w:color="auto" w:fill="auto"/>
            <w:noWrap/>
            <w:vAlign w:val="center"/>
            <w:hideMark/>
          </w:tcPr>
          <w:p w14:paraId="140F143E" w14:textId="77777777" w:rsidR="0063048A" w:rsidRPr="00310FF1" w:rsidRDefault="0063048A" w:rsidP="00310FF1">
            <w:pPr>
              <w:pStyle w:val="ad"/>
              <w:jc w:val="center"/>
            </w:pPr>
            <w:r w:rsidRPr="00310FF1">
              <w:t>37,3</w:t>
            </w:r>
          </w:p>
        </w:tc>
      </w:tr>
      <w:tr w:rsidR="0063048A" w:rsidRPr="00310FF1" w14:paraId="03B519F2"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1E0AA4B1" w14:textId="77777777" w:rsidR="0063048A" w:rsidRPr="00310FF1" w:rsidRDefault="0063048A" w:rsidP="00310FF1">
            <w:pPr>
              <w:pStyle w:val="ad"/>
            </w:pPr>
            <w:r w:rsidRPr="00310FF1">
              <w:t xml:space="preserve"> Произведено (выращено) (в живом весе)</w:t>
            </w:r>
          </w:p>
        </w:tc>
        <w:tc>
          <w:tcPr>
            <w:tcW w:w="1560" w:type="dxa"/>
            <w:tcBorders>
              <w:top w:val="nil"/>
              <w:left w:val="nil"/>
              <w:bottom w:val="nil"/>
              <w:right w:val="single" w:sz="4" w:space="0" w:color="auto"/>
            </w:tcBorders>
            <w:shd w:val="clear" w:color="auto" w:fill="auto"/>
            <w:noWrap/>
            <w:vAlign w:val="center"/>
            <w:hideMark/>
          </w:tcPr>
          <w:p w14:paraId="195CC9A8" w14:textId="56502FA7" w:rsidR="0063048A" w:rsidRPr="00310FF1" w:rsidRDefault="0063048A" w:rsidP="00310FF1">
            <w:pPr>
              <w:pStyle w:val="ad"/>
              <w:jc w:val="center"/>
            </w:pPr>
          </w:p>
        </w:tc>
        <w:tc>
          <w:tcPr>
            <w:tcW w:w="1842" w:type="dxa"/>
            <w:tcBorders>
              <w:top w:val="nil"/>
              <w:left w:val="nil"/>
              <w:bottom w:val="nil"/>
              <w:right w:val="single" w:sz="4" w:space="0" w:color="auto"/>
            </w:tcBorders>
            <w:shd w:val="clear" w:color="auto" w:fill="auto"/>
            <w:noWrap/>
            <w:vAlign w:val="center"/>
            <w:hideMark/>
          </w:tcPr>
          <w:p w14:paraId="17B10415" w14:textId="5D410962" w:rsidR="0063048A" w:rsidRPr="00310FF1" w:rsidRDefault="0063048A" w:rsidP="00310FF1">
            <w:pPr>
              <w:pStyle w:val="ad"/>
              <w:jc w:val="center"/>
            </w:pPr>
          </w:p>
        </w:tc>
        <w:tc>
          <w:tcPr>
            <w:tcW w:w="1412" w:type="dxa"/>
            <w:tcBorders>
              <w:top w:val="nil"/>
              <w:left w:val="nil"/>
              <w:bottom w:val="nil"/>
              <w:right w:val="single" w:sz="4" w:space="0" w:color="auto"/>
            </w:tcBorders>
            <w:shd w:val="clear" w:color="auto" w:fill="auto"/>
            <w:noWrap/>
            <w:vAlign w:val="center"/>
            <w:hideMark/>
          </w:tcPr>
          <w:p w14:paraId="7CF64921" w14:textId="2311EE23" w:rsidR="0063048A" w:rsidRPr="00310FF1" w:rsidRDefault="0063048A" w:rsidP="00310FF1">
            <w:pPr>
              <w:pStyle w:val="ad"/>
              <w:jc w:val="center"/>
            </w:pPr>
          </w:p>
        </w:tc>
      </w:tr>
      <w:tr w:rsidR="0063048A" w:rsidRPr="00310FF1" w14:paraId="593C3746"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55B11A40" w14:textId="77777777" w:rsidR="0063048A" w:rsidRPr="00310FF1" w:rsidRDefault="0063048A" w:rsidP="00310FF1">
            <w:pPr>
              <w:pStyle w:val="ad"/>
            </w:pPr>
            <w:r w:rsidRPr="00310FF1">
              <w:t>Свиньи</w:t>
            </w:r>
          </w:p>
        </w:tc>
        <w:tc>
          <w:tcPr>
            <w:tcW w:w="1560" w:type="dxa"/>
            <w:tcBorders>
              <w:top w:val="nil"/>
              <w:left w:val="nil"/>
              <w:bottom w:val="single" w:sz="4" w:space="0" w:color="auto"/>
              <w:right w:val="single" w:sz="4" w:space="0" w:color="auto"/>
            </w:tcBorders>
            <w:shd w:val="clear" w:color="auto" w:fill="auto"/>
            <w:noWrap/>
            <w:vAlign w:val="center"/>
            <w:hideMark/>
          </w:tcPr>
          <w:p w14:paraId="0648F214" w14:textId="77777777" w:rsidR="0063048A" w:rsidRPr="00310FF1" w:rsidRDefault="0063048A" w:rsidP="00310FF1">
            <w:pPr>
              <w:pStyle w:val="ad"/>
              <w:jc w:val="center"/>
            </w:pPr>
            <w:r w:rsidRPr="00310FF1">
              <w:t>134,7</w:t>
            </w:r>
          </w:p>
        </w:tc>
        <w:tc>
          <w:tcPr>
            <w:tcW w:w="1842" w:type="dxa"/>
            <w:tcBorders>
              <w:top w:val="nil"/>
              <w:left w:val="nil"/>
              <w:bottom w:val="single" w:sz="4" w:space="0" w:color="auto"/>
              <w:right w:val="single" w:sz="4" w:space="0" w:color="auto"/>
            </w:tcBorders>
            <w:shd w:val="clear" w:color="auto" w:fill="auto"/>
            <w:noWrap/>
            <w:vAlign w:val="center"/>
            <w:hideMark/>
          </w:tcPr>
          <w:p w14:paraId="377BA12A" w14:textId="77777777" w:rsidR="0063048A" w:rsidRPr="00310FF1" w:rsidRDefault="0063048A" w:rsidP="00310FF1">
            <w:pPr>
              <w:pStyle w:val="ad"/>
              <w:jc w:val="center"/>
            </w:pPr>
            <w:r w:rsidRPr="00310FF1">
              <w:t>7,2</w:t>
            </w:r>
          </w:p>
        </w:tc>
        <w:tc>
          <w:tcPr>
            <w:tcW w:w="1412" w:type="dxa"/>
            <w:tcBorders>
              <w:top w:val="nil"/>
              <w:left w:val="nil"/>
              <w:bottom w:val="single" w:sz="4" w:space="0" w:color="auto"/>
              <w:right w:val="single" w:sz="4" w:space="0" w:color="auto"/>
            </w:tcBorders>
            <w:shd w:val="clear" w:color="auto" w:fill="auto"/>
            <w:noWrap/>
            <w:vAlign w:val="center"/>
            <w:hideMark/>
          </w:tcPr>
          <w:p w14:paraId="1CE28F11" w14:textId="77777777" w:rsidR="0063048A" w:rsidRPr="00310FF1" w:rsidRDefault="0063048A" w:rsidP="00310FF1">
            <w:pPr>
              <w:pStyle w:val="ad"/>
              <w:jc w:val="center"/>
            </w:pPr>
            <w:r w:rsidRPr="00310FF1">
              <w:t>0,3</w:t>
            </w:r>
          </w:p>
        </w:tc>
      </w:tr>
      <w:tr w:rsidR="0063048A" w:rsidRPr="00310FF1" w14:paraId="786F8797"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76215A95" w14:textId="77777777" w:rsidR="0063048A" w:rsidRPr="00310FF1" w:rsidRDefault="0063048A" w:rsidP="00310FF1">
            <w:pPr>
              <w:pStyle w:val="ad"/>
            </w:pPr>
            <w:r w:rsidRPr="00310FF1">
              <w:t xml:space="preserve"> Реализовано на убой (в живом весе)</w:t>
            </w:r>
          </w:p>
        </w:tc>
        <w:tc>
          <w:tcPr>
            <w:tcW w:w="1560" w:type="dxa"/>
            <w:tcBorders>
              <w:top w:val="nil"/>
              <w:left w:val="nil"/>
              <w:bottom w:val="nil"/>
              <w:right w:val="single" w:sz="4" w:space="0" w:color="auto"/>
            </w:tcBorders>
            <w:shd w:val="clear" w:color="auto" w:fill="auto"/>
            <w:noWrap/>
            <w:vAlign w:val="center"/>
            <w:hideMark/>
          </w:tcPr>
          <w:p w14:paraId="789D0461" w14:textId="75E10858" w:rsidR="0063048A" w:rsidRPr="00310FF1" w:rsidRDefault="0063048A" w:rsidP="00310FF1">
            <w:pPr>
              <w:pStyle w:val="ad"/>
              <w:jc w:val="center"/>
            </w:pPr>
          </w:p>
        </w:tc>
        <w:tc>
          <w:tcPr>
            <w:tcW w:w="1842" w:type="dxa"/>
            <w:tcBorders>
              <w:top w:val="nil"/>
              <w:left w:val="nil"/>
              <w:bottom w:val="nil"/>
              <w:right w:val="single" w:sz="4" w:space="0" w:color="auto"/>
            </w:tcBorders>
            <w:shd w:val="clear" w:color="auto" w:fill="auto"/>
            <w:noWrap/>
            <w:vAlign w:val="center"/>
            <w:hideMark/>
          </w:tcPr>
          <w:p w14:paraId="3ABDFFFD" w14:textId="550A1194" w:rsidR="0063048A" w:rsidRPr="00310FF1" w:rsidRDefault="0063048A" w:rsidP="00310FF1">
            <w:pPr>
              <w:pStyle w:val="ad"/>
              <w:jc w:val="center"/>
            </w:pPr>
          </w:p>
        </w:tc>
        <w:tc>
          <w:tcPr>
            <w:tcW w:w="1412" w:type="dxa"/>
            <w:tcBorders>
              <w:top w:val="nil"/>
              <w:left w:val="nil"/>
              <w:bottom w:val="nil"/>
              <w:right w:val="single" w:sz="4" w:space="0" w:color="auto"/>
            </w:tcBorders>
            <w:shd w:val="clear" w:color="auto" w:fill="auto"/>
            <w:noWrap/>
            <w:vAlign w:val="center"/>
            <w:hideMark/>
          </w:tcPr>
          <w:p w14:paraId="26126567" w14:textId="7E514409" w:rsidR="0063048A" w:rsidRPr="00310FF1" w:rsidRDefault="0063048A" w:rsidP="00310FF1">
            <w:pPr>
              <w:pStyle w:val="ad"/>
              <w:jc w:val="center"/>
            </w:pPr>
          </w:p>
        </w:tc>
      </w:tr>
      <w:tr w:rsidR="0063048A" w:rsidRPr="00310FF1" w14:paraId="35C8E98D"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69B199B3" w14:textId="77777777" w:rsidR="0063048A" w:rsidRPr="00310FF1" w:rsidRDefault="0063048A" w:rsidP="00310FF1">
            <w:pPr>
              <w:pStyle w:val="ad"/>
            </w:pPr>
            <w:r w:rsidRPr="00310FF1">
              <w:t>Свиньи</w:t>
            </w:r>
          </w:p>
        </w:tc>
        <w:tc>
          <w:tcPr>
            <w:tcW w:w="1560" w:type="dxa"/>
            <w:tcBorders>
              <w:top w:val="nil"/>
              <w:left w:val="nil"/>
              <w:bottom w:val="single" w:sz="4" w:space="0" w:color="auto"/>
              <w:right w:val="single" w:sz="4" w:space="0" w:color="auto"/>
            </w:tcBorders>
            <w:shd w:val="clear" w:color="auto" w:fill="auto"/>
            <w:noWrap/>
            <w:vAlign w:val="center"/>
            <w:hideMark/>
          </w:tcPr>
          <w:p w14:paraId="5D624CF4" w14:textId="77777777" w:rsidR="0063048A" w:rsidRPr="00310FF1" w:rsidRDefault="0063048A" w:rsidP="00310FF1">
            <w:pPr>
              <w:pStyle w:val="ad"/>
              <w:jc w:val="center"/>
            </w:pPr>
            <w:r w:rsidRPr="00310FF1">
              <w:t>139,6</w:t>
            </w:r>
          </w:p>
        </w:tc>
        <w:tc>
          <w:tcPr>
            <w:tcW w:w="1842" w:type="dxa"/>
            <w:tcBorders>
              <w:top w:val="nil"/>
              <w:left w:val="nil"/>
              <w:bottom w:val="single" w:sz="4" w:space="0" w:color="auto"/>
              <w:right w:val="single" w:sz="4" w:space="0" w:color="auto"/>
            </w:tcBorders>
            <w:shd w:val="clear" w:color="auto" w:fill="auto"/>
            <w:noWrap/>
            <w:vAlign w:val="center"/>
            <w:hideMark/>
          </w:tcPr>
          <w:p w14:paraId="1F2F202F" w14:textId="77777777" w:rsidR="0063048A" w:rsidRPr="00310FF1" w:rsidRDefault="0063048A" w:rsidP="00310FF1">
            <w:pPr>
              <w:pStyle w:val="ad"/>
              <w:jc w:val="center"/>
            </w:pPr>
            <w:r w:rsidRPr="00310FF1">
              <w:t>7,1</w:t>
            </w:r>
          </w:p>
        </w:tc>
        <w:tc>
          <w:tcPr>
            <w:tcW w:w="1412" w:type="dxa"/>
            <w:tcBorders>
              <w:top w:val="nil"/>
              <w:left w:val="nil"/>
              <w:bottom w:val="single" w:sz="4" w:space="0" w:color="auto"/>
              <w:right w:val="single" w:sz="4" w:space="0" w:color="auto"/>
            </w:tcBorders>
            <w:shd w:val="clear" w:color="auto" w:fill="auto"/>
            <w:noWrap/>
            <w:vAlign w:val="center"/>
            <w:hideMark/>
          </w:tcPr>
          <w:p w14:paraId="6DF261FF" w14:textId="77777777" w:rsidR="0063048A" w:rsidRPr="00310FF1" w:rsidRDefault="0063048A" w:rsidP="00310FF1">
            <w:pPr>
              <w:pStyle w:val="ad"/>
              <w:jc w:val="center"/>
            </w:pPr>
            <w:r w:rsidRPr="00310FF1">
              <w:t>0,3</w:t>
            </w:r>
          </w:p>
        </w:tc>
      </w:tr>
      <w:tr w:rsidR="0063048A" w:rsidRPr="00310FF1" w14:paraId="6941CE13" w14:textId="77777777" w:rsidTr="0006086F">
        <w:trPr>
          <w:trHeight w:val="528"/>
        </w:trPr>
        <w:tc>
          <w:tcPr>
            <w:tcW w:w="4525" w:type="dxa"/>
            <w:tcBorders>
              <w:top w:val="nil"/>
              <w:left w:val="single" w:sz="4" w:space="0" w:color="auto"/>
              <w:bottom w:val="nil"/>
              <w:right w:val="single" w:sz="4" w:space="0" w:color="auto"/>
            </w:tcBorders>
            <w:shd w:val="clear" w:color="auto" w:fill="auto"/>
            <w:vAlign w:val="center"/>
            <w:hideMark/>
          </w:tcPr>
          <w:p w14:paraId="77B4A5AE" w14:textId="77777777" w:rsidR="0063048A" w:rsidRPr="00310FF1" w:rsidRDefault="0063048A" w:rsidP="00310FF1">
            <w:pPr>
              <w:pStyle w:val="ad"/>
            </w:pPr>
            <w:r w:rsidRPr="00310FF1">
              <w:t xml:space="preserve"> Из реализованного на убой получено мяса, сала и субпродуктов</w:t>
            </w:r>
          </w:p>
        </w:tc>
        <w:tc>
          <w:tcPr>
            <w:tcW w:w="1560" w:type="dxa"/>
            <w:tcBorders>
              <w:top w:val="nil"/>
              <w:left w:val="nil"/>
              <w:bottom w:val="nil"/>
              <w:right w:val="single" w:sz="4" w:space="0" w:color="auto"/>
            </w:tcBorders>
            <w:shd w:val="clear" w:color="auto" w:fill="auto"/>
            <w:noWrap/>
            <w:vAlign w:val="center"/>
            <w:hideMark/>
          </w:tcPr>
          <w:p w14:paraId="6844EDC8" w14:textId="7ABB7F0C" w:rsidR="0063048A" w:rsidRPr="00310FF1" w:rsidRDefault="0063048A" w:rsidP="00310FF1">
            <w:pPr>
              <w:pStyle w:val="ad"/>
              <w:jc w:val="center"/>
            </w:pPr>
          </w:p>
        </w:tc>
        <w:tc>
          <w:tcPr>
            <w:tcW w:w="1842" w:type="dxa"/>
            <w:tcBorders>
              <w:top w:val="nil"/>
              <w:left w:val="nil"/>
              <w:bottom w:val="nil"/>
              <w:right w:val="single" w:sz="4" w:space="0" w:color="auto"/>
            </w:tcBorders>
            <w:shd w:val="clear" w:color="auto" w:fill="auto"/>
            <w:noWrap/>
            <w:vAlign w:val="center"/>
            <w:hideMark/>
          </w:tcPr>
          <w:p w14:paraId="37630F50" w14:textId="0605E467" w:rsidR="0063048A" w:rsidRPr="00310FF1" w:rsidRDefault="0063048A" w:rsidP="00310FF1">
            <w:pPr>
              <w:pStyle w:val="ad"/>
              <w:jc w:val="center"/>
            </w:pPr>
          </w:p>
        </w:tc>
        <w:tc>
          <w:tcPr>
            <w:tcW w:w="1412" w:type="dxa"/>
            <w:tcBorders>
              <w:top w:val="nil"/>
              <w:left w:val="nil"/>
              <w:bottom w:val="nil"/>
              <w:right w:val="single" w:sz="4" w:space="0" w:color="auto"/>
            </w:tcBorders>
            <w:shd w:val="clear" w:color="auto" w:fill="auto"/>
            <w:noWrap/>
            <w:vAlign w:val="center"/>
            <w:hideMark/>
          </w:tcPr>
          <w:p w14:paraId="6E4F3AFD" w14:textId="2B17EC68" w:rsidR="0063048A" w:rsidRPr="00310FF1" w:rsidRDefault="0063048A" w:rsidP="00310FF1">
            <w:pPr>
              <w:pStyle w:val="ad"/>
              <w:jc w:val="center"/>
            </w:pPr>
          </w:p>
        </w:tc>
      </w:tr>
      <w:tr w:rsidR="0063048A" w:rsidRPr="00310FF1" w14:paraId="31D687FF"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1C8BACB6" w14:textId="77777777" w:rsidR="0063048A" w:rsidRPr="00310FF1" w:rsidRDefault="0063048A" w:rsidP="00310FF1">
            <w:pPr>
              <w:pStyle w:val="ad"/>
            </w:pPr>
            <w:r w:rsidRPr="00310FF1">
              <w:t>Свиньи</w:t>
            </w:r>
          </w:p>
        </w:tc>
        <w:tc>
          <w:tcPr>
            <w:tcW w:w="1560" w:type="dxa"/>
            <w:tcBorders>
              <w:top w:val="nil"/>
              <w:left w:val="nil"/>
              <w:bottom w:val="single" w:sz="4" w:space="0" w:color="auto"/>
              <w:right w:val="single" w:sz="4" w:space="0" w:color="auto"/>
            </w:tcBorders>
            <w:shd w:val="clear" w:color="auto" w:fill="auto"/>
            <w:noWrap/>
            <w:vAlign w:val="center"/>
            <w:hideMark/>
          </w:tcPr>
          <w:p w14:paraId="356D749F" w14:textId="77777777" w:rsidR="0063048A" w:rsidRPr="00310FF1" w:rsidRDefault="0063048A" w:rsidP="00310FF1">
            <w:pPr>
              <w:pStyle w:val="ad"/>
              <w:jc w:val="center"/>
            </w:pPr>
            <w:r w:rsidRPr="00310FF1">
              <w:t>108,4</w:t>
            </w:r>
          </w:p>
        </w:tc>
        <w:tc>
          <w:tcPr>
            <w:tcW w:w="1842" w:type="dxa"/>
            <w:tcBorders>
              <w:top w:val="nil"/>
              <w:left w:val="nil"/>
              <w:bottom w:val="single" w:sz="4" w:space="0" w:color="auto"/>
              <w:right w:val="single" w:sz="4" w:space="0" w:color="auto"/>
            </w:tcBorders>
            <w:shd w:val="clear" w:color="auto" w:fill="auto"/>
            <w:noWrap/>
            <w:vAlign w:val="center"/>
            <w:hideMark/>
          </w:tcPr>
          <w:p w14:paraId="431FBB92" w14:textId="77777777" w:rsidR="0063048A" w:rsidRPr="00310FF1" w:rsidRDefault="0063048A" w:rsidP="00310FF1">
            <w:pPr>
              <w:pStyle w:val="ad"/>
              <w:jc w:val="center"/>
            </w:pPr>
            <w:r w:rsidRPr="00310FF1">
              <w:t>5,5</w:t>
            </w:r>
          </w:p>
        </w:tc>
        <w:tc>
          <w:tcPr>
            <w:tcW w:w="1412" w:type="dxa"/>
            <w:tcBorders>
              <w:top w:val="nil"/>
              <w:left w:val="nil"/>
              <w:bottom w:val="single" w:sz="4" w:space="0" w:color="auto"/>
              <w:right w:val="single" w:sz="4" w:space="0" w:color="auto"/>
            </w:tcBorders>
            <w:shd w:val="clear" w:color="auto" w:fill="auto"/>
            <w:noWrap/>
            <w:vAlign w:val="center"/>
            <w:hideMark/>
          </w:tcPr>
          <w:p w14:paraId="336BB8A4" w14:textId="77777777" w:rsidR="0063048A" w:rsidRPr="00310FF1" w:rsidRDefault="0063048A" w:rsidP="00310FF1">
            <w:pPr>
              <w:pStyle w:val="ad"/>
              <w:jc w:val="center"/>
            </w:pPr>
            <w:r w:rsidRPr="00310FF1">
              <w:t>0,3</w:t>
            </w:r>
          </w:p>
        </w:tc>
      </w:tr>
      <w:tr w:rsidR="0063048A" w:rsidRPr="00310FF1" w14:paraId="29CC492D"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0E2C0CF1" w14:textId="77777777" w:rsidR="0063048A" w:rsidRPr="00310FF1" w:rsidRDefault="0063048A" w:rsidP="00310FF1">
            <w:pPr>
              <w:pStyle w:val="ad"/>
            </w:pPr>
            <w:r w:rsidRPr="00310FF1">
              <w:t xml:space="preserve"> Произведено (выращено) (в живом весе)</w:t>
            </w:r>
          </w:p>
        </w:tc>
        <w:tc>
          <w:tcPr>
            <w:tcW w:w="1560" w:type="dxa"/>
            <w:tcBorders>
              <w:top w:val="nil"/>
              <w:left w:val="nil"/>
              <w:bottom w:val="nil"/>
              <w:right w:val="single" w:sz="4" w:space="0" w:color="auto"/>
            </w:tcBorders>
            <w:shd w:val="clear" w:color="auto" w:fill="auto"/>
            <w:noWrap/>
            <w:vAlign w:val="center"/>
            <w:hideMark/>
          </w:tcPr>
          <w:p w14:paraId="4AF94215" w14:textId="3C458EFB" w:rsidR="0063048A" w:rsidRPr="00310FF1" w:rsidRDefault="0063048A" w:rsidP="00310FF1">
            <w:pPr>
              <w:pStyle w:val="ad"/>
              <w:jc w:val="center"/>
            </w:pPr>
          </w:p>
        </w:tc>
        <w:tc>
          <w:tcPr>
            <w:tcW w:w="1842" w:type="dxa"/>
            <w:tcBorders>
              <w:top w:val="nil"/>
              <w:left w:val="nil"/>
              <w:bottom w:val="nil"/>
              <w:right w:val="single" w:sz="4" w:space="0" w:color="auto"/>
            </w:tcBorders>
            <w:shd w:val="clear" w:color="auto" w:fill="auto"/>
            <w:noWrap/>
            <w:vAlign w:val="center"/>
            <w:hideMark/>
          </w:tcPr>
          <w:p w14:paraId="5768F2E0" w14:textId="538B19AF" w:rsidR="0063048A" w:rsidRPr="00310FF1" w:rsidRDefault="0063048A" w:rsidP="00310FF1">
            <w:pPr>
              <w:pStyle w:val="ad"/>
              <w:jc w:val="center"/>
            </w:pPr>
          </w:p>
        </w:tc>
        <w:tc>
          <w:tcPr>
            <w:tcW w:w="1412" w:type="dxa"/>
            <w:tcBorders>
              <w:top w:val="nil"/>
              <w:left w:val="nil"/>
              <w:bottom w:val="nil"/>
              <w:right w:val="single" w:sz="4" w:space="0" w:color="auto"/>
            </w:tcBorders>
            <w:shd w:val="clear" w:color="auto" w:fill="auto"/>
            <w:noWrap/>
            <w:vAlign w:val="center"/>
            <w:hideMark/>
          </w:tcPr>
          <w:p w14:paraId="703A4DA5" w14:textId="1A653B00" w:rsidR="0063048A" w:rsidRPr="00310FF1" w:rsidRDefault="0063048A" w:rsidP="00310FF1">
            <w:pPr>
              <w:pStyle w:val="ad"/>
              <w:jc w:val="center"/>
            </w:pPr>
          </w:p>
        </w:tc>
      </w:tr>
      <w:tr w:rsidR="0063048A" w:rsidRPr="00310FF1" w14:paraId="3EBD8E3E" w14:textId="77777777" w:rsidTr="00DE0DDB">
        <w:trPr>
          <w:trHeight w:val="495"/>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1D201911" w14:textId="77777777" w:rsidR="0063048A" w:rsidRPr="00310FF1" w:rsidRDefault="0063048A" w:rsidP="00310FF1">
            <w:pPr>
              <w:pStyle w:val="ad"/>
            </w:pPr>
            <w:r w:rsidRPr="00310FF1">
              <w:t>Овцы и козы</w:t>
            </w:r>
          </w:p>
        </w:tc>
        <w:tc>
          <w:tcPr>
            <w:tcW w:w="1560" w:type="dxa"/>
            <w:tcBorders>
              <w:top w:val="nil"/>
              <w:left w:val="nil"/>
              <w:bottom w:val="single" w:sz="4" w:space="0" w:color="auto"/>
              <w:right w:val="single" w:sz="4" w:space="0" w:color="auto"/>
            </w:tcBorders>
            <w:shd w:val="clear" w:color="auto" w:fill="auto"/>
            <w:noWrap/>
            <w:vAlign w:val="center"/>
            <w:hideMark/>
          </w:tcPr>
          <w:p w14:paraId="736E7338" w14:textId="77777777" w:rsidR="0063048A" w:rsidRPr="00310FF1" w:rsidRDefault="0063048A" w:rsidP="00310FF1">
            <w:pPr>
              <w:pStyle w:val="ad"/>
              <w:jc w:val="center"/>
            </w:pPr>
            <w:r w:rsidRPr="00310FF1">
              <w:t>0,1</w:t>
            </w:r>
          </w:p>
        </w:tc>
        <w:tc>
          <w:tcPr>
            <w:tcW w:w="1842" w:type="dxa"/>
            <w:tcBorders>
              <w:top w:val="nil"/>
              <w:left w:val="nil"/>
              <w:bottom w:val="single" w:sz="4" w:space="0" w:color="auto"/>
              <w:right w:val="single" w:sz="4" w:space="0" w:color="auto"/>
            </w:tcBorders>
            <w:shd w:val="clear" w:color="auto" w:fill="auto"/>
            <w:noWrap/>
            <w:vAlign w:val="center"/>
            <w:hideMark/>
          </w:tcPr>
          <w:p w14:paraId="6F472793" w14:textId="77777777" w:rsidR="0063048A" w:rsidRPr="00310FF1" w:rsidRDefault="0063048A" w:rsidP="00310FF1">
            <w:pPr>
              <w:pStyle w:val="ad"/>
              <w:jc w:val="center"/>
            </w:pPr>
            <w:r w:rsidRPr="00310FF1">
              <w:t>0,7</w:t>
            </w:r>
          </w:p>
        </w:tc>
        <w:tc>
          <w:tcPr>
            <w:tcW w:w="1412" w:type="dxa"/>
            <w:tcBorders>
              <w:top w:val="nil"/>
              <w:left w:val="nil"/>
              <w:bottom w:val="single" w:sz="4" w:space="0" w:color="auto"/>
              <w:right w:val="single" w:sz="4" w:space="0" w:color="auto"/>
            </w:tcBorders>
            <w:shd w:val="clear" w:color="auto" w:fill="auto"/>
            <w:noWrap/>
            <w:vAlign w:val="center"/>
            <w:hideMark/>
          </w:tcPr>
          <w:p w14:paraId="17C6128A" w14:textId="77777777" w:rsidR="0063048A" w:rsidRPr="00310FF1" w:rsidRDefault="0063048A" w:rsidP="00310FF1">
            <w:pPr>
              <w:pStyle w:val="ad"/>
              <w:jc w:val="center"/>
            </w:pPr>
            <w:r w:rsidRPr="00310FF1">
              <w:t>3,5</w:t>
            </w:r>
          </w:p>
        </w:tc>
      </w:tr>
      <w:tr w:rsidR="0006086F" w:rsidRPr="00310FF1" w14:paraId="5850C990"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64DCD0A0" w14:textId="77777777" w:rsidR="0006086F" w:rsidRPr="00310FF1" w:rsidRDefault="0006086F" w:rsidP="007E3536">
            <w:pPr>
              <w:pStyle w:val="ad"/>
            </w:pPr>
            <w:r w:rsidRPr="00310FF1">
              <w:t>Реализовано на убой (в живом весе)</w:t>
            </w:r>
          </w:p>
        </w:tc>
        <w:tc>
          <w:tcPr>
            <w:tcW w:w="1560" w:type="dxa"/>
            <w:tcBorders>
              <w:top w:val="nil"/>
              <w:left w:val="nil"/>
              <w:bottom w:val="single" w:sz="4" w:space="0" w:color="auto"/>
              <w:right w:val="single" w:sz="4" w:space="0" w:color="auto"/>
            </w:tcBorders>
            <w:shd w:val="clear" w:color="auto" w:fill="auto"/>
            <w:noWrap/>
            <w:vAlign w:val="center"/>
            <w:hideMark/>
          </w:tcPr>
          <w:p w14:paraId="063C883C" w14:textId="77777777" w:rsidR="0006086F" w:rsidRPr="00310FF1" w:rsidRDefault="0006086F" w:rsidP="007E3536">
            <w:pPr>
              <w:pStyle w:val="ad"/>
              <w:jc w:val="center"/>
            </w:pPr>
          </w:p>
        </w:tc>
        <w:tc>
          <w:tcPr>
            <w:tcW w:w="1842" w:type="dxa"/>
            <w:tcBorders>
              <w:top w:val="nil"/>
              <w:left w:val="nil"/>
              <w:bottom w:val="single" w:sz="4" w:space="0" w:color="auto"/>
              <w:right w:val="single" w:sz="4" w:space="0" w:color="auto"/>
            </w:tcBorders>
            <w:shd w:val="clear" w:color="auto" w:fill="auto"/>
            <w:noWrap/>
            <w:vAlign w:val="center"/>
            <w:hideMark/>
          </w:tcPr>
          <w:p w14:paraId="5B430DCF" w14:textId="77777777" w:rsidR="0006086F" w:rsidRPr="00310FF1" w:rsidRDefault="0006086F" w:rsidP="007E3536">
            <w:pPr>
              <w:pStyle w:val="ad"/>
              <w:jc w:val="center"/>
            </w:pPr>
          </w:p>
        </w:tc>
        <w:tc>
          <w:tcPr>
            <w:tcW w:w="1412" w:type="dxa"/>
            <w:tcBorders>
              <w:top w:val="nil"/>
              <w:left w:val="nil"/>
              <w:bottom w:val="single" w:sz="4" w:space="0" w:color="auto"/>
              <w:right w:val="single" w:sz="4" w:space="0" w:color="auto"/>
            </w:tcBorders>
            <w:shd w:val="clear" w:color="auto" w:fill="auto"/>
            <w:noWrap/>
            <w:vAlign w:val="center"/>
            <w:hideMark/>
          </w:tcPr>
          <w:p w14:paraId="367597E4" w14:textId="77777777" w:rsidR="0006086F" w:rsidRPr="00310FF1" w:rsidRDefault="0006086F" w:rsidP="007E3536">
            <w:pPr>
              <w:pStyle w:val="ad"/>
              <w:jc w:val="center"/>
            </w:pPr>
          </w:p>
        </w:tc>
      </w:tr>
      <w:tr w:rsidR="0006086F" w:rsidRPr="00310FF1" w14:paraId="07DF80EB"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2E517AF2" w14:textId="77777777" w:rsidR="0006086F" w:rsidRPr="00310FF1" w:rsidRDefault="0006086F" w:rsidP="007E3536">
            <w:pPr>
              <w:pStyle w:val="ad"/>
            </w:pPr>
            <w:r w:rsidRPr="00310FF1">
              <w:t>Овцы и козы</w:t>
            </w:r>
          </w:p>
        </w:tc>
        <w:tc>
          <w:tcPr>
            <w:tcW w:w="1560" w:type="dxa"/>
            <w:tcBorders>
              <w:top w:val="nil"/>
              <w:left w:val="nil"/>
              <w:bottom w:val="single" w:sz="4" w:space="0" w:color="auto"/>
              <w:right w:val="single" w:sz="4" w:space="0" w:color="auto"/>
            </w:tcBorders>
            <w:shd w:val="clear" w:color="auto" w:fill="auto"/>
            <w:noWrap/>
            <w:vAlign w:val="center"/>
            <w:hideMark/>
          </w:tcPr>
          <w:p w14:paraId="06E66365" w14:textId="77777777" w:rsidR="0006086F" w:rsidRPr="00310FF1" w:rsidRDefault="0006086F" w:rsidP="007E3536">
            <w:pPr>
              <w:pStyle w:val="ad"/>
              <w:jc w:val="center"/>
            </w:pPr>
            <w:r w:rsidRPr="00310FF1">
              <w:t>0,1</w:t>
            </w:r>
          </w:p>
        </w:tc>
        <w:tc>
          <w:tcPr>
            <w:tcW w:w="1842" w:type="dxa"/>
            <w:tcBorders>
              <w:top w:val="nil"/>
              <w:left w:val="nil"/>
              <w:bottom w:val="single" w:sz="4" w:space="0" w:color="auto"/>
              <w:right w:val="single" w:sz="4" w:space="0" w:color="auto"/>
            </w:tcBorders>
            <w:shd w:val="clear" w:color="auto" w:fill="auto"/>
            <w:noWrap/>
            <w:vAlign w:val="center"/>
            <w:hideMark/>
          </w:tcPr>
          <w:p w14:paraId="4F7FC620" w14:textId="77777777" w:rsidR="0006086F" w:rsidRPr="00310FF1" w:rsidRDefault="0006086F" w:rsidP="007E3536">
            <w:pPr>
              <w:pStyle w:val="ad"/>
              <w:jc w:val="center"/>
            </w:pPr>
            <w:r w:rsidRPr="00310FF1">
              <w:t>0,6</w:t>
            </w:r>
          </w:p>
        </w:tc>
        <w:tc>
          <w:tcPr>
            <w:tcW w:w="1412" w:type="dxa"/>
            <w:tcBorders>
              <w:top w:val="nil"/>
              <w:left w:val="nil"/>
              <w:bottom w:val="single" w:sz="4" w:space="0" w:color="auto"/>
              <w:right w:val="single" w:sz="4" w:space="0" w:color="auto"/>
            </w:tcBorders>
            <w:shd w:val="clear" w:color="auto" w:fill="auto"/>
            <w:noWrap/>
            <w:vAlign w:val="center"/>
            <w:hideMark/>
          </w:tcPr>
          <w:p w14:paraId="73E08872" w14:textId="77777777" w:rsidR="0006086F" w:rsidRPr="00310FF1" w:rsidRDefault="0006086F" w:rsidP="007E3536">
            <w:pPr>
              <w:pStyle w:val="ad"/>
              <w:jc w:val="center"/>
            </w:pPr>
            <w:r w:rsidRPr="00310FF1">
              <w:t>3,6</w:t>
            </w:r>
          </w:p>
        </w:tc>
      </w:tr>
    </w:tbl>
    <w:p w14:paraId="7CAAB0E0" w14:textId="7FC089B2" w:rsidR="007C78E6" w:rsidRDefault="007C78E6" w:rsidP="007C78E6">
      <w:pPr>
        <w:spacing w:line="240" w:lineRule="auto"/>
        <w:ind w:firstLine="0"/>
      </w:pPr>
      <w:r>
        <w:lastRenderedPageBreak/>
        <w:t>Продолжение таблицы 11</w:t>
      </w:r>
    </w:p>
    <w:tbl>
      <w:tblPr>
        <w:tblW w:w="0" w:type="auto"/>
        <w:tblInd w:w="5" w:type="dxa"/>
        <w:tblLook w:val="04A0" w:firstRow="1" w:lastRow="0" w:firstColumn="1" w:lastColumn="0" w:noHBand="0" w:noVBand="1"/>
      </w:tblPr>
      <w:tblGrid>
        <w:gridCol w:w="4525"/>
        <w:gridCol w:w="1560"/>
        <w:gridCol w:w="1842"/>
        <w:gridCol w:w="1412"/>
      </w:tblGrid>
      <w:tr w:rsidR="007C78E6" w:rsidRPr="00310FF1" w14:paraId="6DD4AC26" w14:textId="77777777" w:rsidTr="00DA198D">
        <w:trPr>
          <w:trHeight w:val="288"/>
        </w:trPr>
        <w:tc>
          <w:tcPr>
            <w:tcW w:w="4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6F71B" w14:textId="77777777" w:rsidR="007C78E6" w:rsidRPr="00310FF1" w:rsidRDefault="007C78E6" w:rsidP="00DA198D">
            <w:pPr>
              <w:pStyle w:val="ad"/>
              <w:jc w:val="center"/>
            </w:pPr>
            <w:r>
              <w:t>Критерии показателя произведено и реализовано</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442B746" w14:textId="77777777" w:rsidR="007C78E6" w:rsidRPr="00310FF1" w:rsidRDefault="007C78E6" w:rsidP="00DA198D">
            <w:pPr>
              <w:pStyle w:val="ad"/>
              <w:jc w:val="center"/>
            </w:pPr>
            <w:proofErr w:type="spellStart"/>
            <w:r>
              <w:t>С</w:t>
            </w:r>
            <w:r w:rsidRPr="00310FF1">
              <w:t>ельскохоз</w:t>
            </w:r>
            <w:proofErr w:type="spellEnd"/>
            <w:r>
              <w:t>.</w:t>
            </w:r>
            <w:r w:rsidRPr="00310FF1">
              <w:t xml:space="preserve"> организации</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E7DEAEB" w14:textId="77777777" w:rsidR="007C78E6" w:rsidRPr="00310FF1" w:rsidRDefault="007C78E6" w:rsidP="00DA198D">
            <w:pPr>
              <w:pStyle w:val="ad"/>
              <w:jc w:val="center"/>
            </w:pPr>
            <w:r>
              <w:t>К</w:t>
            </w:r>
            <w:r w:rsidRPr="00310FF1">
              <w:t xml:space="preserve">рестьянские (фермерские) хозяйства и </w:t>
            </w:r>
            <w:r>
              <w:t>ИП</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6FAA2830" w14:textId="77777777" w:rsidR="007C78E6" w:rsidRPr="00310FF1" w:rsidRDefault="007C78E6" w:rsidP="00DA198D">
            <w:pPr>
              <w:pStyle w:val="ad"/>
              <w:jc w:val="center"/>
            </w:pPr>
            <w:r>
              <w:t>Х</w:t>
            </w:r>
            <w:r w:rsidRPr="00310FF1">
              <w:t>озяйства населения</w:t>
            </w:r>
          </w:p>
        </w:tc>
      </w:tr>
      <w:tr w:rsidR="007C78E6" w:rsidRPr="00310FF1" w14:paraId="75AD8869" w14:textId="77777777" w:rsidTr="0006086F">
        <w:trPr>
          <w:trHeight w:val="528"/>
        </w:trPr>
        <w:tc>
          <w:tcPr>
            <w:tcW w:w="4525" w:type="dxa"/>
            <w:tcBorders>
              <w:top w:val="nil"/>
              <w:left w:val="single" w:sz="4" w:space="0" w:color="auto"/>
              <w:bottom w:val="nil"/>
              <w:right w:val="single" w:sz="4" w:space="0" w:color="auto"/>
            </w:tcBorders>
            <w:shd w:val="clear" w:color="auto" w:fill="auto"/>
            <w:vAlign w:val="center"/>
            <w:hideMark/>
          </w:tcPr>
          <w:p w14:paraId="019B28EB" w14:textId="77777777" w:rsidR="007C78E6" w:rsidRPr="00310FF1" w:rsidRDefault="007C78E6" w:rsidP="007E3536">
            <w:pPr>
              <w:pStyle w:val="ad"/>
            </w:pPr>
            <w:r w:rsidRPr="00310FF1">
              <w:t xml:space="preserve"> Из реализованного на убой получено мяса, сала и субпродуктов</w:t>
            </w:r>
          </w:p>
        </w:tc>
        <w:tc>
          <w:tcPr>
            <w:tcW w:w="1560" w:type="dxa"/>
            <w:tcBorders>
              <w:top w:val="nil"/>
              <w:left w:val="nil"/>
              <w:bottom w:val="nil"/>
              <w:right w:val="single" w:sz="4" w:space="0" w:color="auto"/>
            </w:tcBorders>
            <w:shd w:val="clear" w:color="auto" w:fill="auto"/>
            <w:noWrap/>
            <w:vAlign w:val="center"/>
            <w:hideMark/>
          </w:tcPr>
          <w:p w14:paraId="387D7C97"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41216FB1"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3AC6BF81" w14:textId="77777777" w:rsidR="007C78E6" w:rsidRPr="00310FF1" w:rsidRDefault="007C78E6" w:rsidP="007E3536">
            <w:pPr>
              <w:pStyle w:val="ad"/>
              <w:jc w:val="center"/>
            </w:pPr>
          </w:p>
        </w:tc>
      </w:tr>
      <w:tr w:rsidR="007C78E6" w:rsidRPr="00310FF1" w14:paraId="70DBA03E"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1D57081A" w14:textId="77777777" w:rsidR="007C78E6" w:rsidRPr="00310FF1" w:rsidRDefault="007C78E6" w:rsidP="007E3536">
            <w:pPr>
              <w:pStyle w:val="ad"/>
            </w:pPr>
            <w:r w:rsidRPr="00310FF1">
              <w:t>Овцы и козы</w:t>
            </w:r>
          </w:p>
        </w:tc>
        <w:tc>
          <w:tcPr>
            <w:tcW w:w="1560" w:type="dxa"/>
            <w:tcBorders>
              <w:top w:val="nil"/>
              <w:left w:val="nil"/>
              <w:bottom w:val="single" w:sz="4" w:space="0" w:color="auto"/>
              <w:right w:val="single" w:sz="4" w:space="0" w:color="auto"/>
            </w:tcBorders>
            <w:shd w:val="clear" w:color="auto" w:fill="auto"/>
            <w:noWrap/>
            <w:vAlign w:val="center"/>
            <w:hideMark/>
          </w:tcPr>
          <w:p w14:paraId="2EDE8CC3" w14:textId="77777777" w:rsidR="007C78E6" w:rsidRPr="00310FF1" w:rsidRDefault="007C78E6" w:rsidP="007E3536">
            <w:pPr>
              <w:pStyle w:val="ad"/>
              <w:jc w:val="center"/>
            </w:pPr>
            <w:r w:rsidRPr="00310FF1">
              <w:t>0,1</w:t>
            </w:r>
          </w:p>
        </w:tc>
        <w:tc>
          <w:tcPr>
            <w:tcW w:w="1842" w:type="dxa"/>
            <w:tcBorders>
              <w:top w:val="nil"/>
              <w:left w:val="nil"/>
              <w:bottom w:val="single" w:sz="4" w:space="0" w:color="auto"/>
              <w:right w:val="single" w:sz="4" w:space="0" w:color="auto"/>
            </w:tcBorders>
            <w:shd w:val="clear" w:color="auto" w:fill="auto"/>
            <w:noWrap/>
            <w:vAlign w:val="center"/>
            <w:hideMark/>
          </w:tcPr>
          <w:p w14:paraId="2ACADAF9" w14:textId="77777777" w:rsidR="007C78E6" w:rsidRPr="00310FF1" w:rsidRDefault="007C78E6" w:rsidP="007E3536">
            <w:pPr>
              <w:pStyle w:val="ad"/>
              <w:jc w:val="center"/>
            </w:pPr>
            <w:r w:rsidRPr="00310FF1">
              <w:t>0,3</w:t>
            </w:r>
          </w:p>
        </w:tc>
        <w:tc>
          <w:tcPr>
            <w:tcW w:w="1412" w:type="dxa"/>
            <w:tcBorders>
              <w:top w:val="nil"/>
              <w:left w:val="nil"/>
              <w:bottom w:val="single" w:sz="4" w:space="0" w:color="auto"/>
              <w:right w:val="single" w:sz="4" w:space="0" w:color="auto"/>
            </w:tcBorders>
            <w:shd w:val="clear" w:color="auto" w:fill="auto"/>
            <w:noWrap/>
            <w:vAlign w:val="center"/>
            <w:hideMark/>
          </w:tcPr>
          <w:p w14:paraId="433F5CE5" w14:textId="77777777" w:rsidR="007C78E6" w:rsidRPr="00310FF1" w:rsidRDefault="007C78E6" w:rsidP="007E3536">
            <w:pPr>
              <w:pStyle w:val="ad"/>
              <w:jc w:val="center"/>
            </w:pPr>
            <w:r w:rsidRPr="00310FF1">
              <w:t>1,6</w:t>
            </w:r>
          </w:p>
        </w:tc>
      </w:tr>
      <w:tr w:rsidR="007C78E6" w:rsidRPr="00310FF1" w14:paraId="176F1D1C"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349F6FAC" w14:textId="77777777" w:rsidR="007C78E6" w:rsidRPr="00310FF1" w:rsidRDefault="007C78E6" w:rsidP="007E3536">
            <w:pPr>
              <w:pStyle w:val="ad"/>
            </w:pPr>
            <w:r w:rsidRPr="00310FF1">
              <w:t xml:space="preserve"> Произведено (выращено) (в живом весе)</w:t>
            </w:r>
          </w:p>
        </w:tc>
        <w:tc>
          <w:tcPr>
            <w:tcW w:w="1560" w:type="dxa"/>
            <w:tcBorders>
              <w:top w:val="nil"/>
              <w:left w:val="nil"/>
              <w:bottom w:val="nil"/>
              <w:right w:val="single" w:sz="4" w:space="0" w:color="auto"/>
            </w:tcBorders>
            <w:shd w:val="clear" w:color="auto" w:fill="auto"/>
            <w:noWrap/>
            <w:vAlign w:val="center"/>
            <w:hideMark/>
          </w:tcPr>
          <w:p w14:paraId="638BEAC8"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09BAD792"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5FECB881" w14:textId="77777777" w:rsidR="007C78E6" w:rsidRPr="00310FF1" w:rsidRDefault="007C78E6" w:rsidP="007E3536">
            <w:pPr>
              <w:pStyle w:val="ad"/>
              <w:jc w:val="center"/>
            </w:pPr>
          </w:p>
        </w:tc>
      </w:tr>
      <w:tr w:rsidR="007C78E6" w:rsidRPr="00310FF1" w14:paraId="69D97EAB"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1CBC7266" w14:textId="77777777" w:rsidR="007C78E6" w:rsidRPr="00310FF1" w:rsidRDefault="007C78E6" w:rsidP="007E3536">
            <w:pPr>
              <w:pStyle w:val="ad"/>
            </w:pPr>
            <w:r w:rsidRPr="00310FF1">
              <w:t>Птица</w:t>
            </w:r>
          </w:p>
        </w:tc>
        <w:tc>
          <w:tcPr>
            <w:tcW w:w="1560" w:type="dxa"/>
            <w:tcBorders>
              <w:top w:val="nil"/>
              <w:left w:val="nil"/>
              <w:bottom w:val="single" w:sz="4" w:space="0" w:color="auto"/>
              <w:right w:val="single" w:sz="4" w:space="0" w:color="auto"/>
            </w:tcBorders>
            <w:shd w:val="clear" w:color="auto" w:fill="auto"/>
            <w:noWrap/>
            <w:vAlign w:val="center"/>
            <w:hideMark/>
          </w:tcPr>
          <w:p w14:paraId="047D6184" w14:textId="77777777" w:rsidR="007C78E6" w:rsidRPr="00310FF1" w:rsidRDefault="007C78E6" w:rsidP="007E3536">
            <w:pPr>
              <w:pStyle w:val="ad"/>
              <w:jc w:val="center"/>
            </w:pPr>
            <w:r w:rsidRPr="00310FF1">
              <w:t>220,1</w:t>
            </w:r>
          </w:p>
        </w:tc>
        <w:tc>
          <w:tcPr>
            <w:tcW w:w="1842" w:type="dxa"/>
            <w:tcBorders>
              <w:top w:val="nil"/>
              <w:left w:val="nil"/>
              <w:bottom w:val="single" w:sz="4" w:space="0" w:color="auto"/>
              <w:right w:val="single" w:sz="4" w:space="0" w:color="auto"/>
            </w:tcBorders>
            <w:shd w:val="clear" w:color="auto" w:fill="auto"/>
            <w:noWrap/>
            <w:vAlign w:val="center"/>
            <w:hideMark/>
          </w:tcPr>
          <w:p w14:paraId="5912A9BE" w14:textId="77777777" w:rsidR="007C78E6" w:rsidRPr="00310FF1" w:rsidRDefault="007C78E6" w:rsidP="007E3536">
            <w:pPr>
              <w:pStyle w:val="ad"/>
              <w:jc w:val="center"/>
            </w:pPr>
            <w:r w:rsidRPr="00310FF1">
              <w:t>11,8</w:t>
            </w:r>
          </w:p>
        </w:tc>
        <w:tc>
          <w:tcPr>
            <w:tcW w:w="1412" w:type="dxa"/>
            <w:tcBorders>
              <w:top w:val="nil"/>
              <w:left w:val="nil"/>
              <w:bottom w:val="single" w:sz="4" w:space="0" w:color="auto"/>
              <w:right w:val="single" w:sz="4" w:space="0" w:color="auto"/>
            </w:tcBorders>
            <w:shd w:val="clear" w:color="auto" w:fill="auto"/>
            <w:noWrap/>
            <w:vAlign w:val="center"/>
            <w:hideMark/>
          </w:tcPr>
          <w:p w14:paraId="3C06BEFB" w14:textId="77777777" w:rsidR="007C78E6" w:rsidRPr="00310FF1" w:rsidRDefault="007C78E6" w:rsidP="007E3536">
            <w:pPr>
              <w:pStyle w:val="ad"/>
              <w:jc w:val="center"/>
            </w:pPr>
            <w:r w:rsidRPr="00310FF1">
              <w:t>90,5</w:t>
            </w:r>
          </w:p>
        </w:tc>
      </w:tr>
      <w:tr w:rsidR="007C78E6" w:rsidRPr="00310FF1" w14:paraId="4C62DB93"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57DD5E01" w14:textId="77777777" w:rsidR="007C78E6" w:rsidRPr="00310FF1" w:rsidRDefault="007C78E6" w:rsidP="007E3536">
            <w:pPr>
              <w:pStyle w:val="ad"/>
            </w:pPr>
            <w:r w:rsidRPr="00310FF1">
              <w:t xml:space="preserve"> Реализовано на убой (в живом весе)</w:t>
            </w:r>
          </w:p>
        </w:tc>
        <w:tc>
          <w:tcPr>
            <w:tcW w:w="1560" w:type="dxa"/>
            <w:tcBorders>
              <w:top w:val="nil"/>
              <w:left w:val="nil"/>
              <w:bottom w:val="nil"/>
              <w:right w:val="single" w:sz="4" w:space="0" w:color="auto"/>
            </w:tcBorders>
            <w:shd w:val="clear" w:color="auto" w:fill="auto"/>
            <w:noWrap/>
            <w:vAlign w:val="center"/>
            <w:hideMark/>
          </w:tcPr>
          <w:p w14:paraId="626C3E2D"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6D9A412D"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51C34CB7" w14:textId="77777777" w:rsidR="007C78E6" w:rsidRPr="00310FF1" w:rsidRDefault="007C78E6" w:rsidP="007E3536">
            <w:pPr>
              <w:pStyle w:val="ad"/>
              <w:jc w:val="center"/>
            </w:pPr>
          </w:p>
        </w:tc>
      </w:tr>
      <w:tr w:rsidR="007C78E6" w:rsidRPr="00310FF1" w14:paraId="64E438CD"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078E811B" w14:textId="77777777" w:rsidR="007C78E6" w:rsidRPr="00310FF1" w:rsidRDefault="007C78E6" w:rsidP="007E3536">
            <w:pPr>
              <w:pStyle w:val="ad"/>
            </w:pPr>
            <w:r w:rsidRPr="00310FF1">
              <w:t>Птица</w:t>
            </w:r>
          </w:p>
        </w:tc>
        <w:tc>
          <w:tcPr>
            <w:tcW w:w="1560" w:type="dxa"/>
            <w:tcBorders>
              <w:top w:val="nil"/>
              <w:left w:val="nil"/>
              <w:bottom w:val="single" w:sz="4" w:space="0" w:color="auto"/>
              <w:right w:val="single" w:sz="4" w:space="0" w:color="auto"/>
            </w:tcBorders>
            <w:shd w:val="clear" w:color="auto" w:fill="auto"/>
            <w:noWrap/>
            <w:vAlign w:val="center"/>
            <w:hideMark/>
          </w:tcPr>
          <w:p w14:paraId="00FB8F1A" w14:textId="77777777" w:rsidR="007C78E6" w:rsidRPr="00310FF1" w:rsidRDefault="007C78E6" w:rsidP="007E3536">
            <w:pPr>
              <w:pStyle w:val="ad"/>
              <w:jc w:val="center"/>
            </w:pPr>
            <w:r w:rsidRPr="00310FF1">
              <w:t>225,3</w:t>
            </w:r>
          </w:p>
        </w:tc>
        <w:tc>
          <w:tcPr>
            <w:tcW w:w="1842" w:type="dxa"/>
            <w:tcBorders>
              <w:top w:val="nil"/>
              <w:left w:val="nil"/>
              <w:bottom w:val="single" w:sz="4" w:space="0" w:color="auto"/>
              <w:right w:val="single" w:sz="4" w:space="0" w:color="auto"/>
            </w:tcBorders>
            <w:shd w:val="clear" w:color="auto" w:fill="auto"/>
            <w:noWrap/>
            <w:vAlign w:val="center"/>
            <w:hideMark/>
          </w:tcPr>
          <w:p w14:paraId="4DAD84F4" w14:textId="77777777" w:rsidR="007C78E6" w:rsidRPr="00310FF1" w:rsidRDefault="007C78E6" w:rsidP="007E3536">
            <w:pPr>
              <w:pStyle w:val="ad"/>
              <w:jc w:val="center"/>
            </w:pPr>
            <w:r w:rsidRPr="00310FF1">
              <w:t>12,7</w:t>
            </w:r>
          </w:p>
        </w:tc>
        <w:tc>
          <w:tcPr>
            <w:tcW w:w="1412" w:type="dxa"/>
            <w:tcBorders>
              <w:top w:val="nil"/>
              <w:left w:val="nil"/>
              <w:bottom w:val="single" w:sz="4" w:space="0" w:color="auto"/>
              <w:right w:val="single" w:sz="4" w:space="0" w:color="auto"/>
            </w:tcBorders>
            <w:shd w:val="clear" w:color="auto" w:fill="auto"/>
            <w:noWrap/>
            <w:vAlign w:val="center"/>
            <w:hideMark/>
          </w:tcPr>
          <w:p w14:paraId="14D25A70" w14:textId="77777777" w:rsidR="007C78E6" w:rsidRPr="00310FF1" w:rsidRDefault="007C78E6" w:rsidP="007E3536">
            <w:pPr>
              <w:pStyle w:val="ad"/>
              <w:jc w:val="center"/>
            </w:pPr>
            <w:r w:rsidRPr="00310FF1">
              <w:t>92,0</w:t>
            </w:r>
          </w:p>
        </w:tc>
      </w:tr>
      <w:tr w:rsidR="007C78E6" w:rsidRPr="00310FF1" w14:paraId="09C6A6AE" w14:textId="77777777" w:rsidTr="0006086F">
        <w:trPr>
          <w:trHeight w:val="528"/>
        </w:trPr>
        <w:tc>
          <w:tcPr>
            <w:tcW w:w="4525" w:type="dxa"/>
            <w:tcBorders>
              <w:top w:val="nil"/>
              <w:left w:val="single" w:sz="4" w:space="0" w:color="auto"/>
              <w:bottom w:val="nil"/>
              <w:right w:val="single" w:sz="4" w:space="0" w:color="auto"/>
            </w:tcBorders>
            <w:shd w:val="clear" w:color="auto" w:fill="auto"/>
            <w:vAlign w:val="center"/>
            <w:hideMark/>
          </w:tcPr>
          <w:p w14:paraId="22640091" w14:textId="77777777" w:rsidR="007C78E6" w:rsidRPr="00310FF1" w:rsidRDefault="007C78E6" w:rsidP="007E3536">
            <w:pPr>
              <w:pStyle w:val="ad"/>
            </w:pPr>
            <w:r w:rsidRPr="00310FF1">
              <w:t xml:space="preserve"> Из реализованного на убой получено мяса, сала и субпродуктов</w:t>
            </w:r>
          </w:p>
        </w:tc>
        <w:tc>
          <w:tcPr>
            <w:tcW w:w="1560" w:type="dxa"/>
            <w:tcBorders>
              <w:top w:val="nil"/>
              <w:left w:val="nil"/>
              <w:bottom w:val="nil"/>
              <w:right w:val="single" w:sz="4" w:space="0" w:color="auto"/>
            </w:tcBorders>
            <w:shd w:val="clear" w:color="auto" w:fill="auto"/>
            <w:noWrap/>
            <w:vAlign w:val="center"/>
            <w:hideMark/>
          </w:tcPr>
          <w:p w14:paraId="71768A52"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6BA56F36"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44A85B62" w14:textId="77777777" w:rsidR="007C78E6" w:rsidRPr="00310FF1" w:rsidRDefault="007C78E6" w:rsidP="007E3536">
            <w:pPr>
              <w:pStyle w:val="ad"/>
              <w:jc w:val="center"/>
            </w:pPr>
          </w:p>
        </w:tc>
      </w:tr>
      <w:tr w:rsidR="007C78E6" w:rsidRPr="00310FF1" w14:paraId="4BDDB9D7"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24F52027" w14:textId="77777777" w:rsidR="007C78E6" w:rsidRPr="00310FF1" w:rsidRDefault="007C78E6" w:rsidP="007E3536">
            <w:pPr>
              <w:pStyle w:val="ad"/>
            </w:pPr>
            <w:r w:rsidRPr="00310FF1">
              <w:t>Птица</w:t>
            </w:r>
          </w:p>
        </w:tc>
        <w:tc>
          <w:tcPr>
            <w:tcW w:w="1560" w:type="dxa"/>
            <w:tcBorders>
              <w:top w:val="nil"/>
              <w:left w:val="nil"/>
              <w:bottom w:val="single" w:sz="4" w:space="0" w:color="auto"/>
              <w:right w:val="single" w:sz="4" w:space="0" w:color="auto"/>
            </w:tcBorders>
            <w:shd w:val="clear" w:color="auto" w:fill="auto"/>
            <w:noWrap/>
            <w:vAlign w:val="center"/>
            <w:hideMark/>
          </w:tcPr>
          <w:p w14:paraId="6ADF41D2" w14:textId="77777777" w:rsidR="007C78E6" w:rsidRPr="00310FF1" w:rsidRDefault="007C78E6" w:rsidP="007E3536">
            <w:pPr>
              <w:pStyle w:val="ad"/>
              <w:jc w:val="center"/>
            </w:pPr>
            <w:r w:rsidRPr="00310FF1">
              <w:t>177,7</w:t>
            </w:r>
          </w:p>
        </w:tc>
        <w:tc>
          <w:tcPr>
            <w:tcW w:w="1842" w:type="dxa"/>
            <w:tcBorders>
              <w:top w:val="nil"/>
              <w:left w:val="nil"/>
              <w:bottom w:val="single" w:sz="4" w:space="0" w:color="auto"/>
              <w:right w:val="single" w:sz="4" w:space="0" w:color="auto"/>
            </w:tcBorders>
            <w:shd w:val="clear" w:color="auto" w:fill="auto"/>
            <w:noWrap/>
            <w:vAlign w:val="center"/>
            <w:hideMark/>
          </w:tcPr>
          <w:p w14:paraId="11ED0456" w14:textId="77777777" w:rsidR="007C78E6" w:rsidRPr="00310FF1" w:rsidRDefault="007C78E6" w:rsidP="007E3536">
            <w:pPr>
              <w:pStyle w:val="ad"/>
              <w:jc w:val="center"/>
            </w:pPr>
            <w:r w:rsidRPr="00310FF1">
              <w:t>10,0</w:t>
            </w:r>
          </w:p>
        </w:tc>
        <w:tc>
          <w:tcPr>
            <w:tcW w:w="1412" w:type="dxa"/>
            <w:tcBorders>
              <w:top w:val="nil"/>
              <w:left w:val="nil"/>
              <w:bottom w:val="single" w:sz="4" w:space="0" w:color="auto"/>
              <w:right w:val="single" w:sz="4" w:space="0" w:color="auto"/>
            </w:tcBorders>
            <w:shd w:val="clear" w:color="auto" w:fill="auto"/>
            <w:noWrap/>
            <w:vAlign w:val="center"/>
            <w:hideMark/>
          </w:tcPr>
          <w:p w14:paraId="4CCC120F" w14:textId="77777777" w:rsidR="007C78E6" w:rsidRPr="00310FF1" w:rsidRDefault="007C78E6" w:rsidP="007E3536">
            <w:pPr>
              <w:pStyle w:val="ad"/>
              <w:jc w:val="center"/>
            </w:pPr>
            <w:r w:rsidRPr="00310FF1">
              <w:t>72,6</w:t>
            </w:r>
          </w:p>
        </w:tc>
      </w:tr>
      <w:tr w:rsidR="007C78E6" w:rsidRPr="00310FF1" w14:paraId="44020339"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142F58A1" w14:textId="77777777" w:rsidR="007C78E6" w:rsidRPr="00310FF1" w:rsidRDefault="007C78E6" w:rsidP="007E3536">
            <w:pPr>
              <w:pStyle w:val="ad"/>
            </w:pPr>
            <w:r w:rsidRPr="00310FF1">
              <w:t xml:space="preserve"> Реализовано на убой (в живом весе)</w:t>
            </w:r>
          </w:p>
        </w:tc>
        <w:tc>
          <w:tcPr>
            <w:tcW w:w="1560" w:type="dxa"/>
            <w:tcBorders>
              <w:top w:val="nil"/>
              <w:left w:val="nil"/>
              <w:bottom w:val="nil"/>
              <w:right w:val="single" w:sz="4" w:space="0" w:color="auto"/>
            </w:tcBorders>
            <w:shd w:val="clear" w:color="auto" w:fill="auto"/>
            <w:noWrap/>
            <w:vAlign w:val="center"/>
            <w:hideMark/>
          </w:tcPr>
          <w:p w14:paraId="7767E510"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67CB8913"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06569E42" w14:textId="77777777" w:rsidR="007C78E6" w:rsidRPr="00310FF1" w:rsidRDefault="007C78E6" w:rsidP="007E3536">
            <w:pPr>
              <w:pStyle w:val="ad"/>
              <w:jc w:val="center"/>
            </w:pPr>
          </w:p>
        </w:tc>
      </w:tr>
      <w:tr w:rsidR="007C78E6" w:rsidRPr="00310FF1" w14:paraId="48EEE931" w14:textId="77777777" w:rsidTr="007E3536">
        <w:trPr>
          <w:trHeight w:val="357"/>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1C4272DB" w14:textId="77777777" w:rsidR="007C78E6" w:rsidRPr="00310FF1" w:rsidRDefault="007C78E6" w:rsidP="007E3536">
            <w:pPr>
              <w:pStyle w:val="ad"/>
            </w:pPr>
            <w:r w:rsidRPr="00310FF1">
              <w:t>Кролики</w:t>
            </w:r>
          </w:p>
        </w:tc>
        <w:tc>
          <w:tcPr>
            <w:tcW w:w="1560" w:type="dxa"/>
            <w:tcBorders>
              <w:top w:val="nil"/>
              <w:left w:val="nil"/>
              <w:bottom w:val="single" w:sz="4" w:space="0" w:color="auto"/>
              <w:right w:val="single" w:sz="4" w:space="0" w:color="auto"/>
            </w:tcBorders>
            <w:shd w:val="clear" w:color="auto" w:fill="auto"/>
            <w:noWrap/>
            <w:vAlign w:val="center"/>
            <w:hideMark/>
          </w:tcPr>
          <w:p w14:paraId="3C3D0A89" w14:textId="6271ACFB" w:rsidR="007C78E6" w:rsidRPr="00310FF1" w:rsidRDefault="00DA198D" w:rsidP="007E3536">
            <w:pPr>
              <w:pStyle w:val="ad"/>
              <w:jc w:val="center"/>
            </w:pPr>
            <w:r>
              <w:t>–</w:t>
            </w:r>
          </w:p>
        </w:tc>
        <w:tc>
          <w:tcPr>
            <w:tcW w:w="1842" w:type="dxa"/>
            <w:tcBorders>
              <w:top w:val="nil"/>
              <w:left w:val="nil"/>
              <w:bottom w:val="single" w:sz="4" w:space="0" w:color="auto"/>
              <w:right w:val="single" w:sz="4" w:space="0" w:color="auto"/>
            </w:tcBorders>
            <w:shd w:val="clear" w:color="auto" w:fill="auto"/>
            <w:noWrap/>
            <w:vAlign w:val="center"/>
            <w:hideMark/>
          </w:tcPr>
          <w:p w14:paraId="0CC9EE7B" w14:textId="77777777" w:rsidR="007C78E6" w:rsidRPr="00310FF1" w:rsidRDefault="007C78E6" w:rsidP="007E3536">
            <w:pPr>
              <w:pStyle w:val="ad"/>
              <w:jc w:val="center"/>
            </w:pPr>
            <w:r w:rsidRPr="00310FF1">
              <w:t>0,0</w:t>
            </w:r>
          </w:p>
        </w:tc>
        <w:tc>
          <w:tcPr>
            <w:tcW w:w="1412" w:type="dxa"/>
            <w:tcBorders>
              <w:top w:val="nil"/>
              <w:left w:val="nil"/>
              <w:bottom w:val="single" w:sz="4" w:space="0" w:color="auto"/>
              <w:right w:val="single" w:sz="4" w:space="0" w:color="auto"/>
            </w:tcBorders>
            <w:shd w:val="clear" w:color="auto" w:fill="auto"/>
            <w:noWrap/>
            <w:vAlign w:val="center"/>
            <w:hideMark/>
          </w:tcPr>
          <w:p w14:paraId="39CEADD0" w14:textId="77777777" w:rsidR="007C78E6" w:rsidRPr="00310FF1" w:rsidRDefault="007C78E6" w:rsidP="007E3536">
            <w:pPr>
              <w:pStyle w:val="ad"/>
              <w:jc w:val="center"/>
            </w:pPr>
            <w:r w:rsidRPr="00310FF1">
              <w:t>1,1</w:t>
            </w:r>
          </w:p>
        </w:tc>
      </w:tr>
      <w:tr w:rsidR="007C78E6" w:rsidRPr="00310FF1" w14:paraId="585B20E3" w14:textId="77777777" w:rsidTr="0006086F">
        <w:trPr>
          <w:trHeight w:val="528"/>
        </w:trPr>
        <w:tc>
          <w:tcPr>
            <w:tcW w:w="4525" w:type="dxa"/>
            <w:tcBorders>
              <w:top w:val="nil"/>
              <w:left w:val="single" w:sz="4" w:space="0" w:color="auto"/>
              <w:bottom w:val="nil"/>
              <w:right w:val="single" w:sz="4" w:space="0" w:color="auto"/>
            </w:tcBorders>
            <w:shd w:val="clear" w:color="auto" w:fill="auto"/>
            <w:vAlign w:val="center"/>
            <w:hideMark/>
          </w:tcPr>
          <w:p w14:paraId="1074D478" w14:textId="77777777" w:rsidR="007C78E6" w:rsidRPr="00310FF1" w:rsidRDefault="007C78E6" w:rsidP="007E3536">
            <w:pPr>
              <w:pStyle w:val="ad"/>
            </w:pPr>
            <w:r w:rsidRPr="00310FF1">
              <w:t xml:space="preserve"> Из реализованного на убой получено мяса, сала и субпродуктов</w:t>
            </w:r>
          </w:p>
        </w:tc>
        <w:tc>
          <w:tcPr>
            <w:tcW w:w="1560" w:type="dxa"/>
            <w:tcBorders>
              <w:top w:val="nil"/>
              <w:left w:val="nil"/>
              <w:bottom w:val="nil"/>
              <w:right w:val="single" w:sz="4" w:space="0" w:color="auto"/>
            </w:tcBorders>
            <w:shd w:val="clear" w:color="auto" w:fill="auto"/>
            <w:noWrap/>
            <w:vAlign w:val="center"/>
            <w:hideMark/>
          </w:tcPr>
          <w:p w14:paraId="6D07C6FF"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5E6A28CF"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29AC76ED" w14:textId="77777777" w:rsidR="007C78E6" w:rsidRPr="00310FF1" w:rsidRDefault="007C78E6" w:rsidP="007E3536">
            <w:pPr>
              <w:pStyle w:val="ad"/>
              <w:jc w:val="center"/>
            </w:pPr>
          </w:p>
        </w:tc>
      </w:tr>
      <w:tr w:rsidR="007C78E6" w:rsidRPr="00310FF1" w14:paraId="3EC538D7" w14:textId="77777777" w:rsidTr="007E3536">
        <w:trPr>
          <w:trHeight w:val="427"/>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3B09868C" w14:textId="77777777" w:rsidR="007C78E6" w:rsidRPr="00310FF1" w:rsidRDefault="007C78E6" w:rsidP="007E3536">
            <w:pPr>
              <w:pStyle w:val="ad"/>
            </w:pPr>
            <w:r w:rsidRPr="00310FF1">
              <w:t>Кролики</w:t>
            </w:r>
          </w:p>
        </w:tc>
        <w:tc>
          <w:tcPr>
            <w:tcW w:w="1560" w:type="dxa"/>
            <w:tcBorders>
              <w:top w:val="nil"/>
              <w:left w:val="nil"/>
              <w:bottom w:val="single" w:sz="4" w:space="0" w:color="auto"/>
              <w:right w:val="single" w:sz="4" w:space="0" w:color="auto"/>
            </w:tcBorders>
            <w:shd w:val="clear" w:color="auto" w:fill="auto"/>
            <w:noWrap/>
            <w:vAlign w:val="center"/>
            <w:hideMark/>
          </w:tcPr>
          <w:p w14:paraId="777B79C7" w14:textId="499C14B8" w:rsidR="007C78E6" w:rsidRPr="00310FF1" w:rsidRDefault="00DA198D" w:rsidP="007E3536">
            <w:pPr>
              <w:pStyle w:val="ad"/>
              <w:jc w:val="center"/>
            </w:pPr>
            <w:r>
              <w:t>–</w:t>
            </w:r>
          </w:p>
        </w:tc>
        <w:tc>
          <w:tcPr>
            <w:tcW w:w="1842" w:type="dxa"/>
            <w:tcBorders>
              <w:top w:val="nil"/>
              <w:left w:val="nil"/>
              <w:bottom w:val="single" w:sz="4" w:space="0" w:color="auto"/>
              <w:right w:val="single" w:sz="4" w:space="0" w:color="auto"/>
            </w:tcBorders>
            <w:shd w:val="clear" w:color="auto" w:fill="auto"/>
            <w:noWrap/>
            <w:vAlign w:val="center"/>
            <w:hideMark/>
          </w:tcPr>
          <w:p w14:paraId="56FBCE17" w14:textId="77777777" w:rsidR="007C78E6" w:rsidRPr="00310FF1" w:rsidRDefault="007C78E6" w:rsidP="007E3536">
            <w:pPr>
              <w:pStyle w:val="ad"/>
              <w:jc w:val="center"/>
            </w:pPr>
            <w:r w:rsidRPr="00310FF1">
              <w:t>0,0</w:t>
            </w:r>
          </w:p>
        </w:tc>
        <w:tc>
          <w:tcPr>
            <w:tcW w:w="1412" w:type="dxa"/>
            <w:tcBorders>
              <w:top w:val="nil"/>
              <w:left w:val="nil"/>
              <w:bottom w:val="single" w:sz="4" w:space="0" w:color="auto"/>
              <w:right w:val="single" w:sz="4" w:space="0" w:color="auto"/>
            </w:tcBorders>
            <w:shd w:val="clear" w:color="auto" w:fill="auto"/>
            <w:noWrap/>
            <w:vAlign w:val="center"/>
            <w:hideMark/>
          </w:tcPr>
          <w:p w14:paraId="151E1981" w14:textId="77777777" w:rsidR="007C78E6" w:rsidRPr="00310FF1" w:rsidRDefault="007C78E6" w:rsidP="007E3536">
            <w:pPr>
              <w:pStyle w:val="ad"/>
              <w:jc w:val="center"/>
            </w:pPr>
            <w:r w:rsidRPr="00310FF1">
              <w:t>0,5</w:t>
            </w:r>
          </w:p>
        </w:tc>
      </w:tr>
      <w:tr w:rsidR="007C78E6" w:rsidRPr="00310FF1" w14:paraId="0E1FED37"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2F2254D1" w14:textId="77777777" w:rsidR="007C78E6" w:rsidRPr="00310FF1" w:rsidRDefault="007C78E6" w:rsidP="007E3536">
            <w:pPr>
              <w:pStyle w:val="ad"/>
            </w:pPr>
            <w:r w:rsidRPr="00310FF1">
              <w:t xml:space="preserve"> Реализовано на убой (в живом весе)</w:t>
            </w:r>
          </w:p>
        </w:tc>
        <w:tc>
          <w:tcPr>
            <w:tcW w:w="1560" w:type="dxa"/>
            <w:tcBorders>
              <w:top w:val="nil"/>
              <w:left w:val="nil"/>
              <w:bottom w:val="nil"/>
              <w:right w:val="single" w:sz="4" w:space="0" w:color="auto"/>
            </w:tcBorders>
            <w:shd w:val="clear" w:color="auto" w:fill="auto"/>
            <w:noWrap/>
            <w:vAlign w:val="center"/>
            <w:hideMark/>
          </w:tcPr>
          <w:p w14:paraId="531C9F0E"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0C0EC0B8"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2D040426" w14:textId="77777777" w:rsidR="007C78E6" w:rsidRPr="00310FF1" w:rsidRDefault="007C78E6" w:rsidP="007E3536">
            <w:pPr>
              <w:pStyle w:val="ad"/>
              <w:jc w:val="center"/>
            </w:pPr>
          </w:p>
        </w:tc>
      </w:tr>
      <w:tr w:rsidR="007C78E6" w:rsidRPr="00310FF1" w14:paraId="73E0EBA9" w14:textId="77777777" w:rsidTr="007E3536">
        <w:trPr>
          <w:trHeight w:val="409"/>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79DC0E6D" w14:textId="77777777" w:rsidR="007C78E6" w:rsidRPr="00310FF1" w:rsidRDefault="007C78E6" w:rsidP="007E3536">
            <w:pPr>
              <w:pStyle w:val="ad"/>
            </w:pPr>
            <w:r w:rsidRPr="00310FF1">
              <w:t>Лошади</w:t>
            </w:r>
          </w:p>
        </w:tc>
        <w:tc>
          <w:tcPr>
            <w:tcW w:w="1560" w:type="dxa"/>
            <w:tcBorders>
              <w:top w:val="nil"/>
              <w:left w:val="nil"/>
              <w:bottom w:val="single" w:sz="4" w:space="0" w:color="auto"/>
              <w:right w:val="single" w:sz="4" w:space="0" w:color="auto"/>
            </w:tcBorders>
            <w:shd w:val="clear" w:color="auto" w:fill="auto"/>
            <w:noWrap/>
            <w:vAlign w:val="center"/>
            <w:hideMark/>
          </w:tcPr>
          <w:p w14:paraId="0A225553" w14:textId="77777777" w:rsidR="007C78E6" w:rsidRPr="00310FF1" w:rsidRDefault="007C78E6" w:rsidP="007E3536">
            <w:pPr>
              <w:pStyle w:val="ad"/>
              <w:jc w:val="center"/>
            </w:pPr>
            <w:r w:rsidRPr="00310FF1">
              <w:t>0,0</w:t>
            </w:r>
          </w:p>
        </w:tc>
        <w:tc>
          <w:tcPr>
            <w:tcW w:w="1842" w:type="dxa"/>
            <w:tcBorders>
              <w:top w:val="nil"/>
              <w:left w:val="nil"/>
              <w:bottom w:val="single" w:sz="4" w:space="0" w:color="auto"/>
              <w:right w:val="single" w:sz="4" w:space="0" w:color="auto"/>
            </w:tcBorders>
            <w:shd w:val="clear" w:color="auto" w:fill="auto"/>
            <w:noWrap/>
            <w:vAlign w:val="center"/>
            <w:hideMark/>
          </w:tcPr>
          <w:p w14:paraId="62301004" w14:textId="77777777" w:rsidR="007C78E6" w:rsidRPr="00310FF1" w:rsidRDefault="007C78E6" w:rsidP="007E3536">
            <w:pPr>
              <w:pStyle w:val="ad"/>
              <w:jc w:val="center"/>
            </w:pPr>
            <w:r w:rsidRPr="00310FF1">
              <w:t>0,0</w:t>
            </w:r>
          </w:p>
        </w:tc>
        <w:tc>
          <w:tcPr>
            <w:tcW w:w="1412" w:type="dxa"/>
            <w:tcBorders>
              <w:top w:val="nil"/>
              <w:left w:val="nil"/>
              <w:bottom w:val="single" w:sz="4" w:space="0" w:color="auto"/>
              <w:right w:val="single" w:sz="4" w:space="0" w:color="auto"/>
            </w:tcBorders>
            <w:shd w:val="clear" w:color="auto" w:fill="auto"/>
            <w:noWrap/>
            <w:vAlign w:val="center"/>
            <w:hideMark/>
          </w:tcPr>
          <w:p w14:paraId="68E35280" w14:textId="77777777" w:rsidR="007C78E6" w:rsidRPr="00310FF1" w:rsidRDefault="007C78E6" w:rsidP="007E3536">
            <w:pPr>
              <w:pStyle w:val="ad"/>
              <w:jc w:val="center"/>
            </w:pPr>
            <w:r w:rsidRPr="00310FF1">
              <w:t>1,3</w:t>
            </w:r>
          </w:p>
        </w:tc>
      </w:tr>
      <w:tr w:rsidR="007C78E6" w:rsidRPr="00310FF1" w14:paraId="641CE9EC" w14:textId="77777777" w:rsidTr="0006086F">
        <w:trPr>
          <w:trHeight w:val="528"/>
        </w:trPr>
        <w:tc>
          <w:tcPr>
            <w:tcW w:w="4525" w:type="dxa"/>
            <w:tcBorders>
              <w:top w:val="nil"/>
              <w:left w:val="single" w:sz="4" w:space="0" w:color="auto"/>
              <w:bottom w:val="nil"/>
              <w:right w:val="single" w:sz="4" w:space="0" w:color="auto"/>
            </w:tcBorders>
            <w:shd w:val="clear" w:color="auto" w:fill="auto"/>
            <w:vAlign w:val="center"/>
            <w:hideMark/>
          </w:tcPr>
          <w:p w14:paraId="16BDB991" w14:textId="77777777" w:rsidR="007C78E6" w:rsidRPr="00310FF1" w:rsidRDefault="007C78E6" w:rsidP="007E3536">
            <w:pPr>
              <w:pStyle w:val="ad"/>
            </w:pPr>
            <w:r w:rsidRPr="00310FF1">
              <w:t xml:space="preserve"> Из реализованного на убой получено мяса, сала и субпродуктов</w:t>
            </w:r>
          </w:p>
        </w:tc>
        <w:tc>
          <w:tcPr>
            <w:tcW w:w="1560" w:type="dxa"/>
            <w:tcBorders>
              <w:top w:val="nil"/>
              <w:left w:val="nil"/>
              <w:bottom w:val="nil"/>
              <w:right w:val="single" w:sz="4" w:space="0" w:color="auto"/>
            </w:tcBorders>
            <w:shd w:val="clear" w:color="auto" w:fill="auto"/>
            <w:noWrap/>
            <w:vAlign w:val="center"/>
            <w:hideMark/>
          </w:tcPr>
          <w:p w14:paraId="0784BD3B"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0A5C33D7"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0E3D6373" w14:textId="77777777" w:rsidR="007C78E6" w:rsidRPr="00310FF1" w:rsidRDefault="007C78E6" w:rsidP="007E3536">
            <w:pPr>
              <w:pStyle w:val="ad"/>
              <w:jc w:val="center"/>
            </w:pPr>
          </w:p>
        </w:tc>
      </w:tr>
      <w:tr w:rsidR="007C78E6" w:rsidRPr="00310FF1" w14:paraId="21F88978" w14:textId="77777777" w:rsidTr="007E3536">
        <w:trPr>
          <w:trHeight w:val="423"/>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4446F6F3" w14:textId="77777777" w:rsidR="007C78E6" w:rsidRPr="00310FF1" w:rsidRDefault="007C78E6" w:rsidP="007E3536">
            <w:pPr>
              <w:pStyle w:val="ad"/>
            </w:pPr>
            <w:r w:rsidRPr="00310FF1">
              <w:t>Лошади</w:t>
            </w:r>
          </w:p>
        </w:tc>
        <w:tc>
          <w:tcPr>
            <w:tcW w:w="1560" w:type="dxa"/>
            <w:tcBorders>
              <w:top w:val="nil"/>
              <w:left w:val="nil"/>
              <w:bottom w:val="single" w:sz="4" w:space="0" w:color="auto"/>
              <w:right w:val="single" w:sz="4" w:space="0" w:color="auto"/>
            </w:tcBorders>
            <w:shd w:val="clear" w:color="auto" w:fill="auto"/>
            <w:noWrap/>
            <w:vAlign w:val="center"/>
            <w:hideMark/>
          </w:tcPr>
          <w:p w14:paraId="717C978C" w14:textId="77777777" w:rsidR="007C78E6" w:rsidRPr="00310FF1" w:rsidRDefault="007C78E6" w:rsidP="007E3536">
            <w:pPr>
              <w:pStyle w:val="ad"/>
              <w:jc w:val="center"/>
            </w:pPr>
            <w:r w:rsidRPr="00310FF1">
              <w:t>0,0</w:t>
            </w:r>
          </w:p>
        </w:tc>
        <w:tc>
          <w:tcPr>
            <w:tcW w:w="1842" w:type="dxa"/>
            <w:tcBorders>
              <w:top w:val="nil"/>
              <w:left w:val="nil"/>
              <w:bottom w:val="single" w:sz="4" w:space="0" w:color="auto"/>
              <w:right w:val="single" w:sz="4" w:space="0" w:color="auto"/>
            </w:tcBorders>
            <w:shd w:val="clear" w:color="auto" w:fill="auto"/>
            <w:noWrap/>
            <w:vAlign w:val="center"/>
            <w:hideMark/>
          </w:tcPr>
          <w:p w14:paraId="53CEDCCE" w14:textId="77777777" w:rsidR="007C78E6" w:rsidRPr="00310FF1" w:rsidRDefault="007C78E6" w:rsidP="007E3536">
            <w:pPr>
              <w:pStyle w:val="ad"/>
              <w:jc w:val="center"/>
            </w:pPr>
            <w:r w:rsidRPr="00310FF1">
              <w:t>0,0</w:t>
            </w:r>
          </w:p>
        </w:tc>
        <w:tc>
          <w:tcPr>
            <w:tcW w:w="1412" w:type="dxa"/>
            <w:tcBorders>
              <w:top w:val="nil"/>
              <w:left w:val="nil"/>
              <w:bottom w:val="single" w:sz="4" w:space="0" w:color="auto"/>
              <w:right w:val="single" w:sz="4" w:space="0" w:color="auto"/>
            </w:tcBorders>
            <w:shd w:val="clear" w:color="auto" w:fill="auto"/>
            <w:noWrap/>
            <w:vAlign w:val="center"/>
            <w:hideMark/>
          </w:tcPr>
          <w:p w14:paraId="41F9A9EC" w14:textId="77777777" w:rsidR="007C78E6" w:rsidRPr="00310FF1" w:rsidRDefault="007C78E6" w:rsidP="007E3536">
            <w:pPr>
              <w:pStyle w:val="ad"/>
              <w:jc w:val="center"/>
            </w:pPr>
            <w:r w:rsidRPr="00310FF1">
              <w:t>0,8</w:t>
            </w:r>
          </w:p>
        </w:tc>
      </w:tr>
      <w:tr w:rsidR="007C78E6" w:rsidRPr="00310FF1" w14:paraId="048E37F5"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56BE860D" w14:textId="77777777" w:rsidR="007C78E6" w:rsidRPr="00310FF1" w:rsidRDefault="007C78E6" w:rsidP="007E3536">
            <w:pPr>
              <w:pStyle w:val="ad"/>
            </w:pPr>
            <w:r w:rsidRPr="00310FF1">
              <w:t xml:space="preserve"> Произведено (выращено) (в живом весе)</w:t>
            </w:r>
          </w:p>
        </w:tc>
        <w:tc>
          <w:tcPr>
            <w:tcW w:w="1560" w:type="dxa"/>
            <w:tcBorders>
              <w:top w:val="nil"/>
              <w:left w:val="nil"/>
              <w:bottom w:val="nil"/>
              <w:right w:val="single" w:sz="4" w:space="0" w:color="auto"/>
            </w:tcBorders>
            <w:shd w:val="clear" w:color="auto" w:fill="auto"/>
            <w:noWrap/>
            <w:vAlign w:val="center"/>
            <w:hideMark/>
          </w:tcPr>
          <w:p w14:paraId="6629892C"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62803EC4"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6CF4C09D" w14:textId="77777777" w:rsidR="007C78E6" w:rsidRPr="00310FF1" w:rsidRDefault="007C78E6" w:rsidP="007E3536">
            <w:pPr>
              <w:pStyle w:val="ad"/>
              <w:jc w:val="center"/>
            </w:pPr>
          </w:p>
        </w:tc>
      </w:tr>
      <w:tr w:rsidR="007C78E6" w:rsidRPr="00310FF1" w14:paraId="4F011AE1"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5F055B4A" w14:textId="77777777" w:rsidR="007C78E6" w:rsidRPr="00310FF1" w:rsidRDefault="007C78E6" w:rsidP="007E3536">
            <w:pPr>
              <w:pStyle w:val="ad"/>
            </w:pPr>
            <w:r w:rsidRPr="00310FF1">
              <w:t>Скот и птица - всего</w:t>
            </w:r>
          </w:p>
        </w:tc>
        <w:tc>
          <w:tcPr>
            <w:tcW w:w="1560" w:type="dxa"/>
            <w:tcBorders>
              <w:top w:val="nil"/>
              <w:left w:val="nil"/>
              <w:bottom w:val="single" w:sz="4" w:space="0" w:color="auto"/>
              <w:right w:val="single" w:sz="4" w:space="0" w:color="auto"/>
            </w:tcBorders>
            <w:shd w:val="clear" w:color="auto" w:fill="auto"/>
            <w:noWrap/>
            <w:vAlign w:val="center"/>
            <w:hideMark/>
          </w:tcPr>
          <w:p w14:paraId="6B8C02F1" w14:textId="77777777" w:rsidR="007C78E6" w:rsidRPr="00310FF1" w:rsidRDefault="007C78E6" w:rsidP="007E3536">
            <w:pPr>
              <w:pStyle w:val="ad"/>
              <w:jc w:val="center"/>
            </w:pPr>
            <w:r w:rsidRPr="00310FF1">
              <w:t>419,9</w:t>
            </w:r>
          </w:p>
        </w:tc>
        <w:tc>
          <w:tcPr>
            <w:tcW w:w="1842" w:type="dxa"/>
            <w:tcBorders>
              <w:top w:val="nil"/>
              <w:left w:val="nil"/>
              <w:bottom w:val="single" w:sz="4" w:space="0" w:color="auto"/>
              <w:right w:val="single" w:sz="4" w:space="0" w:color="auto"/>
            </w:tcBorders>
            <w:shd w:val="clear" w:color="auto" w:fill="auto"/>
            <w:noWrap/>
            <w:vAlign w:val="center"/>
            <w:hideMark/>
          </w:tcPr>
          <w:p w14:paraId="7559C851" w14:textId="77777777" w:rsidR="007C78E6" w:rsidRPr="00310FF1" w:rsidRDefault="007C78E6" w:rsidP="007E3536">
            <w:pPr>
              <w:pStyle w:val="ad"/>
              <w:jc w:val="center"/>
            </w:pPr>
            <w:r w:rsidRPr="00310FF1">
              <w:t>28,0</w:t>
            </w:r>
          </w:p>
        </w:tc>
        <w:tc>
          <w:tcPr>
            <w:tcW w:w="1412" w:type="dxa"/>
            <w:tcBorders>
              <w:top w:val="nil"/>
              <w:left w:val="nil"/>
              <w:bottom w:val="single" w:sz="4" w:space="0" w:color="auto"/>
              <w:right w:val="single" w:sz="4" w:space="0" w:color="auto"/>
            </w:tcBorders>
            <w:shd w:val="clear" w:color="auto" w:fill="auto"/>
            <w:noWrap/>
            <w:vAlign w:val="center"/>
            <w:hideMark/>
          </w:tcPr>
          <w:p w14:paraId="1066B381" w14:textId="77777777" w:rsidR="007C78E6" w:rsidRPr="00310FF1" w:rsidRDefault="007C78E6" w:rsidP="007E3536">
            <w:pPr>
              <w:pStyle w:val="ad"/>
              <w:jc w:val="center"/>
            </w:pPr>
            <w:r w:rsidRPr="00310FF1">
              <w:t>157,2</w:t>
            </w:r>
          </w:p>
        </w:tc>
      </w:tr>
      <w:tr w:rsidR="007C78E6" w:rsidRPr="00310FF1" w14:paraId="4887B608" w14:textId="77777777" w:rsidTr="0006086F">
        <w:trPr>
          <w:trHeight w:val="288"/>
        </w:trPr>
        <w:tc>
          <w:tcPr>
            <w:tcW w:w="4525" w:type="dxa"/>
            <w:tcBorders>
              <w:top w:val="nil"/>
              <w:left w:val="single" w:sz="4" w:space="0" w:color="auto"/>
              <w:bottom w:val="nil"/>
              <w:right w:val="single" w:sz="4" w:space="0" w:color="auto"/>
            </w:tcBorders>
            <w:shd w:val="clear" w:color="auto" w:fill="auto"/>
            <w:vAlign w:val="center"/>
            <w:hideMark/>
          </w:tcPr>
          <w:p w14:paraId="7870FA5C" w14:textId="77777777" w:rsidR="007C78E6" w:rsidRPr="00310FF1" w:rsidRDefault="007C78E6" w:rsidP="007E3536">
            <w:pPr>
              <w:pStyle w:val="ad"/>
            </w:pPr>
            <w:r w:rsidRPr="00310FF1">
              <w:t xml:space="preserve"> Реализовано на убой (в живом весе)</w:t>
            </w:r>
          </w:p>
        </w:tc>
        <w:tc>
          <w:tcPr>
            <w:tcW w:w="1560" w:type="dxa"/>
            <w:tcBorders>
              <w:top w:val="nil"/>
              <w:left w:val="nil"/>
              <w:bottom w:val="nil"/>
              <w:right w:val="single" w:sz="4" w:space="0" w:color="auto"/>
            </w:tcBorders>
            <w:shd w:val="clear" w:color="auto" w:fill="auto"/>
            <w:noWrap/>
            <w:vAlign w:val="center"/>
            <w:hideMark/>
          </w:tcPr>
          <w:p w14:paraId="21418659"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69CBBF99"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4882446C" w14:textId="77777777" w:rsidR="007C78E6" w:rsidRPr="00310FF1" w:rsidRDefault="007C78E6" w:rsidP="007E3536">
            <w:pPr>
              <w:pStyle w:val="ad"/>
              <w:jc w:val="center"/>
            </w:pPr>
          </w:p>
        </w:tc>
      </w:tr>
      <w:tr w:rsidR="007C78E6" w:rsidRPr="00310FF1" w14:paraId="723D6263"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195F1FBC" w14:textId="77777777" w:rsidR="007C78E6" w:rsidRPr="00310FF1" w:rsidRDefault="007C78E6" w:rsidP="007E3536">
            <w:pPr>
              <w:pStyle w:val="ad"/>
            </w:pPr>
            <w:r w:rsidRPr="00310FF1">
              <w:t>Скот и птица - всего</w:t>
            </w:r>
          </w:p>
        </w:tc>
        <w:tc>
          <w:tcPr>
            <w:tcW w:w="1560" w:type="dxa"/>
            <w:tcBorders>
              <w:top w:val="nil"/>
              <w:left w:val="nil"/>
              <w:bottom w:val="single" w:sz="4" w:space="0" w:color="auto"/>
              <w:right w:val="single" w:sz="4" w:space="0" w:color="auto"/>
            </w:tcBorders>
            <w:shd w:val="clear" w:color="auto" w:fill="auto"/>
            <w:noWrap/>
            <w:vAlign w:val="center"/>
            <w:hideMark/>
          </w:tcPr>
          <w:p w14:paraId="71512611" w14:textId="77777777" w:rsidR="007C78E6" w:rsidRPr="00310FF1" w:rsidRDefault="007C78E6" w:rsidP="007E3536">
            <w:pPr>
              <w:pStyle w:val="ad"/>
              <w:jc w:val="center"/>
            </w:pPr>
            <w:r w:rsidRPr="00310FF1">
              <w:t>426,3</w:t>
            </w:r>
          </w:p>
        </w:tc>
        <w:tc>
          <w:tcPr>
            <w:tcW w:w="1842" w:type="dxa"/>
            <w:tcBorders>
              <w:top w:val="nil"/>
              <w:left w:val="nil"/>
              <w:bottom w:val="single" w:sz="4" w:space="0" w:color="auto"/>
              <w:right w:val="single" w:sz="4" w:space="0" w:color="auto"/>
            </w:tcBorders>
            <w:shd w:val="clear" w:color="auto" w:fill="auto"/>
            <w:noWrap/>
            <w:vAlign w:val="center"/>
            <w:hideMark/>
          </w:tcPr>
          <w:p w14:paraId="512E51E9" w14:textId="77777777" w:rsidR="007C78E6" w:rsidRPr="00310FF1" w:rsidRDefault="007C78E6" w:rsidP="007E3536">
            <w:pPr>
              <w:pStyle w:val="ad"/>
              <w:jc w:val="center"/>
            </w:pPr>
            <w:r w:rsidRPr="00310FF1">
              <w:t>27,3</w:t>
            </w:r>
          </w:p>
        </w:tc>
        <w:tc>
          <w:tcPr>
            <w:tcW w:w="1412" w:type="dxa"/>
            <w:tcBorders>
              <w:top w:val="nil"/>
              <w:left w:val="nil"/>
              <w:bottom w:val="single" w:sz="4" w:space="0" w:color="auto"/>
              <w:right w:val="single" w:sz="4" w:space="0" w:color="auto"/>
            </w:tcBorders>
            <w:shd w:val="clear" w:color="auto" w:fill="auto"/>
            <w:noWrap/>
            <w:vAlign w:val="center"/>
            <w:hideMark/>
          </w:tcPr>
          <w:p w14:paraId="79093B85" w14:textId="77777777" w:rsidR="007C78E6" w:rsidRPr="00310FF1" w:rsidRDefault="007C78E6" w:rsidP="007E3536">
            <w:pPr>
              <w:pStyle w:val="ad"/>
              <w:jc w:val="center"/>
            </w:pPr>
            <w:r w:rsidRPr="00310FF1">
              <w:t>161,6</w:t>
            </w:r>
          </w:p>
        </w:tc>
      </w:tr>
      <w:tr w:rsidR="007C78E6" w:rsidRPr="00310FF1" w14:paraId="6B828241" w14:textId="77777777" w:rsidTr="0006086F">
        <w:trPr>
          <w:trHeight w:val="528"/>
        </w:trPr>
        <w:tc>
          <w:tcPr>
            <w:tcW w:w="4525" w:type="dxa"/>
            <w:tcBorders>
              <w:top w:val="nil"/>
              <w:left w:val="single" w:sz="4" w:space="0" w:color="auto"/>
              <w:bottom w:val="nil"/>
              <w:right w:val="single" w:sz="4" w:space="0" w:color="auto"/>
            </w:tcBorders>
            <w:shd w:val="clear" w:color="auto" w:fill="auto"/>
            <w:vAlign w:val="center"/>
            <w:hideMark/>
          </w:tcPr>
          <w:p w14:paraId="37F46095" w14:textId="77777777" w:rsidR="007C78E6" w:rsidRPr="00310FF1" w:rsidRDefault="007C78E6" w:rsidP="007E3536">
            <w:pPr>
              <w:pStyle w:val="ad"/>
            </w:pPr>
            <w:r w:rsidRPr="00310FF1">
              <w:t xml:space="preserve"> Из реализованного на убой получено мяса, сала и субпродуктов</w:t>
            </w:r>
          </w:p>
        </w:tc>
        <w:tc>
          <w:tcPr>
            <w:tcW w:w="1560" w:type="dxa"/>
            <w:tcBorders>
              <w:top w:val="nil"/>
              <w:left w:val="nil"/>
              <w:bottom w:val="nil"/>
              <w:right w:val="single" w:sz="4" w:space="0" w:color="auto"/>
            </w:tcBorders>
            <w:shd w:val="clear" w:color="auto" w:fill="auto"/>
            <w:noWrap/>
            <w:vAlign w:val="center"/>
            <w:hideMark/>
          </w:tcPr>
          <w:p w14:paraId="352A0E45" w14:textId="77777777" w:rsidR="007C78E6" w:rsidRPr="00310FF1" w:rsidRDefault="007C78E6" w:rsidP="007E3536">
            <w:pPr>
              <w:pStyle w:val="ad"/>
              <w:jc w:val="center"/>
            </w:pPr>
          </w:p>
        </w:tc>
        <w:tc>
          <w:tcPr>
            <w:tcW w:w="1842" w:type="dxa"/>
            <w:tcBorders>
              <w:top w:val="nil"/>
              <w:left w:val="nil"/>
              <w:bottom w:val="nil"/>
              <w:right w:val="single" w:sz="4" w:space="0" w:color="auto"/>
            </w:tcBorders>
            <w:shd w:val="clear" w:color="auto" w:fill="auto"/>
            <w:noWrap/>
            <w:vAlign w:val="center"/>
            <w:hideMark/>
          </w:tcPr>
          <w:p w14:paraId="29723440" w14:textId="77777777" w:rsidR="007C78E6" w:rsidRPr="00310FF1" w:rsidRDefault="007C78E6" w:rsidP="007E3536">
            <w:pPr>
              <w:pStyle w:val="ad"/>
              <w:jc w:val="center"/>
            </w:pPr>
          </w:p>
        </w:tc>
        <w:tc>
          <w:tcPr>
            <w:tcW w:w="1412" w:type="dxa"/>
            <w:tcBorders>
              <w:top w:val="nil"/>
              <w:left w:val="nil"/>
              <w:bottom w:val="nil"/>
              <w:right w:val="single" w:sz="4" w:space="0" w:color="auto"/>
            </w:tcBorders>
            <w:shd w:val="clear" w:color="auto" w:fill="auto"/>
            <w:noWrap/>
            <w:vAlign w:val="center"/>
            <w:hideMark/>
          </w:tcPr>
          <w:p w14:paraId="1D4B4428" w14:textId="77777777" w:rsidR="007C78E6" w:rsidRPr="00310FF1" w:rsidRDefault="007C78E6" w:rsidP="007E3536">
            <w:pPr>
              <w:pStyle w:val="ad"/>
              <w:jc w:val="center"/>
            </w:pPr>
          </w:p>
        </w:tc>
      </w:tr>
      <w:tr w:rsidR="007C78E6" w:rsidRPr="00310FF1" w14:paraId="213EB4CA"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08CBDBA5" w14:textId="77777777" w:rsidR="007C78E6" w:rsidRPr="00310FF1" w:rsidRDefault="007C78E6" w:rsidP="007E3536">
            <w:pPr>
              <w:pStyle w:val="ad"/>
            </w:pPr>
            <w:r w:rsidRPr="00310FF1">
              <w:t>Скот и птица - всего</w:t>
            </w:r>
          </w:p>
        </w:tc>
        <w:tc>
          <w:tcPr>
            <w:tcW w:w="1560" w:type="dxa"/>
            <w:tcBorders>
              <w:top w:val="nil"/>
              <w:left w:val="nil"/>
              <w:bottom w:val="single" w:sz="4" w:space="0" w:color="auto"/>
              <w:right w:val="single" w:sz="4" w:space="0" w:color="auto"/>
            </w:tcBorders>
            <w:shd w:val="clear" w:color="auto" w:fill="auto"/>
            <w:noWrap/>
            <w:vAlign w:val="center"/>
            <w:hideMark/>
          </w:tcPr>
          <w:p w14:paraId="0FB60F4D" w14:textId="77777777" w:rsidR="007C78E6" w:rsidRPr="00310FF1" w:rsidRDefault="007C78E6" w:rsidP="007E3536">
            <w:pPr>
              <w:pStyle w:val="ad"/>
              <w:jc w:val="center"/>
            </w:pPr>
            <w:r w:rsidRPr="00310FF1">
              <w:t>322,4</w:t>
            </w:r>
          </w:p>
        </w:tc>
        <w:tc>
          <w:tcPr>
            <w:tcW w:w="1842" w:type="dxa"/>
            <w:tcBorders>
              <w:top w:val="nil"/>
              <w:left w:val="nil"/>
              <w:bottom w:val="single" w:sz="4" w:space="0" w:color="auto"/>
              <w:right w:val="single" w:sz="4" w:space="0" w:color="auto"/>
            </w:tcBorders>
            <w:shd w:val="clear" w:color="auto" w:fill="auto"/>
            <w:noWrap/>
            <w:vAlign w:val="center"/>
            <w:hideMark/>
          </w:tcPr>
          <w:p w14:paraId="5675C5F4" w14:textId="77777777" w:rsidR="007C78E6" w:rsidRPr="00310FF1" w:rsidRDefault="007C78E6" w:rsidP="007E3536">
            <w:pPr>
              <w:pStyle w:val="ad"/>
              <w:jc w:val="center"/>
            </w:pPr>
            <w:r w:rsidRPr="00310FF1">
              <w:t>19,9</w:t>
            </w:r>
          </w:p>
        </w:tc>
        <w:tc>
          <w:tcPr>
            <w:tcW w:w="1412" w:type="dxa"/>
            <w:tcBorders>
              <w:top w:val="nil"/>
              <w:left w:val="nil"/>
              <w:bottom w:val="single" w:sz="4" w:space="0" w:color="auto"/>
              <w:right w:val="single" w:sz="4" w:space="0" w:color="auto"/>
            </w:tcBorders>
            <w:shd w:val="clear" w:color="auto" w:fill="auto"/>
            <w:noWrap/>
            <w:vAlign w:val="center"/>
            <w:hideMark/>
          </w:tcPr>
          <w:p w14:paraId="7F37F854" w14:textId="77777777" w:rsidR="007C78E6" w:rsidRPr="00310FF1" w:rsidRDefault="007C78E6" w:rsidP="007E3536">
            <w:pPr>
              <w:pStyle w:val="ad"/>
              <w:jc w:val="center"/>
            </w:pPr>
            <w:r w:rsidRPr="00310FF1">
              <w:t>113,1</w:t>
            </w:r>
          </w:p>
        </w:tc>
      </w:tr>
      <w:tr w:rsidR="007C78E6" w:rsidRPr="00310FF1" w14:paraId="0E1E00C6"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7DAA7009" w14:textId="77777777" w:rsidR="007C78E6" w:rsidRPr="00310FF1" w:rsidRDefault="007C78E6" w:rsidP="007E3536">
            <w:pPr>
              <w:pStyle w:val="ad"/>
            </w:pPr>
            <w:r w:rsidRPr="00310FF1">
              <w:t>Молоко</w:t>
            </w:r>
          </w:p>
        </w:tc>
        <w:tc>
          <w:tcPr>
            <w:tcW w:w="1560" w:type="dxa"/>
            <w:tcBorders>
              <w:top w:val="nil"/>
              <w:left w:val="nil"/>
              <w:bottom w:val="single" w:sz="4" w:space="0" w:color="auto"/>
              <w:right w:val="single" w:sz="4" w:space="0" w:color="auto"/>
            </w:tcBorders>
            <w:shd w:val="clear" w:color="auto" w:fill="auto"/>
            <w:noWrap/>
            <w:vAlign w:val="center"/>
            <w:hideMark/>
          </w:tcPr>
          <w:p w14:paraId="0E99147D" w14:textId="77777777" w:rsidR="007C78E6" w:rsidRPr="00310FF1" w:rsidRDefault="007C78E6" w:rsidP="007E3536">
            <w:pPr>
              <w:pStyle w:val="ad"/>
              <w:jc w:val="center"/>
            </w:pPr>
            <w:r w:rsidRPr="00310FF1">
              <w:t>1230,4</w:t>
            </w:r>
          </w:p>
        </w:tc>
        <w:tc>
          <w:tcPr>
            <w:tcW w:w="1842" w:type="dxa"/>
            <w:tcBorders>
              <w:top w:val="nil"/>
              <w:left w:val="nil"/>
              <w:bottom w:val="single" w:sz="4" w:space="0" w:color="auto"/>
              <w:right w:val="single" w:sz="4" w:space="0" w:color="auto"/>
            </w:tcBorders>
            <w:shd w:val="clear" w:color="auto" w:fill="auto"/>
            <w:noWrap/>
            <w:vAlign w:val="center"/>
            <w:hideMark/>
          </w:tcPr>
          <w:p w14:paraId="21B3C59F" w14:textId="77777777" w:rsidR="007C78E6" w:rsidRPr="00310FF1" w:rsidRDefault="007C78E6" w:rsidP="007E3536">
            <w:pPr>
              <w:pStyle w:val="ad"/>
              <w:jc w:val="center"/>
            </w:pPr>
            <w:r w:rsidRPr="00310FF1">
              <w:t>106,2</w:t>
            </w:r>
          </w:p>
        </w:tc>
        <w:tc>
          <w:tcPr>
            <w:tcW w:w="1412" w:type="dxa"/>
            <w:tcBorders>
              <w:top w:val="nil"/>
              <w:left w:val="nil"/>
              <w:bottom w:val="single" w:sz="4" w:space="0" w:color="auto"/>
              <w:right w:val="single" w:sz="4" w:space="0" w:color="auto"/>
            </w:tcBorders>
            <w:shd w:val="clear" w:color="auto" w:fill="auto"/>
            <w:noWrap/>
            <w:vAlign w:val="center"/>
            <w:hideMark/>
          </w:tcPr>
          <w:p w14:paraId="08B11FCF" w14:textId="77777777" w:rsidR="007C78E6" w:rsidRPr="00310FF1" w:rsidRDefault="007C78E6" w:rsidP="007E3536">
            <w:pPr>
              <w:pStyle w:val="ad"/>
              <w:jc w:val="center"/>
            </w:pPr>
            <w:r w:rsidRPr="00310FF1">
              <w:t>367,0</w:t>
            </w:r>
          </w:p>
        </w:tc>
      </w:tr>
      <w:tr w:rsidR="007C78E6" w:rsidRPr="00310FF1" w14:paraId="2BB0C5E1"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301064BA" w14:textId="77777777" w:rsidR="007C78E6" w:rsidRPr="00310FF1" w:rsidRDefault="007C78E6" w:rsidP="007E3536">
            <w:pPr>
              <w:pStyle w:val="ad"/>
            </w:pPr>
            <w:r w:rsidRPr="00310FF1">
              <w:t>Шерсть (в физическом весе), тонн</w:t>
            </w:r>
          </w:p>
        </w:tc>
        <w:tc>
          <w:tcPr>
            <w:tcW w:w="1560" w:type="dxa"/>
            <w:tcBorders>
              <w:top w:val="nil"/>
              <w:left w:val="nil"/>
              <w:bottom w:val="single" w:sz="4" w:space="0" w:color="auto"/>
              <w:right w:val="single" w:sz="4" w:space="0" w:color="auto"/>
            </w:tcBorders>
            <w:shd w:val="clear" w:color="auto" w:fill="auto"/>
            <w:noWrap/>
            <w:vAlign w:val="center"/>
            <w:hideMark/>
          </w:tcPr>
          <w:p w14:paraId="7FF50144" w14:textId="77777777" w:rsidR="007C78E6" w:rsidRPr="00310FF1" w:rsidRDefault="007C78E6" w:rsidP="007E3536">
            <w:pPr>
              <w:pStyle w:val="ad"/>
              <w:jc w:val="center"/>
            </w:pPr>
            <w:r w:rsidRPr="00310FF1">
              <w:t>12</w:t>
            </w:r>
          </w:p>
        </w:tc>
        <w:tc>
          <w:tcPr>
            <w:tcW w:w="1842" w:type="dxa"/>
            <w:tcBorders>
              <w:top w:val="nil"/>
              <w:left w:val="nil"/>
              <w:bottom w:val="single" w:sz="4" w:space="0" w:color="auto"/>
              <w:right w:val="single" w:sz="4" w:space="0" w:color="auto"/>
            </w:tcBorders>
            <w:shd w:val="clear" w:color="auto" w:fill="auto"/>
            <w:noWrap/>
            <w:vAlign w:val="center"/>
            <w:hideMark/>
          </w:tcPr>
          <w:p w14:paraId="753E9BC4" w14:textId="77777777" w:rsidR="007C78E6" w:rsidRPr="00310FF1" w:rsidRDefault="007C78E6" w:rsidP="007E3536">
            <w:pPr>
              <w:pStyle w:val="ad"/>
              <w:jc w:val="center"/>
            </w:pPr>
            <w:r w:rsidRPr="00310FF1">
              <w:t>114</w:t>
            </w:r>
          </w:p>
        </w:tc>
        <w:tc>
          <w:tcPr>
            <w:tcW w:w="1412" w:type="dxa"/>
            <w:tcBorders>
              <w:top w:val="nil"/>
              <w:left w:val="nil"/>
              <w:bottom w:val="single" w:sz="4" w:space="0" w:color="auto"/>
              <w:right w:val="single" w:sz="4" w:space="0" w:color="auto"/>
            </w:tcBorders>
            <w:shd w:val="clear" w:color="auto" w:fill="auto"/>
            <w:noWrap/>
            <w:vAlign w:val="center"/>
            <w:hideMark/>
          </w:tcPr>
          <w:p w14:paraId="7DEA9706" w14:textId="77777777" w:rsidR="007C78E6" w:rsidRPr="00310FF1" w:rsidRDefault="007C78E6" w:rsidP="007E3536">
            <w:pPr>
              <w:pStyle w:val="ad"/>
              <w:jc w:val="center"/>
            </w:pPr>
            <w:r w:rsidRPr="00310FF1">
              <w:t>253</w:t>
            </w:r>
          </w:p>
        </w:tc>
      </w:tr>
      <w:tr w:rsidR="007C78E6" w:rsidRPr="00310FF1" w14:paraId="6F377A7C"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37A41697" w14:textId="77777777" w:rsidR="007C78E6" w:rsidRPr="00310FF1" w:rsidRDefault="007C78E6" w:rsidP="007E3536">
            <w:pPr>
              <w:pStyle w:val="ad"/>
            </w:pPr>
            <w:r w:rsidRPr="00310FF1">
              <w:t xml:space="preserve"> Яйца, млн штук</w:t>
            </w:r>
          </w:p>
        </w:tc>
        <w:tc>
          <w:tcPr>
            <w:tcW w:w="1560" w:type="dxa"/>
            <w:tcBorders>
              <w:top w:val="nil"/>
              <w:left w:val="nil"/>
              <w:bottom w:val="single" w:sz="4" w:space="0" w:color="auto"/>
              <w:right w:val="single" w:sz="4" w:space="0" w:color="auto"/>
            </w:tcBorders>
            <w:shd w:val="clear" w:color="auto" w:fill="auto"/>
            <w:noWrap/>
            <w:vAlign w:val="center"/>
            <w:hideMark/>
          </w:tcPr>
          <w:p w14:paraId="2D036E22" w14:textId="77777777" w:rsidR="007C78E6" w:rsidRPr="00310FF1" w:rsidRDefault="007C78E6" w:rsidP="007E3536">
            <w:pPr>
              <w:pStyle w:val="ad"/>
              <w:jc w:val="center"/>
            </w:pPr>
            <w:r w:rsidRPr="00310FF1">
              <w:t>898,1</w:t>
            </w:r>
          </w:p>
        </w:tc>
        <w:tc>
          <w:tcPr>
            <w:tcW w:w="1842" w:type="dxa"/>
            <w:tcBorders>
              <w:top w:val="nil"/>
              <w:left w:val="nil"/>
              <w:bottom w:val="single" w:sz="4" w:space="0" w:color="auto"/>
              <w:right w:val="single" w:sz="4" w:space="0" w:color="auto"/>
            </w:tcBorders>
            <w:shd w:val="clear" w:color="auto" w:fill="auto"/>
            <w:noWrap/>
            <w:vAlign w:val="center"/>
            <w:hideMark/>
          </w:tcPr>
          <w:p w14:paraId="77A4C891" w14:textId="77777777" w:rsidR="007C78E6" w:rsidRPr="00310FF1" w:rsidRDefault="007C78E6" w:rsidP="007E3536">
            <w:pPr>
              <w:pStyle w:val="ad"/>
              <w:jc w:val="center"/>
            </w:pPr>
            <w:r w:rsidRPr="00310FF1">
              <w:t>36,0</w:t>
            </w:r>
          </w:p>
        </w:tc>
        <w:tc>
          <w:tcPr>
            <w:tcW w:w="1412" w:type="dxa"/>
            <w:tcBorders>
              <w:top w:val="nil"/>
              <w:left w:val="nil"/>
              <w:bottom w:val="single" w:sz="4" w:space="0" w:color="auto"/>
              <w:right w:val="single" w:sz="4" w:space="0" w:color="auto"/>
            </w:tcBorders>
            <w:shd w:val="clear" w:color="auto" w:fill="auto"/>
            <w:noWrap/>
            <w:vAlign w:val="center"/>
            <w:hideMark/>
          </w:tcPr>
          <w:p w14:paraId="07AF680D" w14:textId="77777777" w:rsidR="007C78E6" w:rsidRPr="00310FF1" w:rsidRDefault="007C78E6" w:rsidP="007E3536">
            <w:pPr>
              <w:pStyle w:val="ad"/>
              <w:jc w:val="center"/>
            </w:pPr>
            <w:r w:rsidRPr="00310FF1">
              <w:t>621,4</w:t>
            </w:r>
          </w:p>
        </w:tc>
      </w:tr>
      <w:tr w:rsidR="007C78E6" w:rsidRPr="00310FF1" w14:paraId="43C74AE0" w14:textId="77777777" w:rsidTr="0006086F">
        <w:trPr>
          <w:trHeight w:val="288"/>
        </w:trPr>
        <w:tc>
          <w:tcPr>
            <w:tcW w:w="4525" w:type="dxa"/>
            <w:tcBorders>
              <w:top w:val="nil"/>
              <w:left w:val="single" w:sz="4" w:space="0" w:color="auto"/>
              <w:bottom w:val="single" w:sz="4" w:space="0" w:color="auto"/>
              <w:right w:val="single" w:sz="4" w:space="0" w:color="auto"/>
            </w:tcBorders>
            <w:shd w:val="clear" w:color="auto" w:fill="auto"/>
            <w:vAlign w:val="center"/>
            <w:hideMark/>
          </w:tcPr>
          <w:p w14:paraId="3E62D6FD" w14:textId="77777777" w:rsidR="007C78E6" w:rsidRPr="00310FF1" w:rsidRDefault="007C78E6" w:rsidP="007E3536">
            <w:pPr>
              <w:pStyle w:val="ad"/>
            </w:pPr>
            <w:r w:rsidRPr="00310FF1">
              <w:t xml:space="preserve"> Сбор меда (вынутого), тонн</w:t>
            </w:r>
          </w:p>
        </w:tc>
        <w:tc>
          <w:tcPr>
            <w:tcW w:w="1560" w:type="dxa"/>
            <w:tcBorders>
              <w:top w:val="nil"/>
              <w:left w:val="nil"/>
              <w:bottom w:val="single" w:sz="4" w:space="0" w:color="auto"/>
              <w:right w:val="single" w:sz="4" w:space="0" w:color="auto"/>
            </w:tcBorders>
            <w:shd w:val="clear" w:color="auto" w:fill="auto"/>
            <w:noWrap/>
            <w:vAlign w:val="center"/>
            <w:hideMark/>
          </w:tcPr>
          <w:p w14:paraId="70DE8FFC" w14:textId="77777777" w:rsidR="007C78E6" w:rsidRPr="00310FF1" w:rsidRDefault="007C78E6" w:rsidP="007E3536">
            <w:pPr>
              <w:pStyle w:val="ad"/>
              <w:jc w:val="center"/>
            </w:pPr>
            <w:r w:rsidRPr="00310FF1">
              <w:t>33</w:t>
            </w:r>
          </w:p>
        </w:tc>
        <w:tc>
          <w:tcPr>
            <w:tcW w:w="1842" w:type="dxa"/>
            <w:tcBorders>
              <w:top w:val="nil"/>
              <w:left w:val="nil"/>
              <w:bottom w:val="single" w:sz="4" w:space="0" w:color="auto"/>
              <w:right w:val="single" w:sz="4" w:space="0" w:color="auto"/>
            </w:tcBorders>
            <w:shd w:val="clear" w:color="auto" w:fill="auto"/>
            <w:noWrap/>
            <w:vAlign w:val="center"/>
            <w:hideMark/>
          </w:tcPr>
          <w:p w14:paraId="25469BDA" w14:textId="77777777" w:rsidR="007C78E6" w:rsidRPr="00310FF1" w:rsidRDefault="007C78E6" w:rsidP="007E3536">
            <w:pPr>
              <w:pStyle w:val="ad"/>
              <w:jc w:val="center"/>
            </w:pPr>
            <w:r w:rsidRPr="00310FF1">
              <w:t>63</w:t>
            </w:r>
          </w:p>
        </w:tc>
        <w:tc>
          <w:tcPr>
            <w:tcW w:w="1412" w:type="dxa"/>
            <w:tcBorders>
              <w:top w:val="nil"/>
              <w:left w:val="nil"/>
              <w:bottom w:val="single" w:sz="4" w:space="0" w:color="auto"/>
              <w:right w:val="single" w:sz="4" w:space="0" w:color="auto"/>
            </w:tcBorders>
            <w:shd w:val="clear" w:color="auto" w:fill="auto"/>
            <w:noWrap/>
            <w:vAlign w:val="center"/>
            <w:hideMark/>
          </w:tcPr>
          <w:p w14:paraId="20D5C3DA" w14:textId="77777777" w:rsidR="007C78E6" w:rsidRPr="00310FF1" w:rsidRDefault="007C78E6" w:rsidP="007E3536">
            <w:pPr>
              <w:pStyle w:val="ad"/>
              <w:jc w:val="center"/>
            </w:pPr>
            <w:r w:rsidRPr="00310FF1">
              <w:t>3214</w:t>
            </w:r>
          </w:p>
        </w:tc>
      </w:tr>
    </w:tbl>
    <w:p w14:paraId="0BC7F442" w14:textId="77777777" w:rsidR="007C78E6" w:rsidRDefault="007C78E6" w:rsidP="00310FF1"/>
    <w:p w14:paraId="4755DD43" w14:textId="22413D10" w:rsidR="009E7E97" w:rsidRDefault="00982BA8" w:rsidP="009E7E97">
      <w:r w:rsidRPr="00982BA8">
        <w:t>С 2023 года экспорт мясной и молочной продукции производителей Кубани достиг 40 миллионов долларов, что на 50% больше по сравнению с прошлым годом. Компаниям-экспортерам предоставляются существенные компенсации логистических затрат, что значительно увеличивает их конкурентоспособность на международных рынках.</w:t>
      </w:r>
    </w:p>
    <w:p w14:paraId="2D5B9BF8" w14:textId="66C07DDC" w:rsidR="00672CE9" w:rsidRDefault="00672CE9" w:rsidP="007E3536">
      <w:pPr>
        <w:suppressAutoHyphens/>
        <w:spacing w:line="240" w:lineRule="auto"/>
        <w:ind w:firstLine="0"/>
        <w:jc w:val="center"/>
      </w:pPr>
      <w:r>
        <w:rPr>
          <w:noProof/>
          <w14:ligatures w14:val="standardContextual"/>
        </w:rPr>
        <w:lastRenderedPageBreak/>
        <w:drawing>
          <wp:inline distT="0" distB="0" distL="0" distR="0" wp14:anchorId="01A93CDD" wp14:editId="762F5EC1">
            <wp:extent cx="5722620" cy="3752850"/>
            <wp:effectExtent l="0" t="0" r="0" b="0"/>
            <wp:docPr id="1706354995" name="Диаграмма 1">
              <a:extLst xmlns:a="http://schemas.openxmlformats.org/drawingml/2006/main">
                <a:ext uri="{FF2B5EF4-FFF2-40B4-BE49-F238E27FC236}">
                  <a16:creationId xmlns:a16="http://schemas.microsoft.com/office/drawing/2014/main" id="{D5FAC07A-CBF8-A48C-5FE2-292DB6E8C7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0D9E3E" w14:textId="224A5DF9" w:rsidR="00672CE9" w:rsidRDefault="007340D0" w:rsidP="007E3536">
      <w:pPr>
        <w:suppressAutoHyphens/>
        <w:spacing w:line="240" w:lineRule="auto"/>
        <w:ind w:firstLine="0"/>
        <w:jc w:val="center"/>
      </w:pPr>
      <w:r>
        <w:t xml:space="preserve">Рисунок 4 – </w:t>
      </w:r>
      <w:r w:rsidR="00672CE9">
        <w:t>Показатели п</w:t>
      </w:r>
      <w:r w:rsidR="00672CE9" w:rsidRPr="00DF6F15">
        <w:t>роизводств</w:t>
      </w:r>
      <w:r w:rsidR="00672CE9">
        <w:t>а</w:t>
      </w:r>
      <w:r w:rsidR="00B9653D">
        <w:t xml:space="preserve"> продуктов </w:t>
      </w:r>
      <w:r w:rsidR="00672CE9" w:rsidRPr="00DF6F15">
        <w:t>животноводства в хозяйствах всех категорий в Краснодарском крае в 2023 году</w:t>
      </w:r>
      <w:r w:rsidR="00672CE9">
        <w:t>, тыс. тонн</w:t>
      </w:r>
      <w:r w:rsidR="007E3536">
        <w:t xml:space="preserve"> </w:t>
      </w:r>
      <w:r w:rsidR="007E3536" w:rsidRPr="007E3536">
        <w:t>(составлено автором)</w:t>
      </w:r>
    </w:p>
    <w:p w14:paraId="07C5D97B" w14:textId="1D7CA1E4" w:rsidR="007340D0" w:rsidRDefault="007340D0" w:rsidP="007340D0">
      <w:pPr>
        <w:ind w:firstLine="0"/>
        <w:jc w:val="center"/>
      </w:pPr>
    </w:p>
    <w:p w14:paraId="04383E4B" w14:textId="77777777" w:rsidR="007E3536" w:rsidRDefault="009E7E97" w:rsidP="009E7E97">
      <w:r w:rsidRPr="009E7E97">
        <w:t xml:space="preserve">В 2023 году в Краснодарском крае было отмечено незначительное снижение производства злаковых и бобовых культур по сравнению с предыдущим годом на 1,2%, что свидетельствует о стабильности данного сегмента аграрного сектора. </w:t>
      </w:r>
    </w:p>
    <w:p w14:paraId="095E3B9E" w14:textId="45FFDFC4" w:rsidR="009E7E97" w:rsidRDefault="009E7E97" w:rsidP="009E7E97">
      <w:r w:rsidRPr="009E7E97">
        <w:t>Особенно заметно увеличение производства в сегменте овощей бобовых сушеных, где рост составил более 73%, что может свидетельствовать о расширении ассортимента или улучшении технологий культивации.</w:t>
      </w:r>
    </w:p>
    <w:p w14:paraId="1B34B284" w14:textId="77777777" w:rsidR="007C78E6" w:rsidRPr="009E7E97" w:rsidRDefault="007C78E6" w:rsidP="007C78E6">
      <w:r w:rsidRPr="009E7E97">
        <w:t>Существенный рост также наблюдался в производстве семян и плодов масличных культур, особенно семян подсолнечника и сои, что говорит о растущем спросе на растительные масла и белковые добавки.</w:t>
      </w:r>
    </w:p>
    <w:p w14:paraId="269C42A2" w14:textId="593DC6E9" w:rsidR="001F7B5E" w:rsidRDefault="007C78E6" w:rsidP="007C78E6">
      <w:r w:rsidRPr="009E7E97">
        <w:t>Также важно отметить значительный рост производства винограда и плодов, что может свидетельствовать о развитии виноградарства и садоводства в регионе.</w:t>
      </w:r>
    </w:p>
    <w:p w14:paraId="7876D9C5" w14:textId="3DDFA092" w:rsidR="007C78E6" w:rsidRDefault="007C78E6" w:rsidP="007C78E6">
      <w:r>
        <w:t>Валовые сборы кормовых культур представлены в таблице 12.</w:t>
      </w:r>
    </w:p>
    <w:p w14:paraId="72C73D0A" w14:textId="7793DC3B" w:rsidR="001F7B5E" w:rsidRDefault="001F7B5E" w:rsidP="007C78E6">
      <w:pPr>
        <w:spacing w:line="240" w:lineRule="auto"/>
        <w:ind w:firstLine="0"/>
      </w:pPr>
      <w:r>
        <w:lastRenderedPageBreak/>
        <w:t xml:space="preserve">Таблица 12 – </w:t>
      </w:r>
      <w:r w:rsidRPr="001F7B5E">
        <w:t>Валовой сбор кормовых культур в хозяйствах всех категорий Краснодарского края за 2023 год</w:t>
      </w:r>
      <w:r>
        <w:t>, ц.</w:t>
      </w:r>
      <w:r w:rsidR="007E3536">
        <w:t xml:space="preserve"> </w:t>
      </w:r>
      <w:r w:rsidR="007E3536" w:rsidRPr="007E3536">
        <w:t>(составлено автором)</w:t>
      </w:r>
    </w:p>
    <w:tbl>
      <w:tblPr>
        <w:tblW w:w="0" w:type="auto"/>
        <w:tblLook w:val="04A0" w:firstRow="1" w:lastRow="0" w:firstColumn="1" w:lastColumn="0" w:noHBand="0" w:noVBand="1"/>
      </w:tblPr>
      <w:tblGrid>
        <w:gridCol w:w="3166"/>
        <w:gridCol w:w="1213"/>
        <w:gridCol w:w="1188"/>
        <w:gridCol w:w="2086"/>
        <w:gridCol w:w="1691"/>
      </w:tblGrid>
      <w:tr w:rsidR="001F7B5E" w:rsidRPr="001F7B5E" w14:paraId="7DFFA9CC" w14:textId="77777777" w:rsidTr="008D087A">
        <w:trPr>
          <w:trHeight w:val="32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5642E" w14:textId="687E40E8" w:rsidR="001F7B5E" w:rsidRPr="001F7B5E" w:rsidRDefault="008D087A" w:rsidP="008D087A">
            <w:pPr>
              <w:pStyle w:val="ad"/>
              <w:jc w:val="center"/>
            </w:pPr>
            <w:r>
              <w:t>Виды культур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0F8A0" w14:textId="3F578828" w:rsidR="001F7B5E" w:rsidRPr="001F7B5E" w:rsidRDefault="001F7B5E" w:rsidP="00DA198D">
            <w:pPr>
              <w:pStyle w:val="ad"/>
              <w:jc w:val="center"/>
            </w:pPr>
            <w:r w:rsidRPr="001F7B5E">
              <w:t>С</w:t>
            </w:r>
            <w:r>
              <w:rPr>
                <w:lang w:val="en-US"/>
              </w:rPr>
              <w:t>/</w:t>
            </w:r>
            <w:r>
              <w:t>х</w:t>
            </w:r>
            <w:r w:rsidRPr="001F7B5E">
              <w:t xml:space="preserve"> орг</w:t>
            </w:r>
            <w:r>
              <w:t>-</w:t>
            </w:r>
            <w:proofErr w:type="spellStart"/>
            <w:r w:rsidRPr="001F7B5E">
              <w:t>ии</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EE9A4" w14:textId="41A38737" w:rsidR="001F7B5E" w:rsidRPr="001F7B5E" w:rsidRDefault="001F7B5E" w:rsidP="00DA198D">
            <w:pPr>
              <w:pStyle w:val="ad"/>
              <w:jc w:val="center"/>
            </w:pPr>
            <w:r w:rsidRPr="001F7B5E">
              <w:t>Хоз</w:t>
            </w:r>
            <w:r>
              <w:t xml:space="preserve">. </w:t>
            </w:r>
            <w:r w:rsidRPr="001F7B5E">
              <w:t>населения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6186A" w14:textId="0EFA5D2B" w:rsidR="001F7B5E" w:rsidRPr="001F7B5E" w:rsidRDefault="001F7B5E" w:rsidP="00DA198D">
            <w:pPr>
              <w:pStyle w:val="ad"/>
              <w:jc w:val="center"/>
            </w:pPr>
            <w:r w:rsidRPr="001F7B5E">
              <w:t xml:space="preserve">Крестьянские (фермерские) хозяйства и </w:t>
            </w:r>
            <w:r>
              <w:t>ИП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35A46" w14:textId="77777777" w:rsidR="001F7B5E" w:rsidRPr="001F7B5E" w:rsidRDefault="001F7B5E" w:rsidP="00DA198D">
            <w:pPr>
              <w:pStyle w:val="ad"/>
              <w:jc w:val="center"/>
            </w:pPr>
            <w:r w:rsidRPr="001F7B5E">
              <w:t>Хозяйства всех категорий</w:t>
            </w:r>
          </w:p>
        </w:tc>
      </w:tr>
      <w:tr w:rsidR="001F7B5E" w:rsidRPr="001F7B5E" w14:paraId="13B5E769" w14:textId="77777777" w:rsidTr="001F7B5E">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202C6" w14:textId="77777777" w:rsidR="001F7B5E" w:rsidRPr="001F7B5E" w:rsidRDefault="001F7B5E" w:rsidP="001F7B5E">
            <w:pPr>
              <w:pStyle w:val="ad"/>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155F3" w14:textId="77777777" w:rsidR="001F7B5E" w:rsidRPr="001F7B5E" w:rsidRDefault="001F7B5E" w:rsidP="001F7B5E">
            <w:pPr>
              <w:pStyle w:val="ad"/>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B13F4" w14:textId="77777777" w:rsidR="001F7B5E" w:rsidRPr="001F7B5E" w:rsidRDefault="001F7B5E" w:rsidP="001F7B5E">
            <w:pPr>
              <w:pStyle w:val="ad"/>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97F30" w14:textId="77777777" w:rsidR="001F7B5E" w:rsidRPr="001F7B5E" w:rsidRDefault="001F7B5E" w:rsidP="001F7B5E">
            <w:pPr>
              <w:pStyle w:val="ad"/>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11E8C" w14:textId="77777777" w:rsidR="001F7B5E" w:rsidRPr="001F7B5E" w:rsidRDefault="001F7B5E" w:rsidP="001F7B5E">
            <w:pPr>
              <w:pStyle w:val="ad"/>
            </w:pPr>
          </w:p>
        </w:tc>
      </w:tr>
      <w:tr w:rsidR="001F7B5E" w:rsidRPr="001F7B5E" w14:paraId="16DE361A" w14:textId="77777777" w:rsidTr="00DA198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7B7478" w14:textId="77777777" w:rsidR="001F7B5E" w:rsidRPr="001F7B5E" w:rsidRDefault="001F7B5E" w:rsidP="00DA198D">
            <w:pPr>
              <w:pStyle w:val="ad"/>
              <w:jc w:val="left"/>
              <w:rPr>
                <w:color w:val="000000"/>
              </w:rPr>
            </w:pPr>
            <w:r w:rsidRPr="001F7B5E">
              <w:rPr>
                <w:color w:val="000000"/>
              </w:rPr>
              <w:t>Корнеплодные кормовые культуры</w:t>
            </w:r>
          </w:p>
        </w:tc>
        <w:tc>
          <w:tcPr>
            <w:tcW w:w="0" w:type="auto"/>
            <w:tcBorders>
              <w:top w:val="nil"/>
              <w:left w:val="nil"/>
              <w:bottom w:val="single" w:sz="4" w:space="0" w:color="auto"/>
              <w:right w:val="single" w:sz="4" w:space="0" w:color="auto"/>
            </w:tcBorders>
            <w:shd w:val="clear" w:color="auto" w:fill="auto"/>
            <w:noWrap/>
            <w:vAlign w:val="center"/>
            <w:hideMark/>
          </w:tcPr>
          <w:p w14:paraId="4F300AD1" w14:textId="77777777" w:rsidR="001F7B5E" w:rsidRPr="001F7B5E" w:rsidRDefault="001F7B5E" w:rsidP="00DA198D">
            <w:pPr>
              <w:pStyle w:val="ad"/>
              <w:jc w:val="center"/>
              <w:rPr>
                <w:color w:val="000000"/>
              </w:rPr>
            </w:pPr>
            <w:r w:rsidRPr="001F7B5E">
              <w:rPr>
                <w:color w:val="000000"/>
              </w:rPr>
              <w:t>120</w:t>
            </w:r>
          </w:p>
        </w:tc>
        <w:tc>
          <w:tcPr>
            <w:tcW w:w="0" w:type="auto"/>
            <w:tcBorders>
              <w:top w:val="nil"/>
              <w:left w:val="nil"/>
              <w:bottom w:val="single" w:sz="4" w:space="0" w:color="auto"/>
              <w:right w:val="single" w:sz="4" w:space="0" w:color="auto"/>
            </w:tcBorders>
            <w:shd w:val="clear" w:color="auto" w:fill="auto"/>
            <w:noWrap/>
            <w:vAlign w:val="center"/>
            <w:hideMark/>
          </w:tcPr>
          <w:p w14:paraId="011BCAFF" w14:textId="77777777" w:rsidR="001F7B5E" w:rsidRPr="001F7B5E" w:rsidRDefault="001F7B5E" w:rsidP="00DA198D">
            <w:pPr>
              <w:pStyle w:val="ad"/>
              <w:jc w:val="center"/>
              <w:rPr>
                <w:color w:val="000000"/>
              </w:rPr>
            </w:pPr>
            <w:r w:rsidRPr="001F7B5E">
              <w:rPr>
                <w:color w:val="000000"/>
              </w:rPr>
              <w:t>31979</w:t>
            </w:r>
          </w:p>
        </w:tc>
        <w:tc>
          <w:tcPr>
            <w:tcW w:w="0" w:type="auto"/>
            <w:tcBorders>
              <w:top w:val="nil"/>
              <w:left w:val="nil"/>
              <w:bottom w:val="single" w:sz="4" w:space="0" w:color="auto"/>
              <w:right w:val="single" w:sz="4" w:space="0" w:color="auto"/>
            </w:tcBorders>
            <w:shd w:val="clear" w:color="auto" w:fill="auto"/>
            <w:noWrap/>
            <w:vAlign w:val="center"/>
            <w:hideMark/>
          </w:tcPr>
          <w:p w14:paraId="22474EAA" w14:textId="77777777" w:rsidR="001F7B5E" w:rsidRPr="001F7B5E" w:rsidRDefault="001F7B5E" w:rsidP="00DA198D">
            <w:pPr>
              <w:pStyle w:val="ad"/>
              <w:jc w:val="center"/>
              <w:rPr>
                <w:color w:val="000000"/>
              </w:rPr>
            </w:pPr>
            <w:r w:rsidRPr="001F7B5E">
              <w:rPr>
                <w:color w:val="000000"/>
              </w:rPr>
              <w:t>900</w:t>
            </w:r>
          </w:p>
        </w:tc>
        <w:tc>
          <w:tcPr>
            <w:tcW w:w="0" w:type="auto"/>
            <w:tcBorders>
              <w:top w:val="nil"/>
              <w:left w:val="nil"/>
              <w:bottom w:val="single" w:sz="4" w:space="0" w:color="auto"/>
              <w:right w:val="single" w:sz="4" w:space="0" w:color="auto"/>
            </w:tcBorders>
            <w:shd w:val="clear" w:color="auto" w:fill="auto"/>
            <w:noWrap/>
            <w:vAlign w:val="center"/>
            <w:hideMark/>
          </w:tcPr>
          <w:p w14:paraId="24A181D0" w14:textId="77777777" w:rsidR="001F7B5E" w:rsidRPr="001F7B5E" w:rsidRDefault="001F7B5E" w:rsidP="00DA198D">
            <w:pPr>
              <w:pStyle w:val="ad"/>
              <w:jc w:val="center"/>
              <w:rPr>
                <w:color w:val="000000"/>
              </w:rPr>
            </w:pPr>
            <w:r w:rsidRPr="001F7B5E">
              <w:rPr>
                <w:color w:val="000000"/>
              </w:rPr>
              <w:t>32999</w:t>
            </w:r>
          </w:p>
        </w:tc>
      </w:tr>
      <w:tr w:rsidR="001F7B5E" w:rsidRPr="001F7B5E" w14:paraId="6E5C81AF" w14:textId="77777777" w:rsidTr="00DA198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CE41DC" w14:textId="77777777" w:rsidR="001F7B5E" w:rsidRPr="001F7B5E" w:rsidRDefault="001F7B5E" w:rsidP="00DA198D">
            <w:pPr>
              <w:pStyle w:val="ad"/>
              <w:jc w:val="left"/>
              <w:rPr>
                <w:color w:val="000000"/>
              </w:rPr>
            </w:pPr>
            <w:r w:rsidRPr="001F7B5E">
              <w:rPr>
                <w:color w:val="000000"/>
              </w:rPr>
              <w:t>Бахчевые кормовые культуры</w:t>
            </w:r>
          </w:p>
        </w:tc>
        <w:tc>
          <w:tcPr>
            <w:tcW w:w="0" w:type="auto"/>
            <w:tcBorders>
              <w:top w:val="nil"/>
              <w:left w:val="nil"/>
              <w:bottom w:val="single" w:sz="4" w:space="0" w:color="auto"/>
              <w:right w:val="single" w:sz="4" w:space="0" w:color="auto"/>
            </w:tcBorders>
            <w:shd w:val="clear" w:color="auto" w:fill="auto"/>
            <w:noWrap/>
            <w:vAlign w:val="center"/>
            <w:hideMark/>
          </w:tcPr>
          <w:p w14:paraId="34C17A87" w14:textId="4E2476D5" w:rsidR="001F7B5E" w:rsidRPr="001F7B5E" w:rsidRDefault="008D087A" w:rsidP="00DA198D">
            <w:pPr>
              <w:pStyle w:val="ad"/>
              <w:jc w:val="cente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D864C34" w14:textId="77777777" w:rsidR="001F7B5E" w:rsidRPr="001F7B5E" w:rsidRDefault="001F7B5E" w:rsidP="00DA198D">
            <w:pPr>
              <w:pStyle w:val="ad"/>
              <w:jc w:val="center"/>
              <w:rPr>
                <w:color w:val="000000"/>
              </w:rPr>
            </w:pPr>
            <w:r w:rsidRPr="001F7B5E">
              <w:rPr>
                <w:color w:val="000000"/>
              </w:rPr>
              <w:t>31939</w:t>
            </w:r>
          </w:p>
        </w:tc>
        <w:tc>
          <w:tcPr>
            <w:tcW w:w="0" w:type="auto"/>
            <w:tcBorders>
              <w:top w:val="nil"/>
              <w:left w:val="nil"/>
              <w:bottom w:val="single" w:sz="4" w:space="0" w:color="auto"/>
              <w:right w:val="single" w:sz="4" w:space="0" w:color="auto"/>
            </w:tcBorders>
            <w:shd w:val="clear" w:color="auto" w:fill="auto"/>
            <w:noWrap/>
            <w:vAlign w:val="center"/>
            <w:hideMark/>
          </w:tcPr>
          <w:p w14:paraId="24266BD1" w14:textId="77777777" w:rsidR="001F7B5E" w:rsidRPr="001F7B5E" w:rsidRDefault="001F7B5E" w:rsidP="00DA198D">
            <w:pPr>
              <w:pStyle w:val="ad"/>
              <w:jc w:val="center"/>
              <w:rPr>
                <w:color w:val="000000"/>
              </w:rPr>
            </w:pPr>
            <w:r w:rsidRPr="001F7B5E">
              <w:rPr>
                <w:color w:val="000000"/>
              </w:rPr>
              <w:t>4364</w:t>
            </w:r>
          </w:p>
        </w:tc>
        <w:tc>
          <w:tcPr>
            <w:tcW w:w="0" w:type="auto"/>
            <w:tcBorders>
              <w:top w:val="nil"/>
              <w:left w:val="nil"/>
              <w:bottom w:val="single" w:sz="4" w:space="0" w:color="auto"/>
              <w:right w:val="single" w:sz="4" w:space="0" w:color="auto"/>
            </w:tcBorders>
            <w:shd w:val="clear" w:color="auto" w:fill="auto"/>
            <w:noWrap/>
            <w:vAlign w:val="center"/>
            <w:hideMark/>
          </w:tcPr>
          <w:p w14:paraId="7102ED64" w14:textId="77777777" w:rsidR="001F7B5E" w:rsidRPr="001F7B5E" w:rsidRDefault="001F7B5E" w:rsidP="00DA198D">
            <w:pPr>
              <w:pStyle w:val="ad"/>
              <w:jc w:val="center"/>
              <w:rPr>
                <w:color w:val="000000"/>
              </w:rPr>
            </w:pPr>
            <w:r w:rsidRPr="001F7B5E">
              <w:rPr>
                <w:color w:val="000000"/>
              </w:rPr>
              <w:t>39441</w:t>
            </w:r>
          </w:p>
        </w:tc>
      </w:tr>
      <w:tr w:rsidR="001F7B5E" w:rsidRPr="001F7B5E" w14:paraId="50E09CD7" w14:textId="77777777" w:rsidTr="00DA198D">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E7FFD9" w14:textId="77777777" w:rsidR="001F7B5E" w:rsidRPr="001F7B5E" w:rsidRDefault="001F7B5E" w:rsidP="00DA198D">
            <w:pPr>
              <w:pStyle w:val="ad"/>
              <w:jc w:val="left"/>
              <w:rPr>
                <w:color w:val="000000"/>
              </w:rPr>
            </w:pPr>
            <w:r w:rsidRPr="001F7B5E">
              <w:rPr>
                <w:color w:val="000000"/>
              </w:rPr>
              <w:t>Культуры кормовые на силос (без кукурузы)</w:t>
            </w:r>
          </w:p>
        </w:tc>
        <w:tc>
          <w:tcPr>
            <w:tcW w:w="0" w:type="auto"/>
            <w:tcBorders>
              <w:top w:val="nil"/>
              <w:left w:val="nil"/>
              <w:bottom w:val="single" w:sz="4" w:space="0" w:color="auto"/>
              <w:right w:val="single" w:sz="4" w:space="0" w:color="auto"/>
            </w:tcBorders>
            <w:shd w:val="clear" w:color="auto" w:fill="auto"/>
            <w:noWrap/>
            <w:vAlign w:val="center"/>
            <w:hideMark/>
          </w:tcPr>
          <w:p w14:paraId="784F099C" w14:textId="77777777" w:rsidR="001F7B5E" w:rsidRPr="001F7B5E" w:rsidRDefault="001F7B5E" w:rsidP="00DA198D">
            <w:pPr>
              <w:pStyle w:val="ad"/>
              <w:jc w:val="center"/>
              <w:rPr>
                <w:color w:val="000000"/>
              </w:rPr>
            </w:pPr>
            <w:r w:rsidRPr="001F7B5E">
              <w:rPr>
                <w:color w:val="000000"/>
              </w:rPr>
              <w:t>194439</w:t>
            </w:r>
          </w:p>
        </w:tc>
        <w:tc>
          <w:tcPr>
            <w:tcW w:w="0" w:type="auto"/>
            <w:tcBorders>
              <w:top w:val="nil"/>
              <w:left w:val="nil"/>
              <w:bottom w:val="single" w:sz="4" w:space="0" w:color="auto"/>
              <w:right w:val="single" w:sz="4" w:space="0" w:color="auto"/>
            </w:tcBorders>
            <w:shd w:val="clear" w:color="auto" w:fill="auto"/>
            <w:noWrap/>
            <w:vAlign w:val="center"/>
            <w:hideMark/>
          </w:tcPr>
          <w:p w14:paraId="0B30A787" w14:textId="706680BA" w:rsidR="001F7B5E" w:rsidRPr="001F7B5E" w:rsidRDefault="008D087A" w:rsidP="00DA198D">
            <w:pPr>
              <w:pStyle w:val="ad"/>
              <w:jc w:val="cente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64979146" w14:textId="77777777" w:rsidR="001F7B5E" w:rsidRPr="001F7B5E" w:rsidRDefault="001F7B5E" w:rsidP="00DA198D">
            <w:pPr>
              <w:pStyle w:val="ad"/>
              <w:jc w:val="center"/>
              <w:rPr>
                <w:color w:val="000000"/>
              </w:rPr>
            </w:pPr>
            <w:r w:rsidRPr="001F7B5E">
              <w:rPr>
                <w:color w:val="000000"/>
              </w:rPr>
              <w:t>101422</w:t>
            </w:r>
          </w:p>
        </w:tc>
        <w:tc>
          <w:tcPr>
            <w:tcW w:w="0" w:type="auto"/>
            <w:tcBorders>
              <w:top w:val="nil"/>
              <w:left w:val="nil"/>
              <w:bottom w:val="single" w:sz="4" w:space="0" w:color="auto"/>
              <w:right w:val="single" w:sz="4" w:space="0" w:color="auto"/>
            </w:tcBorders>
            <w:shd w:val="clear" w:color="auto" w:fill="auto"/>
            <w:noWrap/>
            <w:vAlign w:val="center"/>
            <w:hideMark/>
          </w:tcPr>
          <w:p w14:paraId="25AD2337" w14:textId="77777777" w:rsidR="001F7B5E" w:rsidRPr="001F7B5E" w:rsidRDefault="001F7B5E" w:rsidP="00DA198D">
            <w:pPr>
              <w:pStyle w:val="ad"/>
              <w:jc w:val="center"/>
              <w:rPr>
                <w:color w:val="000000"/>
              </w:rPr>
            </w:pPr>
            <w:r w:rsidRPr="001F7B5E">
              <w:rPr>
                <w:color w:val="000000"/>
              </w:rPr>
              <w:t>295861</w:t>
            </w:r>
          </w:p>
        </w:tc>
      </w:tr>
      <w:tr w:rsidR="001F7B5E" w:rsidRPr="001F7B5E" w14:paraId="70B07BF3" w14:textId="77777777" w:rsidTr="00DA198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EDC12A" w14:textId="77777777" w:rsidR="001F7B5E" w:rsidRPr="001F7B5E" w:rsidRDefault="001F7B5E" w:rsidP="00DA198D">
            <w:pPr>
              <w:pStyle w:val="ad"/>
              <w:jc w:val="left"/>
              <w:rPr>
                <w:color w:val="000000"/>
              </w:rPr>
            </w:pPr>
            <w:r w:rsidRPr="001F7B5E">
              <w:rPr>
                <w:color w:val="000000"/>
              </w:rPr>
              <w:t xml:space="preserve">Кукуруза на </w:t>
            </w:r>
            <w:proofErr w:type="spellStart"/>
            <w:r w:rsidRPr="001F7B5E">
              <w:rPr>
                <w:color w:val="000000"/>
              </w:rPr>
              <w:t>карнаж</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3185906" w14:textId="77777777" w:rsidR="001F7B5E" w:rsidRPr="001F7B5E" w:rsidRDefault="001F7B5E" w:rsidP="00DA198D">
            <w:pPr>
              <w:pStyle w:val="ad"/>
              <w:jc w:val="center"/>
              <w:rPr>
                <w:color w:val="000000"/>
              </w:rPr>
            </w:pPr>
            <w:r w:rsidRPr="001F7B5E">
              <w:rPr>
                <w:color w:val="000000"/>
              </w:rPr>
              <w:t>258932</w:t>
            </w:r>
          </w:p>
        </w:tc>
        <w:tc>
          <w:tcPr>
            <w:tcW w:w="0" w:type="auto"/>
            <w:tcBorders>
              <w:top w:val="nil"/>
              <w:left w:val="nil"/>
              <w:bottom w:val="single" w:sz="4" w:space="0" w:color="auto"/>
              <w:right w:val="single" w:sz="4" w:space="0" w:color="auto"/>
            </w:tcBorders>
            <w:shd w:val="clear" w:color="auto" w:fill="auto"/>
            <w:noWrap/>
            <w:vAlign w:val="center"/>
            <w:hideMark/>
          </w:tcPr>
          <w:p w14:paraId="381C232E" w14:textId="75D8EEF4" w:rsidR="001F7B5E" w:rsidRPr="001F7B5E" w:rsidRDefault="008D087A" w:rsidP="00DA198D">
            <w:pPr>
              <w:pStyle w:val="ad"/>
              <w:jc w:val="cente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2A7E7A0C" w14:textId="77777777" w:rsidR="001F7B5E" w:rsidRPr="001F7B5E" w:rsidRDefault="001F7B5E" w:rsidP="00DA198D">
            <w:pPr>
              <w:pStyle w:val="ad"/>
              <w:jc w:val="center"/>
              <w:rPr>
                <w:color w:val="000000"/>
              </w:rPr>
            </w:pPr>
            <w:r w:rsidRPr="001F7B5E">
              <w:rPr>
                <w:color w:val="000000"/>
              </w:rPr>
              <w:t>117148</w:t>
            </w:r>
          </w:p>
        </w:tc>
        <w:tc>
          <w:tcPr>
            <w:tcW w:w="0" w:type="auto"/>
            <w:tcBorders>
              <w:top w:val="nil"/>
              <w:left w:val="nil"/>
              <w:bottom w:val="single" w:sz="4" w:space="0" w:color="auto"/>
              <w:right w:val="single" w:sz="4" w:space="0" w:color="auto"/>
            </w:tcBorders>
            <w:shd w:val="clear" w:color="auto" w:fill="auto"/>
            <w:noWrap/>
            <w:vAlign w:val="center"/>
            <w:hideMark/>
          </w:tcPr>
          <w:p w14:paraId="511CEC22" w14:textId="77777777" w:rsidR="001F7B5E" w:rsidRPr="001F7B5E" w:rsidRDefault="001F7B5E" w:rsidP="00DA198D">
            <w:pPr>
              <w:pStyle w:val="ad"/>
              <w:jc w:val="center"/>
              <w:rPr>
                <w:color w:val="000000"/>
              </w:rPr>
            </w:pPr>
            <w:r w:rsidRPr="001F7B5E">
              <w:rPr>
                <w:color w:val="000000"/>
              </w:rPr>
              <w:t>376080</w:t>
            </w:r>
          </w:p>
        </w:tc>
      </w:tr>
      <w:tr w:rsidR="001F7B5E" w:rsidRPr="001F7B5E" w14:paraId="03DA67F4" w14:textId="77777777" w:rsidTr="00DA198D">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002ED" w14:textId="77777777" w:rsidR="001F7B5E" w:rsidRPr="001F7B5E" w:rsidRDefault="001F7B5E" w:rsidP="00DA198D">
            <w:pPr>
              <w:pStyle w:val="ad"/>
              <w:jc w:val="left"/>
              <w:rPr>
                <w:color w:val="000000"/>
              </w:rPr>
            </w:pPr>
            <w:r w:rsidRPr="001F7B5E">
              <w:rPr>
                <w:color w:val="000000"/>
              </w:rPr>
              <w:t>Кукуруза на силос, зеленый корм и сенаж (вес зеленой массы)</w:t>
            </w:r>
          </w:p>
        </w:tc>
        <w:tc>
          <w:tcPr>
            <w:tcW w:w="0" w:type="auto"/>
            <w:tcBorders>
              <w:top w:val="nil"/>
              <w:left w:val="nil"/>
              <w:bottom w:val="single" w:sz="4" w:space="0" w:color="auto"/>
              <w:right w:val="single" w:sz="4" w:space="0" w:color="auto"/>
            </w:tcBorders>
            <w:shd w:val="clear" w:color="auto" w:fill="auto"/>
            <w:noWrap/>
            <w:vAlign w:val="center"/>
            <w:hideMark/>
          </w:tcPr>
          <w:p w14:paraId="58CD1C6E" w14:textId="77777777" w:rsidR="001F7B5E" w:rsidRPr="001F7B5E" w:rsidRDefault="001F7B5E" w:rsidP="00DA198D">
            <w:pPr>
              <w:pStyle w:val="ad"/>
              <w:jc w:val="center"/>
              <w:rPr>
                <w:color w:val="000000"/>
              </w:rPr>
            </w:pPr>
            <w:r w:rsidRPr="001F7B5E">
              <w:rPr>
                <w:color w:val="000000"/>
              </w:rPr>
              <w:t>15641623</w:t>
            </w:r>
          </w:p>
        </w:tc>
        <w:tc>
          <w:tcPr>
            <w:tcW w:w="0" w:type="auto"/>
            <w:tcBorders>
              <w:top w:val="nil"/>
              <w:left w:val="nil"/>
              <w:bottom w:val="single" w:sz="4" w:space="0" w:color="auto"/>
              <w:right w:val="single" w:sz="4" w:space="0" w:color="auto"/>
            </w:tcBorders>
            <w:shd w:val="clear" w:color="auto" w:fill="auto"/>
            <w:noWrap/>
            <w:vAlign w:val="center"/>
            <w:hideMark/>
          </w:tcPr>
          <w:p w14:paraId="4FC89C19" w14:textId="77777777" w:rsidR="001F7B5E" w:rsidRPr="001F7B5E" w:rsidRDefault="001F7B5E" w:rsidP="00DA198D">
            <w:pPr>
              <w:pStyle w:val="ad"/>
              <w:jc w:val="center"/>
              <w:rPr>
                <w:color w:val="000000"/>
              </w:rPr>
            </w:pPr>
            <w:r w:rsidRPr="001F7B5E">
              <w:rPr>
                <w:color w:val="000000"/>
              </w:rPr>
              <w:t>4872</w:t>
            </w:r>
          </w:p>
        </w:tc>
        <w:tc>
          <w:tcPr>
            <w:tcW w:w="0" w:type="auto"/>
            <w:tcBorders>
              <w:top w:val="nil"/>
              <w:left w:val="nil"/>
              <w:bottom w:val="single" w:sz="4" w:space="0" w:color="auto"/>
              <w:right w:val="single" w:sz="4" w:space="0" w:color="auto"/>
            </w:tcBorders>
            <w:shd w:val="clear" w:color="auto" w:fill="auto"/>
            <w:noWrap/>
            <w:vAlign w:val="center"/>
            <w:hideMark/>
          </w:tcPr>
          <w:p w14:paraId="5E1959C0" w14:textId="77777777" w:rsidR="001F7B5E" w:rsidRPr="001F7B5E" w:rsidRDefault="001F7B5E" w:rsidP="00DA198D">
            <w:pPr>
              <w:pStyle w:val="ad"/>
              <w:jc w:val="center"/>
              <w:rPr>
                <w:color w:val="000000"/>
              </w:rPr>
            </w:pPr>
            <w:r w:rsidRPr="001F7B5E">
              <w:rPr>
                <w:color w:val="000000"/>
              </w:rPr>
              <w:t>927385</w:t>
            </w:r>
          </w:p>
        </w:tc>
        <w:tc>
          <w:tcPr>
            <w:tcW w:w="0" w:type="auto"/>
            <w:tcBorders>
              <w:top w:val="nil"/>
              <w:left w:val="nil"/>
              <w:bottom w:val="single" w:sz="4" w:space="0" w:color="auto"/>
              <w:right w:val="single" w:sz="4" w:space="0" w:color="auto"/>
            </w:tcBorders>
            <w:shd w:val="clear" w:color="auto" w:fill="auto"/>
            <w:noWrap/>
            <w:vAlign w:val="center"/>
            <w:hideMark/>
          </w:tcPr>
          <w:p w14:paraId="0D94FF75" w14:textId="77777777" w:rsidR="001F7B5E" w:rsidRPr="001F7B5E" w:rsidRDefault="001F7B5E" w:rsidP="00DA198D">
            <w:pPr>
              <w:pStyle w:val="ad"/>
              <w:jc w:val="center"/>
              <w:rPr>
                <w:color w:val="000000"/>
              </w:rPr>
            </w:pPr>
            <w:r w:rsidRPr="001F7B5E">
              <w:rPr>
                <w:color w:val="000000"/>
              </w:rPr>
              <w:t>16573880</w:t>
            </w:r>
          </w:p>
        </w:tc>
      </w:tr>
      <w:tr w:rsidR="001F7B5E" w:rsidRPr="001F7B5E" w14:paraId="34F12F3D" w14:textId="77777777" w:rsidTr="00DA198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D2BB7A" w14:textId="77777777" w:rsidR="001F7B5E" w:rsidRPr="001F7B5E" w:rsidRDefault="001F7B5E" w:rsidP="00DA198D">
            <w:pPr>
              <w:pStyle w:val="ad"/>
              <w:jc w:val="left"/>
              <w:rPr>
                <w:color w:val="000000"/>
              </w:rPr>
            </w:pPr>
            <w:r w:rsidRPr="001F7B5E">
              <w:rPr>
                <w:color w:val="000000"/>
              </w:rPr>
              <w:t>Корма из однолетних трав:</w:t>
            </w:r>
          </w:p>
        </w:tc>
        <w:tc>
          <w:tcPr>
            <w:tcW w:w="0" w:type="auto"/>
            <w:tcBorders>
              <w:top w:val="nil"/>
              <w:left w:val="nil"/>
              <w:bottom w:val="single" w:sz="4" w:space="0" w:color="auto"/>
              <w:right w:val="single" w:sz="4" w:space="0" w:color="auto"/>
            </w:tcBorders>
            <w:shd w:val="clear" w:color="auto" w:fill="auto"/>
            <w:vAlign w:val="center"/>
            <w:hideMark/>
          </w:tcPr>
          <w:p w14:paraId="6B6F2E3B" w14:textId="03D3AEBD"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234D7177" w14:textId="6AE33E9B"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6D06A896" w14:textId="2AE5B81F"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337E71D6" w14:textId="49D541D2" w:rsidR="001F7B5E" w:rsidRPr="001F7B5E" w:rsidRDefault="001F7B5E" w:rsidP="00DA198D">
            <w:pPr>
              <w:pStyle w:val="ad"/>
              <w:jc w:val="center"/>
              <w:rPr>
                <w:color w:val="000000"/>
              </w:rPr>
            </w:pPr>
          </w:p>
        </w:tc>
      </w:tr>
      <w:tr w:rsidR="001F7B5E" w:rsidRPr="001F7B5E" w14:paraId="67B9C6B4" w14:textId="77777777" w:rsidTr="00DA198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ADF667" w14:textId="77777777" w:rsidR="001F7B5E" w:rsidRPr="001F7B5E" w:rsidRDefault="001F7B5E" w:rsidP="00DA198D">
            <w:pPr>
              <w:pStyle w:val="ad"/>
              <w:jc w:val="left"/>
              <w:rPr>
                <w:color w:val="000000"/>
              </w:rPr>
            </w:pPr>
            <w:r w:rsidRPr="001F7B5E">
              <w:rPr>
                <w:color w:val="000000"/>
              </w:rPr>
              <w:t>сено</w:t>
            </w:r>
          </w:p>
        </w:tc>
        <w:tc>
          <w:tcPr>
            <w:tcW w:w="0" w:type="auto"/>
            <w:tcBorders>
              <w:top w:val="nil"/>
              <w:left w:val="nil"/>
              <w:bottom w:val="single" w:sz="4" w:space="0" w:color="auto"/>
              <w:right w:val="single" w:sz="4" w:space="0" w:color="auto"/>
            </w:tcBorders>
            <w:shd w:val="clear" w:color="auto" w:fill="auto"/>
            <w:noWrap/>
            <w:vAlign w:val="center"/>
            <w:hideMark/>
          </w:tcPr>
          <w:p w14:paraId="63D28C95" w14:textId="77777777" w:rsidR="001F7B5E" w:rsidRPr="001F7B5E" w:rsidRDefault="001F7B5E" w:rsidP="00DA198D">
            <w:pPr>
              <w:pStyle w:val="ad"/>
              <w:jc w:val="center"/>
              <w:rPr>
                <w:color w:val="000000"/>
              </w:rPr>
            </w:pPr>
            <w:r w:rsidRPr="001F7B5E">
              <w:rPr>
                <w:color w:val="000000"/>
              </w:rPr>
              <w:t>84260</w:t>
            </w:r>
          </w:p>
        </w:tc>
        <w:tc>
          <w:tcPr>
            <w:tcW w:w="0" w:type="auto"/>
            <w:tcBorders>
              <w:top w:val="nil"/>
              <w:left w:val="nil"/>
              <w:bottom w:val="single" w:sz="4" w:space="0" w:color="auto"/>
              <w:right w:val="single" w:sz="4" w:space="0" w:color="auto"/>
            </w:tcBorders>
            <w:shd w:val="clear" w:color="auto" w:fill="auto"/>
            <w:noWrap/>
            <w:vAlign w:val="center"/>
            <w:hideMark/>
          </w:tcPr>
          <w:p w14:paraId="1F680EB1" w14:textId="77777777" w:rsidR="001F7B5E" w:rsidRPr="001F7B5E" w:rsidRDefault="001F7B5E" w:rsidP="00DA198D">
            <w:pPr>
              <w:pStyle w:val="ad"/>
              <w:jc w:val="center"/>
              <w:rPr>
                <w:color w:val="000000"/>
              </w:rPr>
            </w:pPr>
            <w:r w:rsidRPr="001F7B5E">
              <w:rPr>
                <w:color w:val="000000"/>
              </w:rPr>
              <w:t>63732</w:t>
            </w:r>
          </w:p>
        </w:tc>
        <w:tc>
          <w:tcPr>
            <w:tcW w:w="0" w:type="auto"/>
            <w:tcBorders>
              <w:top w:val="nil"/>
              <w:left w:val="nil"/>
              <w:bottom w:val="single" w:sz="4" w:space="0" w:color="auto"/>
              <w:right w:val="single" w:sz="4" w:space="0" w:color="auto"/>
            </w:tcBorders>
            <w:shd w:val="clear" w:color="auto" w:fill="auto"/>
            <w:noWrap/>
            <w:vAlign w:val="center"/>
            <w:hideMark/>
          </w:tcPr>
          <w:p w14:paraId="7608589D" w14:textId="77777777" w:rsidR="001F7B5E" w:rsidRPr="001F7B5E" w:rsidRDefault="001F7B5E" w:rsidP="00DA198D">
            <w:pPr>
              <w:pStyle w:val="ad"/>
              <w:jc w:val="center"/>
              <w:rPr>
                <w:color w:val="000000"/>
              </w:rPr>
            </w:pPr>
            <w:r w:rsidRPr="001F7B5E">
              <w:rPr>
                <w:color w:val="000000"/>
              </w:rPr>
              <w:t>41362</w:t>
            </w:r>
          </w:p>
        </w:tc>
        <w:tc>
          <w:tcPr>
            <w:tcW w:w="0" w:type="auto"/>
            <w:tcBorders>
              <w:top w:val="nil"/>
              <w:left w:val="nil"/>
              <w:bottom w:val="single" w:sz="4" w:space="0" w:color="auto"/>
              <w:right w:val="single" w:sz="4" w:space="0" w:color="auto"/>
            </w:tcBorders>
            <w:shd w:val="clear" w:color="auto" w:fill="auto"/>
            <w:noWrap/>
            <w:vAlign w:val="center"/>
            <w:hideMark/>
          </w:tcPr>
          <w:p w14:paraId="393C87B5" w14:textId="77777777" w:rsidR="001F7B5E" w:rsidRPr="001F7B5E" w:rsidRDefault="001F7B5E" w:rsidP="00DA198D">
            <w:pPr>
              <w:pStyle w:val="ad"/>
              <w:jc w:val="center"/>
              <w:rPr>
                <w:color w:val="000000"/>
              </w:rPr>
            </w:pPr>
            <w:r w:rsidRPr="001F7B5E">
              <w:rPr>
                <w:color w:val="000000"/>
              </w:rPr>
              <w:t>189353</w:t>
            </w:r>
          </w:p>
        </w:tc>
      </w:tr>
      <w:tr w:rsidR="001F7B5E" w:rsidRPr="001F7B5E" w14:paraId="423A6339" w14:textId="77777777" w:rsidTr="00DA198D">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8CB32" w14:textId="77777777" w:rsidR="001F7B5E" w:rsidRPr="001F7B5E" w:rsidRDefault="001F7B5E" w:rsidP="00DA198D">
            <w:pPr>
              <w:pStyle w:val="ad"/>
              <w:jc w:val="left"/>
              <w:rPr>
                <w:color w:val="000000"/>
              </w:rPr>
            </w:pPr>
            <w:r w:rsidRPr="001F7B5E">
              <w:rPr>
                <w:color w:val="000000"/>
              </w:rPr>
              <w:t>корм зеленый, сенаж, травяная мука (вес зеленой массы)</w:t>
            </w:r>
          </w:p>
        </w:tc>
        <w:tc>
          <w:tcPr>
            <w:tcW w:w="0" w:type="auto"/>
            <w:tcBorders>
              <w:top w:val="nil"/>
              <w:left w:val="nil"/>
              <w:bottom w:val="single" w:sz="4" w:space="0" w:color="auto"/>
              <w:right w:val="single" w:sz="4" w:space="0" w:color="auto"/>
            </w:tcBorders>
            <w:shd w:val="clear" w:color="auto" w:fill="auto"/>
            <w:noWrap/>
            <w:vAlign w:val="center"/>
            <w:hideMark/>
          </w:tcPr>
          <w:p w14:paraId="356814E8" w14:textId="77777777" w:rsidR="001F7B5E" w:rsidRPr="001F7B5E" w:rsidRDefault="001F7B5E" w:rsidP="00DA198D">
            <w:pPr>
              <w:pStyle w:val="ad"/>
              <w:jc w:val="center"/>
              <w:rPr>
                <w:color w:val="000000"/>
              </w:rPr>
            </w:pPr>
            <w:r w:rsidRPr="001F7B5E">
              <w:rPr>
                <w:color w:val="000000"/>
              </w:rPr>
              <w:t>2354091</w:t>
            </w:r>
          </w:p>
        </w:tc>
        <w:tc>
          <w:tcPr>
            <w:tcW w:w="0" w:type="auto"/>
            <w:tcBorders>
              <w:top w:val="nil"/>
              <w:left w:val="nil"/>
              <w:bottom w:val="single" w:sz="4" w:space="0" w:color="auto"/>
              <w:right w:val="single" w:sz="4" w:space="0" w:color="auto"/>
            </w:tcBorders>
            <w:shd w:val="clear" w:color="auto" w:fill="auto"/>
            <w:noWrap/>
            <w:vAlign w:val="center"/>
            <w:hideMark/>
          </w:tcPr>
          <w:p w14:paraId="74F6D6A7" w14:textId="181603F7" w:rsidR="001F7B5E" w:rsidRPr="001F7B5E" w:rsidRDefault="008D087A" w:rsidP="00DA198D">
            <w:pPr>
              <w:pStyle w:val="ad"/>
              <w:jc w:val="cente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3C95C4B9" w14:textId="77777777" w:rsidR="001F7B5E" w:rsidRPr="001F7B5E" w:rsidRDefault="001F7B5E" w:rsidP="00DA198D">
            <w:pPr>
              <w:pStyle w:val="ad"/>
              <w:jc w:val="center"/>
              <w:rPr>
                <w:color w:val="000000"/>
              </w:rPr>
            </w:pPr>
            <w:r w:rsidRPr="001F7B5E">
              <w:rPr>
                <w:color w:val="000000"/>
              </w:rPr>
              <w:t>235424</w:t>
            </w:r>
          </w:p>
        </w:tc>
        <w:tc>
          <w:tcPr>
            <w:tcW w:w="0" w:type="auto"/>
            <w:tcBorders>
              <w:top w:val="nil"/>
              <w:left w:val="nil"/>
              <w:bottom w:val="single" w:sz="4" w:space="0" w:color="auto"/>
              <w:right w:val="single" w:sz="4" w:space="0" w:color="auto"/>
            </w:tcBorders>
            <w:shd w:val="clear" w:color="auto" w:fill="auto"/>
            <w:noWrap/>
            <w:vAlign w:val="center"/>
            <w:hideMark/>
          </w:tcPr>
          <w:p w14:paraId="58A8B104" w14:textId="77777777" w:rsidR="001F7B5E" w:rsidRPr="001F7B5E" w:rsidRDefault="001F7B5E" w:rsidP="00DA198D">
            <w:pPr>
              <w:pStyle w:val="ad"/>
              <w:jc w:val="center"/>
              <w:rPr>
                <w:color w:val="000000"/>
              </w:rPr>
            </w:pPr>
            <w:r w:rsidRPr="001F7B5E">
              <w:rPr>
                <w:color w:val="000000"/>
              </w:rPr>
              <w:t>2589515</w:t>
            </w:r>
          </w:p>
        </w:tc>
      </w:tr>
      <w:tr w:rsidR="001F7B5E" w:rsidRPr="001F7B5E" w14:paraId="405E42B4" w14:textId="77777777" w:rsidTr="00DA198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FD4D02" w14:textId="77777777" w:rsidR="001F7B5E" w:rsidRPr="001F7B5E" w:rsidRDefault="001F7B5E" w:rsidP="00DA198D">
            <w:pPr>
              <w:pStyle w:val="ad"/>
              <w:jc w:val="left"/>
              <w:rPr>
                <w:color w:val="000000"/>
              </w:rPr>
            </w:pPr>
            <w:r w:rsidRPr="001F7B5E">
              <w:rPr>
                <w:color w:val="000000"/>
              </w:rPr>
              <w:t>Корма из многолетних трав:</w:t>
            </w:r>
          </w:p>
        </w:tc>
        <w:tc>
          <w:tcPr>
            <w:tcW w:w="0" w:type="auto"/>
            <w:tcBorders>
              <w:top w:val="nil"/>
              <w:left w:val="nil"/>
              <w:bottom w:val="single" w:sz="4" w:space="0" w:color="auto"/>
              <w:right w:val="single" w:sz="4" w:space="0" w:color="auto"/>
            </w:tcBorders>
            <w:shd w:val="clear" w:color="auto" w:fill="auto"/>
            <w:vAlign w:val="center"/>
            <w:hideMark/>
          </w:tcPr>
          <w:p w14:paraId="148034A0" w14:textId="154AF6D9"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156F8B03" w14:textId="77ECA956"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73349DFF" w14:textId="4D294586"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449E2A69" w14:textId="435CF421" w:rsidR="001F7B5E" w:rsidRPr="001F7B5E" w:rsidRDefault="001F7B5E" w:rsidP="00DA198D">
            <w:pPr>
              <w:pStyle w:val="ad"/>
              <w:jc w:val="center"/>
              <w:rPr>
                <w:color w:val="000000"/>
              </w:rPr>
            </w:pPr>
          </w:p>
        </w:tc>
      </w:tr>
      <w:tr w:rsidR="001F7B5E" w:rsidRPr="001F7B5E" w14:paraId="44A79291" w14:textId="77777777" w:rsidTr="00DA198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31B9E5" w14:textId="77777777" w:rsidR="001F7B5E" w:rsidRPr="001F7B5E" w:rsidRDefault="001F7B5E" w:rsidP="00DA198D">
            <w:pPr>
              <w:pStyle w:val="ad"/>
              <w:jc w:val="left"/>
              <w:rPr>
                <w:color w:val="000000"/>
              </w:rPr>
            </w:pPr>
            <w:r w:rsidRPr="001F7B5E">
              <w:rPr>
                <w:color w:val="000000"/>
              </w:rPr>
              <w:t xml:space="preserve">Многолетние беспокровные травы </w:t>
            </w:r>
          </w:p>
        </w:tc>
        <w:tc>
          <w:tcPr>
            <w:tcW w:w="0" w:type="auto"/>
            <w:tcBorders>
              <w:top w:val="nil"/>
              <w:left w:val="nil"/>
              <w:bottom w:val="single" w:sz="4" w:space="0" w:color="auto"/>
              <w:right w:val="single" w:sz="4" w:space="0" w:color="auto"/>
            </w:tcBorders>
            <w:shd w:val="clear" w:color="auto" w:fill="auto"/>
            <w:vAlign w:val="center"/>
            <w:hideMark/>
          </w:tcPr>
          <w:p w14:paraId="3DB58379" w14:textId="600E76A5"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77818767" w14:textId="25EA7DEC"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3F348170" w14:textId="2FED8261"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5C568BD0" w14:textId="45AF8D31" w:rsidR="001F7B5E" w:rsidRPr="001F7B5E" w:rsidRDefault="001F7B5E" w:rsidP="00DA198D">
            <w:pPr>
              <w:pStyle w:val="ad"/>
              <w:jc w:val="center"/>
              <w:rPr>
                <w:color w:val="000000"/>
              </w:rPr>
            </w:pPr>
          </w:p>
        </w:tc>
      </w:tr>
      <w:tr w:rsidR="001F7B5E" w:rsidRPr="001F7B5E" w14:paraId="300C179A" w14:textId="77777777" w:rsidTr="00DA198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AE954C" w14:textId="77777777" w:rsidR="001F7B5E" w:rsidRPr="001F7B5E" w:rsidRDefault="001F7B5E" w:rsidP="00DA198D">
            <w:pPr>
              <w:pStyle w:val="ad"/>
              <w:jc w:val="left"/>
              <w:rPr>
                <w:color w:val="000000"/>
              </w:rPr>
            </w:pPr>
            <w:r w:rsidRPr="001F7B5E">
              <w:rPr>
                <w:color w:val="000000"/>
              </w:rPr>
              <w:t>сено</w:t>
            </w:r>
          </w:p>
        </w:tc>
        <w:tc>
          <w:tcPr>
            <w:tcW w:w="0" w:type="auto"/>
            <w:tcBorders>
              <w:top w:val="nil"/>
              <w:left w:val="nil"/>
              <w:bottom w:val="single" w:sz="4" w:space="0" w:color="auto"/>
              <w:right w:val="single" w:sz="4" w:space="0" w:color="auto"/>
            </w:tcBorders>
            <w:shd w:val="clear" w:color="auto" w:fill="auto"/>
            <w:noWrap/>
            <w:vAlign w:val="center"/>
            <w:hideMark/>
          </w:tcPr>
          <w:p w14:paraId="23A26F89" w14:textId="77777777" w:rsidR="001F7B5E" w:rsidRPr="001F7B5E" w:rsidRDefault="001F7B5E" w:rsidP="00DA198D">
            <w:pPr>
              <w:pStyle w:val="ad"/>
              <w:jc w:val="center"/>
              <w:rPr>
                <w:color w:val="000000"/>
              </w:rPr>
            </w:pPr>
            <w:r w:rsidRPr="001F7B5E">
              <w:rPr>
                <w:color w:val="000000"/>
              </w:rPr>
              <w:t>484437</w:t>
            </w:r>
          </w:p>
        </w:tc>
        <w:tc>
          <w:tcPr>
            <w:tcW w:w="0" w:type="auto"/>
            <w:tcBorders>
              <w:top w:val="nil"/>
              <w:left w:val="nil"/>
              <w:bottom w:val="single" w:sz="4" w:space="0" w:color="auto"/>
              <w:right w:val="single" w:sz="4" w:space="0" w:color="auto"/>
            </w:tcBorders>
            <w:shd w:val="clear" w:color="auto" w:fill="auto"/>
            <w:noWrap/>
            <w:vAlign w:val="center"/>
            <w:hideMark/>
          </w:tcPr>
          <w:p w14:paraId="299D960A" w14:textId="77777777" w:rsidR="001F7B5E" w:rsidRPr="001F7B5E" w:rsidRDefault="001F7B5E" w:rsidP="00DA198D">
            <w:pPr>
              <w:pStyle w:val="ad"/>
              <w:jc w:val="center"/>
              <w:rPr>
                <w:color w:val="000000"/>
              </w:rPr>
            </w:pPr>
            <w:r w:rsidRPr="001F7B5E">
              <w:rPr>
                <w:color w:val="000000"/>
              </w:rPr>
              <w:t>15261</w:t>
            </w:r>
          </w:p>
        </w:tc>
        <w:tc>
          <w:tcPr>
            <w:tcW w:w="0" w:type="auto"/>
            <w:tcBorders>
              <w:top w:val="nil"/>
              <w:left w:val="nil"/>
              <w:bottom w:val="single" w:sz="4" w:space="0" w:color="auto"/>
              <w:right w:val="single" w:sz="4" w:space="0" w:color="auto"/>
            </w:tcBorders>
            <w:shd w:val="clear" w:color="auto" w:fill="auto"/>
            <w:noWrap/>
            <w:vAlign w:val="center"/>
            <w:hideMark/>
          </w:tcPr>
          <w:p w14:paraId="1D91CB1C" w14:textId="77777777" w:rsidR="001F7B5E" w:rsidRPr="001F7B5E" w:rsidRDefault="001F7B5E" w:rsidP="00DA198D">
            <w:pPr>
              <w:pStyle w:val="ad"/>
              <w:jc w:val="center"/>
              <w:rPr>
                <w:color w:val="000000"/>
              </w:rPr>
            </w:pPr>
            <w:r w:rsidRPr="001F7B5E">
              <w:rPr>
                <w:color w:val="000000"/>
              </w:rPr>
              <w:t>118814</w:t>
            </w:r>
          </w:p>
        </w:tc>
        <w:tc>
          <w:tcPr>
            <w:tcW w:w="0" w:type="auto"/>
            <w:tcBorders>
              <w:top w:val="nil"/>
              <w:left w:val="nil"/>
              <w:bottom w:val="single" w:sz="4" w:space="0" w:color="auto"/>
              <w:right w:val="single" w:sz="4" w:space="0" w:color="auto"/>
            </w:tcBorders>
            <w:shd w:val="clear" w:color="auto" w:fill="auto"/>
            <w:noWrap/>
            <w:vAlign w:val="center"/>
            <w:hideMark/>
          </w:tcPr>
          <w:p w14:paraId="7D29C3F7" w14:textId="77777777" w:rsidR="001F7B5E" w:rsidRPr="001F7B5E" w:rsidRDefault="001F7B5E" w:rsidP="00DA198D">
            <w:pPr>
              <w:pStyle w:val="ad"/>
              <w:jc w:val="center"/>
              <w:rPr>
                <w:color w:val="000000"/>
              </w:rPr>
            </w:pPr>
            <w:r w:rsidRPr="001F7B5E">
              <w:rPr>
                <w:color w:val="000000"/>
              </w:rPr>
              <w:t>618512</w:t>
            </w:r>
          </w:p>
        </w:tc>
      </w:tr>
      <w:tr w:rsidR="001F7B5E" w:rsidRPr="001F7B5E" w14:paraId="59097B91" w14:textId="77777777" w:rsidTr="00DA198D">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22C9C" w14:textId="77777777" w:rsidR="001F7B5E" w:rsidRPr="001F7B5E" w:rsidRDefault="001F7B5E" w:rsidP="00DA198D">
            <w:pPr>
              <w:pStyle w:val="ad"/>
              <w:jc w:val="left"/>
              <w:rPr>
                <w:color w:val="000000"/>
              </w:rPr>
            </w:pPr>
            <w:r w:rsidRPr="001F7B5E">
              <w:rPr>
                <w:color w:val="000000"/>
              </w:rPr>
              <w:t>корм зеленый, сенаж, травяная мука (вес зеленой массы)</w:t>
            </w:r>
          </w:p>
        </w:tc>
        <w:tc>
          <w:tcPr>
            <w:tcW w:w="0" w:type="auto"/>
            <w:tcBorders>
              <w:top w:val="nil"/>
              <w:left w:val="nil"/>
              <w:bottom w:val="single" w:sz="4" w:space="0" w:color="auto"/>
              <w:right w:val="single" w:sz="4" w:space="0" w:color="auto"/>
            </w:tcBorders>
            <w:shd w:val="clear" w:color="auto" w:fill="auto"/>
            <w:noWrap/>
            <w:vAlign w:val="center"/>
            <w:hideMark/>
          </w:tcPr>
          <w:p w14:paraId="17A64952" w14:textId="77777777" w:rsidR="001F7B5E" w:rsidRPr="001F7B5E" w:rsidRDefault="001F7B5E" w:rsidP="00DA198D">
            <w:pPr>
              <w:pStyle w:val="ad"/>
              <w:jc w:val="center"/>
              <w:rPr>
                <w:color w:val="000000"/>
              </w:rPr>
            </w:pPr>
            <w:r w:rsidRPr="001F7B5E">
              <w:rPr>
                <w:color w:val="000000"/>
              </w:rPr>
              <w:t>2111952</w:t>
            </w:r>
          </w:p>
        </w:tc>
        <w:tc>
          <w:tcPr>
            <w:tcW w:w="0" w:type="auto"/>
            <w:tcBorders>
              <w:top w:val="nil"/>
              <w:left w:val="nil"/>
              <w:bottom w:val="single" w:sz="4" w:space="0" w:color="auto"/>
              <w:right w:val="single" w:sz="4" w:space="0" w:color="auto"/>
            </w:tcBorders>
            <w:shd w:val="clear" w:color="auto" w:fill="auto"/>
            <w:noWrap/>
            <w:vAlign w:val="center"/>
            <w:hideMark/>
          </w:tcPr>
          <w:p w14:paraId="615790CD" w14:textId="42C804B2" w:rsidR="001F7B5E" w:rsidRPr="001F7B5E" w:rsidRDefault="008D087A" w:rsidP="00DA198D">
            <w:pPr>
              <w:pStyle w:val="ad"/>
              <w:jc w:val="cente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775AE348" w14:textId="77777777" w:rsidR="001F7B5E" w:rsidRPr="001F7B5E" w:rsidRDefault="001F7B5E" w:rsidP="00DA198D">
            <w:pPr>
              <w:pStyle w:val="ad"/>
              <w:jc w:val="center"/>
              <w:rPr>
                <w:color w:val="000000"/>
              </w:rPr>
            </w:pPr>
            <w:r w:rsidRPr="001F7B5E">
              <w:rPr>
                <w:color w:val="000000"/>
              </w:rPr>
              <w:t>69980</w:t>
            </w:r>
          </w:p>
        </w:tc>
        <w:tc>
          <w:tcPr>
            <w:tcW w:w="0" w:type="auto"/>
            <w:tcBorders>
              <w:top w:val="nil"/>
              <w:left w:val="nil"/>
              <w:bottom w:val="single" w:sz="4" w:space="0" w:color="auto"/>
              <w:right w:val="single" w:sz="4" w:space="0" w:color="auto"/>
            </w:tcBorders>
            <w:shd w:val="clear" w:color="auto" w:fill="auto"/>
            <w:noWrap/>
            <w:vAlign w:val="center"/>
            <w:hideMark/>
          </w:tcPr>
          <w:p w14:paraId="74CE470D" w14:textId="77777777" w:rsidR="001F7B5E" w:rsidRPr="001F7B5E" w:rsidRDefault="001F7B5E" w:rsidP="00DA198D">
            <w:pPr>
              <w:pStyle w:val="ad"/>
              <w:jc w:val="center"/>
              <w:rPr>
                <w:color w:val="000000"/>
              </w:rPr>
            </w:pPr>
            <w:r w:rsidRPr="001F7B5E">
              <w:rPr>
                <w:color w:val="000000"/>
              </w:rPr>
              <w:t>2181932</w:t>
            </w:r>
          </w:p>
        </w:tc>
      </w:tr>
      <w:tr w:rsidR="001F7B5E" w:rsidRPr="001F7B5E" w14:paraId="42DCA33E" w14:textId="77777777" w:rsidTr="00DA198D">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D658F1" w14:textId="77777777" w:rsidR="001F7B5E" w:rsidRPr="001F7B5E" w:rsidRDefault="001F7B5E" w:rsidP="00DA198D">
            <w:pPr>
              <w:pStyle w:val="ad"/>
              <w:jc w:val="left"/>
              <w:rPr>
                <w:color w:val="000000"/>
              </w:rPr>
            </w:pPr>
            <w:r w:rsidRPr="001F7B5E">
              <w:rPr>
                <w:color w:val="000000"/>
              </w:rPr>
              <w:t>Многолетние травы посева прошлых лет:</w:t>
            </w:r>
          </w:p>
        </w:tc>
        <w:tc>
          <w:tcPr>
            <w:tcW w:w="0" w:type="auto"/>
            <w:tcBorders>
              <w:top w:val="nil"/>
              <w:left w:val="nil"/>
              <w:bottom w:val="single" w:sz="4" w:space="0" w:color="auto"/>
              <w:right w:val="single" w:sz="4" w:space="0" w:color="auto"/>
            </w:tcBorders>
            <w:shd w:val="clear" w:color="auto" w:fill="auto"/>
            <w:vAlign w:val="center"/>
            <w:hideMark/>
          </w:tcPr>
          <w:p w14:paraId="491F0BA3" w14:textId="7AC8755A"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470E503E" w14:textId="774AF4C1"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0B29472C" w14:textId="119C8215" w:rsidR="001F7B5E" w:rsidRPr="001F7B5E" w:rsidRDefault="001F7B5E" w:rsidP="00DA198D">
            <w:pPr>
              <w:pStyle w:val="ad"/>
              <w:jc w:val="center"/>
              <w:rPr>
                <w:color w:val="000000"/>
              </w:rPr>
            </w:pPr>
          </w:p>
        </w:tc>
        <w:tc>
          <w:tcPr>
            <w:tcW w:w="0" w:type="auto"/>
            <w:tcBorders>
              <w:top w:val="nil"/>
              <w:left w:val="nil"/>
              <w:bottom w:val="single" w:sz="4" w:space="0" w:color="auto"/>
              <w:right w:val="single" w:sz="4" w:space="0" w:color="auto"/>
            </w:tcBorders>
            <w:shd w:val="clear" w:color="auto" w:fill="auto"/>
            <w:vAlign w:val="center"/>
            <w:hideMark/>
          </w:tcPr>
          <w:p w14:paraId="499C24FF" w14:textId="3C371DBF" w:rsidR="001F7B5E" w:rsidRPr="001F7B5E" w:rsidRDefault="001F7B5E" w:rsidP="00DA198D">
            <w:pPr>
              <w:pStyle w:val="ad"/>
              <w:jc w:val="center"/>
              <w:rPr>
                <w:color w:val="000000"/>
              </w:rPr>
            </w:pPr>
          </w:p>
        </w:tc>
      </w:tr>
      <w:tr w:rsidR="001F7B5E" w:rsidRPr="001F7B5E" w14:paraId="0F60EDCE" w14:textId="77777777" w:rsidTr="00DA198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F54C5" w14:textId="77777777" w:rsidR="001F7B5E" w:rsidRPr="001F7B5E" w:rsidRDefault="001F7B5E" w:rsidP="00DA198D">
            <w:pPr>
              <w:pStyle w:val="ad"/>
              <w:jc w:val="left"/>
              <w:rPr>
                <w:color w:val="000000"/>
              </w:rPr>
            </w:pPr>
            <w:r w:rsidRPr="001F7B5E">
              <w:rPr>
                <w:color w:val="000000"/>
              </w:rPr>
              <w:t>сено</w:t>
            </w:r>
          </w:p>
        </w:tc>
        <w:tc>
          <w:tcPr>
            <w:tcW w:w="0" w:type="auto"/>
            <w:tcBorders>
              <w:top w:val="nil"/>
              <w:left w:val="nil"/>
              <w:bottom w:val="single" w:sz="4" w:space="0" w:color="auto"/>
              <w:right w:val="single" w:sz="4" w:space="0" w:color="auto"/>
            </w:tcBorders>
            <w:shd w:val="clear" w:color="auto" w:fill="auto"/>
            <w:noWrap/>
            <w:vAlign w:val="center"/>
            <w:hideMark/>
          </w:tcPr>
          <w:p w14:paraId="3B13DBD7" w14:textId="77777777" w:rsidR="001F7B5E" w:rsidRPr="001F7B5E" w:rsidRDefault="001F7B5E" w:rsidP="00DA198D">
            <w:pPr>
              <w:pStyle w:val="ad"/>
              <w:jc w:val="center"/>
              <w:rPr>
                <w:color w:val="000000"/>
              </w:rPr>
            </w:pPr>
            <w:r w:rsidRPr="001F7B5E">
              <w:rPr>
                <w:color w:val="000000"/>
              </w:rPr>
              <w:t>1157043</w:t>
            </w:r>
          </w:p>
        </w:tc>
        <w:tc>
          <w:tcPr>
            <w:tcW w:w="0" w:type="auto"/>
            <w:tcBorders>
              <w:top w:val="nil"/>
              <w:left w:val="nil"/>
              <w:bottom w:val="single" w:sz="4" w:space="0" w:color="auto"/>
              <w:right w:val="single" w:sz="4" w:space="0" w:color="auto"/>
            </w:tcBorders>
            <w:shd w:val="clear" w:color="auto" w:fill="auto"/>
            <w:noWrap/>
            <w:vAlign w:val="center"/>
            <w:hideMark/>
          </w:tcPr>
          <w:p w14:paraId="03E58B85" w14:textId="77777777" w:rsidR="001F7B5E" w:rsidRPr="001F7B5E" w:rsidRDefault="001F7B5E" w:rsidP="00DA198D">
            <w:pPr>
              <w:pStyle w:val="ad"/>
              <w:jc w:val="center"/>
              <w:rPr>
                <w:color w:val="000000"/>
              </w:rPr>
            </w:pPr>
            <w:r w:rsidRPr="001F7B5E">
              <w:rPr>
                <w:color w:val="000000"/>
              </w:rPr>
              <w:t>156080</w:t>
            </w:r>
          </w:p>
        </w:tc>
        <w:tc>
          <w:tcPr>
            <w:tcW w:w="0" w:type="auto"/>
            <w:tcBorders>
              <w:top w:val="nil"/>
              <w:left w:val="nil"/>
              <w:bottom w:val="single" w:sz="4" w:space="0" w:color="auto"/>
              <w:right w:val="single" w:sz="4" w:space="0" w:color="auto"/>
            </w:tcBorders>
            <w:shd w:val="clear" w:color="auto" w:fill="auto"/>
            <w:noWrap/>
            <w:vAlign w:val="center"/>
            <w:hideMark/>
          </w:tcPr>
          <w:p w14:paraId="18261A93" w14:textId="77777777" w:rsidR="001F7B5E" w:rsidRPr="001F7B5E" w:rsidRDefault="001F7B5E" w:rsidP="00DA198D">
            <w:pPr>
              <w:pStyle w:val="ad"/>
              <w:jc w:val="center"/>
              <w:rPr>
                <w:color w:val="000000"/>
              </w:rPr>
            </w:pPr>
            <w:r w:rsidRPr="001F7B5E">
              <w:rPr>
                <w:color w:val="000000"/>
              </w:rPr>
              <w:t>315509</w:t>
            </w:r>
          </w:p>
        </w:tc>
        <w:tc>
          <w:tcPr>
            <w:tcW w:w="0" w:type="auto"/>
            <w:tcBorders>
              <w:top w:val="nil"/>
              <w:left w:val="nil"/>
              <w:bottom w:val="single" w:sz="4" w:space="0" w:color="auto"/>
              <w:right w:val="single" w:sz="4" w:space="0" w:color="auto"/>
            </w:tcBorders>
            <w:shd w:val="clear" w:color="auto" w:fill="auto"/>
            <w:noWrap/>
            <w:vAlign w:val="center"/>
            <w:hideMark/>
          </w:tcPr>
          <w:p w14:paraId="08D64828" w14:textId="77777777" w:rsidR="001F7B5E" w:rsidRPr="001F7B5E" w:rsidRDefault="001F7B5E" w:rsidP="00DA198D">
            <w:pPr>
              <w:pStyle w:val="ad"/>
              <w:jc w:val="center"/>
              <w:rPr>
                <w:color w:val="000000"/>
              </w:rPr>
            </w:pPr>
            <w:r w:rsidRPr="001F7B5E">
              <w:rPr>
                <w:color w:val="000000"/>
              </w:rPr>
              <w:t>1628632</w:t>
            </w:r>
          </w:p>
        </w:tc>
      </w:tr>
      <w:tr w:rsidR="001F7B5E" w:rsidRPr="001F7B5E" w14:paraId="2E72925B" w14:textId="77777777" w:rsidTr="00DA198D">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8FB3B5" w14:textId="77777777" w:rsidR="001F7B5E" w:rsidRPr="001F7B5E" w:rsidRDefault="001F7B5E" w:rsidP="00DA198D">
            <w:pPr>
              <w:pStyle w:val="ad"/>
              <w:jc w:val="left"/>
              <w:rPr>
                <w:color w:val="000000"/>
              </w:rPr>
            </w:pPr>
            <w:r w:rsidRPr="001F7B5E">
              <w:rPr>
                <w:color w:val="000000"/>
              </w:rPr>
              <w:t>корм зеленый, сенаж, травяная мука (вес зеленой массы)</w:t>
            </w:r>
          </w:p>
        </w:tc>
        <w:tc>
          <w:tcPr>
            <w:tcW w:w="0" w:type="auto"/>
            <w:tcBorders>
              <w:top w:val="nil"/>
              <w:left w:val="nil"/>
              <w:bottom w:val="single" w:sz="4" w:space="0" w:color="auto"/>
              <w:right w:val="single" w:sz="4" w:space="0" w:color="auto"/>
            </w:tcBorders>
            <w:shd w:val="clear" w:color="auto" w:fill="auto"/>
            <w:noWrap/>
            <w:vAlign w:val="center"/>
            <w:hideMark/>
          </w:tcPr>
          <w:p w14:paraId="67EDDF3F" w14:textId="77777777" w:rsidR="001F7B5E" w:rsidRPr="001F7B5E" w:rsidRDefault="001F7B5E" w:rsidP="00DA198D">
            <w:pPr>
              <w:pStyle w:val="ad"/>
              <w:jc w:val="center"/>
              <w:rPr>
                <w:color w:val="000000"/>
              </w:rPr>
            </w:pPr>
            <w:r w:rsidRPr="001F7B5E">
              <w:rPr>
                <w:color w:val="000000"/>
              </w:rPr>
              <w:t>9338152</w:t>
            </w:r>
          </w:p>
        </w:tc>
        <w:tc>
          <w:tcPr>
            <w:tcW w:w="0" w:type="auto"/>
            <w:tcBorders>
              <w:top w:val="nil"/>
              <w:left w:val="nil"/>
              <w:bottom w:val="single" w:sz="4" w:space="0" w:color="auto"/>
              <w:right w:val="single" w:sz="4" w:space="0" w:color="auto"/>
            </w:tcBorders>
            <w:shd w:val="clear" w:color="auto" w:fill="auto"/>
            <w:noWrap/>
            <w:vAlign w:val="center"/>
            <w:hideMark/>
          </w:tcPr>
          <w:p w14:paraId="2B9A7271" w14:textId="276CED71" w:rsidR="008D087A" w:rsidRPr="001F7B5E" w:rsidRDefault="008D087A" w:rsidP="008D087A">
            <w:pPr>
              <w:pStyle w:val="ad"/>
              <w:jc w:val="center"/>
              <w:rPr>
                <w:color w:val="000000"/>
              </w:rPr>
            </w:pPr>
            <w:r>
              <w:rPr>
                <w:color w:val="000000"/>
              </w:rPr>
              <w:t>–</w:t>
            </w:r>
          </w:p>
        </w:tc>
        <w:tc>
          <w:tcPr>
            <w:tcW w:w="0" w:type="auto"/>
            <w:tcBorders>
              <w:top w:val="nil"/>
              <w:left w:val="nil"/>
              <w:bottom w:val="single" w:sz="4" w:space="0" w:color="auto"/>
              <w:right w:val="single" w:sz="4" w:space="0" w:color="auto"/>
            </w:tcBorders>
            <w:shd w:val="clear" w:color="auto" w:fill="auto"/>
            <w:noWrap/>
            <w:vAlign w:val="center"/>
            <w:hideMark/>
          </w:tcPr>
          <w:p w14:paraId="5F252ADF" w14:textId="77777777" w:rsidR="001F7B5E" w:rsidRPr="001F7B5E" w:rsidRDefault="001F7B5E" w:rsidP="00DA198D">
            <w:pPr>
              <w:pStyle w:val="ad"/>
              <w:jc w:val="center"/>
              <w:rPr>
                <w:color w:val="000000"/>
              </w:rPr>
            </w:pPr>
            <w:r w:rsidRPr="001F7B5E">
              <w:rPr>
                <w:color w:val="000000"/>
              </w:rPr>
              <w:t>255909</w:t>
            </w:r>
          </w:p>
        </w:tc>
        <w:tc>
          <w:tcPr>
            <w:tcW w:w="0" w:type="auto"/>
            <w:tcBorders>
              <w:top w:val="nil"/>
              <w:left w:val="nil"/>
              <w:bottom w:val="single" w:sz="4" w:space="0" w:color="auto"/>
              <w:right w:val="single" w:sz="4" w:space="0" w:color="auto"/>
            </w:tcBorders>
            <w:shd w:val="clear" w:color="auto" w:fill="auto"/>
            <w:noWrap/>
            <w:vAlign w:val="center"/>
            <w:hideMark/>
          </w:tcPr>
          <w:p w14:paraId="2FEA9457" w14:textId="77777777" w:rsidR="001F7B5E" w:rsidRPr="001F7B5E" w:rsidRDefault="001F7B5E" w:rsidP="00DA198D">
            <w:pPr>
              <w:pStyle w:val="ad"/>
              <w:jc w:val="center"/>
              <w:rPr>
                <w:color w:val="000000"/>
              </w:rPr>
            </w:pPr>
            <w:r w:rsidRPr="001F7B5E">
              <w:rPr>
                <w:color w:val="000000"/>
              </w:rPr>
              <w:t>9594061</w:t>
            </w:r>
          </w:p>
        </w:tc>
      </w:tr>
    </w:tbl>
    <w:p w14:paraId="64DF34B4" w14:textId="77777777" w:rsidR="001F7B5E" w:rsidRDefault="001F7B5E" w:rsidP="001F7B5E"/>
    <w:p w14:paraId="2B286631" w14:textId="62C507A6" w:rsidR="007C78E6" w:rsidRPr="00FA7CC4" w:rsidRDefault="007C78E6" w:rsidP="007C78E6">
      <w:r w:rsidRPr="00FA7CC4">
        <w:t>В последние годы агропромышленный комплекс Краснодарского края демонстрирует значительный рост урожайности, увеличившейся в полтора раза. С начала 2023 года регион экспортировал 3 миллиона тонн зерновых в пятьдесят стран мира. Отход западных производителей с российского рынка создал благоприятные условия для развития местных аграриев, предоставив им возможность занять освободившиеся рыночные ниши.</w:t>
      </w:r>
      <w:r w:rsidRPr="007C78E6">
        <w:t xml:space="preserve"> </w:t>
      </w:r>
      <w:r>
        <w:t>Структура сбора кормовых культур представлена на рисунке 5.</w:t>
      </w:r>
    </w:p>
    <w:p w14:paraId="494E983C" w14:textId="77777777" w:rsidR="007C78E6" w:rsidRPr="009E7E97" w:rsidRDefault="007C78E6" w:rsidP="001F7B5E"/>
    <w:p w14:paraId="18DF5727" w14:textId="27B9494D" w:rsidR="00F7124E" w:rsidRDefault="00F7124E" w:rsidP="007E3536">
      <w:pPr>
        <w:spacing w:line="240" w:lineRule="auto"/>
        <w:ind w:firstLine="0"/>
        <w:jc w:val="center"/>
      </w:pPr>
      <w:r>
        <w:rPr>
          <w:noProof/>
          <w14:ligatures w14:val="standardContextual"/>
        </w:rPr>
        <w:lastRenderedPageBreak/>
        <w:drawing>
          <wp:inline distT="0" distB="0" distL="0" distR="0" wp14:anchorId="0A3DC872" wp14:editId="3A0AE7AB">
            <wp:extent cx="5989320" cy="2743200"/>
            <wp:effectExtent l="0" t="0" r="0" b="0"/>
            <wp:docPr id="243316678" name="Диаграмма 1">
              <a:extLst xmlns:a="http://schemas.openxmlformats.org/drawingml/2006/main">
                <a:ext uri="{FF2B5EF4-FFF2-40B4-BE49-F238E27FC236}">
                  <a16:creationId xmlns:a16="http://schemas.microsoft.com/office/drawing/2014/main" id="{3B156488-0E7A-0156-ABAD-9FB83EBF3D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57C3B8" w14:textId="374811BE" w:rsidR="00F7124E" w:rsidRDefault="00F7124E" w:rsidP="007E3536">
      <w:pPr>
        <w:spacing w:line="240" w:lineRule="auto"/>
        <w:ind w:firstLine="0"/>
        <w:jc w:val="center"/>
      </w:pPr>
      <w:r>
        <w:t xml:space="preserve">Рисунок 5 – Структура </w:t>
      </w:r>
      <w:r w:rsidRPr="001F7B5E">
        <w:t>сбор кормовых культур</w:t>
      </w:r>
      <w:r>
        <w:t xml:space="preserve"> в </w:t>
      </w:r>
      <w:r w:rsidRPr="001F7B5E">
        <w:t>Краснодарско</w:t>
      </w:r>
      <w:r>
        <w:t>м</w:t>
      </w:r>
      <w:r w:rsidRPr="001F7B5E">
        <w:t xml:space="preserve"> кра</w:t>
      </w:r>
      <w:r>
        <w:t>е</w:t>
      </w:r>
      <w:r w:rsidRPr="001F7B5E">
        <w:t xml:space="preserve"> за 2023 год</w:t>
      </w:r>
      <w:r>
        <w:t>, %</w:t>
      </w:r>
      <w:r w:rsidR="007E3536">
        <w:t xml:space="preserve"> </w:t>
      </w:r>
      <w:r w:rsidR="007E3536" w:rsidRPr="007E3536">
        <w:t>(составлено автором)</w:t>
      </w:r>
    </w:p>
    <w:p w14:paraId="23F19D6C" w14:textId="269D9786" w:rsidR="00F7124E" w:rsidRDefault="007E3536" w:rsidP="00FA7CC4">
      <w:r>
        <w:t xml:space="preserve"> </w:t>
      </w:r>
    </w:p>
    <w:p w14:paraId="5ADB2191" w14:textId="11F36C9B" w:rsidR="00FA7CC4" w:rsidRPr="00FA7CC4" w:rsidRDefault="00FA7CC4" w:rsidP="00FA7CC4">
      <w:r w:rsidRPr="00FA7CC4">
        <w:t>На</w:t>
      </w:r>
      <w:r w:rsidR="00CB245C">
        <w:t xml:space="preserve"> 2023 год на</w:t>
      </w:r>
      <w:r w:rsidRPr="00FA7CC4">
        <w:t xml:space="preserve"> территории Кубани функционирует более 14 тысяч фермерских хозяйств и свыше 1,1 миллиона личных подсобных хозяйств, что является рекордным показателем для России. Фермеры занимают треть от общей площади 3,7 миллиона гектаров пашни Кубани. В регионе также зарегистрировано около 2,5 тысячи компаний и 180 кооперативов, преимущественно сосредоточенных в Калининском, Усть-Лабинском, Павловском, Славянском и Крымском районах. С 2023 года личные подсобные хозяйства имеют возможность получать субсидии и кредиты, общий объем финансовой поддержки аграрного сектора региона составляет около 3 миллиардов рублей, а на агропромышленный комплекс выделено более 13 миллиардов рублей.</w:t>
      </w:r>
    </w:p>
    <w:p w14:paraId="23A3AA78" w14:textId="70A86E35" w:rsidR="00FA7CC4" w:rsidRPr="00FA7CC4" w:rsidRDefault="00FA7CC4" w:rsidP="00FA7CC4">
      <w:r w:rsidRPr="00FA7CC4">
        <w:t xml:space="preserve">Для семейных животноводческих ферм выделено 140 миллионов рублей на гранты, предназначенные для приобретения скота, оборудования и техники. Фермеры и мелкие хозяйства могут воспользоваться широким спектром грантов и субсидий для приобретения техники и развития производственных площадок. Это включает субсидии на семеноводство, выращивание овощей, масличных культур, уход за многолетними культурами и мелиорацию. Также доступна грантовая поддержка для членов кооперативов и молодых предпринимателей через грант </w:t>
      </w:r>
      <w:r w:rsidR="00247AA3">
        <w:t>«</w:t>
      </w:r>
      <w:proofErr w:type="spellStart"/>
      <w:r w:rsidRPr="00FA7CC4">
        <w:t>Агростартап</w:t>
      </w:r>
      <w:proofErr w:type="spellEnd"/>
      <w:r w:rsidR="00247AA3">
        <w:t>»</w:t>
      </w:r>
      <w:r w:rsidRPr="00FA7CC4">
        <w:t>.</w:t>
      </w:r>
    </w:p>
    <w:p w14:paraId="58CF7B8F" w14:textId="03A2399A" w:rsidR="00FA7CC4" w:rsidRPr="00FA7CC4" w:rsidRDefault="00FA7CC4" w:rsidP="00FA7CC4">
      <w:r w:rsidRPr="00FA7CC4">
        <w:lastRenderedPageBreak/>
        <w:t xml:space="preserve">Помимо этого, предусмотрено финансирование на приобретение сельскохозяйственной техники из России и дружественных стран, в этом году объем субсидий удвоен и составляет 80 миллионов рублей. Программа </w:t>
      </w:r>
      <w:r w:rsidR="00247AA3">
        <w:t>«</w:t>
      </w:r>
      <w:proofErr w:type="spellStart"/>
      <w:r w:rsidRPr="00FA7CC4">
        <w:t>Агростартап</w:t>
      </w:r>
      <w:proofErr w:type="spellEnd"/>
      <w:r w:rsidR="00247AA3">
        <w:t>»</w:t>
      </w:r>
      <w:r w:rsidRPr="00FA7CC4">
        <w:t xml:space="preserve"> получила дополнительное финансирование в размере 11,6 миллиона рублей, общий бюджет программы достиг 42 миллиона рублей.</w:t>
      </w:r>
    </w:p>
    <w:p w14:paraId="2AC3FF1B" w14:textId="0484E483" w:rsidR="00FA7CC4" w:rsidRPr="00FA7CC4" w:rsidRDefault="00FA7CC4" w:rsidP="00FA7CC4">
      <w:r w:rsidRPr="00FA7CC4">
        <w:t xml:space="preserve">В рамках государственной программы </w:t>
      </w:r>
      <w:r w:rsidR="00247AA3">
        <w:t>«</w:t>
      </w:r>
      <w:r w:rsidRPr="00FA7CC4">
        <w:t>Сельское хозяйство</w:t>
      </w:r>
      <w:r w:rsidR="00247AA3">
        <w:t>»</w:t>
      </w:r>
      <w:r w:rsidRPr="00FA7CC4">
        <w:t xml:space="preserve"> реализуется 96 проектов, приоритетом являются поддержка животноводства, садоводства, виноградарства и виноделия. Регион поддерживает статус всероссийской житницы, продолжая устанавливать рекорды по урожайности.</w:t>
      </w:r>
    </w:p>
    <w:p w14:paraId="3C1E86B3" w14:textId="77777777" w:rsidR="00FA7CC4" w:rsidRPr="00FA7CC4" w:rsidRDefault="00FA7CC4" w:rsidP="00FA7CC4">
      <w:r w:rsidRPr="00FA7CC4">
        <w:t>Краснодарский край также вносит значительный вклад в продовольственную безопасность страны, производя качественные семена для отечественного растениеводства, особенно в сфере семеноводства пшеницы, где 100% полей региона засеяно отечественными сортами. Эти сорта, разработанные для местных климатических условий, обеспечивают высокую урожайность и популярность среди аграриев по всей стране.</w:t>
      </w:r>
    </w:p>
    <w:p w14:paraId="476EF43E" w14:textId="77777777" w:rsidR="003F4E4E" w:rsidRPr="003F4E4E" w:rsidRDefault="003F4E4E" w:rsidP="003F4E4E">
      <w:r w:rsidRPr="003F4E4E">
        <w:t>За последние несколько лет урожайность в Краснодарском крае увеличилась в полтора раза. С начала 2023 года регион экспортировал 3 миллиона тонн зерновых в 50 стран мира. Уход западных производителей с российского рынка открыл для местных аграриев новые возможности для развития и занятия рыночных ниш.</w:t>
      </w:r>
    </w:p>
    <w:p w14:paraId="069CD0C2" w14:textId="19844131" w:rsidR="003F4E4E" w:rsidRPr="003F4E4E" w:rsidRDefault="003F4E4E" w:rsidP="0057060E">
      <w:r w:rsidRPr="003F4E4E">
        <w:t xml:space="preserve">В регионе функционируют более 14 тысяч фермерских хозяйств и свыше 1,1 миллиона личных подсобных хозяйств, что является максимальным показателем по России. Фермеры используют треть из 3,7 миллиона гектаров краевых пашен. В секторе зарегистрировано около 2,5 тысяч компаний и 180 кооперативов, основная часть которых располагается в Калининском, Усть-Лабинском, Павловском, Славянском и Крымском районах. Личные подсобные хозяйства получают возможность претендовать на субсидии и кредиты, а в 2023 году на поддержку аграриев выделено около 3 миллиардов рублей, а на всю </w:t>
      </w:r>
      <w:proofErr w:type="spellStart"/>
      <w:r w:rsidRPr="003F4E4E">
        <w:t>агропромышленность</w:t>
      </w:r>
      <w:proofErr w:type="spellEnd"/>
      <w:r w:rsidRPr="003F4E4E">
        <w:t xml:space="preserve"> </w:t>
      </w:r>
      <w:r w:rsidR="0057060E">
        <w:t>–</w:t>
      </w:r>
      <w:r w:rsidRPr="003F4E4E">
        <w:t xml:space="preserve"> более 13 миллиардов рублей.</w:t>
      </w:r>
    </w:p>
    <w:p w14:paraId="49015AF9" w14:textId="31F9300C" w:rsidR="003F4E4E" w:rsidRPr="003F4E4E" w:rsidRDefault="003F4E4E" w:rsidP="003F4E4E">
      <w:r w:rsidRPr="003F4E4E">
        <w:lastRenderedPageBreak/>
        <w:t xml:space="preserve">Выделено 140 миллионов рублей на гранты для семейных животноводческих ферм, предназначенные для закупки скота, оборудования и техники. Фермеры могут получить гранты и субсидии на всех этапах развития, включая приобретение техники и развитие производственных площадей. Также доступны субсидии для кооперативов и молодых предпринимателей через программу </w:t>
      </w:r>
      <w:r w:rsidR="00247AA3">
        <w:t>«</w:t>
      </w:r>
      <w:proofErr w:type="spellStart"/>
      <w:r w:rsidRPr="003F4E4E">
        <w:t>Агростартап</w:t>
      </w:r>
      <w:proofErr w:type="spellEnd"/>
      <w:r w:rsidR="00247AA3">
        <w:t>»</w:t>
      </w:r>
      <w:r w:rsidRPr="003F4E4E">
        <w:t>.</w:t>
      </w:r>
    </w:p>
    <w:p w14:paraId="540BDAA6" w14:textId="442C7F12" w:rsidR="003F4E4E" w:rsidRPr="003F4E4E" w:rsidRDefault="003F4E4E" w:rsidP="003F4E4E">
      <w:r w:rsidRPr="003F4E4E">
        <w:t xml:space="preserve">В дополнение, регион предоставляет субсидии на приобретение сельхозтехники из России и стран, дружественных России. В этом году бюджет этой программы увеличен вдвое и составляет 80 миллионов рублей. На программу </w:t>
      </w:r>
      <w:r w:rsidR="00247AA3">
        <w:t>«</w:t>
      </w:r>
      <w:proofErr w:type="spellStart"/>
      <w:r w:rsidRPr="003F4E4E">
        <w:t>Агростартап</w:t>
      </w:r>
      <w:proofErr w:type="spellEnd"/>
      <w:r w:rsidR="00247AA3">
        <w:t>»</w:t>
      </w:r>
      <w:r w:rsidRPr="003F4E4E">
        <w:t xml:space="preserve"> в рамках нацпроекта добавлено 11,6 миллионов рублей, общая сумма поддержки составляет 42 миллиона рублей.</w:t>
      </w:r>
    </w:p>
    <w:p w14:paraId="65CFE420" w14:textId="692EFB55" w:rsidR="003F4E4E" w:rsidRPr="003F4E4E" w:rsidRDefault="003F4E4E" w:rsidP="003F4E4E">
      <w:r w:rsidRPr="003F4E4E">
        <w:t xml:space="preserve">В 2023 году в Краснодарском крае реализуется 96 проектов по различным направлениям в рамках госпрограммы </w:t>
      </w:r>
      <w:r w:rsidR="00247AA3">
        <w:t>«</w:t>
      </w:r>
      <w:r w:rsidRPr="003F4E4E">
        <w:t>Сельское хозяйство</w:t>
      </w:r>
      <w:r w:rsidR="00247AA3">
        <w:t>»</w:t>
      </w:r>
      <w:r w:rsidRPr="003F4E4E">
        <w:t>, приоритет отдается поддержке животноводства, садоводства, виноградарства и виноделия. Краевые хозяйства занимают лидирующие позиции в производстве фруктов и ягод, составляя 30% от всероссийского объема урожая.</w:t>
      </w:r>
    </w:p>
    <w:p w14:paraId="736F86F3" w14:textId="77777777" w:rsidR="003F4E4E" w:rsidRPr="003F4E4E" w:rsidRDefault="003F4E4E" w:rsidP="003F4E4E">
      <w:r w:rsidRPr="003F4E4E">
        <w:t>На развитие садоводства в текущем году выделено более 1,2 миллиарда рублей субсидий, при этом ставки субсидий на закладку садов и питомников увеличены на 20%.</w:t>
      </w:r>
    </w:p>
    <w:p w14:paraId="34496768" w14:textId="77777777" w:rsidR="000A5944" w:rsidRPr="000A5944" w:rsidRDefault="000A5944" w:rsidP="000A5944">
      <w:r w:rsidRPr="000A5944">
        <w:t>В 2023 году в агропромышленном комплексе Краснодарского края активно реализуется двадцать пять инвестиционных проектов с общим объемом финансирования свыше 50 миллиардов рублей. Основные направления включают переработку сельскохозяйственной продукции (9 проектов), животноводство (6 проектов) и садоводство (5 проектов).</w:t>
      </w:r>
    </w:p>
    <w:p w14:paraId="7F10BEE5" w14:textId="77777777" w:rsidR="000A5944" w:rsidRPr="000A5944" w:rsidRDefault="000A5944" w:rsidP="000A5944">
      <w:r w:rsidRPr="000A5944">
        <w:t>Наибольшее количество проектов сконцентрировано в Гулькевичском районе, где реализуются шесть проектов, в том числе строительство завода по переработке продукции животноводства с годовой мощностью 17 тысяч тонн. Завод будет производить мясные полуфабрикаты, свиные субпродукты, копчености и колбасные изделия. Инвестиции в проект составляют 350 миллионов рублей, и он создаст 160 новых рабочих мест.</w:t>
      </w:r>
    </w:p>
    <w:p w14:paraId="40785E4A" w14:textId="77777777" w:rsidR="000A5944" w:rsidRPr="000A5944" w:rsidRDefault="000A5944" w:rsidP="000A5944">
      <w:r w:rsidRPr="000A5944">
        <w:lastRenderedPageBreak/>
        <w:t xml:space="preserve">В Курганинском районе разворачивается проект по созданию интенсивного яблоневого сада на площади 83 гектара, оснащенного системами фиксации стволов и автоматизированного полива, включая капельное орошение и </w:t>
      </w:r>
      <w:proofErr w:type="spellStart"/>
      <w:r w:rsidRPr="000A5944">
        <w:t>фертигацию</w:t>
      </w:r>
      <w:proofErr w:type="spellEnd"/>
      <w:r w:rsidRPr="000A5944">
        <w:t>. Ожидается, что сад будет производить 4 тысячи тонн яблок ежегодно, с общим объемом инвестиций в 400 миллионов рублей и созданием 20 рабочих мест.</w:t>
      </w:r>
    </w:p>
    <w:p w14:paraId="64C6038A" w14:textId="77777777" w:rsidR="000A5944" w:rsidRPr="000A5944" w:rsidRDefault="000A5944" w:rsidP="000A5944">
      <w:r w:rsidRPr="000A5944">
        <w:t>Также перспективным является проект строительства завода по переработке подсолнечника в Каневском районе, для которого земельный участок уже подготовлен и разработан бизнес-план. Завод, планируемый к открытию через год, будет производить подсолнечное масло, упакованное в двухлитровые тары, с прогнозируемым объемом производства около 300,3 тысяч бутылок за квартал. В проект планируется инвестировать 150,2 миллиона рублей, что позволит создать 34 новых рабочих места.</w:t>
      </w:r>
    </w:p>
    <w:p w14:paraId="41AB9453" w14:textId="61710B79" w:rsidR="00982BA8" w:rsidRPr="00395B6B" w:rsidRDefault="000A5944" w:rsidP="00672CE9">
      <w:r w:rsidRPr="000A5944">
        <w:t>Эти проекты подчеркивают стратегическое направление развития агропромышленного комплекса Краснодарского края, нацеленное на модернизацию и увеличение производственных мощностей в ключевых секторах сельского хозяйства региона.</w:t>
      </w:r>
    </w:p>
    <w:p w14:paraId="397CFA7D" w14:textId="77777777" w:rsidR="00395B6B" w:rsidRDefault="00395B6B" w:rsidP="00672CE9">
      <w:pPr>
        <w:pStyle w:val="1"/>
        <w:jc w:val="both"/>
      </w:pPr>
    </w:p>
    <w:p w14:paraId="15FC9830" w14:textId="4EFB1A32" w:rsidR="00582331" w:rsidRDefault="00395B6B" w:rsidP="00B9653D">
      <w:pPr>
        <w:pStyle w:val="1"/>
        <w:suppressAutoHyphens/>
        <w:ind w:firstLine="709"/>
        <w:jc w:val="both"/>
      </w:pPr>
      <w:bookmarkStart w:id="7" w:name="_Toc182867012"/>
      <w:r>
        <w:t>2.2</w:t>
      </w:r>
      <w:r w:rsidR="007C78E6">
        <w:t> </w:t>
      </w:r>
      <w:r w:rsidR="00582331">
        <w:t>Анализ уровня экономической безопасности сельскохозяйственн</w:t>
      </w:r>
      <w:r w:rsidR="00683ED8">
        <w:t>ых</w:t>
      </w:r>
      <w:r w:rsidR="00582331">
        <w:t xml:space="preserve"> предприяти</w:t>
      </w:r>
      <w:r w:rsidR="00683ED8">
        <w:t>й</w:t>
      </w:r>
      <w:bookmarkEnd w:id="7"/>
    </w:p>
    <w:p w14:paraId="124EC036" w14:textId="77777777" w:rsidR="00395B6B" w:rsidRDefault="00395B6B" w:rsidP="007C78E6">
      <w:pPr>
        <w:pStyle w:val="1"/>
        <w:jc w:val="both"/>
      </w:pPr>
    </w:p>
    <w:p w14:paraId="49D660A9" w14:textId="77777777" w:rsidR="00B9653D" w:rsidRDefault="00FA41BF" w:rsidP="00FA41BF">
      <w:r>
        <w:t xml:space="preserve">В Краснодарском крае выделяются пять ведущих сельскохозяйственных предприятий по объему выручки и активов. АО Фирма </w:t>
      </w:r>
      <w:r w:rsidR="00247AA3">
        <w:t>«</w:t>
      </w:r>
      <w:r>
        <w:t>Агрокомплекс</w:t>
      </w:r>
      <w:r w:rsidR="00247AA3">
        <w:t>»</w:t>
      </w:r>
      <w:r>
        <w:t xml:space="preserve"> имени Н. И. Ткачева лидирует с выручкой в размере 2,3 миллиарда рублей и активами, достигающими 166,9 миллиона рублей. </w:t>
      </w:r>
    </w:p>
    <w:p w14:paraId="4E927251" w14:textId="77777777" w:rsidR="00B9653D" w:rsidRDefault="00FA41BF" w:rsidP="00FA41BF">
      <w:r>
        <w:t xml:space="preserve">Крестьянское (фермерское) хозяйство Деревянко В.И. занимает второе место с выручкой 2,3 миллиарда рублей и активами на уровне 6,8 миллиона рублей. </w:t>
      </w:r>
    </w:p>
    <w:p w14:paraId="09189704" w14:textId="24FB0F9B" w:rsidR="00395B6B" w:rsidRDefault="00FA41BF" w:rsidP="00FA41BF">
      <w:r>
        <w:lastRenderedPageBreak/>
        <w:t xml:space="preserve">АО </w:t>
      </w:r>
      <w:r w:rsidR="00247AA3">
        <w:t>«</w:t>
      </w:r>
      <w:r>
        <w:t>Рассвет</w:t>
      </w:r>
      <w:r w:rsidR="00247AA3">
        <w:t>»</w:t>
      </w:r>
      <w:r>
        <w:t xml:space="preserve"> находится на третьем месте с выручкой 2,3 миллиарда рублей и активами 32,01 миллиона рублей. ООО </w:t>
      </w:r>
      <w:r w:rsidR="00247AA3">
        <w:t>«</w:t>
      </w:r>
      <w:r>
        <w:t xml:space="preserve">Тепличный комплекс </w:t>
      </w:r>
      <w:r w:rsidR="00247AA3">
        <w:t>«</w:t>
      </w:r>
      <w:r>
        <w:t>Зеленая линия</w:t>
      </w:r>
      <w:r w:rsidR="00247AA3">
        <w:t>»</w:t>
      </w:r>
      <w:r>
        <w:t xml:space="preserve"> располагается на четвертом месте с выручкой 7,8 миллиарда рублей и активами 13,8 миллиона рублей. ООО </w:t>
      </w:r>
      <w:r w:rsidR="00247AA3">
        <w:t>«</w:t>
      </w:r>
      <w:r>
        <w:t xml:space="preserve">Агрокомплекс </w:t>
      </w:r>
      <w:r w:rsidR="00247AA3">
        <w:t>«</w:t>
      </w:r>
      <w:r>
        <w:t>Новокубанский</w:t>
      </w:r>
      <w:r w:rsidR="00247AA3">
        <w:t>»</w:t>
      </w:r>
      <w:r>
        <w:t xml:space="preserve"> замыкает пятерку лидеров с выручкой 2,3 миллиарда рублей и активами 16,4 миллиона рублей. Эти предприятия демонстрируют значительные финансовые результаты и играют ключевую роль в агропромышленном секторе региона.</w:t>
      </w:r>
    </w:p>
    <w:p w14:paraId="5EF5C9C7" w14:textId="44A0BC35" w:rsidR="00FA41BF" w:rsidRDefault="00446734" w:rsidP="00446734">
      <w:r w:rsidRPr="00446734">
        <w:t>Одним и</w:t>
      </w:r>
      <w:r w:rsidR="00683ED8">
        <w:t>з</w:t>
      </w:r>
      <w:r w:rsidRPr="00446734">
        <w:t xml:space="preserve"> показателей, на основе которого дается обобщающая оценка финансового состояния организации, является прибыль.</w:t>
      </w:r>
      <w:r w:rsidR="007C78E6">
        <w:t xml:space="preserve"> В таблице 13 представлена структура прибыли АО Фирма «Агрокомплекс» имени Н.И. Ткачева.</w:t>
      </w:r>
    </w:p>
    <w:p w14:paraId="099463DB" w14:textId="77777777" w:rsidR="007C78E6" w:rsidRDefault="007C78E6" w:rsidP="007C78E6">
      <w:pPr>
        <w:ind w:firstLine="0"/>
      </w:pPr>
    </w:p>
    <w:p w14:paraId="682483FD" w14:textId="7BD933C5" w:rsidR="00446734" w:rsidRPr="00446734" w:rsidRDefault="00446734" w:rsidP="007C78E6">
      <w:pPr>
        <w:spacing w:line="240" w:lineRule="auto"/>
        <w:ind w:firstLine="0"/>
      </w:pPr>
      <w:r>
        <w:t xml:space="preserve">Таблица 13 – </w:t>
      </w:r>
      <w:r w:rsidRPr="00446734">
        <w:t>Динамика структуры прибыли до налогообложения</w:t>
      </w:r>
      <w:r>
        <w:t xml:space="preserve"> АО Фирма </w:t>
      </w:r>
      <w:r w:rsidR="00247AA3">
        <w:t>«</w:t>
      </w:r>
      <w:r>
        <w:t>Агрокомплекс</w:t>
      </w:r>
      <w:r w:rsidR="00247AA3">
        <w:t>»</w:t>
      </w:r>
      <w:r>
        <w:t xml:space="preserve"> имени Н. И. Ткачева</w:t>
      </w:r>
      <w:r w:rsidR="00B9653D">
        <w:t xml:space="preserve"> </w:t>
      </w:r>
      <w:r w:rsidR="00B9653D" w:rsidRPr="00B9653D">
        <w:t>(составлено автором)</w:t>
      </w:r>
    </w:p>
    <w:tbl>
      <w:tblPr>
        <w:tblStyle w:val="af1"/>
        <w:tblW w:w="0" w:type="auto"/>
        <w:tblLook w:val="04A0" w:firstRow="1" w:lastRow="0" w:firstColumn="1" w:lastColumn="0" w:noHBand="0" w:noVBand="1"/>
      </w:tblPr>
      <w:tblGrid>
        <w:gridCol w:w="4467"/>
        <w:gridCol w:w="1296"/>
        <w:gridCol w:w="1296"/>
        <w:gridCol w:w="1296"/>
        <w:gridCol w:w="989"/>
      </w:tblGrid>
      <w:tr w:rsidR="00446734" w:rsidRPr="00446734" w14:paraId="6A981E7A" w14:textId="77777777" w:rsidTr="00446734">
        <w:tc>
          <w:tcPr>
            <w:tcW w:w="0" w:type="auto"/>
            <w:hideMark/>
          </w:tcPr>
          <w:p w14:paraId="5BE85D5F" w14:textId="77777777" w:rsidR="00446734" w:rsidRPr="00446734" w:rsidRDefault="00446734" w:rsidP="007C78E6">
            <w:pPr>
              <w:pStyle w:val="ad"/>
              <w:jc w:val="center"/>
            </w:pPr>
            <w:r w:rsidRPr="00446734">
              <w:t>Наименование показателя</w:t>
            </w:r>
          </w:p>
        </w:tc>
        <w:tc>
          <w:tcPr>
            <w:tcW w:w="0" w:type="auto"/>
            <w:hideMark/>
          </w:tcPr>
          <w:p w14:paraId="7C52E4E4" w14:textId="77777777" w:rsidR="00446734" w:rsidRPr="00446734" w:rsidRDefault="00446734" w:rsidP="007C78E6">
            <w:pPr>
              <w:pStyle w:val="ad"/>
              <w:jc w:val="center"/>
            </w:pPr>
            <w:r w:rsidRPr="00446734">
              <w:t>за 2021</w:t>
            </w:r>
          </w:p>
        </w:tc>
        <w:tc>
          <w:tcPr>
            <w:tcW w:w="0" w:type="auto"/>
            <w:hideMark/>
          </w:tcPr>
          <w:p w14:paraId="132407CD" w14:textId="77777777" w:rsidR="00446734" w:rsidRPr="00446734" w:rsidRDefault="00446734" w:rsidP="007C78E6">
            <w:pPr>
              <w:pStyle w:val="ad"/>
              <w:jc w:val="center"/>
            </w:pPr>
            <w:r w:rsidRPr="00446734">
              <w:t>за 2022</w:t>
            </w:r>
          </w:p>
        </w:tc>
        <w:tc>
          <w:tcPr>
            <w:tcW w:w="0" w:type="auto"/>
            <w:hideMark/>
          </w:tcPr>
          <w:p w14:paraId="684BF872" w14:textId="77777777" w:rsidR="00446734" w:rsidRPr="00446734" w:rsidRDefault="00446734" w:rsidP="007C78E6">
            <w:pPr>
              <w:pStyle w:val="ad"/>
              <w:jc w:val="center"/>
            </w:pPr>
            <w:r w:rsidRPr="00446734">
              <w:t>за 2023</w:t>
            </w:r>
          </w:p>
        </w:tc>
        <w:tc>
          <w:tcPr>
            <w:tcW w:w="0" w:type="auto"/>
            <w:hideMark/>
          </w:tcPr>
          <w:p w14:paraId="4587175D" w14:textId="5536D004" w:rsidR="00446734" w:rsidRPr="00446734" w:rsidRDefault="00446734" w:rsidP="007C78E6">
            <w:pPr>
              <w:pStyle w:val="ad"/>
              <w:jc w:val="center"/>
            </w:pPr>
            <w:r w:rsidRPr="00446734">
              <w:t>Изменение</w:t>
            </w:r>
            <w:r w:rsidRPr="00446734">
              <w:br/>
              <w:t>2023</w:t>
            </w:r>
            <w:r w:rsidRPr="00446734">
              <w:br/>
              <w:t>от</w:t>
            </w:r>
            <w:r w:rsidRPr="00446734">
              <w:br/>
              <w:t>2021</w:t>
            </w:r>
            <w:r w:rsidR="004D35B7">
              <w:t>, %</w:t>
            </w:r>
          </w:p>
        </w:tc>
      </w:tr>
      <w:tr w:rsidR="0015209B" w:rsidRPr="00446734" w14:paraId="2977E2FD" w14:textId="77777777" w:rsidTr="008D087A">
        <w:tc>
          <w:tcPr>
            <w:tcW w:w="0" w:type="auto"/>
            <w:hideMark/>
          </w:tcPr>
          <w:p w14:paraId="68D62A66" w14:textId="17FB8803" w:rsidR="0015209B" w:rsidRPr="00446734" w:rsidRDefault="008D087A" w:rsidP="008D087A">
            <w:pPr>
              <w:pStyle w:val="ad"/>
              <w:jc w:val="left"/>
            </w:pPr>
            <w:r w:rsidRPr="00866639">
              <w:t xml:space="preserve">I. Доходы </w:t>
            </w:r>
            <w:r>
              <w:t>–</w:t>
            </w:r>
            <w:r w:rsidRPr="00866639">
              <w:t xml:space="preserve"> всего</w:t>
            </w:r>
          </w:p>
        </w:tc>
        <w:tc>
          <w:tcPr>
            <w:tcW w:w="0" w:type="auto"/>
            <w:hideMark/>
          </w:tcPr>
          <w:p w14:paraId="7B258376" w14:textId="77777777" w:rsidR="0015209B" w:rsidRPr="00446734" w:rsidRDefault="0015209B" w:rsidP="008D087A">
            <w:pPr>
              <w:pStyle w:val="ad"/>
              <w:jc w:val="center"/>
            </w:pPr>
            <w:r w:rsidRPr="00446734">
              <w:t>79 570 260</w:t>
            </w:r>
          </w:p>
        </w:tc>
        <w:tc>
          <w:tcPr>
            <w:tcW w:w="0" w:type="auto"/>
            <w:hideMark/>
          </w:tcPr>
          <w:p w14:paraId="69314219" w14:textId="77777777" w:rsidR="0015209B" w:rsidRPr="00446734" w:rsidRDefault="0015209B" w:rsidP="008D087A">
            <w:pPr>
              <w:pStyle w:val="ad"/>
              <w:jc w:val="center"/>
            </w:pPr>
            <w:r w:rsidRPr="00446734">
              <w:t>87 027 345</w:t>
            </w:r>
          </w:p>
        </w:tc>
        <w:tc>
          <w:tcPr>
            <w:tcW w:w="0" w:type="auto"/>
            <w:hideMark/>
          </w:tcPr>
          <w:p w14:paraId="21C19938" w14:textId="77777777" w:rsidR="0015209B" w:rsidRPr="00446734" w:rsidRDefault="0015209B" w:rsidP="008D087A">
            <w:pPr>
              <w:pStyle w:val="ad"/>
              <w:jc w:val="center"/>
            </w:pPr>
            <w:r w:rsidRPr="00446734">
              <w:t>96 397 589</w:t>
            </w:r>
          </w:p>
        </w:tc>
        <w:tc>
          <w:tcPr>
            <w:tcW w:w="0" w:type="auto"/>
          </w:tcPr>
          <w:p w14:paraId="1B1FAE8C" w14:textId="44637AED" w:rsidR="0015209B" w:rsidRPr="00446734" w:rsidRDefault="0015209B" w:rsidP="008D087A">
            <w:pPr>
              <w:pStyle w:val="ad"/>
              <w:jc w:val="center"/>
            </w:pPr>
            <w:r w:rsidRPr="000973DF">
              <w:t>21</w:t>
            </w:r>
            <w:r>
              <w:t>,</w:t>
            </w:r>
            <w:r w:rsidRPr="000973DF">
              <w:t>15</w:t>
            </w:r>
          </w:p>
        </w:tc>
      </w:tr>
      <w:tr w:rsidR="0015209B" w:rsidRPr="00446734" w14:paraId="26930212" w14:textId="77777777" w:rsidTr="008D087A">
        <w:tc>
          <w:tcPr>
            <w:tcW w:w="0" w:type="auto"/>
            <w:hideMark/>
          </w:tcPr>
          <w:p w14:paraId="774BCB3D" w14:textId="77777777" w:rsidR="0015209B" w:rsidRPr="00446734" w:rsidRDefault="0015209B" w:rsidP="008D087A">
            <w:pPr>
              <w:pStyle w:val="ad"/>
              <w:jc w:val="left"/>
            </w:pPr>
            <w:r w:rsidRPr="00446734">
              <w:t>в том числе:</w:t>
            </w:r>
          </w:p>
        </w:tc>
        <w:tc>
          <w:tcPr>
            <w:tcW w:w="0" w:type="auto"/>
            <w:hideMark/>
          </w:tcPr>
          <w:p w14:paraId="31C0E05E" w14:textId="77777777" w:rsidR="0015209B" w:rsidRPr="00446734" w:rsidRDefault="0015209B" w:rsidP="008D087A">
            <w:pPr>
              <w:pStyle w:val="ad"/>
              <w:jc w:val="center"/>
            </w:pPr>
          </w:p>
        </w:tc>
        <w:tc>
          <w:tcPr>
            <w:tcW w:w="0" w:type="auto"/>
            <w:hideMark/>
          </w:tcPr>
          <w:p w14:paraId="4F6C3DB4" w14:textId="77777777" w:rsidR="0015209B" w:rsidRPr="00446734" w:rsidRDefault="0015209B" w:rsidP="008D087A">
            <w:pPr>
              <w:pStyle w:val="ad"/>
              <w:jc w:val="center"/>
            </w:pPr>
          </w:p>
        </w:tc>
        <w:tc>
          <w:tcPr>
            <w:tcW w:w="0" w:type="auto"/>
            <w:hideMark/>
          </w:tcPr>
          <w:p w14:paraId="06880E24" w14:textId="77777777" w:rsidR="0015209B" w:rsidRPr="00446734" w:rsidRDefault="0015209B" w:rsidP="008D087A">
            <w:pPr>
              <w:pStyle w:val="ad"/>
              <w:jc w:val="center"/>
            </w:pPr>
          </w:p>
        </w:tc>
        <w:tc>
          <w:tcPr>
            <w:tcW w:w="0" w:type="auto"/>
          </w:tcPr>
          <w:p w14:paraId="2C933633" w14:textId="301E3FE0" w:rsidR="0015209B" w:rsidRPr="00446734" w:rsidRDefault="0015209B" w:rsidP="008D087A">
            <w:pPr>
              <w:pStyle w:val="ad"/>
              <w:jc w:val="center"/>
            </w:pPr>
          </w:p>
        </w:tc>
      </w:tr>
      <w:tr w:rsidR="0015209B" w:rsidRPr="00446734" w14:paraId="6138579D" w14:textId="77777777" w:rsidTr="00626871">
        <w:trPr>
          <w:trHeight w:val="665"/>
        </w:trPr>
        <w:tc>
          <w:tcPr>
            <w:tcW w:w="0" w:type="auto"/>
            <w:hideMark/>
          </w:tcPr>
          <w:p w14:paraId="70C32136" w14:textId="77777777" w:rsidR="0015209B" w:rsidRPr="00446734" w:rsidRDefault="0015209B" w:rsidP="008D087A">
            <w:pPr>
              <w:pStyle w:val="ad"/>
              <w:jc w:val="left"/>
            </w:pPr>
            <w:r w:rsidRPr="00446734">
              <w:t> 1. Доходы от обычных видов деятельности</w:t>
            </w:r>
          </w:p>
        </w:tc>
        <w:tc>
          <w:tcPr>
            <w:tcW w:w="0" w:type="auto"/>
            <w:hideMark/>
          </w:tcPr>
          <w:p w14:paraId="08DE090F" w14:textId="77777777" w:rsidR="0015209B" w:rsidRPr="00446734" w:rsidRDefault="0015209B" w:rsidP="008D087A">
            <w:pPr>
              <w:pStyle w:val="ad"/>
              <w:jc w:val="center"/>
            </w:pPr>
            <w:r w:rsidRPr="00446734">
              <w:t>71 812 940</w:t>
            </w:r>
          </w:p>
        </w:tc>
        <w:tc>
          <w:tcPr>
            <w:tcW w:w="0" w:type="auto"/>
            <w:hideMark/>
          </w:tcPr>
          <w:p w14:paraId="490E426A" w14:textId="77777777" w:rsidR="0015209B" w:rsidRPr="00446734" w:rsidRDefault="0015209B" w:rsidP="008D087A">
            <w:pPr>
              <w:pStyle w:val="ad"/>
              <w:jc w:val="center"/>
            </w:pPr>
            <w:r w:rsidRPr="00446734">
              <w:t>78 921 826</w:t>
            </w:r>
          </w:p>
        </w:tc>
        <w:tc>
          <w:tcPr>
            <w:tcW w:w="0" w:type="auto"/>
            <w:hideMark/>
          </w:tcPr>
          <w:p w14:paraId="4316BEAA" w14:textId="77777777" w:rsidR="0015209B" w:rsidRPr="00446734" w:rsidRDefault="0015209B" w:rsidP="008D087A">
            <w:pPr>
              <w:pStyle w:val="ad"/>
              <w:jc w:val="center"/>
            </w:pPr>
            <w:r w:rsidRPr="00446734">
              <w:t>84 532 255</w:t>
            </w:r>
          </w:p>
        </w:tc>
        <w:tc>
          <w:tcPr>
            <w:tcW w:w="0" w:type="auto"/>
          </w:tcPr>
          <w:p w14:paraId="5A9D57A6" w14:textId="54277C45" w:rsidR="0015209B" w:rsidRPr="00446734" w:rsidRDefault="0015209B" w:rsidP="008D087A">
            <w:pPr>
              <w:pStyle w:val="ad"/>
              <w:jc w:val="center"/>
            </w:pPr>
            <w:r w:rsidRPr="000973DF">
              <w:t>17</w:t>
            </w:r>
            <w:r>
              <w:t>,</w:t>
            </w:r>
            <w:r w:rsidRPr="000973DF">
              <w:t>71</w:t>
            </w:r>
          </w:p>
        </w:tc>
      </w:tr>
      <w:tr w:rsidR="0015209B" w:rsidRPr="00446734" w14:paraId="05672DF6" w14:textId="77777777" w:rsidTr="008D087A">
        <w:tc>
          <w:tcPr>
            <w:tcW w:w="0" w:type="auto"/>
            <w:hideMark/>
          </w:tcPr>
          <w:p w14:paraId="498619D8" w14:textId="77777777" w:rsidR="0015209B" w:rsidRPr="00446734" w:rsidRDefault="0015209B" w:rsidP="008D087A">
            <w:pPr>
              <w:pStyle w:val="ad"/>
              <w:jc w:val="left"/>
            </w:pPr>
            <w:r w:rsidRPr="00446734">
              <w:t> 2. Проценты к получению</w:t>
            </w:r>
          </w:p>
        </w:tc>
        <w:tc>
          <w:tcPr>
            <w:tcW w:w="0" w:type="auto"/>
            <w:hideMark/>
          </w:tcPr>
          <w:p w14:paraId="389A5E51" w14:textId="77777777" w:rsidR="0015209B" w:rsidRPr="00446734" w:rsidRDefault="0015209B" w:rsidP="008D087A">
            <w:pPr>
              <w:pStyle w:val="ad"/>
              <w:jc w:val="center"/>
            </w:pPr>
            <w:r w:rsidRPr="00446734">
              <w:t>356 819</w:t>
            </w:r>
          </w:p>
        </w:tc>
        <w:tc>
          <w:tcPr>
            <w:tcW w:w="0" w:type="auto"/>
            <w:hideMark/>
          </w:tcPr>
          <w:p w14:paraId="15212404" w14:textId="77777777" w:rsidR="0015209B" w:rsidRPr="00446734" w:rsidRDefault="0015209B" w:rsidP="008D087A">
            <w:pPr>
              <w:pStyle w:val="ad"/>
              <w:jc w:val="center"/>
            </w:pPr>
            <w:r w:rsidRPr="00446734">
              <w:t>302 868</w:t>
            </w:r>
          </w:p>
        </w:tc>
        <w:tc>
          <w:tcPr>
            <w:tcW w:w="0" w:type="auto"/>
            <w:hideMark/>
          </w:tcPr>
          <w:p w14:paraId="336F7815" w14:textId="77777777" w:rsidR="0015209B" w:rsidRPr="00446734" w:rsidRDefault="0015209B" w:rsidP="008D087A">
            <w:pPr>
              <w:pStyle w:val="ad"/>
              <w:jc w:val="center"/>
            </w:pPr>
            <w:r w:rsidRPr="00446734">
              <w:t>514 419</w:t>
            </w:r>
          </w:p>
        </w:tc>
        <w:tc>
          <w:tcPr>
            <w:tcW w:w="0" w:type="auto"/>
          </w:tcPr>
          <w:p w14:paraId="565E942C" w14:textId="09D73438" w:rsidR="0015209B" w:rsidRPr="00446734" w:rsidRDefault="0015209B" w:rsidP="008D087A">
            <w:pPr>
              <w:pStyle w:val="ad"/>
              <w:jc w:val="center"/>
            </w:pPr>
            <w:r w:rsidRPr="000973DF">
              <w:t>44</w:t>
            </w:r>
            <w:r>
              <w:t>,</w:t>
            </w:r>
            <w:r w:rsidRPr="000973DF">
              <w:t>17</w:t>
            </w:r>
          </w:p>
        </w:tc>
      </w:tr>
      <w:tr w:rsidR="0015209B" w:rsidRPr="00446734" w14:paraId="2DC4A960" w14:textId="77777777" w:rsidTr="008D087A">
        <w:tc>
          <w:tcPr>
            <w:tcW w:w="0" w:type="auto"/>
            <w:hideMark/>
          </w:tcPr>
          <w:p w14:paraId="625ADEE7" w14:textId="77777777" w:rsidR="0015209B" w:rsidRPr="00446734" w:rsidRDefault="0015209B" w:rsidP="008D087A">
            <w:pPr>
              <w:pStyle w:val="ad"/>
              <w:jc w:val="left"/>
            </w:pPr>
            <w:r w:rsidRPr="00446734">
              <w:t> 3. Доходы от участия в других организациях</w:t>
            </w:r>
          </w:p>
        </w:tc>
        <w:tc>
          <w:tcPr>
            <w:tcW w:w="0" w:type="auto"/>
            <w:hideMark/>
          </w:tcPr>
          <w:p w14:paraId="53262805" w14:textId="77777777" w:rsidR="0015209B" w:rsidRPr="00446734" w:rsidRDefault="0015209B" w:rsidP="008D087A">
            <w:pPr>
              <w:pStyle w:val="ad"/>
              <w:jc w:val="center"/>
            </w:pPr>
            <w:r w:rsidRPr="00446734">
              <w:t>3 022 844</w:t>
            </w:r>
          </w:p>
        </w:tc>
        <w:tc>
          <w:tcPr>
            <w:tcW w:w="0" w:type="auto"/>
            <w:hideMark/>
          </w:tcPr>
          <w:p w14:paraId="79DA3B6D" w14:textId="77777777" w:rsidR="0015209B" w:rsidRPr="00446734" w:rsidRDefault="0015209B" w:rsidP="008D087A">
            <w:pPr>
              <w:pStyle w:val="ad"/>
              <w:jc w:val="center"/>
            </w:pPr>
            <w:r w:rsidRPr="00446734">
              <w:t>5 012 680</w:t>
            </w:r>
          </w:p>
        </w:tc>
        <w:tc>
          <w:tcPr>
            <w:tcW w:w="0" w:type="auto"/>
            <w:hideMark/>
          </w:tcPr>
          <w:p w14:paraId="4426CF37" w14:textId="77777777" w:rsidR="0015209B" w:rsidRPr="00446734" w:rsidRDefault="0015209B" w:rsidP="008D087A">
            <w:pPr>
              <w:pStyle w:val="ad"/>
              <w:jc w:val="center"/>
            </w:pPr>
            <w:r w:rsidRPr="00446734">
              <w:t>5 854 591</w:t>
            </w:r>
          </w:p>
        </w:tc>
        <w:tc>
          <w:tcPr>
            <w:tcW w:w="0" w:type="auto"/>
          </w:tcPr>
          <w:p w14:paraId="1FE84C52" w14:textId="1FFAF0F5" w:rsidR="0015209B" w:rsidRPr="00446734" w:rsidRDefault="0015209B" w:rsidP="008D087A">
            <w:pPr>
              <w:pStyle w:val="ad"/>
              <w:jc w:val="center"/>
            </w:pPr>
            <w:r w:rsidRPr="000973DF">
              <w:t>93</w:t>
            </w:r>
            <w:r>
              <w:t>,</w:t>
            </w:r>
            <w:r w:rsidRPr="000973DF">
              <w:t>68</w:t>
            </w:r>
          </w:p>
        </w:tc>
      </w:tr>
      <w:tr w:rsidR="0015209B" w:rsidRPr="00446734" w14:paraId="0F4EA119" w14:textId="77777777" w:rsidTr="008D087A">
        <w:tc>
          <w:tcPr>
            <w:tcW w:w="0" w:type="auto"/>
            <w:hideMark/>
          </w:tcPr>
          <w:p w14:paraId="6CA29B91" w14:textId="77777777" w:rsidR="0015209B" w:rsidRPr="00446734" w:rsidRDefault="0015209B" w:rsidP="008D087A">
            <w:pPr>
              <w:pStyle w:val="ad"/>
              <w:jc w:val="left"/>
            </w:pPr>
            <w:r w:rsidRPr="00446734">
              <w:t> 4. Прочие доходы</w:t>
            </w:r>
          </w:p>
        </w:tc>
        <w:tc>
          <w:tcPr>
            <w:tcW w:w="0" w:type="auto"/>
            <w:hideMark/>
          </w:tcPr>
          <w:p w14:paraId="353705C2" w14:textId="77777777" w:rsidR="0015209B" w:rsidRPr="00446734" w:rsidRDefault="0015209B" w:rsidP="008D087A">
            <w:pPr>
              <w:pStyle w:val="ad"/>
              <w:jc w:val="center"/>
            </w:pPr>
            <w:r w:rsidRPr="00446734">
              <w:t>4 377 657</w:t>
            </w:r>
          </w:p>
        </w:tc>
        <w:tc>
          <w:tcPr>
            <w:tcW w:w="0" w:type="auto"/>
            <w:hideMark/>
          </w:tcPr>
          <w:p w14:paraId="1AE4B587" w14:textId="77777777" w:rsidR="0015209B" w:rsidRPr="00446734" w:rsidRDefault="0015209B" w:rsidP="008D087A">
            <w:pPr>
              <w:pStyle w:val="ad"/>
              <w:jc w:val="center"/>
            </w:pPr>
            <w:r w:rsidRPr="00446734">
              <w:t>2 789 971</w:t>
            </w:r>
          </w:p>
        </w:tc>
        <w:tc>
          <w:tcPr>
            <w:tcW w:w="0" w:type="auto"/>
            <w:hideMark/>
          </w:tcPr>
          <w:p w14:paraId="5314AB8C" w14:textId="77777777" w:rsidR="0015209B" w:rsidRPr="00446734" w:rsidRDefault="0015209B" w:rsidP="008D087A">
            <w:pPr>
              <w:pStyle w:val="ad"/>
              <w:jc w:val="center"/>
            </w:pPr>
            <w:r w:rsidRPr="00446734">
              <w:t>5 496 324</w:t>
            </w:r>
          </w:p>
        </w:tc>
        <w:tc>
          <w:tcPr>
            <w:tcW w:w="0" w:type="auto"/>
          </w:tcPr>
          <w:p w14:paraId="5B05F9D7" w14:textId="78FAABB6" w:rsidR="0015209B" w:rsidRPr="00446734" w:rsidRDefault="0015209B" w:rsidP="008D087A">
            <w:pPr>
              <w:pStyle w:val="ad"/>
              <w:jc w:val="center"/>
            </w:pPr>
            <w:r w:rsidRPr="000973DF">
              <w:t>25</w:t>
            </w:r>
            <w:r>
              <w:t>,</w:t>
            </w:r>
            <w:r w:rsidRPr="000973DF">
              <w:t>55</w:t>
            </w:r>
          </w:p>
        </w:tc>
      </w:tr>
      <w:tr w:rsidR="0015209B" w:rsidRPr="00446734" w14:paraId="3726CBC9" w14:textId="77777777" w:rsidTr="008D087A">
        <w:tc>
          <w:tcPr>
            <w:tcW w:w="0" w:type="auto"/>
            <w:hideMark/>
          </w:tcPr>
          <w:p w14:paraId="5686F673" w14:textId="77777777" w:rsidR="0015209B" w:rsidRPr="00446734" w:rsidRDefault="0015209B" w:rsidP="008D087A">
            <w:pPr>
              <w:pStyle w:val="ad"/>
              <w:jc w:val="left"/>
            </w:pPr>
            <w:r w:rsidRPr="00446734">
              <w:t>II. Расходы – всего</w:t>
            </w:r>
          </w:p>
        </w:tc>
        <w:tc>
          <w:tcPr>
            <w:tcW w:w="0" w:type="auto"/>
            <w:hideMark/>
          </w:tcPr>
          <w:p w14:paraId="12A986BA" w14:textId="77777777" w:rsidR="0015209B" w:rsidRPr="00446734" w:rsidRDefault="0015209B" w:rsidP="008D087A">
            <w:pPr>
              <w:pStyle w:val="ad"/>
              <w:jc w:val="center"/>
            </w:pPr>
            <w:r w:rsidRPr="00446734">
              <w:t>70 489 658</w:t>
            </w:r>
          </w:p>
        </w:tc>
        <w:tc>
          <w:tcPr>
            <w:tcW w:w="0" w:type="auto"/>
            <w:hideMark/>
          </w:tcPr>
          <w:p w14:paraId="0CA24518" w14:textId="77777777" w:rsidR="0015209B" w:rsidRPr="00446734" w:rsidRDefault="0015209B" w:rsidP="008D087A">
            <w:pPr>
              <w:pStyle w:val="ad"/>
              <w:jc w:val="center"/>
            </w:pPr>
            <w:r w:rsidRPr="00446734">
              <w:t>75 708 425</w:t>
            </w:r>
          </w:p>
        </w:tc>
        <w:tc>
          <w:tcPr>
            <w:tcW w:w="0" w:type="auto"/>
            <w:hideMark/>
          </w:tcPr>
          <w:p w14:paraId="4841740C" w14:textId="77777777" w:rsidR="0015209B" w:rsidRPr="00446734" w:rsidRDefault="0015209B" w:rsidP="008D087A">
            <w:pPr>
              <w:pStyle w:val="ad"/>
              <w:jc w:val="center"/>
            </w:pPr>
            <w:r w:rsidRPr="00446734">
              <w:t>82 257 733</w:t>
            </w:r>
          </w:p>
        </w:tc>
        <w:tc>
          <w:tcPr>
            <w:tcW w:w="0" w:type="auto"/>
          </w:tcPr>
          <w:p w14:paraId="120DD165" w14:textId="439A549C" w:rsidR="0015209B" w:rsidRPr="00446734" w:rsidRDefault="0015209B" w:rsidP="008D087A">
            <w:pPr>
              <w:pStyle w:val="ad"/>
              <w:jc w:val="center"/>
            </w:pPr>
            <w:r w:rsidRPr="000973DF">
              <w:t>16</w:t>
            </w:r>
            <w:r>
              <w:t>,</w:t>
            </w:r>
            <w:r w:rsidRPr="000973DF">
              <w:t>69</w:t>
            </w:r>
          </w:p>
        </w:tc>
      </w:tr>
      <w:tr w:rsidR="0015209B" w:rsidRPr="00446734" w14:paraId="00D85936" w14:textId="77777777" w:rsidTr="00626871">
        <w:trPr>
          <w:trHeight w:val="412"/>
        </w:trPr>
        <w:tc>
          <w:tcPr>
            <w:tcW w:w="0" w:type="auto"/>
            <w:hideMark/>
          </w:tcPr>
          <w:p w14:paraId="6664AB6B" w14:textId="77777777" w:rsidR="0015209B" w:rsidRPr="00446734" w:rsidRDefault="0015209B" w:rsidP="008D087A">
            <w:pPr>
              <w:pStyle w:val="ad"/>
              <w:jc w:val="left"/>
            </w:pPr>
            <w:r w:rsidRPr="00446734">
              <w:t>в том числе:</w:t>
            </w:r>
          </w:p>
        </w:tc>
        <w:tc>
          <w:tcPr>
            <w:tcW w:w="0" w:type="auto"/>
            <w:hideMark/>
          </w:tcPr>
          <w:p w14:paraId="3F111A10" w14:textId="77777777" w:rsidR="0015209B" w:rsidRPr="00446734" w:rsidRDefault="0015209B" w:rsidP="008D087A">
            <w:pPr>
              <w:pStyle w:val="ad"/>
              <w:jc w:val="center"/>
            </w:pPr>
          </w:p>
        </w:tc>
        <w:tc>
          <w:tcPr>
            <w:tcW w:w="0" w:type="auto"/>
            <w:hideMark/>
          </w:tcPr>
          <w:p w14:paraId="0E21AAC3" w14:textId="77777777" w:rsidR="0015209B" w:rsidRPr="00446734" w:rsidRDefault="0015209B" w:rsidP="008D087A">
            <w:pPr>
              <w:pStyle w:val="ad"/>
              <w:jc w:val="center"/>
            </w:pPr>
          </w:p>
        </w:tc>
        <w:tc>
          <w:tcPr>
            <w:tcW w:w="0" w:type="auto"/>
            <w:hideMark/>
          </w:tcPr>
          <w:p w14:paraId="3CA0B13D" w14:textId="77777777" w:rsidR="0015209B" w:rsidRPr="00446734" w:rsidRDefault="0015209B" w:rsidP="008D087A">
            <w:pPr>
              <w:pStyle w:val="ad"/>
              <w:jc w:val="center"/>
            </w:pPr>
          </w:p>
        </w:tc>
        <w:tc>
          <w:tcPr>
            <w:tcW w:w="0" w:type="auto"/>
          </w:tcPr>
          <w:p w14:paraId="7BBC460D" w14:textId="1282C4B9" w:rsidR="0015209B" w:rsidRPr="00446734" w:rsidRDefault="0015209B" w:rsidP="008D087A">
            <w:pPr>
              <w:pStyle w:val="ad"/>
              <w:jc w:val="center"/>
            </w:pPr>
          </w:p>
        </w:tc>
      </w:tr>
      <w:tr w:rsidR="0015209B" w:rsidRPr="00446734" w14:paraId="32E20B8E" w14:textId="77777777" w:rsidTr="00626871">
        <w:trPr>
          <w:trHeight w:val="713"/>
        </w:trPr>
        <w:tc>
          <w:tcPr>
            <w:tcW w:w="0" w:type="auto"/>
            <w:hideMark/>
          </w:tcPr>
          <w:p w14:paraId="06E32318" w14:textId="77777777" w:rsidR="0015209B" w:rsidRPr="00446734" w:rsidRDefault="0015209B" w:rsidP="008D087A">
            <w:pPr>
              <w:pStyle w:val="ad"/>
              <w:jc w:val="left"/>
            </w:pPr>
            <w:r w:rsidRPr="00446734">
              <w:t> 1. Расходы по обычным видам деятельности</w:t>
            </w:r>
          </w:p>
        </w:tc>
        <w:tc>
          <w:tcPr>
            <w:tcW w:w="0" w:type="auto"/>
            <w:hideMark/>
          </w:tcPr>
          <w:p w14:paraId="52C60538" w14:textId="77777777" w:rsidR="0015209B" w:rsidRPr="00446734" w:rsidRDefault="0015209B" w:rsidP="008D087A">
            <w:pPr>
              <w:pStyle w:val="ad"/>
              <w:jc w:val="center"/>
            </w:pPr>
            <w:r w:rsidRPr="00446734">
              <w:t>57 469 519</w:t>
            </w:r>
          </w:p>
        </w:tc>
        <w:tc>
          <w:tcPr>
            <w:tcW w:w="0" w:type="auto"/>
            <w:hideMark/>
          </w:tcPr>
          <w:p w14:paraId="11C30ED9" w14:textId="77777777" w:rsidR="0015209B" w:rsidRPr="00446734" w:rsidRDefault="0015209B" w:rsidP="008D087A">
            <w:pPr>
              <w:pStyle w:val="ad"/>
              <w:jc w:val="center"/>
            </w:pPr>
            <w:r w:rsidRPr="00446734">
              <w:t>62 584 178</w:t>
            </w:r>
          </w:p>
        </w:tc>
        <w:tc>
          <w:tcPr>
            <w:tcW w:w="0" w:type="auto"/>
            <w:hideMark/>
          </w:tcPr>
          <w:p w14:paraId="031D605F" w14:textId="77777777" w:rsidR="0015209B" w:rsidRPr="00446734" w:rsidRDefault="0015209B" w:rsidP="008D087A">
            <w:pPr>
              <w:pStyle w:val="ad"/>
              <w:jc w:val="center"/>
            </w:pPr>
            <w:r w:rsidRPr="00446734">
              <w:t>66 883 015</w:t>
            </w:r>
          </w:p>
        </w:tc>
        <w:tc>
          <w:tcPr>
            <w:tcW w:w="0" w:type="auto"/>
          </w:tcPr>
          <w:p w14:paraId="1906BF35" w14:textId="0FA09481" w:rsidR="0015209B" w:rsidRPr="00446734" w:rsidRDefault="0015209B" w:rsidP="008D087A">
            <w:pPr>
              <w:pStyle w:val="ad"/>
              <w:jc w:val="center"/>
            </w:pPr>
            <w:r w:rsidRPr="000973DF">
              <w:t>16</w:t>
            </w:r>
            <w:r>
              <w:t>,</w:t>
            </w:r>
            <w:r w:rsidRPr="000973DF">
              <w:t>38</w:t>
            </w:r>
          </w:p>
        </w:tc>
      </w:tr>
      <w:tr w:rsidR="0015209B" w:rsidRPr="00446734" w14:paraId="2A1C1D89" w14:textId="77777777" w:rsidTr="008D087A">
        <w:tc>
          <w:tcPr>
            <w:tcW w:w="0" w:type="auto"/>
            <w:hideMark/>
          </w:tcPr>
          <w:p w14:paraId="24E21304" w14:textId="77777777" w:rsidR="0015209B" w:rsidRPr="00446734" w:rsidRDefault="0015209B" w:rsidP="008D087A">
            <w:pPr>
              <w:pStyle w:val="ad"/>
              <w:jc w:val="left"/>
            </w:pPr>
            <w:r w:rsidRPr="00446734">
              <w:t> 2. Проценты к уплате</w:t>
            </w:r>
          </w:p>
        </w:tc>
        <w:tc>
          <w:tcPr>
            <w:tcW w:w="0" w:type="auto"/>
            <w:hideMark/>
          </w:tcPr>
          <w:p w14:paraId="10003E6C" w14:textId="77777777" w:rsidR="0015209B" w:rsidRPr="00446734" w:rsidRDefault="0015209B" w:rsidP="008D087A">
            <w:pPr>
              <w:pStyle w:val="ad"/>
              <w:jc w:val="center"/>
            </w:pPr>
            <w:r w:rsidRPr="00446734">
              <w:t>6 979 319</w:t>
            </w:r>
          </w:p>
        </w:tc>
        <w:tc>
          <w:tcPr>
            <w:tcW w:w="0" w:type="auto"/>
            <w:hideMark/>
          </w:tcPr>
          <w:p w14:paraId="74677106" w14:textId="77777777" w:rsidR="0015209B" w:rsidRPr="00446734" w:rsidRDefault="0015209B" w:rsidP="008D087A">
            <w:pPr>
              <w:pStyle w:val="ad"/>
              <w:jc w:val="center"/>
            </w:pPr>
            <w:r w:rsidRPr="00446734">
              <w:t>7 339 652</w:t>
            </w:r>
          </w:p>
        </w:tc>
        <w:tc>
          <w:tcPr>
            <w:tcW w:w="0" w:type="auto"/>
            <w:hideMark/>
          </w:tcPr>
          <w:p w14:paraId="3F67F16F" w14:textId="77777777" w:rsidR="0015209B" w:rsidRPr="00446734" w:rsidRDefault="0015209B" w:rsidP="008D087A">
            <w:pPr>
              <w:pStyle w:val="ad"/>
              <w:jc w:val="center"/>
            </w:pPr>
            <w:r w:rsidRPr="00446734">
              <w:t>7 856 094</w:t>
            </w:r>
          </w:p>
        </w:tc>
        <w:tc>
          <w:tcPr>
            <w:tcW w:w="0" w:type="auto"/>
          </w:tcPr>
          <w:p w14:paraId="11A60BB7" w14:textId="1E6DE225" w:rsidR="0015209B" w:rsidRPr="00446734" w:rsidRDefault="0015209B" w:rsidP="008D087A">
            <w:pPr>
              <w:pStyle w:val="ad"/>
              <w:jc w:val="center"/>
            </w:pPr>
            <w:r w:rsidRPr="000973DF">
              <w:t>12</w:t>
            </w:r>
            <w:r>
              <w:t>,</w:t>
            </w:r>
            <w:r w:rsidRPr="000973DF">
              <w:t>56</w:t>
            </w:r>
          </w:p>
        </w:tc>
      </w:tr>
      <w:tr w:rsidR="0015209B" w:rsidRPr="00446734" w14:paraId="5077DB3C" w14:textId="77777777" w:rsidTr="008D087A">
        <w:tc>
          <w:tcPr>
            <w:tcW w:w="0" w:type="auto"/>
            <w:hideMark/>
          </w:tcPr>
          <w:p w14:paraId="13A5D123" w14:textId="77777777" w:rsidR="0015209B" w:rsidRPr="00446734" w:rsidRDefault="0015209B" w:rsidP="008D087A">
            <w:pPr>
              <w:pStyle w:val="ad"/>
              <w:jc w:val="left"/>
            </w:pPr>
            <w:r w:rsidRPr="00446734">
              <w:t> 3. Прочие расходы</w:t>
            </w:r>
          </w:p>
        </w:tc>
        <w:tc>
          <w:tcPr>
            <w:tcW w:w="0" w:type="auto"/>
            <w:hideMark/>
          </w:tcPr>
          <w:p w14:paraId="5B54E050" w14:textId="77777777" w:rsidR="0015209B" w:rsidRPr="00446734" w:rsidRDefault="0015209B" w:rsidP="008D087A">
            <w:pPr>
              <w:pStyle w:val="ad"/>
              <w:jc w:val="center"/>
            </w:pPr>
            <w:r w:rsidRPr="00446734">
              <w:t>6 040 820</w:t>
            </w:r>
          </w:p>
        </w:tc>
        <w:tc>
          <w:tcPr>
            <w:tcW w:w="0" w:type="auto"/>
            <w:hideMark/>
          </w:tcPr>
          <w:p w14:paraId="622E4A88" w14:textId="77777777" w:rsidR="0015209B" w:rsidRPr="00446734" w:rsidRDefault="0015209B" w:rsidP="008D087A">
            <w:pPr>
              <w:pStyle w:val="ad"/>
              <w:jc w:val="center"/>
            </w:pPr>
            <w:r w:rsidRPr="00446734">
              <w:t>5 784 595</w:t>
            </w:r>
          </w:p>
        </w:tc>
        <w:tc>
          <w:tcPr>
            <w:tcW w:w="0" w:type="auto"/>
            <w:hideMark/>
          </w:tcPr>
          <w:p w14:paraId="24EE2BB5" w14:textId="77777777" w:rsidR="0015209B" w:rsidRPr="00446734" w:rsidRDefault="0015209B" w:rsidP="008D087A">
            <w:pPr>
              <w:pStyle w:val="ad"/>
              <w:jc w:val="center"/>
            </w:pPr>
            <w:r w:rsidRPr="00446734">
              <w:t>7 518 624</w:t>
            </w:r>
          </w:p>
        </w:tc>
        <w:tc>
          <w:tcPr>
            <w:tcW w:w="0" w:type="auto"/>
          </w:tcPr>
          <w:p w14:paraId="600F9299" w14:textId="788971A4" w:rsidR="0015209B" w:rsidRPr="00446734" w:rsidRDefault="0015209B" w:rsidP="008D087A">
            <w:pPr>
              <w:pStyle w:val="ad"/>
              <w:jc w:val="center"/>
            </w:pPr>
            <w:r w:rsidRPr="000973DF">
              <w:t>24</w:t>
            </w:r>
            <w:r>
              <w:t>,</w:t>
            </w:r>
            <w:r w:rsidRPr="000973DF">
              <w:t>46</w:t>
            </w:r>
          </w:p>
        </w:tc>
      </w:tr>
      <w:tr w:rsidR="0015209B" w:rsidRPr="00446734" w14:paraId="3A68901A" w14:textId="77777777" w:rsidTr="008D087A">
        <w:tc>
          <w:tcPr>
            <w:tcW w:w="0" w:type="auto"/>
            <w:hideMark/>
          </w:tcPr>
          <w:p w14:paraId="21227CF7" w14:textId="77777777" w:rsidR="0015209B" w:rsidRPr="00446734" w:rsidRDefault="0015209B" w:rsidP="008D087A">
            <w:pPr>
              <w:pStyle w:val="ad"/>
              <w:jc w:val="left"/>
            </w:pPr>
            <w:r w:rsidRPr="00446734">
              <w:t>III. Отношение общей суммы доходов к общей сумме расходов</w:t>
            </w:r>
          </w:p>
        </w:tc>
        <w:tc>
          <w:tcPr>
            <w:tcW w:w="0" w:type="auto"/>
            <w:hideMark/>
          </w:tcPr>
          <w:p w14:paraId="4320E659" w14:textId="71721378" w:rsidR="0015209B" w:rsidRPr="00446734" w:rsidRDefault="0015209B" w:rsidP="008D087A">
            <w:pPr>
              <w:pStyle w:val="ad"/>
              <w:jc w:val="center"/>
            </w:pPr>
            <w:r w:rsidRPr="00446734">
              <w:t>1</w:t>
            </w:r>
            <w:r>
              <w:t>,</w:t>
            </w:r>
            <w:r w:rsidRPr="00446734">
              <w:t>129</w:t>
            </w:r>
          </w:p>
        </w:tc>
        <w:tc>
          <w:tcPr>
            <w:tcW w:w="0" w:type="auto"/>
            <w:hideMark/>
          </w:tcPr>
          <w:p w14:paraId="6031BD45" w14:textId="4FB3B405" w:rsidR="0015209B" w:rsidRPr="00446734" w:rsidRDefault="0015209B" w:rsidP="008D087A">
            <w:pPr>
              <w:pStyle w:val="ad"/>
              <w:jc w:val="center"/>
            </w:pPr>
            <w:r w:rsidRPr="00446734">
              <w:t>1</w:t>
            </w:r>
            <w:r>
              <w:t>,</w:t>
            </w:r>
            <w:r w:rsidRPr="00446734">
              <w:t>15</w:t>
            </w:r>
          </w:p>
        </w:tc>
        <w:tc>
          <w:tcPr>
            <w:tcW w:w="0" w:type="auto"/>
            <w:hideMark/>
          </w:tcPr>
          <w:p w14:paraId="6F36F135" w14:textId="208C1656" w:rsidR="0015209B" w:rsidRPr="00446734" w:rsidRDefault="0015209B" w:rsidP="008D087A">
            <w:pPr>
              <w:pStyle w:val="ad"/>
              <w:jc w:val="center"/>
            </w:pPr>
            <w:r w:rsidRPr="00446734">
              <w:t>1</w:t>
            </w:r>
            <w:r>
              <w:t>,</w:t>
            </w:r>
            <w:r w:rsidRPr="00446734">
              <w:t>172</w:t>
            </w:r>
          </w:p>
        </w:tc>
        <w:tc>
          <w:tcPr>
            <w:tcW w:w="0" w:type="auto"/>
          </w:tcPr>
          <w:p w14:paraId="29D062BC" w14:textId="4BD9965D" w:rsidR="0015209B" w:rsidRPr="00446734" w:rsidRDefault="0015209B" w:rsidP="008D087A">
            <w:pPr>
              <w:pStyle w:val="ad"/>
              <w:jc w:val="center"/>
            </w:pPr>
            <w:r w:rsidRPr="000973DF">
              <w:t>3</w:t>
            </w:r>
            <w:r>
              <w:t>,</w:t>
            </w:r>
            <w:r w:rsidRPr="000973DF">
              <w:t>81</w:t>
            </w:r>
          </w:p>
        </w:tc>
      </w:tr>
      <w:tr w:rsidR="0015209B" w:rsidRPr="00446734" w14:paraId="14FD7A9D" w14:textId="77777777" w:rsidTr="00626871">
        <w:trPr>
          <w:trHeight w:val="1104"/>
        </w:trPr>
        <w:tc>
          <w:tcPr>
            <w:tcW w:w="0" w:type="auto"/>
            <w:hideMark/>
          </w:tcPr>
          <w:p w14:paraId="586D0C10" w14:textId="77777777" w:rsidR="0015209B" w:rsidRPr="00446734" w:rsidRDefault="0015209B" w:rsidP="008D087A">
            <w:pPr>
              <w:pStyle w:val="ad"/>
              <w:jc w:val="left"/>
            </w:pPr>
            <w:r w:rsidRPr="00446734">
              <w:t>IV. Отношение доходов от обычных видов деятельности к соответствующей сумме расходов</w:t>
            </w:r>
          </w:p>
        </w:tc>
        <w:tc>
          <w:tcPr>
            <w:tcW w:w="0" w:type="auto"/>
            <w:hideMark/>
          </w:tcPr>
          <w:p w14:paraId="6A749AC0" w14:textId="04DF2E1A" w:rsidR="0015209B" w:rsidRPr="00446734" w:rsidRDefault="0015209B" w:rsidP="008D087A">
            <w:pPr>
              <w:pStyle w:val="ad"/>
              <w:jc w:val="center"/>
            </w:pPr>
            <w:r w:rsidRPr="00446734">
              <w:t>1</w:t>
            </w:r>
            <w:r>
              <w:t>,</w:t>
            </w:r>
            <w:r w:rsidRPr="00446734">
              <w:t>25</w:t>
            </w:r>
          </w:p>
        </w:tc>
        <w:tc>
          <w:tcPr>
            <w:tcW w:w="0" w:type="auto"/>
            <w:hideMark/>
          </w:tcPr>
          <w:p w14:paraId="1661A8E5" w14:textId="0083CAC4" w:rsidR="0015209B" w:rsidRPr="00446734" w:rsidRDefault="0015209B" w:rsidP="008D087A">
            <w:pPr>
              <w:pStyle w:val="ad"/>
              <w:jc w:val="center"/>
            </w:pPr>
            <w:r w:rsidRPr="00446734">
              <w:t>1</w:t>
            </w:r>
            <w:r>
              <w:t>,</w:t>
            </w:r>
            <w:r w:rsidRPr="00446734">
              <w:t>261</w:t>
            </w:r>
          </w:p>
        </w:tc>
        <w:tc>
          <w:tcPr>
            <w:tcW w:w="0" w:type="auto"/>
            <w:hideMark/>
          </w:tcPr>
          <w:p w14:paraId="3B99174F" w14:textId="2696AA20" w:rsidR="0015209B" w:rsidRPr="00446734" w:rsidRDefault="0015209B" w:rsidP="008D087A">
            <w:pPr>
              <w:pStyle w:val="ad"/>
              <w:jc w:val="center"/>
            </w:pPr>
            <w:r w:rsidRPr="00446734">
              <w:t>1</w:t>
            </w:r>
            <w:r>
              <w:t>,</w:t>
            </w:r>
            <w:r w:rsidRPr="00446734">
              <w:t>264</w:t>
            </w:r>
          </w:p>
        </w:tc>
        <w:tc>
          <w:tcPr>
            <w:tcW w:w="0" w:type="auto"/>
          </w:tcPr>
          <w:p w14:paraId="7B1FFB6D" w14:textId="756A5C4D" w:rsidR="0015209B" w:rsidRPr="00446734" w:rsidRDefault="0015209B" w:rsidP="008D087A">
            <w:pPr>
              <w:pStyle w:val="ad"/>
              <w:jc w:val="center"/>
            </w:pPr>
            <w:r w:rsidRPr="000973DF">
              <w:t>1</w:t>
            </w:r>
            <w:r>
              <w:t>,</w:t>
            </w:r>
            <w:r w:rsidRPr="000973DF">
              <w:t>12</w:t>
            </w:r>
          </w:p>
        </w:tc>
      </w:tr>
    </w:tbl>
    <w:p w14:paraId="4AB3FD92" w14:textId="77777777" w:rsidR="00B9653D" w:rsidRDefault="006C6FA5" w:rsidP="00626871">
      <w:pPr>
        <w:ind w:firstLine="708"/>
      </w:pPr>
      <w:r w:rsidRPr="006C6FA5">
        <w:lastRenderedPageBreak/>
        <w:t xml:space="preserve">За отчетный период доходы АО </w:t>
      </w:r>
      <w:r w:rsidR="00247AA3">
        <w:t>«</w:t>
      </w:r>
      <w:r w:rsidRPr="006C6FA5">
        <w:t xml:space="preserve">Фирма </w:t>
      </w:r>
      <w:r w:rsidR="00247AA3">
        <w:t>«</w:t>
      </w:r>
      <w:r w:rsidRPr="006C6FA5">
        <w:t>Агрокомплекс</w:t>
      </w:r>
      <w:r w:rsidR="00247AA3">
        <w:t>»</w:t>
      </w:r>
      <w:r w:rsidRPr="006C6FA5">
        <w:t xml:space="preserve"> им. Н. И. Ткачева</w:t>
      </w:r>
      <w:r w:rsidR="00247AA3">
        <w:t>»</w:t>
      </w:r>
      <w:r w:rsidRPr="006C6FA5">
        <w:t xml:space="preserve"> увеличились на 16 827 329 тысяч рублей, достигнув общей суммы 96 397 589 тысяч рублей. </w:t>
      </w:r>
    </w:p>
    <w:p w14:paraId="2A394A9A" w14:textId="30E7434D" w:rsidR="007C78E6" w:rsidRDefault="006C6FA5" w:rsidP="00B9653D">
      <w:pPr>
        <w:ind w:firstLine="708"/>
      </w:pPr>
      <w:r w:rsidRPr="006C6FA5">
        <w:t xml:space="preserve">Основной вклад в рост доходов внесли доходы от стандартной деятельности компании, увеличившиеся на 12 719 315 тысяч рублей, что составляет прирост в 17.71%. Также был отмечен значительный рост доходов от процентов, увеличившихся на 157 600 тысяч рублей или 44.17%, а доходы от участия в других организациях возросли на 2 831 747 тысяч рублей, что эквивалентно увеличению на 93.68%. </w:t>
      </w:r>
      <w:r w:rsidR="00B9653D">
        <w:t xml:space="preserve"> </w:t>
      </w:r>
      <w:r w:rsidRPr="006C6FA5">
        <w:t>Прочие доходы также показали рост на 1 118 667 тысяч рублей или 25.55%. По итогам периода, наибольшую долю в структуре доходов занимали доходы от обычных видов деятельности, составив 87.69%.</w:t>
      </w:r>
    </w:p>
    <w:p w14:paraId="1F51FDEA" w14:textId="35361843" w:rsidR="007C78E6" w:rsidRDefault="007C78E6" w:rsidP="007C78E6">
      <w:pPr>
        <w:ind w:firstLine="708"/>
      </w:pPr>
      <w:r>
        <w:t>Структура прибыли КФХ Деревянко В.И. на 3 отчетные даты представлена в таблицы 14.</w:t>
      </w:r>
    </w:p>
    <w:p w14:paraId="745F858E" w14:textId="77777777" w:rsidR="007C78E6" w:rsidRDefault="007C78E6" w:rsidP="007C78E6">
      <w:pPr>
        <w:ind w:firstLine="708"/>
      </w:pPr>
    </w:p>
    <w:p w14:paraId="62ABA3E6" w14:textId="0F44C40D" w:rsidR="00F765EA" w:rsidRPr="00F765EA" w:rsidRDefault="00F765EA" w:rsidP="00B9653D">
      <w:pPr>
        <w:suppressAutoHyphens/>
        <w:spacing w:line="240" w:lineRule="auto"/>
        <w:ind w:firstLine="0"/>
      </w:pPr>
      <w:r>
        <w:t xml:space="preserve">Таблица 14 – </w:t>
      </w:r>
      <w:r w:rsidRPr="00F765EA">
        <w:t>Динамика структуры прибыли до налогообложения</w:t>
      </w:r>
      <w:r>
        <w:t xml:space="preserve"> </w:t>
      </w:r>
      <w:r w:rsidRPr="00F765EA">
        <w:t>КФХ Деревянко В.И.</w:t>
      </w:r>
      <w:r w:rsidR="00B9653D">
        <w:t xml:space="preserve"> </w:t>
      </w:r>
      <w:r w:rsidR="00B9653D" w:rsidRPr="00B9653D">
        <w:t>(составлено автором)</w:t>
      </w:r>
    </w:p>
    <w:tbl>
      <w:tblPr>
        <w:tblStyle w:val="af1"/>
        <w:tblW w:w="0" w:type="auto"/>
        <w:tblLook w:val="04A0" w:firstRow="1" w:lastRow="0" w:firstColumn="1" w:lastColumn="0" w:noHBand="0" w:noVBand="1"/>
      </w:tblPr>
      <w:tblGrid>
        <w:gridCol w:w="4328"/>
        <w:gridCol w:w="1296"/>
        <w:gridCol w:w="1296"/>
        <w:gridCol w:w="1296"/>
        <w:gridCol w:w="1128"/>
      </w:tblGrid>
      <w:tr w:rsidR="00F765EA" w:rsidRPr="00F765EA" w14:paraId="00211A99" w14:textId="77777777" w:rsidTr="00F765EA">
        <w:tc>
          <w:tcPr>
            <w:tcW w:w="0" w:type="auto"/>
            <w:hideMark/>
          </w:tcPr>
          <w:p w14:paraId="6DBB9055" w14:textId="77777777" w:rsidR="00F765EA" w:rsidRPr="00F765EA" w:rsidRDefault="00F765EA" w:rsidP="007C78E6">
            <w:pPr>
              <w:pStyle w:val="ad"/>
              <w:jc w:val="center"/>
            </w:pPr>
            <w:r w:rsidRPr="00F765EA">
              <w:t>Наименование показателя</w:t>
            </w:r>
          </w:p>
        </w:tc>
        <w:tc>
          <w:tcPr>
            <w:tcW w:w="0" w:type="auto"/>
            <w:hideMark/>
          </w:tcPr>
          <w:p w14:paraId="4F9D0EA7" w14:textId="77777777" w:rsidR="00F765EA" w:rsidRPr="00F765EA" w:rsidRDefault="00F765EA" w:rsidP="007C78E6">
            <w:pPr>
              <w:pStyle w:val="ad"/>
              <w:jc w:val="center"/>
            </w:pPr>
            <w:r w:rsidRPr="00F765EA">
              <w:t>за 2021</w:t>
            </w:r>
          </w:p>
        </w:tc>
        <w:tc>
          <w:tcPr>
            <w:tcW w:w="0" w:type="auto"/>
            <w:hideMark/>
          </w:tcPr>
          <w:p w14:paraId="57480D95" w14:textId="77777777" w:rsidR="00F765EA" w:rsidRPr="00F765EA" w:rsidRDefault="00F765EA" w:rsidP="007C78E6">
            <w:pPr>
              <w:pStyle w:val="ad"/>
              <w:jc w:val="center"/>
            </w:pPr>
            <w:r w:rsidRPr="00F765EA">
              <w:t>за 2022</w:t>
            </w:r>
          </w:p>
        </w:tc>
        <w:tc>
          <w:tcPr>
            <w:tcW w:w="0" w:type="auto"/>
            <w:hideMark/>
          </w:tcPr>
          <w:p w14:paraId="023E0312" w14:textId="77777777" w:rsidR="00F765EA" w:rsidRPr="00F765EA" w:rsidRDefault="00F765EA" w:rsidP="007C78E6">
            <w:pPr>
              <w:pStyle w:val="ad"/>
              <w:jc w:val="center"/>
            </w:pPr>
            <w:r w:rsidRPr="00F765EA">
              <w:t>за 2023</w:t>
            </w:r>
          </w:p>
        </w:tc>
        <w:tc>
          <w:tcPr>
            <w:tcW w:w="0" w:type="auto"/>
            <w:hideMark/>
          </w:tcPr>
          <w:p w14:paraId="20087945" w14:textId="77777777" w:rsidR="00F765EA" w:rsidRPr="00F765EA" w:rsidRDefault="00F765EA" w:rsidP="007C78E6">
            <w:pPr>
              <w:pStyle w:val="ad"/>
              <w:jc w:val="center"/>
            </w:pPr>
            <w:r w:rsidRPr="00F765EA">
              <w:t>Изменение</w:t>
            </w:r>
            <w:r w:rsidRPr="00F765EA">
              <w:br/>
              <w:t>2023</w:t>
            </w:r>
            <w:r w:rsidRPr="00F765EA">
              <w:br/>
              <w:t>от</w:t>
            </w:r>
            <w:r w:rsidRPr="00F765EA">
              <w:br/>
              <w:t>2021</w:t>
            </w:r>
          </w:p>
        </w:tc>
      </w:tr>
      <w:tr w:rsidR="0015209B" w:rsidRPr="00F765EA" w14:paraId="5CC3CE35" w14:textId="77777777" w:rsidTr="008D087A">
        <w:tc>
          <w:tcPr>
            <w:tcW w:w="0" w:type="auto"/>
            <w:hideMark/>
          </w:tcPr>
          <w:p w14:paraId="1106117D" w14:textId="7672168A" w:rsidR="0015209B" w:rsidRPr="00F765EA" w:rsidRDefault="008D087A" w:rsidP="008D087A">
            <w:pPr>
              <w:pStyle w:val="ad"/>
              <w:jc w:val="left"/>
            </w:pPr>
            <w:r w:rsidRPr="00866639">
              <w:t xml:space="preserve">I. Доходы </w:t>
            </w:r>
            <w:r>
              <w:t>–</w:t>
            </w:r>
            <w:r w:rsidRPr="00866639">
              <w:t xml:space="preserve"> всего</w:t>
            </w:r>
          </w:p>
        </w:tc>
        <w:tc>
          <w:tcPr>
            <w:tcW w:w="0" w:type="auto"/>
            <w:hideMark/>
          </w:tcPr>
          <w:p w14:paraId="30D99AD7" w14:textId="77777777" w:rsidR="0015209B" w:rsidRPr="00F765EA" w:rsidRDefault="0015209B" w:rsidP="008D087A">
            <w:pPr>
              <w:pStyle w:val="ad"/>
              <w:jc w:val="center"/>
            </w:pPr>
            <w:r w:rsidRPr="00F765EA">
              <w:t>10 717 790</w:t>
            </w:r>
          </w:p>
        </w:tc>
        <w:tc>
          <w:tcPr>
            <w:tcW w:w="0" w:type="auto"/>
            <w:hideMark/>
          </w:tcPr>
          <w:p w14:paraId="2715F551" w14:textId="77777777" w:rsidR="0015209B" w:rsidRPr="00F765EA" w:rsidRDefault="0015209B" w:rsidP="008D087A">
            <w:pPr>
              <w:pStyle w:val="ad"/>
              <w:jc w:val="center"/>
            </w:pPr>
            <w:r w:rsidRPr="00F765EA">
              <w:t>11 897 962</w:t>
            </w:r>
          </w:p>
        </w:tc>
        <w:tc>
          <w:tcPr>
            <w:tcW w:w="0" w:type="auto"/>
            <w:hideMark/>
          </w:tcPr>
          <w:p w14:paraId="1070EDDC" w14:textId="77777777" w:rsidR="0015209B" w:rsidRPr="00F765EA" w:rsidRDefault="0015209B" w:rsidP="008D087A">
            <w:pPr>
              <w:pStyle w:val="ad"/>
              <w:jc w:val="center"/>
            </w:pPr>
            <w:r w:rsidRPr="00F765EA">
              <w:t>25 830 437</w:t>
            </w:r>
          </w:p>
        </w:tc>
        <w:tc>
          <w:tcPr>
            <w:tcW w:w="0" w:type="auto"/>
          </w:tcPr>
          <w:p w14:paraId="5761C4B2" w14:textId="7631A2E3" w:rsidR="0015209B" w:rsidRPr="00F765EA" w:rsidRDefault="0015209B" w:rsidP="008D087A">
            <w:pPr>
              <w:pStyle w:val="ad"/>
              <w:jc w:val="center"/>
            </w:pPr>
            <w:r w:rsidRPr="000973DF">
              <w:t>141</w:t>
            </w:r>
            <w:r>
              <w:t>,</w:t>
            </w:r>
            <w:r w:rsidRPr="000973DF">
              <w:t>01</w:t>
            </w:r>
          </w:p>
        </w:tc>
      </w:tr>
      <w:tr w:rsidR="0015209B" w:rsidRPr="00F765EA" w14:paraId="65CF7777" w14:textId="77777777" w:rsidTr="008D087A">
        <w:tc>
          <w:tcPr>
            <w:tcW w:w="0" w:type="auto"/>
            <w:hideMark/>
          </w:tcPr>
          <w:p w14:paraId="5ECAB685" w14:textId="77777777" w:rsidR="0015209B" w:rsidRPr="00F765EA" w:rsidRDefault="0015209B" w:rsidP="008D087A">
            <w:pPr>
              <w:pStyle w:val="ad"/>
              <w:jc w:val="left"/>
            </w:pPr>
            <w:r w:rsidRPr="00F765EA">
              <w:t>в том числе:</w:t>
            </w:r>
          </w:p>
        </w:tc>
        <w:tc>
          <w:tcPr>
            <w:tcW w:w="0" w:type="auto"/>
            <w:hideMark/>
          </w:tcPr>
          <w:p w14:paraId="21C90268" w14:textId="77777777" w:rsidR="0015209B" w:rsidRPr="00F765EA" w:rsidRDefault="0015209B" w:rsidP="008D087A">
            <w:pPr>
              <w:pStyle w:val="ad"/>
              <w:jc w:val="center"/>
            </w:pPr>
          </w:p>
        </w:tc>
        <w:tc>
          <w:tcPr>
            <w:tcW w:w="0" w:type="auto"/>
            <w:hideMark/>
          </w:tcPr>
          <w:p w14:paraId="376E0D73" w14:textId="77777777" w:rsidR="0015209B" w:rsidRPr="00F765EA" w:rsidRDefault="0015209B" w:rsidP="008D087A">
            <w:pPr>
              <w:pStyle w:val="ad"/>
              <w:jc w:val="center"/>
            </w:pPr>
          </w:p>
        </w:tc>
        <w:tc>
          <w:tcPr>
            <w:tcW w:w="0" w:type="auto"/>
            <w:hideMark/>
          </w:tcPr>
          <w:p w14:paraId="1406BB10" w14:textId="77777777" w:rsidR="0015209B" w:rsidRPr="00F765EA" w:rsidRDefault="0015209B" w:rsidP="008D087A">
            <w:pPr>
              <w:pStyle w:val="ad"/>
              <w:jc w:val="center"/>
            </w:pPr>
          </w:p>
        </w:tc>
        <w:tc>
          <w:tcPr>
            <w:tcW w:w="0" w:type="auto"/>
          </w:tcPr>
          <w:p w14:paraId="614316D3" w14:textId="7F2DF768" w:rsidR="0015209B" w:rsidRPr="00F765EA" w:rsidRDefault="0015209B" w:rsidP="008D087A">
            <w:pPr>
              <w:pStyle w:val="ad"/>
              <w:jc w:val="center"/>
            </w:pPr>
          </w:p>
        </w:tc>
      </w:tr>
      <w:tr w:rsidR="0015209B" w:rsidRPr="00F765EA" w14:paraId="64DFBCA2" w14:textId="77777777" w:rsidTr="008D087A">
        <w:tc>
          <w:tcPr>
            <w:tcW w:w="0" w:type="auto"/>
            <w:hideMark/>
          </w:tcPr>
          <w:p w14:paraId="6326EFC3" w14:textId="77777777" w:rsidR="0015209B" w:rsidRPr="00F765EA" w:rsidRDefault="0015209B" w:rsidP="008D087A">
            <w:pPr>
              <w:pStyle w:val="ad"/>
              <w:jc w:val="left"/>
            </w:pPr>
            <w:r w:rsidRPr="00F765EA">
              <w:t> 1. Доходы от обычных видов деятельности</w:t>
            </w:r>
          </w:p>
        </w:tc>
        <w:tc>
          <w:tcPr>
            <w:tcW w:w="0" w:type="auto"/>
            <w:hideMark/>
          </w:tcPr>
          <w:p w14:paraId="67C8FC61" w14:textId="77777777" w:rsidR="0015209B" w:rsidRPr="00F765EA" w:rsidRDefault="0015209B" w:rsidP="008D087A">
            <w:pPr>
              <w:pStyle w:val="ad"/>
              <w:jc w:val="center"/>
            </w:pPr>
            <w:r w:rsidRPr="00F765EA">
              <w:t>8 829 151</w:t>
            </w:r>
          </w:p>
        </w:tc>
        <w:tc>
          <w:tcPr>
            <w:tcW w:w="0" w:type="auto"/>
            <w:hideMark/>
          </w:tcPr>
          <w:p w14:paraId="24870EB3" w14:textId="77777777" w:rsidR="0015209B" w:rsidRPr="00F765EA" w:rsidRDefault="0015209B" w:rsidP="008D087A">
            <w:pPr>
              <w:pStyle w:val="ad"/>
              <w:jc w:val="center"/>
            </w:pPr>
            <w:r w:rsidRPr="00F765EA">
              <w:t>9 930 553</w:t>
            </w:r>
          </w:p>
        </w:tc>
        <w:tc>
          <w:tcPr>
            <w:tcW w:w="0" w:type="auto"/>
            <w:hideMark/>
          </w:tcPr>
          <w:p w14:paraId="6C4BAD5C" w14:textId="77777777" w:rsidR="0015209B" w:rsidRPr="00F765EA" w:rsidRDefault="0015209B" w:rsidP="008D087A">
            <w:pPr>
              <w:pStyle w:val="ad"/>
              <w:jc w:val="center"/>
            </w:pPr>
            <w:r w:rsidRPr="00F765EA">
              <w:t>18 015 203</w:t>
            </w:r>
          </w:p>
        </w:tc>
        <w:tc>
          <w:tcPr>
            <w:tcW w:w="0" w:type="auto"/>
          </w:tcPr>
          <w:p w14:paraId="2E469570" w14:textId="3B281CC6" w:rsidR="0015209B" w:rsidRPr="00F765EA" w:rsidRDefault="0015209B" w:rsidP="008D087A">
            <w:pPr>
              <w:pStyle w:val="ad"/>
              <w:jc w:val="center"/>
            </w:pPr>
            <w:r w:rsidRPr="000973DF">
              <w:t>104</w:t>
            </w:r>
            <w:r>
              <w:t>,</w:t>
            </w:r>
            <w:r w:rsidRPr="000973DF">
              <w:t>04</w:t>
            </w:r>
          </w:p>
        </w:tc>
      </w:tr>
      <w:tr w:rsidR="0015209B" w:rsidRPr="00F765EA" w14:paraId="4585127F" w14:textId="77777777" w:rsidTr="008D087A">
        <w:tc>
          <w:tcPr>
            <w:tcW w:w="0" w:type="auto"/>
            <w:hideMark/>
          </w:tcPr>
          <w:p w14:paraId="76546F9C" w14:textId="77777777" w:rsidR="0015209B" w:rsidRPr="00F765EA" w:rsidRDefault="0015209B" w:rsidP="008D087A">
            <w:pPr>
              <w:pStyle w:val="ad"/>
              <w:jc w:val="left"/>
            </w:pPr>
            <w:r w:rsidRPr="00F765EA">
              <w:t> 2. Проценты к получению</w:t>
            </w:r>
          </w:p>
        </w:tc>
        <w:tc>
          <w:tcPr>
            <w:tcW w:w="0" w:type="auto"/>
            <w:hideMark/>
          </w:tcPr>
          <w:p w14:paraId="204AAEEE" w14:textId="77777777" w:rsidR="0015209B" w:rsidRPr="00F765EA" w:rsidRDefault="0015209B" w:rsidP="008D087A">
            <w:pPr>
              <w:pStyle w:val="ad"/>
              <w:jc w:val="center"/>
            </w:pPr>
            <w:r w:rsidRPr="00F765EA">
              <w:t>992</w:t>
            </w:r>
          </w:p>
        </w:tc>
        <w:tc>
          <w:tcPr>
            <w:tcW w:w="0" w:type="auto"/>
            <w:hideMark/>
          </w:tcPr>
          <w:p w14:paraId="6C25B2A8" w14:textId="77777777" w:rsidR="0015209B" w:rsidRPr="00F765EA" w:rsidRDefault="0015209B" w:rsidP="008D087A">
            <w:pPr>
              <w:pStyle w:val="ad"/>
              <w:jc w:val="center"/>
            </w:pPr>
            <w:r w:rsidRPr="00F765EA">
              <w:t>21 709</w:t>
            </w:r>
          </w:p>
        </w:tc>
        <w:tc>
          <w:tcPr>
            <w:tcW w:w="0" w:type="auto"/>
            <w:hideMark/>
          </w:tcPr>
          <w:p w14:paraId="7D43BAD5" w14:textId="77777777" w:rsidR="0015209B" w:rsidRPr="00F765EA" w:rsidRDefault="0015209B" w:rsidP="008D087A">
            <w:pPr>
              <w:pStyle w:val="ad"/>
              <w:jc w:val="center"/>
            </w:pPr>
            <w:r w:rsidRPr="00F765EA">
              <w:t>13 509</w:t>
            </w:r>
          </w:p>
        </w:tc>
        <w:tc>
          <w:tcPr>
            <w:tcW w:w="0" w:type="auto"/>
          </w:tcPr>
          <w:p w14:paraId="2A637B7C" w14:textId="0CE49899" w:rsidR="0015209B" w:rsidRPr="00F765EA" w:rsidRDefault="0015209B" w:rsidP="008D087A">
            <w:pPr>
              <w:pStyle w:val="ad"/>
              <w:jc w:val="center"/>
            </w:pPr>
            <w:r w:rsidRPr="000973DF">
              <w:t>1261</w:t>
            </w:r>
            <w:r>
              <w:t>,</w:t>
            </w:r>
            <w:r w:rsidRPr="000973DF">
              <w:t>79</w:t>
            </w:r>
          </w:p>
        </w:tc>
      </w:tr>
      <w:tr w:rsidR="00D45730" w:rsidRPr="00F765EA" w14:paraId="74B86303" w14:textId="77777777" w:rsidTr="008D087A">
        <w:tc>
          <w:tcPr>
            <w:tcW w:w="0" w:type="auto"/>
            <w:hideMark/>
          </w:tcPr>
          <w:p w14:paraId="1D2372CC" w14:textId="77777777" w:rsidR="00D45730" w:rsidRPr="00F765EA" w:rsidRDefault="00D45730" w:rsidP="008D087A">
            <w:pPr>
              <w:pStyle w:val="ad"/>
              <w:jc w:val="left"/>
            </w:pPr>
            <w:r w:rsidRPr="00F765EA">
              <w:t> 3. Доходы от участия в других организациях</w:t>
            </w:r>
          </w:p>
        </w:tc>
        <w:tc>
          <w:tcPr>
            <w:tcW w:w="0" w:type="auto"/>
            <w:hideMark/>
          </w:tcPr>
          <w:p w14:paraId="73F7BBB8" w14:textId="77777777" w:rsidR="00D45730" w:rsidRPr="00F765EA" w:rsidRDefault="00D45730" w:rsidP="008D087A">
            <w:pPr>
              <w:pStyle w:val="ad"/>
              <w:jc w:val="center"/>
            </w:pPr>
          </w:p>
        </w:tc>
        <w:tc>
          <w:tcPr>
            <w:tcW w:w="0" w:type="auto"/>
            <w:hideMark/>
          </w:tcPr>
          <w:p w14:paraId="01E98A38" w14:textId="77777777" w:rsidR="00D45730" w:rsidRPr="00F765EA" w:rsidRDefault="00D45730" w:rsidP="008D087A">
            <w:pPr>
              <w:pStyle w:val="ad"/>
              <w:jc w:val="center"/>
            </w:pPr>
          </w:p>
        </w:tc>
        <w:tc>
          <w:tcPr>
            <w:tcW w:w="0" w:type="auto"/>
            <w:hideMark/>
          </w:tcPr>
          <w:p w14:paraId="776829EE" w14:textId="77777777" w:rsidR="00D45730" w:rsidRPr="00F765EA" w:rsidRDefault="00D45730" w:rsidP="008D087A">
            <w:pPr>
              <w:pStyle w:val="ad"/>
              <w:jc w:val="center"/>
            </w:pPr>
          </w:p>
        </w:tc>
        <w:tc>
          <w:tcPr>
            <w:tcW w:w="0" w:type="auto"/>
          </w:tcPr>
          <w:p w14:paraId="721D9A61" w14:textId="67DE3E84" w:rsidR="00D45730" w:rsidRPr="00F765EA" w:rsidRDefault="00D45730" w:rsidP="008D087A">
            <w:pPr>
              <w:pStyle w:val="ad"/>
              <w:jc w:val="center"/>
            </w:pPr>
          </w:p>
        </w:tc>
      </w:tr>
      <w:tr w:rsidR="00D45730" w:rsidRPr="00F765EA" w14:paraId="36724E34" w14:textId="77777777" w:rsidTr="008D087A">
        <w:tc>
          <w:tcPr>
            <w:tcW w:w="0" w:type="auto"/>
            <w:hideMark/>
          </w:tcPr>
          <w:p w14:paraId="60BB59F5" w14:textId="77777777" w:rsidR="00D45730" w:rsidRPr="00F765EA" w:rsidRDefault="00D45730" w:rsidP="008D087A">
            <w:pPr>
              <w:pStyle w:val="ad"/>
              <w:jc w:val="left"/>
            </w:pPr>
            <w:r w:rsidRPr="00F765EA">
              <w:t> 4. Прочие доходы</w:t>
            </w:r>
          </w:p>
        </w:tc>
        <w:tc>
          <w:tcPr>
            <w:tcW w:w="0" w:type="auto"/>
            <w:hideMark/>
          </w:tcPr>
          <w:p w14:paraId="0E76ED30" w14:textId="77777777" w:rsidR="00D45730" w:rsidRPr="00F765EA" w:rsidRDefault="00D45730" w:rsidP="008D087A">
            <w:pPr>
              <w:pStyle w:val="ad"/>
              <w:jc w:val="center"/>
            </w:pPr>
            <w:r w:rsidRPr="00F765EA">
              <w:t>1 887 647</w:t>
            </w:r>
          </w:p>
        </w:tc>
        <w:tc>
          <w:tcPr>
            <w:tcW w:w="0" w:type="auto"/>
            <w:hideMark/>
          </w:tcPr>
          <w:p w14:paraId="03761478" w14:textId="77777777" w:rsidR="00D45730" w:rsidRPr="00F765EA" w:rsidRDefault="00D45730" w:rsidP="008D087A">
            <w:pPr>
              <w:pStyle w:val="ad"/>
              <w:jc w:val="center"/>
            </w:pPr>
            <w:r w:rsidRPr="00F765EA">
              <w:t>1 945 700</w:t>
            </w:r>
          </w:p>
        </w:tc>
        <w:tc>
          <w:tcPr>
            <w:tcW w:w="0" w:type="auto"/>
            <w:hideMark/>
          </w:tcPr>
          <w:p w14:paraId="63FC04C0" w14:textId="77777777" w:rsidR="00D45730" w:rsidRPr="00F765EA" w:rsidRDefault="00D45730" w:rsidP="008D087A">
            <w:pPr>
              <w:pStyle w:val="ad"/>
              <w:jc w:val="center"/>
            </w:pPr>
            <w:r w:rsidRPr="00F765EA">
              <w:t>7 801 725</w:t>
            </w:r>
          </w:p>
        </w:tc>
        <w:tc>
          <w:tcPr>
            <w:tcW w:w="0" w:type="auto"/>
          </w:tcPr>
          <w:p w14:paraId="564F2CB0" w14:textId="138D47E1" w:rsidR="00D45730" w:rsidRPr="00F765EA" w:rsidRDefault="00D45730" w:rsidP="008D087A">
            <w:pPr>
              <w:pStyle w:val="ad"/>
              <w:jc w:val="center"/>
            </w:pPr>
            <w:r w:rsidRPr="000973DF">
              <w:t>313</w:t>
            </w:r>
            <w:r>
              <w:t>,</w:t>
            </w:r>
            <w:r w:rsidRPr="000973DF">
              <w:t>30</w:t>
            </w:r>
          </w:p>
        </w:tc>
      </w:tr>
      <w:tr w:rsidR="00D45730" w:rsidRPr="00F765EA" w14:paraId="097E8AE8" w14:textId="77777777" w:rsidTr="008D087A">
        <w:tc>
          <w:tcPr>
            <w:tcW w:w="0" w:type="auto"/>
            <w:hideMark/>
          </w:tcPr>
          <w:p w14:paraId="5A2EFACE" w14:textId="77777777" w:rsidR="00D45730" w:rsidRPr="00F765EA" w:rsidRDefault="00D45730" w:rsidP="008D087A">
            <w:pPr>
              <w:pStyle w:val="ad"/>
              <w:jc w:val="left"/>
            </w:pPr>
            <w:r w:rsidRPr="00F765EA">
              <w:t>II. Расходы – всего</w:t>
            </w:r>
          </w:p>
        </w:tc>
        <w:tc>
          <w:tcPr>
            <w:tcW w:w="0" w:type="auto"/>
            <w:hideMark/>
          </w:tcPr>
          <w:p w14:paraId="5758897A" w14:textId="77777777" w:rsidR="00D45730" w:rsidRPr="00F765EA" w:rsidRDefault="00D45730" w:rsidP="008D087A">
            <w:pPr>
              <w:pStyle w:val="ad"/>
              <w:jc w:val="center"/>
            </w:pPr>
            <w:r w:rsidRPr="00F765EA">
              <w:t>10 417 032</w:t>
            </w:r>
          </w:p>
        </w:tc>
        <w:tc>
          <w:tcPr>
            <w:tcW w:w="0" w:type="auto"/>
            <w:hideMark/>
          </w:tcPr>
          <w:p w14:paraId="7A9EE296" w14:textId="77777777" w:rsidR="00D45730" w:rsidRPr="00F765EA" w:rsidRDefault="00D45730" w:rsidP="008D087A">
            <w:pPr>
              <w:pStyle w:val="ad"/>
              <w:jc w:val="center"/>
            </w:pPr>
            <w:r w:rsidRPr="00F765EA">
              <w:t>11 576 856</w:t>
            </w:r>
          </w:p>
        </w:tc>
        <w:tc>
          <w:tcPr>
            <w:tcW w:w="0" w:type="auto"/>
            <w:hideMark/>
          </w:tcPr>
          <w:p w14:paraId="3C678975" w14:textId="77777777" w:rsidR="00D45730" w:rsidRPr="00F765EA" w:rsidRDefault="00D45730" w:rsidP="008D087A">
            <w:pPr>
              <w:pStyle w:val="ad"/>
              <w:jc w:val="center"/>
            </w:pPr>
            <w:r w:rsidRPr="00F765EA">
              <w:t>25 264 520</w:t>
            </w:r>
          </w:p>
        </w:tc>
        <w:tc>
          <w:tcPr>
            <w:tcW w:w="0" w:type="auto"/>
          </w:tcPr>
          <w:p w14:paraId="6B1115CF" w14:textId="2E0B33BE" w:rsidR="00D45730" w:rsidRPr="00F765EA" w:rsidRDefault="00D45730" w:rsidP="008D087A">
            <w:pPr>
              <w:pStyle w:val="ad"/>
              <w:jc w:val="center"/>
            </w:pPr>
            <w:r w:rsidRPr="000973DF">
              <w:t>142</w:t>
            </w:r>
            <w:r>
              <w:t>,</w:t>
            </w:r>
            <w:r w:rsidRPr="000973DF">
              <w:t>53</w:t>
            </w:r>
          </w:p>
        </w:tc>
      </w:tr>
      <w:tr w:rsidR="00D45730" w:rsidRPr="00F765EA" w14:paraId="15287FB2" w14:textId="77777777" w:rsidTr="008D087A">
        <w:tc>
          <w:tcPr>
            <w:tcW w:w="0" w:type="auto"/>
            <w:hideMark/>
          </w:tcPr>
          <w:p w14:paraId="56A39E8D" w14:textId="77777777" w:rsidR="00D45730" w:rsidRPr="00F765EA" w:rsidRDefault="00D45730" w:rsidP="008D087A">
            <w:pPr>
              <w:pStyle w:val="ad"/>
              <w:jc w:val="left"/>
            </w:pPr>
            <w:r w:rsidRPr="00F765EA">
              <w:t>в том числе:</w:t>
            </w:r>
          </w:p>
        </w:tc>
        <w:tc>
          <w:tcPr>
            <w:tcW w:w="0" w:type="auto"/>
            <w:hideMark/>
          </w:tcPr>
          <w:p w14:paraId="5E0670DF" w14:textId="77777777" w:rsidR="00D45730" w:rsidRPr="00F765EA" w:rsidRDefault="00D45730" w:rsidP="008D087A">
            <w:pPr>
              <w:pStyle w:val="ad"/>
              <w:jc w:val="center"/>
            </w:pPr>
          </w:p>
        </w:tc>
        <w:tc>
          <w:tcPr>
            <w:tcW w:w="0" w:type="auto"/>
            <w:hideMark/>
          </w:tcPr>
          <w:p w14:paraId="3824F933" w14:textId="77777777" w:rsidR="00D45730" w:rsidRPr="00F765EA" w:rsidRDefault="00D45730" w:rsidP="008D087A">
            <w:pPr>
              <w:pStyle w:val="ad"/>
              <w:jc w:val="center"/>
            </w:pPr>
          </w:p>
        </w:tc>
        <w:tc>
          <w:tcPr>
            <w:tcW w:w="0" w:type="auto"/>
            <w:hideMark/>
          </w:tcPr>
          <w:p w14:paraId="7D78D95D" w14:textId="77777777" w:rsidR="00D45730" w:rsidRPr="00F765EA" w:rsidRDefault="00D45730" w:rsidP="008D087A">
            <w:pPr>
              <w:pStyle w:val="ad"/>
              <w:jc w:val="center"/>
            </w:pPr>
          </w:p>
        </w:tc>
        <w:tc>
          <w:tcPr>
            <w:tcW w:w="0" w:type="auto"/>
          </w:tcPr>
          <w:p w14:paraId="2037BBB3" w14:textId="6BDC72B9" w:rsidR="00D45730" w:rsidRPr="00F765EA" w:rsidRDefault="00D45730" w:rsidP="008D087A">
            <w:pPr>
              <w:pStyle w:val="ad"/>
              <w:jc w:val="center"/>
            </w:pPr>
          </w:p>
        </w:tc>
      </w:tr>
      <w:tr w:rsidR="00D45730" w:rsidRPr="00F765EA" w14:paraId="574A7250" w14:textId="77777777" w:rsidTr="008D087A">
        <w:tc>
          <w:tcPr>
            <w:tcW w:w="0" w:type="auto"/>
            <w:hideMark/>
          </w:tcPr>
          <w:p w14:paraId="4DB795F2" w14:textId="77777777" w:rsidR="00D45730" w:rsidRPr="00F765EA" w:rsidRDefault="00D45730" w:rsidP="008D087A">
            <w:pPr>
              <w:pStyle w:val="ad"/>
              <w:jc w:val="left"/>
            </w:pPr>
            <w:r w:rsidRPr="00F765EA">
              <w:t> 1. Расходы по обычным видам деятельности</w:t>
            </w:r>
          </w:p>
        </w:tc>
        <w:tc>
          <w:tcPr>
            <w:tcW w:w="0" w:type="auto"/>
            <w:hideMark/>
          </w:tcPr>
          <w:p w14:paraId="17004D4B" w14:textId="77777777" w:rsidR="00D45730" w:rsidRPr="00F765EA" w:rsidRDefault="00D45730" w:rsidP="008D087A">
            <w:pPr>
              <w:pStyle w:val="ad"/>
              <w:jc w:val="center"/>
            </w:pPr>
            <w:r w:rsidRPr="00F765EA">
              <w:t>8 478 627</w:t>
            </w:r>
          </w:p>
        </w:tc>
        <w:tc>
          <w:tcPr>
            <w:tcW w:w="0" w:type="auto"/>
            <w:hideMark/>
          </w:tcPr>
          <w:p w14:paraId="01A1EAB3" w14:textId="77777777" w:rsidR="00D45730" w:rsidRPr="00F765EA" w:rsidRDefault="00D45730" w:rsidP="008D087A">
            <w:pPr>
              <w:pStyle w:val="ad"/>
              <w:jc w:val="center"/>
            </w:pPr>
            <w:r w:rsidRPr="00F765EA">
              <w:t>9 432 480</w:t>
            </w:r>
          </w:p>
        </w:tc>
        <w:tc>
          <w:tcPr>
            <w:tcW w:w="0" w:type="auto"/>
            <w:hideMark/>
          </w:tcPr>
          <w:p w14:paraId="3BB58E33" w14:textId="77777777" w:rsidR="00D45730" w:rsidRPr="00F765EA" w:rsidRDefault="00D45730" w:rsidP="008D087A">
            <w:pPr>
              <w:pStyle w:val="ad"/>
              <w:jc w:val="center"/>
            </w:pPr>
            <w:r w:rsidRPr="00F765EA">
              <w:t>17 267 974</w:t>
            </w:r>
          </w:p>
        </w:tc>
        <w:tc>
          <w:tcPr>
            <w:tcW w:w="0" w:type="auto"/>
          </w:tcPr>
          <w:p w14:paraId="3F1D04B5" w14:textId="5BB4C6DE" w:rsidR="00D45730" w:rsidRPr="00F765EA" w:rsidRDefault="00D45730" w:rsidP="008D087A">
            <w:pPr>
              <w:pStyle w:val="ad"/>
              <w:jc w:val="center"/>
            </w:pPr>
            <w:r w:rsidRPr="000973DF">
              <w:t>103</w:t>
            </w:r>
            <w:r>
              <w:t>,</w:t>
            </w:r>
            <w:r w:rsidRPr="000973DF">
              <w:t>66</w:t>
            </w:r>
          </w:p>
        </w:tc>
      </w:tr>
      <w:tr w:rsidR="00D45730" w:rsidRPr="00F765EA" w14:paraId="053C4591" w14:textId="77777777" w:rsidTr="008D087A">
        <w:tc>
          <w:tcPr>
            <w:tcW w:w="0" w:type="auto"/>
            <w:hideMark/>
          </w:tcPr>
          <w:p w14:paraId="5E1049BE" w14:textId="77777777" w:rsidR="00D45730" w:rsidRPr="00F765EA" w:rsidRDefault="00D45730" w:rsidP="008D087A">
            <w:pPr>
              <w:pStyle w:val="ad"/>
              <w:jc w:val="left"/>
            </w:pPr>
            <w:r w:rsidRPr="00F765EA">
              <w:t> 2. Проценты к уплате</w:t>
            </w:r>
          </w:p>
        </w:tc>
        <w:tc>
          <w:tcPr>
            <w:tcW w:w="0" w:type="auto"/>
            <w:hideMark/>
          </w:tcPr>
          <w:p w14:paraId="31E9E055" w14:textId="77777777" w:rsidR="00D45730" w:rsidRPr="00F765EA" w:rsidRDefault="00D45730" w:rsidP="008D087A">
            <w:pPr>
              <w:pStyle w:val="ad"/>
              <w:jc w:val="center"/>
            </w:pPr>
            <w:r w:rsidRPr="00F765EA">
              <w:t>40 816</w:t>
            </w:r>
          </w:p>
        </w:tc>
        <w:tc>
          <w:tcPr>
            <w:tcW w:w="0" w:type="auto"/>
            <w:hideMark/>
          </w:tcPr>
          <w:p w14:paraId="744FDC57" w14:textId="77777777" w:rsidR="00D45730" w:rsidRPr="00F765EA" w:rsidRDefault="00D45730" w:rsidP="008D087A">
            <w:pPr>
              <w:pStyle w:val="ad"/>
              <w:jc w:val="center"/>
            </w:pPr>
            <w:r w:rsidRPr="00F765EA">
              <w:t>152 723</w:t>
            </w:r>
          </w:p>
        </w:tc>
        <w:tc>
          <w:tcPr>
            <w:tcW w:w="0" w:type="auto"/>
            <w:hideMark/>
          </w:tcPr>
          <w:p w14:paraId="36C4F00A" w14:textId="77777777" w:rsidR="00D45730" w:rsidRPr="00F765EA" w:rsidRDefault="00D45730" w:rsidP="008D087A">
            <w:pPr>
              <w:pStyle w:val="ad"/>
              <w:jc w:val="center"/>
            </w:pPr>
            <w:r w:rsidRPr="00F765EA">
              <w:t>169 114</w:t>
            </w:r>
          </w:p>
        </w:tc>
        <w:tc>
          <w:tcPr>
            <w:tcW w:w="0" w:type="auto"/>
          </w:tcPr>
          <w:p w14:paraId="3C3981FB" w14:textId="413E2165" w:rsidR="00D45730" w:rsidRPr="00F765EA" w:rsidRDefault="00D45730" w:rsidP="008D087A">
            <w:pPr>
              <w:pStyle w:val="ad"/>
              <w:jc w:val="center"/>
            </w:pPr>
            <w:r w:rsidRPr="000973DF">
              <w:t>314</w:t>
            </w:r>
            <w:r>
              <w:t>,</w:t>
            </w:r>
            <w:r w:rsidRPr="000973DF">
              <w:t>33</w:t>
            </w:r>
          </w:p>
        </w:tc>
      </w:tr>
      <w:tr w:rsidR="00D45730" w:rsidRPr="00F765EA" w14:paraId="57753F05" w14:textId="77777777" w:rsidTr="008D087A">
        <w:tc>
          <w:tcPr>
            <w:tcW w:w="0" w:type="auto"/>
            <w:hideMark/>
          </w:tcPr>
          <w:p w14:paraId="744574CF" w14:textId="77777777" w:rsidR="00D45730" w:rsidRPr="00F765EA" w:rsidRDefault="00D45730" w:rsidP="008D087A">
            <w:pPr>
              <w:pStyle w:val="ad"/>
              <w:jc w:val="left"/>
            </w:pPr>
            <w:r w:rsidRPr="00F765EA">
              <w:t> 3. Прочие расходы</w:t>
            </w:r>
          </w:p>
        </w:tc>
        <w:tc>
          <w:tcPr>
            <w:tcW w:w="0" w:type="auto"/>
            <w:hideMark/>
          </w:tcPr>
          <w:p w14:paraId="279F1EB0" w14:textId="77777777" w:rsidR="00D45730" w:rsidRPr="00F765EA" w:rsidRDefault="00D45730" w:rsidP="008D087A">
            <w:pPr>
              <w:pStyle w:val="ad"/>
              <w:jc w:val="center"/>
            </w:pPr>
            <w:r w:rsidRPr="00F765EA">
              <w:t>1 897 589</w:t>
            </w:r>
          </w:p>
        </w:tc>
        <w:tc>
          <w:tcPr>
            <w:tcW w:w="0" w:type="auto"/>
            <w:hideMark/>
          </w:tcPr>
          <w:p w14:paraId="1E691896" w14:textId="77777777" w:rsidR="00D45730" w:rsidRPr="00F765EA" w:rsidRDefault="00D45730" w:rsidP="008D087A">
            <w:pPr>
              <w:pStyle w:val="ad"/>
              <w:jc w:val="center"/>
            </w:pPr>
            <w:r w:rsidRPr="00F765EA">
              <w:t>1 991 653</w:t>
            </w:r>
          </w:p>
        </w:tc>
        <w:tc>
          <w:tcPr>
            <w:tcW w:w="0" w:type="auto"/>
            <w:hideMark/>
          </w:tcPr>
          <w:p w14:paraId="40E0F361" w14:textId="77777777" w:rsidR="00D45730" w:rsidRPr="00F765EA" w:rsidRDefault="00D45730" w:rsidP="008D087A">
            <w:pPr>
              <w:pStyle w:val="ad"/>
              <w:jc w:val="center"/>
            </w:pPr>
            <w:r w:rsidRPr="00F765EA">
              <w:t>7 827 432</w:t>
            </w:r>
          </w:p>
        </w:tc>
        <w:tc>
          <w:tcPr>
            <w:tcW w:w="0" w:type="auto"/>
          </w:tcPr>
          <w:p w14:paraId="10E5B59F" w14:textId="0793E501" w:rsidR="00D45730" w:rsidRPr="00F765EA" w:rsidRDefault="00D45730" w:rsidP="008D087A">
            <w:pPr>
              <w:pStyle w:val="ad"/>
              <w:jc w:val="center"/>
            </w:pPr>
            <w:r w:rsidRPr="000973DF">
              <w:t>312</w:t>
            </w:r>
            <w:r>
              <w:t>,</w:t>
            </w:r>
            <w:r w:rsidRPr="000973DF">
              <w:t>49</w:t>
            </w:r>
          </w:p>
        </w:tc>
      </w:tr>
      <w:tr w:rsidR="00D45730" w:rsidRPr="00F765EA" w14:paraId="01B15335" w14:textId="77777777" w:rsidTr="008D087A">
        <w:tc>
          <w:tcPr>
            <w:tcW w:w="0" w:type="auto"/>
            <w:hideMark/>
          </w:tcPr>
          <w:p w14:paraId="47FF8DBD" w14:textId="77777777" w:rsidR="00D45730" w:rsidRPr="00F765EA" w:rsidRDefault="00D45730" w:rsidP="008D087A">
            <w:pPr>
              <w:pStyle w:val="ad"/>
              <w:jc w:val="left"/>
            </w:pPr>
            <w:r w:rsidRPr="00F765EA">
              <w:t>III. Отношение общей суммы доходов к общей сумме расходов</w:t>
            </w:r>
          </w:p>
        </w:tc>
        <w:tc>
          <w:tcPr>
            <w:tcW w:w="0" w:type="auto"/>
            <w:hideMark/>
          </w:tcPr>
          <w:p w14:paraId="31ED6D38" w14:textId="77777777" w:rsidR="00D45730" w:rsidRPr="00F765EA" w:rsidRDefault="00D45730" w:rsidP="008D087A">
            <w:pPr>
              <w:pStyle w:val="ad"/>
              <w:jc w:val="center"/>
            </w:pPr>
            <w:r w:rsidRPr="00F765EA">
              <w:t>1.029</w:t>
            </w:r>
          </w:p>
        </w:tc>
        <w:tc>
          <w:tcPr>
            <w:tcW w:w="0" w:type="auto"/>
            <w:hideMark/>
          </w:tcPr>
          <w:p w14:paraId="7C83C3D9" w14:textId="77777777" w:rsidR="00D45730" w:rsidRPr="00F765EA" w:rsidRDefault="00D45730" w:rsidP="008D087A">
            <w:pPr>
              <w:pStyle w:val="ad"/>
              <w:jc w:val="center"/>
            </w:pPr>
            <w:r w:rsidRPr="00F765EA">
              <w:t>1.028</w:t>
            </w:r>
          </w:p>
        </w:tc>
        <w:tc>
          <w:tcPr>
            <w:tcW w:w="0" w:type="auto"/>
            <w:hideMark/>
          </w:tcPr>
          <w:p w14:paraId="65FD591C" w14:textId="77777777" w:rsidR="00D45730" w:rsidRPr="00F765EA" w:rsidRDefault="00D45730" w:rsidP="008D087A">
            <w:pPr>
              <w:pStyle w:val="ad"/>
              <w:jc w:val="center"/>
            </w:pPr>
            <w:r w:rsidRPr="00F765EA">
              <w:t>1.022</w:t>
            </w:r>
          </w:p>
        </w:tc>
        <w:tc>
          <w:tcPr>
            <w:tcW w:w="0" w:type="auto"/>
          </w:tcPr>
          <w:p w14:paraId="43507BFC" w14:textId="4FC50B83" w:rsidR="00D45730" w:rsidRPr="00F765EA" w:rsidRDefault="00D45730" w:rsidP="008D087A">
            <w:pPr>
              <w:pStyle w:val="ad"/>
              <w:jc w:val="center"/>
            </w:pPr>
            <w:r w:rsidRPr="000973DF">
              <w:t>-0</w:t>
            </w:r>
            <w:r>
              <w:t>,</w:t>
            </w:r>
            <w:r w:rsidRPr="000973DF">
              <w:t>68</w:t>
            </w:r>
          </w:p>
        </w:tc>
      </w:tr>
      <w:tr w:rsidR="00D45730" w:rsidRPr="00F765EA" w14:paraId="69E6AD77" w14:textId="77777777" w:rsidTr="008D087A">
        <w:tc>
          <w:tcPr>
            <w:tcW w:w="0" w:type="auto"/>
            <w:hideMark/>
          </w:tcPr>
          <w:p w14:paraId="0AD1D7DF" w14:textId="77777777" w:rsidR="00D45730" w:rsidRPr="00F765EA" w:rsidRDefault="00D45730" w:rsidP="008D087A">
            <w:pPr>
              <w:pStyle w:val="ad"/>
              <w:jc w:val="left"/>
            </w:pPr>
            <w:r w:rsidRPr="00F765EA">
              <w:t>IV. Отношение доходов от обычных видов деятельности к соответствующей сумме расходов</w:t>
            </w:r>
          </w:p>
        </w:tc>
        <w:tc>
          <w:tcPr>
            <w:tcW w:w="0" w:type="auto"/>
            <w:hideMark/>
          </w:tcPr>
          <w:p w14:paraId="2F5341A9" w14:textId="77777777" w:rsidR="00D45730" w:rsidRPr="00F765EA" w:rsidRDefault="00D45730" w:rsidP="008D087A">
            <w:pPr>
              <w:pStyle w:val="ad"/>
              <w:jc w:val="center"/>
            </w:pPr>
            <w:r w:rsidRPr="00F765EA">
              <w:t>1.041</w:t>
            </w:r>
          </w:p>
        </w:tc>
        <w:tc>
          <w:tcPr>
            <w:tcW w:w="0" w:type="auto"/>
            <w:hideMark/>
          </w:tcPr>
          <w:p w14:paraId="280AAAFB" w14:textId="77777777" w:rsidR="00D45730" w:rsidRPr="00F765EA" w:rsidRDefault="00D45730" w:rsidP="008D087A">
            <w:pPr>
              <w:pStyle w:val="ad"/>
              <w:jc w:val="center"/>
            </w:pPr>
            <w:r w:rsidRPr="00F765EA">
              <w:t>1.053</w:t>
            </w:r>
          </w:p>
        </w:tc>
        <w:tc>
          <w:tcPr>
            <w:tcW w:w="0" w:type="auto"/>
            <w:hideMark/>
          </w:tcPr>
          <w:p w14:paraId="3C4E2B6C" w14:textId="77777777" w:rsidR="00D45730" w:rsidRPr="00F765EA" w:rsidRDefault="00D45730" w:rsidP="008D087A">
            <w:pPr>
              <w:pStyle w:val="ad"/>
              <w:jc w:val="center"/>
            </w:pPr>
            <w:r w:rsidRPr="00F765EA">
              <w:t>1.043</w:t>
            </w:r>
          </w:p>
        </w:tc>
        <w:tc>
          <w:tcPr>
            <w:tcW w:w="0" w:type="auto"/>
          </w:tcPr>
          <w:p w14:paraId="1DE4B454" w14:textId="55578A9D" w:rsidR="00D45730" w:rsidRPr="00F765EA" w:rsidRDefault="00D45730" w:rsidP="008D087A">
            <w:pPr>
              <w:pStyle w:val="ad"/>
              <w:jc w:val="center"/>
            </w:pPr>
            <w:r w:rsidRPr="000973DF">
              <w:t>0</w:t>
            </w:r>
            <w:r>
              <w:t>,</w:t>
            </w:r>
            <w:r w:rsidRPr="000973DF">
              <w:t>19</w:t>
            </w:r>
          </w:p>
        </w:tc>
      </w:tr>
    </w:tbl>
    <w:p w14:paraId="340C42CB" w14:textId="0F93A0BC" w:rsidR="00F765EA" w:rsidRDefault="007C78E6" w:rsidP="00626871">
      <w:pPr>
        <w:ind w:firstLine="708"/>
      </w:pPr>
      <w:r w:rsidRPr="006C6FA5">
        <w:lastRenderedPageBreak/>
        <w:t>Расходы организации также увеличились, составив 82 257 733 тысяч рублей, что на 11 768 075 тысяч рублей больше по сравнению с предыдущим периодом. Расходы по обычным видам деятельности выросли на 9 413 496 тысяч рублей или на 16.38%, проценты к уплате увеличились на 876 775 тысяч рублей или 12.56%, а прочие расходы возросли на 1 477 804 тысяч рублей или 24.46%. Расходы по обычным видам деятельности продолжали доминировать в структуре затрат, занимая 81.31% от общих расходов.</w:t>
      </w:r>
    </w:p>
    <w:p w14:paraId="7BF7A9B6" w14:textId="77777777" w:rsidR="0065312D" w:rsidRPr="0065312D" w:rsidRDefault="0065312D" w:rsidP="0065312D">
      <w:r w:rsidRPr="0065312D">
        <w:t>За отчетный период доходы Крестьянского (фермерского) хозяйства Деревянко В.И. выросли на 15 112 647 тысяч рублей, достигнув отметки в 25 830 437 тысяч рублей. Основной рост доходов пришелся на обычные виды деятельности, увеличившиеся на 9 186 052 тысяч рублей или 104.04%. Заметное увеличение также наблюдалось в процентах к получению, которые возросли на 12 517 тысяч рублей или 1261.79%, и в прочих доходах, увеличившихся на 5 914 078 тысяч рублей или 313.3%. В структуре доходов преобладали доходы от обычных видов деятельности, составившие 69.74%.</w:t>
      </w:r>
    </w:p>
    <w:p w14:paraId="6736A194" w14:textId="4E749B6B" w:rsidR="0065312D" w:rsidRPr="0065312D" w:rsidRDefault="0065312D" w:rsidP="008D087A">
      <w:r w:rsidRPr="0065312D">
        <w:t xml:space="preserve">Расходы хозяйства за тот же период также возросли, достигнув 25 264 520 тысяч рублей, что на 14 847 488 тысяч рублей больше по сравнению с предыдущим периодом. Расходы по обычным видам деятельности составили основную долю роста, увеличившись на 8 789 347 тысяч рублей или 103.66%. Проценты к уплате выросли на 128 298 тысяч рублей или 314.33%, а прочие расходы </w:t>
      </w:r>
      <w:r w:rsidR="008D087A">
        <w:t>–</w:t>
      </w:r>
      <w:r w:rsidRPr="0065312D">
        <w:t xml:space="preserve"> на 5 929 843 тысяч рублей или 312.49%. В общей структуре расходов доминировали расходы по обычным видам деятельности, занимая 68.35%.</w:t>
      </w:r>
    </w:p>
    <w:p w14:paraId="35E18B59" w14:textId="77777777" w:rsidR="0065312D" w:rsidRPr="0065312D" w:rsidRDefault="0065312D" w:rsidP="0065312D">
      <w:r w:rsidRPr="0065312D">
        <w:t>Таким образом, финансовое положение хозяйства Деревянко В.И. демонстрирует значительный рост как доходов, так и расходов, с преобладанием доходов и расходов, связанных с основной деятельностью.</w:t>
      </w:r>
    </w:p>
    <w:p w14:paraId="3086CB14" w14:textId="0CA0BEFA" w:rsidR="00147A94" w:rsidRPr="000D1BCF" w:rsidRDefault="007C78E6" w:rsidP="00147A94">
      <w:r>
        <w:t>Далее рассмотрим структуру прибыли АО «Рассвет» с 2021 по 2023 год (таблица 15).</w:t>
      </w:r>
      <w:r w:rsidR="00147A94" w:rsidRPr="00147A94">
        <w:t xml:space="preserve"> </w:t>
      </w:r>
      <w:r w:rsidR="00147A94" w:rsidRPr="000D1BCF">
        <w:t xml:space="preserve">В течение отчетного периода доходы АО </w:t>
      </w:r>
      <w:r w:rsidR="00147A94">
        <w:t>«</w:t>
      </w:r>
      <w:r w:rsidR="00147A94" w:rsidRPr="000D1BCF">
        <w:t>Рассвет</w:t>
      </w:r>
      <w:r w:rsidR="00147A94">
        <w:t>»</w:t>
      </w:r>
      <w:r w:rsidR="00147A94" w:rsidRPr="000D1BCF">
        <w:t xml:space="preserve"> увеличились на 35 929 тысяч рублей, достигнув общей суммы 415 013 тысяч рублей. Основной вклад в рост доходов внесли доходы от обычных видов деятельности, </w:t>
      </w:r>
      <w:r w:rsidR="00147A94" w:rsidRPr="000D1BCF">
        <w:lastRenderedPageBreak/>
        <w:t>увеличившиеся на 25 264 тысяч рублей, что составляет прирост в 6.9%. Значительное увеличение также наблюдалось в процентах к получению, которые возросли на 13 441 тысячу рублей или 162.15%. В то время как доходы от участия в других организациях не изменились и остались на уровне нуля, прочие доходы снизились на 2 776 тысяч рублей или 60.73%.</w:t>
      </w:r>
    </w:p>
    <w:p w14:paraId="475FAF8A" w14:textId="77777777" w:rsidR="00147A94" w:rsidRDefault="00147A94" w:rsidP="007C78E6">
      <w:pPr>
        <w:ind w:firstLine="0"/>
      </w:pPr>
    </w:p>
    <w:p w14:paraId="28114A9D" w14:textId="55A69B7F" w:rsidR="00901C3A" w:rsidRPr="00901C3A" w:rsidRDefault="00DE6C1E" w:rsidP="00B9653D">
      <w:pPr>
        <w:suppressAutoHyphens/>
        <w:spacing w:line="240" w:lineRule="auto"/>
        <w:ind w:firstLine="0"/>
      </w:pPr>
      <w:r>
        <w:t xml:space="preserve">Таблица 15 – </w:t>
      </w:r>
      <w:r w:rsidR="00901C3A" w:rsidRPr="00901C3A">
        <w:t>Динамика структуры прибыли до налогообложения</w:t>
      </w:r>
      <w:r w:rsidR="00901C3A">
        <w:t xml:space="preserve"> АО </w:t>
      </w:r>
      <w:r w:rsidR="00247AA3">
        <w:t>«</w:t>
      </w:r>
      <w:r w:rsidR="00901C3A">
        <w:t>Рассвет</w:t>
      </w:r>
      <w:r w:rsidR="00247AA3">
        <w:t>»</w:t>
      </w:r>
      <w:r w:rsidR="00B9653D" w:rsidRPr="00B9653D">
        <w:t xml:space="preserve"> (составлено автором)</w:t>
      </w:r>
    </w:p>
    <w:tbl>
      <w:tblPr>
        <w:tblStyle w:val="af1"/>
        <w:tblW w:w="0" w:type="auto"/>
        <w:tblLook w:val="04A0" w:firstRow="1" w:lastRow="0" w:firstColumn="1" w:lastColumn="0" w:noHBand="0" w:noVBand="1"/>
      </w:tblPr>
      <w:tblGrid>
        <w:gridCol w:w="5254"/>
        <w:gridCol w:w="996"/>
        <w:gridCol w:w="996"/>
        <w:gridCol w:w="996"/>
        <w:gridCol w:w="1102"/>
      </w:tblGrid>
      <w:tr w:rsidR="00901C3A" w:rsidRPr="00901C3A" w14:paraId="7A1FB039" w14:textId="77777777" w:rsidTr="00901C3A">
        <w:tc>
          <w:tcPr>
            <w:tcW w:w="0" w:type="auto"/>
            <w:hideMark/>
          </w:tcPr>
          <w:p w14:paraId="3A6837C9" w14:textId="77777777" w:rsidR="00901C3A" w:rsidRPr="00901C3A" w:rsidRDefault="00901C3A" w:rsidP="007C78E6">
            <w:pPr>
              <w:pStyle w:val="ad"/>
              <w:jc w:val="center"/>
            </w:pPr>
            <w:r w:rsidRPr="00901C3A">
              <w:t>Наименование показателя</w:t>
            </w:r>
          </w:p>
        </w:tc>
        <w:tc>
          <w:tcPr>
            <w:tcW w:w="0" w:type="auto"/>
            <w:hideMark/>
          </w:tcPr>
          <w:p w14:paraId="4B30F030" w14:textId="77777777" w:rsidR="00901C3A" w:rsidRPr="00901C3A" w:rsidRDefault="00901C3A" w:rsidP="007C78E6">
            <w:pPr>
              <w:pStyle w:val="ad"/>
              <w:jc w:val="center"/>
            </w:pPr>
            <w:r w:rsidRPr="00901C3A">
              <w:t>за 2021</w:t>
            </w:r>
          </w:p>
        </w:tc>
        <w:tc>
          <w:tcPr>
            <w:tcW w:w="0" w:type="auto"/>
            <w:hideMark/>
          </w:tcPr>
          <w:p w14:paraId="2F7B36EF" w14:textId="77777777" w:rsidR="00901C3A" w:rsidRPr="00901C3A" w:rsidRDefault="00901C3A" w:rsidP="007C78E6">
            <w:pPr>
              <w:pStyle w:val="ad"/>
              <w:jc w:val="center"/>
            </w:pPr>
            <w:r w:rsidRPr="00901C3A">
              <w:t>за 2022</w:t>
            </w:r>
          </w:p>
        </w:tc>
        <w:tc>
          <w:tcPr>
            <w:tcW w:w="0" w:type="auto"/>
            <w:hideMark/>
          </w:tcPr>
          <w:p w14:paraId="24F72BF8" w14:textId="77777777" w:rsidR="00901C3A" w:rsidRPr="00901C3A" w:rsidRDefault="00901C3A" w:rsidP="007C78E6">
            <w:pPr>
              <w:pStyle w:val="ad"/>
              <w:jc w:val="center"/>
            </w:pPr>
            <w:r w:rsidRPr="00901C3A">
              <w:t>за 2023</w:t>
            </w:r>
          </w:p>
        </w:tc>
        <w:tc>
          <w:tcPr>
            <w:tcW w:w="0" w:type="auto"/>
            <w:hideMark/>
          </w:tcPr>
          <w:p w14:paraId="395E84F6" w14:textId="77777777" w:rsidR="00901C3A" w:rsidRPr="00901C3A" w:rsidRDefault="00901C3A" w:rsidP="007C78E6">
            <w:pPr>
              <w:pStyle w:val="ad"/>
              <w:jc w:val="center"/>
            </w:pPr>
            <w:r w:rsidRPr="00901C3A">
              <w:t>Изменение</w:t>
            </w:r>
            <w:r w:rsidRPr="00901C3A">
              <w:br/>
              <w:t>2023</w:t>
            </w:r>
            <w:r w:rsidRPr="00901C3A">
              <w:br/>
              <w:t>от</w:t>
            </w:r>
            <w:r w:rsidRPr="00901C3A">
              <w:br/>
              <w:t>2021</w:t>
            </w:r>
          </w:p>
        </w:tc>
      </w:tr>
      <w:tr w:rsidR="00D45730" w:rsidRPr="00901C3A" w14:paraId="3FA0D203" w14:textId="77777777" w:rsidTr="008D087A">
        <w:tc>
          <w:tcPr>
            <w:tcW w:w="0" w:type="auto"/>
            <w:hideMark/>
          </w:tcPr>
          <w:p w14:paraId="2CB87943" w14:textId="446872BD" w:rsidR="00D45730" w:rsidRPr="00901C3A" w:rsidRDefault="008D087A" w:rsidP="008D087A">
            <w:pPr>
              <w:pStyle w:val="ad"/>
              <w:jc w:val="left"/>
            </w:pPr>
            <w:r w:rsidRPr="00866639">
              <w:t xml:space="preserve">I. Доходы </w:t>
            </w:r>
            <w:r>
              <w:t>–</w:t>
            </w:r>
            <w:r w:rsidRPr="00866639">
              <w:t xml:space="preserve"> всего</w:t>
            </w:r>
          </w:p>
        </w:tc>
        <w:tc>
          <w:tcPr>
            <w:tcW w:w="0" w:type="auto"/>
            <w:hideMark/>
          </w:tcPr>
          <w:p w14:paraId="3C10D13D" w14:textId="77777777" w:rsidR="00D45730" w:rsidRPr="00901C3A" w:rsidRDefault="00D45730" w:rsidP="008D087A">
            <w:pPr>
              <w:pStyle w:val="ad"/>
              <w:jc w:val="center"/>
            </w:pPr>
            <w:r w:rsidRPr="00901C3A">
              <w:t>379 084</w:t>
            </w:r>
          </w:p>
        </w:tc>
        <w:tc>
          <w:tcPr>
            <w:tcW w:w="0" w:type="auto"/>
            <w:hideMark/>
          </w:tcPr>
          <w:p w14:paraId="6C37D917" w14:textId="77777777" w:rsidR="00D45730" w:rsidRPr="00901C3A" w:rsidRDefault="00D45730" w:rsidP="008D087A">
            <w:pPr>
              <w:pStyle w:val="ad"/>
              <w:jc w:val="center"/>
            </w:pPr>
            <w:r w:rsidRPr="00901C3A">
              <w:t>426 492</w:t>
            </w:r>
          </w:p>
        </w:tc>
        <w:tc>
          <w:tcPr>
            <w:tcW w:w="0" w:type="auto"/>
            <w:hideMark/>
          </w:tcPr>
          <w:p w14:paraId="35902F95" w14:textId="77777777" w:rsidR="00D45730" w:rsidRPr="00901C3A" w:rsidRDefault="00D45730" w:rsidP="008D087A">
            <w:pPr>
              <w:pStyle w:val="ad"/>
              <w:jc w:val="center"/>
            </w:pPr>
            <w:r w:rsidRPr="00901C3A">
              <w:t>415 013</w:t>
            </w:r>
          </w:p>
        </w:tc>
        <w:tc>
          <w:tcPr>
            <w:tcW w:w="0" w:type="auto"/>
          </w:tcPr>
          <w:p w14:paraId="777E3414" w14:textId="7E7447FA" w:rsidR="00D45730" w:rsidRPr="00901C3A" w:rsidRDefault="00D45730" w:rsidP="008D087A">
            <w:pPr>
              <w:pStyle w:val="ad"/>
              <w:jc w:val="center"/>
            </w:pPr>
            <w:r w:rsidRPr="008B4FCA">
              <w:t>9</w:t>
            </w:r>
            <w:r>
              <w:t>,</w:t>
            </w:r>
            <w:r w:rsidRPr="008B4FCA">
              <w:t>48</w:t>
            </w:r>
          </w:p>
        </w:tc>
      </w:tr>
      <w:tr w:rsidR="00D45730" w:rsidRPr="00901C3A" w14:paraId="739C60C9" w14:textId="77777777" w:rsidTr="008D087A">
        <w:tc>
          <w:tcPr>
            <w:tcW w:w="0" w:type="auto"/>
            <w:hideMark/>
          </w:tcPr>
          <w:p w14:paraId="17A5828D" w14:textId="77777777" w:rsidR="00D45730" w:rsidRPr="00901C3A" w:rsidRDefault="00D45730" w:rsidP="008D087A">
            <w:pPr>
              <w:pStyle w:val="ad"/>
              <w:jc w:val="left"/>
            </w:pPr>
            <w:r w:rsidRPr="00901C3A">
              <w:t>в том числе:</w:t>
            </w:r>
          </w:p>
        </w:tc>
        <w:tc>
          <w:tcPr>
            <w:tcW w:w="0" w:type="auto"/>
            <w:hideMark/>
          </w:tcPr>
          <w:p w14:paraId="438E1D4F" w14:textId="77777777" w:rsidR="00D45730" w:rsidRPr="00901C3A" w:rsidRDefault="00D45730" w:rsidP="008D087A">
            <w:pPr>
              <w:pStyle w:val="ad"/>
              <w:jc w:val="center"/>
            </w:pPr>
          </w:p>
        </w:tc>
        <w:tc>
          <w:tcPr>
            <w:tcW w:w="0" w:type="auto"/>
            <w:hideMark/>
          </w:tcPr>
          <w:p w14:paraId="3E07417B" w14:textId="77777777" w:rsidR="00D45730" w:rsidRPr="00901C3A" w:rsidRDefault="00D45730" w:rsidP="008D087A">
            <w:pPr>
              <w:pStyle w:val="ad"/>
              <w:jc w:val="center"/>
            </w:pPr>
          </w:p>
        </w:tc>
        <w:tc>
          <w:tcPr>
            <w:tcW w:w="0" w:type="auto"/>
            <w:hideMark/>
          </w:tcPr>
          <w:p w14:paraId="3767E719" w14:textId="77777777" w:rsidR="00D45730" w:rsidRPr="00901C3A" w:rsidRDefault="00D45730" w:rsidP="008D087A">
            <w:pPr>
              <w:pStyle w:val="ad"/>
              <w:jc w:val="center"/>
            </w:pPr>
          </w:p>
        </w:tc>
        <w:tc>
          <w:tcPr>
            <w:tcW w:w="0" w:type="auto"/>
          </w:tcPr>
          <w:p w14:paraId="281974A3" w14:textId="3D1F7CA5" w:rsidR="00D45730" w:rsidRPr="00901C3A" w:rsidRDefault="00D45730" w:rsidP="008D087A">
            <w:pPr>
              <w:pStyle w:val="ad"/>
              <w:jc w:val="center"/>
            </w:pPr>
          </w:p>
        </w:tc>
      </w:tr>
      <w:tr w:rsidR="00D45730" w:rsidRPr="00901C3A" w14:paraId="7BE3BEB0" w14:textId="77777777" w:rsidTr="008D087A">
        <w:tc>
          <w:tcPr>
            <w:tcW w:w="0" w:type="auto"/>
            <w:hideMark/>
          </w:tcPr>
          <w:p w14:paraId="5139FB7A" w14:textId="77777777" w:rsidR="00D45730" w:rsidRPr="00901C3A" w:rsidRDefault="00D45730" w:rsidP="008D087A">
            <w:pPr>
              <w:pStyle w:val="ad"/>
              <w:jc w:val="left"/>
            </w:pPr>
            <w:r w:rsidRPr="00901C3A">
              <w:t> 1. Доходы от обычных видов деятельности</w:t>
            </w:r>
          </w:p>
        </w:tc>
        <w:tc>
          <w:tcPr>
            <w:tcW w:w="0" w:type="auto"/>
            <w:hideMark/>
          </w:tcPr>
          <w:p w14:paraId="387145EC" w14:textId="77777777" w:rsidR="00D45730" w:rsidRPr="00901C3A" w:rsidRDefault="00D45730" w:rsidP="008D087A">
            <w:pPr>
              <w:pStyle w:val="ad"/>
              <w:jc w:val="center"/>
            </w:pPr>
            <w:r w:rsidRPr="00901C3A">
              <w:t>366 224</w:t>
            </w:r>
          </w:p>
        </w:tc>
        <w:tc>
          <w:tcPr>
            <w:tcW w:w="0" w:type="auto"/>
            <w:hideMark/>
          </w:tcPr>
          <w:p w14:paraId="6C9436F6" w14:textId="77777777" w:rsidR="00D45730" w:rsidRPr="00901C3A" w:rsidRDefault="00D45730" w:rsidP="008D087A">
            <w:pPr>
              <w:pStyle w:val="ad"/>
              <w:jc w:val="center"/>
            </w:pPr>
            <w:r w:rsidRPr="00901C3A">
              <w:t>404 495</w:t>
            </w:r>
          </w:p>
        </w:tc>
        <w:tc>
          <w:tcPr>
            <w:tcW w:w="0" w:type="auto"/>
            <w:hideMark/>
          </w:tcPr>
          <w:p w14:paraId="0D0D7F78" w14:textId="77777777" w:rsidR="00D45730" w:rsidRPr="00901C3A" w:rsidRDefault="00D45730" w:rsidP="008D087A">
            <w:pPr>
              <w:pStyle w:val="ad"/>
              <w:jc w:val="center"/>
            </w:pPr>
            <w:r w:rsidRPr="00901C3A">
              <w:t>391 488</w:t>
            </w:r>
          </w:p>
        </w:tc>
        <w:tc>
          <w:tcPr>
            <w:tcW w:w="0" w:type="auto"/>
          </w:tcPr>
          <w:p w14:paraId="59DFDB0F" w14:textId="59228146" w:rsidR="00D45730" w:rsidRPr="00901C3A" w:rsidRDefault="00D45730" w:rsidP="008D087A">
            <w:pPr>
              <w:pStyle w:val="ad"/>
              <w:jc w:val="center"/>
            </w:pPr>
            <w:r w:rsidRPr="008B4FCA">
              <w:t>6</w:t>
            </w:r>
            <w:r>
              <w:t>,</w:t>
            </w:r>
            <w:r w:rsidRPr="008B4FCA">
              <w:t>90</w:t>
            </w:r>
          </w:p>
        </w:tc>
      </w:tr>
      <w:tr w:rsidR="00D45730" w:rsidRPr="00901C3A" w14:paraId="5DAC971E" w14:textId="77777777" w:rsidTr="008D087A">
        <w:tc>
          <w:tcPr>
            <w:tcW w:w="0" w:type="auto"/>
            <w:hideMark/>
          </w:tcPr>
          <w:p w14:paraId="6B1769E2" w14:textId="77777777" w:rsidR="00D45730" w:rsidRPr="00901C3A" w:rsidRDefault="00D45730" w:rsidP="008D087A">
            <w:pPr>
              <w:pStyle w:val="ad"/>
              <w:jc w:val="left"/>
            </w:pPr>
            <w:r w:rsidRPr="00901C3A">
              <w:t> 2. Проценты к получению</w:t>
            </w:r>
          </w:p>
        </w:tc>
        <w:tc>
          <w:tcPr>
            <w:tcW w:w="0" w:type="auto"/>
            <w:hideMark/>
          </w:tcPr>
          <w:p w14:paraId="7C45FE5B" w14:textId="77777777" w:rsidR="00D45730" w:rsidRPr="00901C3A" w:rsidRDefault="00D45730" w:rsidP="008D087A">
            <w:pPr>
              <w:pStyle w:val="ad"/>
              <w:jc w:val="center"/>
            </w:pPr>
            <w:r w:rsidRPr="00901C3A">
              <w:t>8 289</w:t>
            </w:r>
          </w:p>
        </w:tc>
        <w:tc>
          <w:tcPr>
            <w:tcW w:w="0" w:type="auto"/>
            <w:hideMark/>
          </w:tcPr>
          <w:p w14:paraId="243BE19F" w14:textId="77777777" w:rsidR="00D45730" w:rsidRPr="00901C3A" w:rsidRDefault="00D45730" w:rsidP="008D087A">
            <w:pPr>
              <w:pStyle w:val="ad"/>
              <w:jc w:val="center"/>
            </w:pPr>
            <w:r w:rsidRPr="00901C3A">
              <w:t>17 786</w:t>
            </w:r>
          </w:p>
        </w:tc>
        <w:tc>
          <w:tcPr>
            <w:tcW w:w="0" w:type="auto"/>
            <w:hideMark/>
          </w:tcPr>
          <w:p w14:paraId="284B4E48" w14:textId="77777777" w:rsidR="00D45730" w:rsidRPr="00901C3A" w:rsidRDefault="00D45730" w:rsidP="008D087A">
            <w:pPr>
              <w:pStyle w:val="ad"/>
              <w:jc w:val="center"/>
            </w:pPr>
            <w:r w:rsidRPr="00901C3A">
              <w:t>21 730</w:t>
            </w:r>
          </w:p>
        </w:tc>
        <w:tc>
          <w:tcPr>
            <w:tcW w:w="0" w:type="auto"/>
          </w:tcPr>
          <w:p w14:paraId="6C06D880" w14:textId="1BC62F7A" w:rsidR="00D45730" w:rsidRPr="00901C3A" w:rsidRDefault="00D45730" w:rsidP="008D087A">
            <w:pPr>
              <w:pStyle w:val="ad"/>
              <w:jc w:val="center"/>
            </w:pPr>
            <w:r w:rsidRPr="008B4FCA">
              <w:t>162</w:t>
            </w:r>
            <w:r>
              <w:t>,</w:t>
            </w:r>
            <w:r w:rsidRPr="008B4FCA">
              <w:t>15</w:t>
            </w:r>
          </w:p>
        </w:tc>
      </w:tr>
      <w:tr w:rsidR="00D45730" w:rsidRPr="00901C3A" w14:paraId="6C2FB29A" w14:textId="77777777" w:rsidTr="008D087A">
        <w:tc>
          <w:tcPr>
            <w:tcW w:w="0" w:type="auto"/>
            <w:hideMark/>
          </w:tcPr>
          <w:p w14:paraId="412E340A" w14:textId="77777777" w:rsidR="00D45730" w:rsidRPr="00901C3A" w:rsidRDefault="00D45730" w:rsidP="008D087A">
            <w:pPr>
              <w:pStyle w:val="ad"/>
              <w:jc w:val="left"/>
            </w:pPr>
            <w:r w:rsidRPr="00901C3A">
              <w:t> 3. Доходы от участия в других организациях</w:t>
            </w:r>
          </w:p>
        </w:tc>
        <w:tc>
          <w:tcPr>
            <w:tcW w:w="0" w:type="auto"/>
            <w:hideMark/>
          </w:tcPr>
          <w:p w14:paraId="248F2AD1" w14:textId="77777777" w:rsidR="00D45730" w:rsidRPr="00901C3A" w:rsidRDefault="00D45730" w:rsidP="008D087A">
            <w:pPr>
              <w:pStyle w:val="ad"/>
              <w:jc w:val="center"/>
            </w:pPr>
          </w:p>
        </w:tc>
        <w:tc>
          <w:tcPr>
            <w:tcW w:w="0" w:type="auto"/>
            <w:hideMark/>
          </w:tcPr>
          <w:p w14:paraId="236A5CD5" w14:textId="77777777" w:rsidR="00D45730" w:rsidRPr="00901C3A" w:rsidRDefault="00D45730" w:rsidP="008D087A">
            <w:pPr>
              <w:pStyle w:val="ad"/>
              <w:jc w:val="center"/>
            </w:pPr>
          </w:p>
        </w:tc>
        <w:tc>
          <w:tcPr>
            <w:tcW w:w="0" w:type="auto"/>
            <w:hideMark/>
          </w:tcPr>
          <w:p w14:paraId="4278271A" w14:textId="77777777" w:rsidR="00D45730" w:rsidRPr="00901C3A" w:rsidRDefault="00D45730" w:rsidP="008D087A">
            <w:pPr>
              <w:pStyle w:val="ad"/>
              <w:jc w:val="center"/>
            </w:pPr>
          </w:p>
        </w:tc>
        <w:tc>
          <w:tcPr>
            <w:tcW w:w="0" w:type="auto"/>
          </w:tcPr>
          <w:p w14:paraId="1680F47A" w14:textId="45B2B3F1" w:rsidR="00D45730" w:rsidRPr="00901C3A" w:rsidRDefault="00D45730" w:rsidP="008D087A">
            <w:pPr>
              <w:pStyle w:val="ad"/>
              <w:jc w:val="center"/>
            </w:pPr>
          </w:p>
        </w:tc>
      </w:tr>
      <w:tr w:rsidR="00D45730" w:rsidRPr="00901C3A" w14:paraId="3A90F182" w14:textId="77777777" w:rsidTr="008D087A">
        <w:tc>
          <w:tcPr>
            <w:tcW w:w="0" w:type="auto"/>
            <w:hideMark/>
          </w:tcPr>
          <w:p w14:paraId="7CE3A651" w14:textId="77777777" w:rsidR="00D45730" w:rsidRPr="00901C3A" w:rsidRDefault="00D45730" w:rsidP="008D087A">
            <w:pPr>
              <w:pStyle w:val="ad"/>
              <w:jc w:val="left"/>
            </w:pPr>
            <w:r w:rsidRPr="00901C3A">
              <w:t> 4. Прочие доходы</w:t>
            </w:r>
          </w:p>
        </w:tc>
        <w:tc>
          <w:tcPr>
            <w:tcW w:w="0" w:type="auto"/>
            <w:hideMark/>
          </w:tcPr>
          <w:p w14:paraId="447072AD" w14:textId="77777777" w:rsidR="00D45730" w:rsidRPr="00901C3A" w:rsidRDefault="00D45730" w:rsidP="008D087A">
            <w:pPr>
              <w:pStyle w:val="ad"/>
              <w:jc w:val="center"/>
            </w:pPr>
            <w:r w:rsidRPr="00901C3A">
              <w:t>4 571</w:t>
            </w:r>
          </w:p>
        </w:tc>
        <w:tc>
          <w:tcPr>
            <w:tcW w:w="0" w:type="auto"/>
            <w:hideMark/>
          </w:tcPr>
          <w:p w14:paraId="28EC3D6D" w14:textId="77777777" w:rsidR="00D45730" w:rsidRPr="00901C3A" w:rsidRDefault="00D45730" w:rsidP="008D087A">
            <w:pPr>
              <w:pStyle w:val="ad"/>
              <w:jc w:val="center"/>
            </w:pPr>
            <w:r w:rsidRPr="00901C3A">
              <w:t>4 211</w:t>
            </w:r>
          </w:p>
        </w:tc>
        <w:tc>
          <w:tcPr>
            <w:tcW w:w="0" w:type="auto"/>
            <w:hideMark/>
          </w:tcPr>
          <w:p w14:paraId="09FD4BA1" w14:textId="77777777" w:rsidR="00D45730" w:rsidRPr="00901C3A" w:rsidRDefault="00D45730" w:rsidP="008D087A">
            <w:pPr>
              <w:pStyle w:val="ad"/>
              <w:jc w:val="center"/>
            </w:pPr>
            <w:r w:rsidRPr="00901C3A">
              <w:t>1 795</w:t>
            </w:r>
          </w:p>
        </w:tc>
        <w:tc>
          <w:tcPr>
            <w:tcW w:w="0" w:type="auto"/>
          </w:tcPr>
          <w:p w14:paraId="554B0879" w14:textId="3FEB0F0C" w:rsidR="00D45730" w:rsidRPr="00901C3A" w:rsidRDefault="00D45730" w:rsidP="008D087A">
            <w:pPr>
              <w:pStyle w:val="ad"/>
              <w:jc w:val="center"/>
            </w:pPr>
            <w:r w:rsidRPr="008B4FCA">
              <w:t>-60</w:t>
            </w:r>
            <w:r>
              <w:t>,</w:t>
            </w:r>
            <w:r w:rsidRPr="008B4FCA">
              <w:t>73</w:t>
            </w:r>
          </w:p>
        </w:tc>
      </w:tr>
      <w:tr w:rsidR="00D45730" w:rsidRPr="00901C3A" w14:paraId="01E06383" w14:textId="77777777" w:rsidTr="008D087A">
        <w:tc>
          <w:tcPr>
            <w:tcW w:w="0" w:type="auto"/>
            <w:hideMark/>
          </w:tcPr>
          <w:p w14:paraId="658DE31D" w14:textId="77777777" w:rsidR="00D45730" w:rsidRPr="00901C3A" w:rsidRDefault="00D45730" w:rsidP="008D087A">
            <w:pPr>
              <w:pStyle w:val="ad"/>
              <w:jc w:val="left"/>
            </w:pPr>
            <w:r w:rsidRPr="00901C3A">
              <w:t>II. Расходы – всего</w:t>
            </w:r>
          </w:p>
        </w:tc>
        <w:tc>
          <w:tcPr>
            <w:tcW w:w="0" w:type="auto"/>
            <w:hideMark/>
          </w:tcPr>
          <w:p w14:paraId="0F4EB60A" w14:textId="77777777" w:rsidR="00D45730" w:rsidRPr="00901C3A" w:rsidRDefault="00D45730" w:rsidP="008D087A">
            <w:pPr>
              <w:pStyle w:val="ad"/>
              <w:jc w:val="center"/>
            </w:pPr>
            <w:r w:rsidRPr="00901C3A">
              <w:t>268 079</w:t>
            </w:r>
          </w:p>
        </w:tc>
        <w:tc>
          <w:tcPr>
            <w:tcW w:w="0" w:type="auto"/>
            <w:hideMark/>
          </w:tcPr>
          <w:p w14:paraId="59AA63B1" w14:textId="77777777" w:rsidR="00D45730" w:rsidRPr="00901C3A" w:rsidRDefault="00D45730" w:rsidP="008D087A">
            <w:pPr>
              <w:pStyle w:val="ad"/>
              <w:jc w:val="center"/>
            </w:pPr>
            <w:r w:rsidRPr="00901C3A">
              <w:t>282 687</w:t>
            </w:r>
          </w:p>
        </w:tc>
        <w:tc>
          <w:tcPr>
            <w:tcW w:w="0" w:type="auto"/>
            <w:hideMark/>
          </w:tcPr>
          <w:p w14:paraId="78BF50C5" w14:textId="77777777" w:rsidR="00D45730" w:rsidRPr="00901C3A" w:rsidRDefault="00D45730" w:rsidP="008D087A">
            <w:pPr>
              <w:pStyle w:val="ad"/>
              <w:jc w:val="center"/>
            </w:pPr>
            <w:r w:rsidRPr="00901C3A">
              <w:t>307 001</w:t>
            </w:r>
          </w:p>
        </w:tc>
        <w:tc>
          <w:tcPr>
            <w:tcW w:w="0" w:type="auto"/>
          </w:tcPr>
          <w:p w14:paraId="5E8A7CBE" w14:textId="37AD1BF9" w:rsidR="00D45730" w:rsidRPr="00901C3A" w:rsidRDefault="00D45730" w:rsidP="008D087A">
            <w:pPr>
              <w:pStyle w:val="ad"/>
              <w:jc w:val="center"/>
            </w:pPr>
            <w:r w:rsidRPr="008B4FCA">
              <w:t>14</w:t>
            </w:r>
            <w:r>
              <w:t>,</w:t>
            </w:r>
            <w:r w:rsidRPr="008B4FCA">
              <w:t>52</w:t>
            </w:r>
          </w:p>
        </w:tc>
      </w:tr>
      <w:tr w:rsidR="00D45730" w:rsidRPr="00901C3A" w14:paraId="502BAAA8" w14:textId="77777777" w:rsidTr="008D087A">
        <w:tc>
          <w:tcPr>
            <w:tcW w:w="0" w:type="auto"/>
            <w:hideMark/>
          </w:tcPr>
          <w:p w14:paraId="18564DF1" w14:textId="77777777" w:rsidR="00D45730" w:rsidRPr="00901C3A" w:rsidRDefault="00D45730" w:rsidP="008D087A">
            <w:pPr>
              <w:pStyle w:val="ad"/>
              <w:jc w:val="left"/>
            </w:pPr>
            <w:r w:rsidRPr="00901C3A">
              <w:t>в том числе:</w:t>
            </w:r>
          </w:p>
        </w:tc>
        <w:tc>
          <w:tcPr>
            <w:tcW w:w="0" w:type="auto"/>
            <w:hideMark/>
          </w:tcPr>
          <w:p w14:paraId="41F8D69E" w14:textId="77777777" w:rsidR="00D45730" w:rsidRPr="00901C3A" w:rsidRDefault="00D45730" w:rsidP="008D087A">
            <w:pPr>
              <w:pStyle w:val="ad"/>
              <w:jc w:val="center"/>
            </w:pPr>
          </w:p>
        </w:tc>
        <w:tc>
          <w:tcPr>
            <w:tcW w:w="0" w:type="auto"/>
            <w:hideMark/>
          </w:tcPr>
          <w:p w14:paraId="024E417F" w14:textId="77777777" w:rsidR="00D45730" w:rsidRPr="00901C3A" w:rsidRDefault="00D45730" w:rsidP="008D087A">
            <w:pPr>
              <w:pStyle w:val="ad"/>
              <w:jc w:val="center"/>
            </w:pPr>
          </w:p>
        </w:tc>
        <w:tc>
          <w:tcPr>
            <w:tcW w:w="0" w:type="auto"/>
            <w:hideMark/>
          </w:tcPr>
          <w:p w14:paraId="0F334D4D" w14:textId="77777777" w:rsidR="00D45730" w:rsidRPr="00901C3A" w:rsidRDefault="00D45730" w:rsidP="008D087A">
            <w:pPr>
              <w:pStyle w:val="ad"/>
              <w:jc w:val="center"/>
            </w:pPr>
          </w:p>
        </w:tc>
        <w:tc>
          <w:tcPr>
            <w:tcW w:w="0" w:type="auto"/>
          </w:tcPr>
          <w:p w14:paraId="3E29443D" w14:textId="4F21B56D" w:rsidR="00D45730" w:rsidRPr="00901C3A" w:rsidRDefault="00D45730" w:rsidP="008D087A">
            <w:pPr>
              <w:pStyle w:val="ad"/>
              <w:jc w:val="center"/>
            </w:pPr>
          </w:p>
        </w:tc>
      </w:tr>
      <w:tr w:rsidR="00D45730" w:rsidRPr="00901C3A" w14:paraId="5CC8BAFA" w14:textId="77777777" w:rsidTr="008D087A">
        <w:tc>
          <w:tcPr>
            <w:tcW w:w="0" w:type="auto"/>
            <w:hideMark/>
          </w:tcPr>
          <w:p w14:paraId="363EC859" w14:textId="77777777" w:rsidR="00D45730" w:rsidRPr="00901C3A" w:rsidRDefault="00D45730" w:rsidP="008D087A">
            <w:pPr>
              <w:pStyle w:val="ad"/>
              <w:jc w:val="left"/>
            </w:pPr>
            <w:r w:rsidRPr="00901C3A">
              <w:t> 1. Расходы по обычным видам деятельности</w:t>
            </w:r>
          </w:p>
        </w:tc>
        <w:tc>
          <w:tcPr>
            <w:tcW w:w="0" w:type="auto"/>
            <w:hideMark/>
          </w:tcPr>
          <w:p w14:paraId="2198C597" w14:textId="77777777" w:rsidR="00D45730" w:rsidRPr="00901C3A" w:rsidRDefault="00D45730" w:rsidP="008D087A">
            <w:pPr>
              <w:pStyle w:val="ad"/>
              <w:jc w:val="center"/>
            </w:pPr>
            <w:r w:rsidRPr="00901C3A">
              <w:t>263 491</w:t>
            </w:r>
          </w:p>
        </w:tc>
        <w:tc>
          <w:tcPr>
            <w:tcW w:w="0" w:type="auto"/>
            <w:hideMark/>
          </w:tcPr>
          <w:p w14:paraId="7CE101BA" w14:textId="77777777" w:rsidR="00D45730" w:rsidRPr="00901C3A" w:rsidRDefault="00D45730" w:rsidP="008D087A">
            <w:pPr>
              <w:pStyle w:val="ad"/>
              <w:jc w:val="center"/>
            </w:pPr>
            <w:r w:rsidRPr="00901C3A">
              <w:t>274 387</w:t>
            </w:r>
          </w:p>
        </w:tc>
        <w:tc>
          <w:tcPr>
            <w:tcW w:w="0" w:type="auto"/>
            <w:hideMark/>
          </w:tcPr>
          <w:p w14:paraId="5F0C2E89" w14:textId="77777777" w:rsidR="00D45730" w:rsidRPr="00901C3A" w:rsidRDefault="00D45730" w:rsidP="008D087A">
            <w:pPr>
              <w:pStyle w:val="ad"/>
              <w:jc w:val="center"/>
            </w:pPr>
            <w:r w:rsidRPr="00901C3A">
              <w:t>298 192</w:t>
            </w:r>
          </w:p>
        </w:tc>
        <w:tc>
          <w:tcPr>
            <w:tcW w:w="0" w:type="auto"/>
          </w:tcPr>
          <w:p w14:paraId="7162223F" w14:textId="42778114" w:rsidR="00D45730" w:rsidRPr="00901C3A" w:rsidRDefault="00D45730" w:rsidP="008D087A">
            <w:pPr>
              <w:pStyle w:val="ad"/>
              <w:jc w:val="center"/>
            </w:pPr>
            <w:r w:rsidRPr="008B4FCA">
              <w:t>13</w:t>
            </w:r>
            <w:r>
              <w:t>,</w:t>
            </w:r>
            <w:r w:rsidRPr="008B4FCA">
              <w:t>17</w:t>
            </w:r>
          </w:p>
        </w:tc>
      </w:tr>
      <w:tr w:rsidR="00D45730" w:rsidRPr="00901C3A" w14:paraId="58F72C48" w14:textId="77777777" w:rsidTr="008D087A">
        <w:tc>
          <w:tcPr>
            <w:tcW w:w="0" w:type="auto"/>
            <w:hideMark/>
          </w:tcPr>
          <w:p w14:paraId="1BB9FED6" w14:textId="77777777" w:rsidR="00D45730" w:rsidRPr="00901C3A" w:rsidRDefault="00D45730" w:rsidP="008D087A">
            <w:pPr>
              <w:pStyle w:val="ad"/>
              <w:jc w:val="left"/>
            </w:pPr>
            <w:r w:rsidRPr="00901C3A">
              <w:t> 2. Проценты к уплате</w:t>
            </w:r>
          </w:p>
        </w:tc>
        <w:tc>
          <w:tcPr>
            <w:tcW w:w="0" w:type="auto"/>
            <w:hideMark/>
          </w:tcPr>
          <w:p w14:paraId="49720E71" w14:textId="77777777" w:rsidR="00D45730" w:rsidRPr="00901C3A" w:rsidRDefault="00D45730" w:rsidP="008D087A">
            <w:pPr>
              <w:pStyle w:val="ad"/>
              <w:jc w:val="center"/>
            </w:pPr>
          </w:p>
        </w:tc>
        <w:tc>
          <w:tcPr>
            <w:tcW w:w="0" w:type="auto"/>
            <w:hideMark/>
          </w:tcPr>
          <w:p w14:paraId="37A0CF75" w14:textId="77777777" w:rsidR="00D45730" w:rsidRPr="00901C3A" w:rsidRDefault="00D45730" w:rsidP="008D087A">
            <w:pPr>
              <w:pStyle w:val="ad"/>
              <w:jc w:val="center"/>
            </w:pPr>
          </w:p>
        </w:tc>
        <w:tc>
          <w:tcPr>
            <w:tcW w:w="0" w:type="auto"/>
            <w:hideMark/>
          </w:tcPr>
          <w:p w14:paraId="2F437D24" w14:textId="77777777" w:rsidR="00D45730" w:rsidRPr="00901C3A" w:rsidRDefault="00D45730" w:rsidP="008D087A">
            <w:pPr>
              <w:pStyle w:val="ad"/>
              <w:jc w:val="center"/>
            </w:pPr>
          </w:p>
        </w:tc>
        <w:tc>
          <w:tcPr>
            <w:tcW w:w="0" w:type="auto"/>
          </w:tcPr>
          <w:p w14:paraId="4B24AC6A" w14:textId="4DA78970" w:rsidR="00D45730" w:rsidRPr="00901C3A" w:rsidRDefault="00D45730" w:rsidP="008D087A">
            <w:pPr>
              <w:pStyle w:val="ad"/>
              <w:jc w:val="center"/>
            </w:pPr>
          </w:p>
        </w:tc>
      </w:tr>
      <w:tr w:rsidR="00D45730" w:rsidRPr="00901C3A" w14:paraId="03F00013" w14:textId="77777777" w:rsidTr="008D087A">
        <w:tc>
          <w:tcPr>
            <w:tcW w:w="0" w:type="auto"/>
            <w:hideMark/>
          </w:tcPr>
          <w:p w14:paraId="1D6AB4D4" w14:textId="77777777" w:rsidR="00D45730" w:rsidRPr="00901C3A" w:rsidRDefault="00D45730" w:rsidP="008D087A">
            <w:pPr>
              <w:pStyle w:val="ad"/>
              <w:jc w:val="left"/>
            </w:pPr>
            <w:r w:rsidRPr="00901C3A">
              <w:t> 3. Прочие расходы</w:t>
            </w:r>
          </w:p>
        </w:tc>
        <w:tc>
          <w:tcPr>
            <w:tcW w:w="0" w:type="auto"/>
            <w:hideMark/>
          </w:tcPr>
          <w:p w14:paraId="21A7E75C" w14:textId="77777777" w:rsidR="00D45730" w:rsidRPr="00901C3A" w:rsidRDefault="00D45730" w:rsidP="008D087A">
            <w:pPr>
              <w:pStyle w:val="ad"/>
              <w:jc w:val="center"/>
            </w:pPr>
            <w:r w:rsidRPr="00901C3A">
              <w:t>4 588</w:t>
            </w:r>
          </w:p>
        </w:tc>
        <w:tc>
          <w:tcPr>
            <w:tcW w:w="0" w:type="auto"/>
            <w:hideMark/>
          </w:tcPr>
          <w:p w14:paraId="41636CB1" w14:textId="77777777" w:rsidR="00D45730" w:rsidRPr="00901C3A" w:rsidRDefault="00D45730" w:rsidP="008D087A">
            <w:pPr>
              <w:pStyle w:val="ad"/>
              <w:jc w:val="center"/>
            </w:pPr>
            <w:r w:rsidRPr="00901C3A">
              <w:t>8 300</w:t>
            </w:r>
          </w:p>
        </w:tc>
        <w:tc>
          <w:tcPr>
            <w:tcW w:w="0" w:type="auto"/>
            <w:hideMark/>
          </w:tcPr>
          <w:p w14:paraId="1E4DABF4" w14:textId="77777777" w:rsidR="00D45730" w:rsidRPr="00901C3A" w:rsidRDefault="00D45730" w:rsidP="008D087A">
            <w:pPr>
              <w:pStyle w:val="ad"/>
              <w:jc w:val="center"/>
            </w:pPr>
            <w:r w:rsidRPr="00901C3A">
              <w:t>8 809</w:t>
            </w:r>
          </w:p>
        </w:tc>
        <w:tc>
          <w:tcPr>
            <w:tcW w:w="0" w:type="auto"/>
          </w:tcPr>
          <w:p w14:paraId="24CA6777" w14:textId="728A41F2" w:rsidR="00D45730" w:rsidRPr="00901C3A" w:rsidRDefault="00D45730" w:rsidP="008D087A">
            <w:pPr>
              <w:pStyle w:val="ad"/>
              <w:jc w:val="center"/>
            </w:pPr>
            <w:r w:rsidRPr="008B4FCA">
              <w:t>92</w:t>
            </w:r>
            <w:r>
              <w:t>,</w:t>
            </w:r>
            <w:r w:rsidRPr="008B4FCA">
              <w:t>00</w:t>
            </w:r>
          </w:p>
        </w:tc>
      </w:tr>
      <w:tr w:rsidR="00D45730" w:rsidRPr="00901C3A" w14:paraId="31ADBE7C" w14:textId="77777777" w:rsidTr="008D087A">
        <w:tc>
          <w:tcPr>
            <w:tcW w:w="0" w:type="auto"/>
            <w:hideMark/>
          </w:tcPr>
          <w:p w14:paraId="293F8317" w14:textId="77777777" w:rsidR="00D45730" w:rsidRPr="00901C3A" w:rsidRDefault="00D45730" w:rsidP="008D087A">
            <w:pPr>
              <w:pStyle w:val="ad"/>
              <w:jc w:val="left"/>
            </w:pPr>
            <w:r w:rsidRPr="00901C3A">
              <w:t>III. Отношение общей суммы доходов к общей сумме расходов</w:t>
            </w:r>
          </w:p>
        </w:tc>
        <w:tc>
          <w:tcPr>
            <w:tcW w:w="0" w:type="auto"/>
            <w:hideMark/>
          </w:tcPr>
          <w:p w14:paraId="0494C6F3" w14:textId="77777777" w:rsidR="00D45730" w:rsidRPr="00901C3A" w:rsidRDefault="00D45730" w:rsidP="008D087A">
            <w:pPr>
              <w:pStyle w:val="ad"/>
              <w:jc w:val="center"/>
            </w:pPr>
            <w:r w:rsidRPr="00901C3A">
              <w:t>1.414</w:t>
            </w:r>
          </w:p>
        </w:tc>
        <w:tc>
          <w:tcPr>
            <w:tcW w:w="0" w:type="auto"/>
            <w:hideMark/>
          </w:tcPr>
          <w:p w14:paraId="5AA11797" w14:textId="77777777" w:rsidR="00D45730" w:rsidRPr="00901C3A" w:rsidRDefault="00D45730" w:rsidP="008D087A">
            <w:pPr>
              <w:pStyle w:val="ad"/>
              <w:jc w:val="center"/>
            </w:pPr>
            <w:r w:rsidRPr="00901C3A">
              <w:t>1.509</w:t>
            </w:r>
          </w:p>
        </w:tc>
        <w:tc>
          <w:tcPr>
            <w:tcW w:w="0" w:type="auto"/>
            <w:hideMark/>
          </w:tcPr>
          <w:p w14:paraId="7112E859" w14:textId="77777777" w:rsidR="00D45730" w:rsidRPr="00901C3A" w:rsidRDefault="00D45730" w:rsidP="008D087A">
            <w:pPr>
              <w:pStyle w:val="ad"/>
              <w:jc w:val="center"/>
            </w:pPr>
            <w:r w:rsidRPr="00901C3A">
              <w:t>1.352</w:t>
            </w:r>
          </w:p>
        </w:tc>
        <w:tc>
          <w:tcPr>
            <w:tcW w:w="0" w:type="auto"/>
          </w:tcPr>
          <w:p w14:paraId="7D689F21" w14:textId="3D10C88A" w:rsidR="00D45730" w:rsidRPr="00901C3A" w:rsidRDefault="00D45730" w:rsidP="008D087A">
            <w:pPr>
              <w:pStyle w:val="ad"/>
              <w:jc w:val="center"/>
            </w:pPr>
            <w:r w:rsidRPr="008B4FCA">
              <w:t>-4</w:t>
            </w:r>
            <w:r>
              <w:t>,</w:t>
            </w:r>
            <w:r w:rsidRPr="008B4FCA">
              <w:t>38</w:t>
            </w:r>
          </w:p>
        </w:tc>
      </w:tr>
      <w:tr w:rsidR="00D45730" w:rsidRPr="00901C3A" w14:paraId="4482807F" w14:textId="77777777" w:rsidTr="008D087A">
        <w:tc>
          <w:tcPr>
            <w:tcW w:w="0" w:type="auto"/>
            <w:hideMark/>
          </w:tcPr>
          <w:p w14:paraId="71715A82" w14:textId="77777777" w:rsidR="00D45730" w:rsidRPr="00901C3A" w:rsidRDefault="00D45730" w:rsidP="008D087A">
            <w:pPr>
              <w:pStyle w:val="ad"/>
              <w:jc w:val="left"/>
            </w:pPr>
            <w:r w:rsidRPr="00901C3A">
              <w:t>IV. Отношение доходов от обычных видов деятельности к соответствующей сумме расходов</w:t>
            </w:r>
          </w:p>
        </w:tc>
        <w:tc>
          <w:tcPr>
            <w:tcW w:w="0" w:type="auto"/>
            <w:hideMark/>
          </w:tcPr>
          <w:p w14:paraId="24AA27A9" w14:textId="77777777" w:rsidR="00D45730" w:rsidRPr="00901C3A" w:rsidRDefault="00D45730" w:rsidP="008D087A">
            <w:pPr>
              <w:pStyle w:val="ad"/>
              <w:jc w:val="center"/>
            </w:pPr>
            <w:r w:rsidRPr="00901C3A">
              <w:t>1.39</w:t>
            </w:r>
          </w:p>
        </w:tc>
        <w:tc>
          <w:tcPr>
            <w:tcW w:w="0" w:type="auto"/>
            <w:hideMark/>
          </w:tcPr>
          <w:p w14:paraId="2EC050BE" w14:textId="77777777" w:rsidR="00D45730" w:rsidRPr="00901C3A" w:rsidRDefault="00D45730" w:rsidP="008D087A">
            <w:pPr>
              <w:pStyle w:val="ad"/>
              <w:jc w:val="center"/>
            </w:pPr>
            <w:r w:rsidRPr="00901C3A">
              <w:t>1.474</w:t>
            </w:r>
          </w:p>
        </w:tc>
        <w:tc>
          <w:tcPr>
            <w:tcW w:w="0" w:type="auto"/>
            <w:hideMark/>
          </w:tcPr>
          <w:p w14:paraId="22E65467" w14:textId="77777777" w:rsidR="00D45730" w:rsidRPr="00901C3A" w:rsidRDefault="00D45730" w:rsidP="008D087A">
            <w:pPr>
              <w:pStyle w:val="ad"/>
              <w:jc w:val="center"/>
            </w:pPr>
            <w:r w:rsidRPr="00901C3A">
              <w:t>1.313</w:t>
            </w:r>
          </w:p>
        </w:tc>
        <w:tc>
          <w:tcPr>
            <w:tcW w:w="0" w:type="auto"/>
          </w:tcPr>
          <w:p w14:paraId="7940C2EA" w14:textId="47EA3810" w:rsidR="00D45730" w:rsidRPr="00901C3A" w:rsidRDefault="00D45730" w:rsidP="008D087A">
            <w:pPr>
              <w:pStyle w:val="ad"/>
              <w:jc w:val="center"/>
            </w:pPr>
            <w:r w:rsidRPr="008B4FCA">
              <w:t>-5</w:t>
            </w:r>
            <w:r>
              <w:t>,</w:t>
            </w:r>
            <w:r w:rsidRPr="008B4FCA">
              <w:t>54</w:t>
            </w:r>
          </w:p>
        </w:tc>
      </w:tr>
    </w:tbl>
    <w:p w14:paraId="71EE0750" w14:textId="5D885AC8" w:rsidR="00DE6C1E" w:rsidRDefault="00DE6C1E" w:rsidP="00DE6C1E"/>
    <w:p w14:paraId="170B333D" w14:textId="77777777" w:rsidR="000D1BCF" w:rsidRPr="000D1BCF" w:rsidRDefault="000D1BCF" w:rsidP="000D1BCF">
      <w:r w:rsidRPr="000D1BCF">
        <w:t>Расходы организации также возросли, достигнув 307 001 тысячу рублей, что на 38 922 тысячи рублей больше по сравнению с предыдущим периодом. Расходы по обычным видам деятельности увеличились на 34 701 тысячу рублей или 13.17%. При этом проценты к уплате оставались на уровне нуля, тогда как прочие расходы возросли на 4 221 тысячу рублей или 92%.</w:t>
      </w:r>
    </w:p>
    <w:p w14:paraId="23B95F76" w14:textId="77777777" w:rsidR="000D1BCF" w:rsidRPr="000D1BCF" w:rsidRDefault="000D1BCF" w:rsidP="000D1BCF">
      <w:r w:rsidRPr="000D1BCF">
        <w:t>В результате, в структуре доходов и расходов организации преобладали показатели, связанные с обычными видами деятельности, составляющие 94.33% от общих доходов и 97.13% от общих расходов. Это подчеркивает значимость основной операционной деятельности в финансовой структуре компании.</w:t>
      </w:r>
    </w:p>
    <w:p w14:paraId="5B6D6943" w14:textId="77CAC22A" w:rsidR="009E3153" w:rsidRDefault="007C78E6" w:rsidP="00147A94">
      <w:pPr>
        <w:spacing w:line="240" w:lineRule="auto"/>
      </w:pPr>
      <w:r>
        <w:lastRenderedPageBreak/>
        <w:t xml:space="preserve">В таблице 16 представлена структура прибыли </w:t>
      </w:r>
      <w:r w:rsidR="009E3153">
        <w:t>ООО «Тепличный комплекс «Зеленая линия».</w:t>
      </w:r>
    </w:p>
    <w:p w14:paraId="3887B341" w14:textId="77777777" w:rsidR="00B9653D" w:rsidRDefault="00B9653D" w:rsidP="00147A94">
      <w:pPr>
        <w:spacing w:line="240" w:lineRule="auto"/>
      </w:pPr>
    </w:p>
    <w:p w14:paraId="0FA04B3A" w14:textId="654F6C5A" w:rsidR="000B4BE1" w:rsidRPr="000B4BE1" w:rsidRDefault="000D1BCF" w:rsidP="00B9653D">
      <w:pPr>
        <w:suppressAutoHyphens/>
        <w:spacing w:line="240" w:lineRule="auto"/>
        <w:ind w:firstLine="0"/>
      </w:pPr>
      <w:r w:rsidRPr="000B4BE1">
        <w:t xml:space="preserve">Таблица 16 – </w:t>
      </w:r>
      <w:r w:rsidR="000B4BE1" w:rsidRPr="000B4BE1">
        <w:t>Динамика структуры прибыли до налогообложения</w:t>
      </w:r>
      <w:r w:rsidR="000B4BE1">
        <w:t xml:space="preserve"> ООО </w:t>
      </w:r>
      <w:r w:rsidR="00247AA3">
        <w:t>«</w:t>
      </w:r>
      <w:r w:rsidR="000B4BE1">
        <w:t xml:space="preserve">Тепличный комплекс </w:t>
      </w:r>
      <w:r w:rsidR="00247AA3">
        <w:t>«</w:t>
      </w:r>
      <w:r w:rsidR="000B4BE1">
        <w:t>Зеленая линия</w:t>
      </w:r>
      <w:r w:rsidR="00247AA3">
        <w:t>»</w:t>
      </w:r>
      <w:r w:rsidR="00B9653D">
        <w:t xml:space="preserve"> </w:t>
      </w:r>
      <w:r w:rsidR="00B9653D" w:rsidRPr="00B9653D">
        <w:t>(составлено автором)</w:t>
      </w:r>
    </w:p>
    <w:tbl>
      <w:tblPr>
        <w:tblStyle w:val="af1"/>
        <w:tblW w:w="0" w:type="auto"/>
        <w:tblLook w:val="04A0" w:firstRow="1" w:lastRow="0" w:firstColumn="1" w:lastColumn="0" w:noHBand="0" w:noVBand="1"/>
      </w:tblPr>
      <w:tblGrid>
        <w:gridCol w:w="4741"/>
        <w:gridCol w:w="1176"/>
        <w:gridCol w:w="1176"/>
        <w:gridCol w:w="1176"/>
        <w:gridCol w:w="1075"/>
      </w:tblGrid>
      <w:tr w:rsidR="000B4BE1" w:rsidRPr="000B4BE1" w14:paraId="19D9EDED" w14:textId="77777777" w:rsidTr="008D087A">
        <w:tc>
          <w:tcPr>
            <w:tcW w:w="0" w:type="auto"/>
            <w:hideMark/>
          </w:tcPr>
          <w:p w14:paraId="13729730" w14:textId="77777777" w:rsidR="000B4BE1" w:rsidRPr="000B4BE1" w:rsidRDefault="000B4BE1" w:rsidP="000B4BE1">
            <w:pPr>
              <w:pStyle w:val="ad"/>
            </w:pPr>
            <w:r w:rsidRPr="000B4BE1">
              <w:t>Наименование показателя</w:t>
            </w:r>
          </w:p>
        </w:tc>
        <w:tc>
          <w:tcPr>
            <w:tcW w:w="0" w:type="auto"/>
            <w:hideMark/>
          </w:tcPr>
          <w:p w14:paraId="2E1EB8DF" w14:textId="77777777" w:rsidR="000B4BE1" w:rsidRPr="000B4BE1" w:rsidRDefault="000B4BE1" w:rsidP="008D087A">
            <w:pPr>
              <w:pStyle w:val="ad"/>
              <w:jc w:val="center"/>
            </w:pPr>
            <w:r w:rsidRPr="000B4BE1">
              <w:t>за 2021</w:t>
            </w:r>
          </w:p>
        </w:tc>
        <w:tc>
          <w:tcPr>
            <w:tcW w:w="0" w:type="auto"/>
            <w:hideMark/>
          </w:tcPr>
          <w:p w14:paraId="6BA711D5" w14:textId="77777777" w:rsidR="000B4BE1" w:rsidRPr="000B4BE1" w:rsidRDefault="000B4BE1" w:rsidP="008D087A">
            <w:pPr>
              <w:pStyle w:val="ad"/>
              <w:jc w:val="center"/>
            </w:pPr>
            <w:r w:rsidRPr="000B4BE1">
              <w:t>за 2022</w:t>
            </w:r>
          </w:p>
        </w:tc>
        <w:tc>
          <w:tcPr>
            <w:tcW w:w="0" w:type="auto"/>
            <w:hideMark/>
          </w:tcPr>
          <w:p w14:paraId="03641BE2" w14:textId="77777777" w:rsidR="000B4BE1" w:rsidRPr="000B4BE1" w:rsidRDefault="000B4BE1" w:rsidP="008D087A">
            <w:pPr>
              <w:pStyle w:val="ad"/>
              <w:jc w:val="center"/>
            </w:pPr>
            <w:r w:rsidRPr="000B4BE1">
              <w:t>за 2023</w:t>
            </w:r>
          </w:p>
        </w:tc>
        <w:tc>
          <w:tcPr>
            <w:tcW w:w="0" w:type="auto"/>
            <w:hideMark/>
          </w:tcPr>
          <w:p w14:paraId="328E5830" w14:textId="77777777" w:rsidR="000B4BE1" w:rsidRPr="000B4BE1" w:rsidRDefault="000B4BE1" w:rsidP="008D087A">
            <w:pPr>
              <w:pStyle w:val="ad"/>
              <w:jc w:val="center"/>
            </w:pPr>
            <w:r w:rsidRPr="000B4BE1">
              <w:t>Изменение</w:t>
            </w:r>
            <w:r w:rsidRPr="000B4BE1">
              <w:br/>
              <w:t>2023</w:t>
            </w:r>
            <w:r w:rsidRPr="000B4BE1">
              <w:br/>
              <w:t>от</w:t>
            </w:r>
            <w:r w:rsidRPr="000B4BE1">
              <w:br/>
              <w:t>2021</w:t>
            </w:r>
          </w:p>
        </w:tc>
      </w:tr>
      <w:tr w:rsidR="00E00060" w:rsidRPr="000B4BE1" w14:paraId="16901E29" w14:textId="77777777" w:rsidTr="008D087A">
        <w:tc>
          <w:tcPr>
            <w:tcW w:w="0" w:type="auto"/>
            <w:hideMark/>
          </w:tcPr>
          <w:p w14:paraId="58895152" w14:textId="2279A24C" w:rsidR="00E00060" w:rsidRPr="000B4BE1" w:rsidRDefault="008D087A" w:rsidP="008D087A">
            <w:pPr>
              <w:pStyle w:val="ad"/>
              <w:jc w:val="left"/>
            </w:pPr>
            <w:r w:rsidRPr="00866639">
              <w:t xml:space="preserve">I. Доходы </w:t>
            </w:r>
            <w:r>
              <w:t>–</w:t>
            </w:r>
            <w:r w:rsidRPr="00866639">
              <w:t xml:space="preserve"> всего</w:t>
            </w:r>
          </w:p>
        </w:tc>
        <w:tc>
          <w:tcPr>
            <w:tcW w:w="0" w:type="auto"/>
            <w:hideMark/>
          </w:tcPr>
          <w:p w14:paraId="2701A7C8" w14:textId="77777777" w:rsidR="00E00060" w:rsidRPr="000B4BE1" w:rsidRDefault="00E00060" w:rsidP="008D087A">
            <w:pPr>
              <w:pStyle w:val="ad"/>
              <w:jc w:val="center"/>
            </w:pPr>
            <w:r w:rsidRPr="000B4BE1">
              <w:t>8 294 790</w:t>
            </w:r>
          </w:p>
        </w:tc>
        <w:tc>
          <w:tcPr>
            <w:tcW w:w="0" w:type="auto"/>
            <w:hideMark/>
          </w:tcPr>
          <w:p w14:paraId="058E7A34" w14:textId="77777777" w:rsidR="00E00060" w:rsidRPr="000B4BE1" w:rsidRDefault="00E00060" w:rsidP="008D087A">
            <w:pPr>
              <w:pStyle w:val="ad"/>
              <w:jc w:val="center"/>
            </w:pPr>
            <w:r w:rsidRPr="000B4BE1">
              <w:t>9 078 026</w:t>
            </w:r>
          </w:p>
        </w:tc>
        <w:tc>
          <w:tcPr>
            <w:tcW w:w="0" w:type="auto"/>
            <w:hideMark/>
          </w:tcPr>
          <w:p w14:paraId="45F2C880" w14:textId="77777777" w:rsidR="00E00060" w:rsidRPr="000B4BE1" w:rsidRDefault="00E00060" w:rsidP="008D087A">
            <w:pPr>
              <w:pStyle w:val="ad"/>
              <w:jc w:val="center"/>
            </w:pPr>
            <w:r w:rsidRPr="000B4BE1">
              <w:t>9 598 819</w:t>
            </w:r>
          </w:p>
        </w:tc>
        <w:tc>
          <w:tcPr>
            <w:tcW w:w="0" w:type="auto"/>
          </w:tcPr>
          <w:p w14:paraId="0E02A567" w14:textId="26C6D28D" w:rsidR="00E00060" w:rsidRPr="000B4BE1" w:rsidRDefault="00E00060" w:rsidP="008D087A">
            <w:pPr>
              <w:pStyle w:val="ad"/>
              <w:jc w:val="center"/>
            </w:pPr>
            <w:r w:rsidRPr="00593060">
              <w:t>15</w:t>
            </w:r>
            <w:r>
              <w:t>,</w:t>
            </w:r>
            <w:r w:rsidRPr="00593060">
              <w:t>72</w:t>
            </w:r>
          </w:p>
        </w:tc>
      </w:tr>
      <w:tr w:rsidR="00E00060" w:rsidRPr="000B4BE1" w14:paraId="2022DED9" w14:textId="77777777" w:rsidTr="008D087A">
        <w:tc>
          <w:tcPr>
            <w:tcW w:w="0" w:type="auto"/>
            <w:hideMark/>
          </w:tcPr>
          <w:p w14:paraId="31E1D826" w14:textId="77777777" w:rsidR="00E00060" w:rsidRPr="000B4BE1" w:rsidRDefault="00E00060" w:rsidP="008D087A">
            <w:pPr>
              <w:pStyle w:val="ad"/>
              <w:jc w:val="left"/>
            </w:pPr>
            <w:r w:rsidRPr="000B4BE1">
              <w:t>в том числе:</w:t>
            </w:r>
          </w:p>
        </w:tc>
        <w:tc>
          <w:tcPr>
            <w:tcW w:w="0" w:type="auto"/>
            <w:hideMark/>
          </w:tcPr>
          <w:p w14:paraId="402DE7B2" w14:textId="77777777" w:rsidR="00E00060" w:rsidRPr="000B4BE1" w:rsidRDefault="00E00060" w:rsidP="008D087A">
            <w:pPr>
              <w:pStyle w:val="ad"/>
              <w:jc w:val="center"/>
            </w:pPr>
          </w:p>
        </w:tc>
        <w:tc>
          <w:tcPr>
            <w:tcW w:w="0" w:type="auto"/>
            <w:hideMark/>
          </w:tcPr>
          <w:p w14:paraId="3C1E72DA" w14:textId="77777777" w:rsidR="00E00060" w:rsidRPr="000B4BE1" w:rsidRDefault="00E00060" w:rsidP="008D087A">
            <w:pPr>
              <w:pStyle w:val="ad"/>
              <w:jc w:val="center"/>
            </w:pPr>
          </w:p>
        </w:tc>
        <w:tc>
          <w:tcPr>
            <w:tcW w:w="0" w:type="auto"/>
            <w:hideMark/>
          </w:tcPr>
          <w:p w14:paraId="7728F134" w14:textId="77777777" w:rsidR="00E00060" w:rsidRPr="000B4BE1" w:rsidRDefault="00E00060" w:rsidP="008D087A">
            <w:pPr>
              <w:pStyle w:val="ad"/>
              <w:jc w:val="center"/>
            </w:pPr>
          </w:p>
        </w:tc>
        <w:tc>
          <w:tcPr>
            <w:tcW w:w="0" w:type="auto"/>
          </w:tcPr>
          <w:p w14:paraId="78BA5A30" w14:textId="7477F4C2" w:rsidR="00E00060" w:rsidRPr="000B4BE1" w:rsidRDefault="00E00060" w:rsidP="008D087A">
            <w:pPr>
              <w:pStyle w:val="ad"/>
              <w:jc w:val="center"/>
            </w:pPr>
          </w:p>
        </w:tc>
      </w:tr>
      <w:tr w:rsidR="00E00060" w:rsidRPr="000B4BE1" w14:paraId="26335CB1" w14:textId="77777777" w:rsidTr="008D087A">
        <w:tc>
          <w:tcPr>
            <w:tcW w:w="0" w:type="auto"/>
            <w:hideMark/>
          </w:tcPr>
          <w:p w14:paraId="74CBE499" w14:textId="77777777" w:rsidR="00E00060" w:rsidRPr="000B4BE1" w:rsidRDefault="00E00060" w:rsidP="008D087A">
            <w:pPr>
              <w:pStyle w:val="ad"/>
              <w:jc w:val="left"/>
            </w:pPr>
            <w:r w:rsidRPr="000B4BE1">
              <w:t> 1. Доходы от обычных видов деятельности</w:t>
            </w:r>
          </w:p>
        </w:tc>
        <w:tc>
          <w:tcPr>
            <w:tcW w:w="0" w:type="auto"/>
            <w:hideMark/>
          </w:tcPr>
          <w:p w14:paraId="4D0DC382" w14:textId="77777777" w:rsidR="00E00060" w:rsidRPr="000B4BE1" w:rsidRDefault="00E00060" w:rsidP="008D087A">
            <w:pPr>
              <w:pStyle w:val="ad"/>
              <w:jc w:val="center"/>
            </w:pPr>
            <w:r w:rsidRPr="000B4BE1">
              <w:t>8 165 032</w:t>
            </w:r>
          </w:p>
        </w:tc>
        <w:tc>
          <w:tcPr>
            <w:tcW w:w="0" w:type="auto"/>
            <w:hideMark/>
          </w:tcPr>
          <w:p w14:paraId="24122ADE" w14:textId="77777777" w:rsidR="00E00060" w:rsidRPr="000B4BE1" w:rsidRDefault="00E00060" w:rsidP="008D087A">
            <w:pPr>
              <w:pStyle w:val="ad"/>
              <w:jc w:val="center"/>
            </w:pPr>
            <w:r w:rsidRPr="000B4BE1">
              <w:t>8 765 850</w:t>
            </w:r>
          </w:p>
        </w:tc>
        <w:tc>
          <w:tcPr>
            <w:tcW w:w="0" w:type="auto"/>
            <w:hideMark/>
          </w:tcPr>
          <w:p w14:paraId="68035BEA" w14:textId="77777777" w:rsidR="00E00060" w:rsidRPr="000B4BE1" w:rsidRDefault="00E00060" w:rsidP="008D087A">
            <w:pPr>
              <w:pStyle w:val="ad"/>
              <w:jc w:val="center"/>
            </w:pPr>
            <w:r w:rsidRPr="000B4BE1">
              <w:t>9 453 567</w:t>
            </w:r>
          </w:p>
        </w:tc>
        <w:tc>
          <w:tcPr>
            <w:tcW w:w="0" w:type="auto"/>
          </w:tcPr>
          <w:p w14:paraId="63EA14F8" w14:textId="358D3DD6" w:rsidR="00E00060" w:rsidRPr="000B4BE1" w:rsidRDefault="00E00060" w:rsidP="008D087A">
            <w:pPr>
              <w:pStyle w:val="ad"/>
              <w:jc w:val="center"/>
            </w:pPr>
            <w:r w:rsidRPr="00593060">
              <w:t>15</w:t>
            </w:r>
            <w:r>
              <w:t>,</w:t>
            </w:r>
            <w:r w:rsidRPr="00593060">
              <w:t>78</w:t>
            </w:r>
          </w:p>
        </w:tc>
      </w:tr>
      <w:tr w:rsidR="00E00060" w:rsidRPr="000B4BE1" w14:paraId="11E62973" w14:textId="77777777" w:rsidTr="008D087A">
        <w:tc>
          <w:tcPr>
            <w:tcW w:w="0" w:type="auto"/>
            <w:hideMark/>
          </w:tcPr>
          <w:p w14:paraId="1B77A9AD" w14:textId="77777777" w:rsidR="00E00060" w:rsidRPr="000B4BE1" w:rsidRDefault="00E00060" w:rsidP="008D087A">
            <w:pPr>
              <w:pStyle w:val="ad"/>
              <w:jc w:val="left"/>
            </w:pPr>
            <w:r w:rsidRPr="000B4BE1">
              <w:t> 2. Проценты к получению</w:t>
            </w:r>
          </w:p>
        </w:tc>
        <w:tc>
          <w:tcPr>
            <w:tcW w:w="0" w:type="auto"/>
            <w:hideMark/>
          </w:tcPr>
          <w:p w14:paraId="58B50E3D" w14:textId="77777777" w:rsidR="00E00060" w:rsidRPr="000B4BE1" w:rsidRDefault="00E00060" w:rsidP="008D087A">
            <w:pPr>
              <w:pStyle w:val="ad"/>
              <w:jc w:val="center"/>
            </w:pPr>
          </w:p>
        </w:tc>
        <w:tc>
          <w:tcPr>
            <w:tcW w:w="0" w:type="auto"/>
            <w:hideMark/>
          </w:tcPr>
          <w:p w14:paraId="34F0236F" w14:textId="77777777" w:rsidR="00E00060" w:rsidRPr="000B4BE1" w:rsidRDefault="00E00060" w:rsidP="008D087A">
            <w:pPr>
              <w:pStyle w:val="ad"/>
              <w:jc w:val="center"/>
            </w:pPr>
          </w:p>
        </w:tc>
        <w:tc>
          <w:tcPr>
            <w:tcW w:w="0" w:type="auto"/>
            <w:hideMark/>
          </w:tcPr>
          <w:p w14:paraId="7B8C3B07" w14:textId="77777777" w:rsidR="00E00060" w:rsidRPr="000B4BE1" w:rsidRDefault="00E00060" w:rsidP="008D087A">
            <w:pPr>
              <w:pStyle w:val="ad"/>
              <w:jc w:val="center"/>
            </w:pPr>
          </w:p>
        </w:tc>
        <w:tc>
          <w:tcPr>
            <w:tcW w:w="0" w:type="auto"/>
          </w:tcPr>
          <w:p w14:paraId="4DC1765A" w14:textId="6F689CD4" w:rsidR="00E00060" w:rsidRPr="000B4BE1" w:rsidRDefault="00E00060" w:rsidP="008D087A">
            <w:pPr>
              <w:pStyle w:val="ad"/>
              <w:jc w:val="center"/>
            </w:pPr>
          </w:p>
        </w:tc>
      </w:tr>
      <w:tr w:rsidR="00E00060" w:rsidRPr="000B4BE1" w14:paraId="452B62C4" w14:textId="77777777" w:rsidTr="008D087A">
        <w:tc>
          <w:tcPr>
            <w:tcW w:w="0" w:type="auto"/>
            <w:hideMark/>
          </w:tcPr>
          <w:p w14:paraId="45D0D095" w14:textId="77777777" w:rsidR="00E00060" w:rsidRPr="000B4BE1" w:rsidRDefault="00E00060" w:rsidP="008D087A">
            <w:pPr>
              <w:pStyle w:val="ad"/>
              <w:jc w:val="left"/>
            </w:pPr>
            <w:r w:rsidRPr="000B4BE1">
              <w:t> 3. Доходы от участия в других организациях</w:t>
            </w:r>
          </w:p>
        </w:tc>
        <w:tc>
          <w:tcPr>
            <w:tcW w:w="0" w:type="auto"/>
            <w:hideMark/>
          </w:tcPr>
          <w:p w14:paraId="76DEB99E" w14:textId="77777777" w:rsidR="00E00060" w:rsidRPr="000B4BE1" w:rsidRDefault="00E00060" w:rsidP="008D087A">
            <w:pPr>
              <w:pStyle w:val="ad"/>
              <w:jc w:val="center"/>
            </w:pPr>
          </w:p>
        </w:tc>
        <w:tc>
          <w:tcPr>
            <w:tcW w:w="0" w:type="auto"/>
            <w:hideMark/>
          </w:tcPr>
          <w:p w14:paraId="5983EC44" w14:textId="77777777" w:rsidR="00E00060" w:rsidRPr="000B4BE1" w:rsidRDefault="00E00060" w:rsidP="008D087A">
            <w:pPr>
              <w:pStyle w:val="ad"/>
              <w:jc w:val="center"/>
            </w:pPr>
          </w:p>
        </w:tc>
        <w:tc>
          <w:tcPr>
            <w:tcW w:w="0" w:type="auto"/>
            <w:hideMark/>
          </w:tcPr>
          <w:p w14:paraId="350BCEEF" w14:textId="77777777" w:rsidR="00E00060" w:rsidRPr="000B4BE1" w:rsidRDefault="00E00060" w:rsidP="008D087A">
            <w:pPr>
              <w:pStyle w:val="ad"/>
              <w:jc w:val="center"/>
            </w:pPr>
          </w:p>
        </w:tc>
        <w:tc>
          <w:tcPr>
            <w:tcW w:w="0" w:type="auto"/>
          </w:tcPr>
          <w:p w14:paraId="210E85B0" w14:textId="1B555DD0" w:rsidR="00E00060" w:rsidRPr="000B4BE1" w:rsidRDefault="00E00060" w:rsidP="008D087A">
            <w:pPr>
              <w:pStyle w:val="ad"/>
              <w:jc w:val="center"/>
            </w:pPr>
          </w:p>
        </w:tc>
      </w:tr>
      <w:tr w:rsidR="00E00060" w:rsidRPr="000B4BE1" w14:paraId="3DEF7333" w14:textId="77777777" w:rsidTr="008D087A">
        <w:tc>
          <w:tcPr>
            <w:tcW w:w="0" w:type="auto"/>
            <w:hideMark/>
          </w:tcPr>
          <w:p w14:paraId="2C78CB07" w14:textId="77777777" w:rsidR="00E00060" w:rsidRPr="000B4BE1" w:rsidRDefault="00E00060" w:rsidP="008D087A">
            <w:pPr>
              <w:pStyle w:val="ad"/>
              <w:jc w:val="left"/>
            </w:pPr>
            <w:r w:rsidRPr="000B4BE1">
              <w:t> 4. Прочие доходы</w:t>
            </w:r>
          </w:p>
        </w:tc>
        <w:tc>
          <w:tcPr>
            <w:tcW w:w="0" w:type="auto"/>
            <w:hideMark/>
          </w:tcPr>
          <w:p w14:paraId="31118C82" w14:textId="77777777" w:rsidR="00E00060" w:rsidRPr="000B4BE1" w:rsidRDefault="00E00060" w:rsidP="008D087A">
            <w:pPr>
              <w:pStyle w:val="ad"/>
              <w:jc w:val="center"/>
            </w:pPr>
            <w:r w:rsidRPr="000B4BE1">
              <w:t>129 758</w:t>
            </w:r>
          </w:p>
        </w:tc>
        <w:tc>
          <w:tcPr>
            <w:tcW w:w="0" w:type="auto"/>
            <w:hideMark/>
          </w:tcPr>
          <w:p w14:paraId="09481D37" w14:textId="77777777" w:rsidR="00E00060" w:rsidRPr="000B4BE1" w:rsidRDefault="00E00060" w:rsidP="008D087A">
            <w:pPr>
              <w:pStyle w:val="ad"/>
              <w:jc w:val="center"/>
            </w:pPr>
            <w:r w:rsidRPr="000B4BE1">
              <w:t>312 176</w:t>
            </w:r>
          </w:p>
        </w:tc>
        <w:tc>
          <w:tcPr>
            <w:tcW w:w="0" w:type="auto"/>
            <w:hideMark/>
          </w:tcPr>
          <w:p w14:paraId="2E956D1F" w14:textId="77777777" w:rsidR="00E00060" w:rsidRPr="000B4BE1" w:rsidRDefault="00E00060" w:rsidP="008D087A">
            <w:pPr>
              <w:pStyle w:val="ad"/>
              <w:jc w:val="center"/>
            </w:pPr>
            <w:r w:rsidRPr="000B4BE1">
              <w:t>145 252</w:t>
            </w:r>
          </w:p>
        </w:tc>
        <w:tc>
          <w:tcPr>
            <w:tcW w:w="0" w:type="auto"/>
          </w:tcPr>
          <w:p w14:paraId="35880332" w14:textId="5EDB93F4" w:rsidR="00E00060" w:rsidRPr="000B4BE1" w:rsidRDefault="00E00060" w:rsidP="008D087A">
            <w:pPr>
              <w:pStyle w:val="ad"/>
              <w:jc w:val="center"/>
            </w:pPr>
            <w:r w:rsidRPr="00593060">
              <w:t>11</w:t>
            </w:r>
            <w:r>
              <w:t>,</w:t>
            </w:r>
            <w:r w:rsidRPr="00593060">
              <w:t>94</w:t>
            </w:r>
          </w:p>
        </w:tc>
      </w:tr>
      <w:tr w:rsidR="00E00060" w:rsidRPr="000B4BE1" w14:paraId="2674B825" w14:textId="77777777" w:rsidTr="008D087A">
        <w:tc>
          <w:tcPr>
            <w:tcW w:w="0" w:type="auto"/>
            <w:hideMark/>
          </w:tcPr>
          <w:p w14:paraId="262343CB" w14:textId="77777777" w:rsidR="00E00060" w:rsidRPr="000B4BE1" w:rsidRDefault="00E00060" w:rsidP="008D087A">
            <w:pPr>
              <w:pStyle w:val="ad"/>
              <w:jc w:val="left"/>
            </w:pPr>
            <w:r w:rsidRPr="000B4BE1">
              <w:t>II. Расходы – всего</w:t>
            </w:r>
          </w:p>
        </w:tc>
        <w:tc>
          <w:tcPr>
            <w:tcW w:w="0" w:type="auto"/>
            <w:hideMark/>
          </w:tcPr>
          <w:p w14:paraId="31EC9B8A" w14:textId="77777777" w:rsidR="00E00060" w:rsidRPr="000B4BE1" w:rsidRDefault="00E00060" w:rsidP="008D087A">
            <w:pPr>
              <w:pStyle w:val="ad"/>
              <w:jc w:val="center"/>
            </w:pPr>
            <w:r w:rsidRPr="000B4BE1">
              <w:t>6 371 244</w:t>
            </w:r>
          </w:p>
        </w:tc>
        <w:tc>
          <w:tcPr>
            <w:tcW w:w="0" w:type="auto"/>
            <w:hideMark/>
          </w:tcPr>
          <w:p w14:paraId="5D17B9F9" w14:textId="77777777" w:rsidR="00E00060" w:rsidRPr="000B4BE1" w:rsidRDefault="00E00060" w:rsidP="008D087A">
            <w:pPr>
              <w:pStyle w:val="ad"/>
              <w:jc w:val="center"/>
            </w:pPr>
            <w:r w:rsidRPr="000B4BE1">
              <w:t>6 926 897</w:t>
            </w:r>
          </w:p>
        </w:tc>
        <w:tc>
          <w:tcPr>
            <w:tcW w:w="0" w:type="auto"/>
            <w:hideMark/>
          </w:tcPr>
          <w:p w14:paraId="7246722D" w14:textId="77777777" w:rsidR="00E00060" w:rsidRPr="000B4BE1" w:rsidRDefault="00E00060" w:rsidP="008D087A">
            <w:pPr>
              <w:pStyle w:val="ad"/>
              <w:jc w:val="center"/>
            </w:pPr>
            <w:r w:rsidRPr="000B4BE1">
              <w:t>7 440 294</w:t>
            </w:r>
          </w:p>
        </w:tc>
        <w:tc>
          <w:tcPr>
            <w:tcW w:w="0" w:type="auto"/>
          </w:tcPr>
          <w:p w14:paraId="139717B2" w14:textId="28C7E88F" w:rsidR="00E00060" w:rsidRPr="000B4BE1" w:rsidRDefault="00E00060" w:rsidP="008D087A">
            <w:pPr>
              <w:pStyle w:val="ad"/>
              <w:jc w:val="center"/>
            </w:pPr>
            <w:r w:rsidRPr="00593060">
              <w:t>16</w:t>
            </w:r>
            <w:r>
              <w:t>,</w:t>
            </w:r>
            <w:r w:rsidRPr="00593060">
              <w:t>78</w:t>
            </w:r>
          </w:p>
        </w:tc>
      </w:tr>
      <w:tr w:rsidR="00E00060" w:rsidRPr="000B4BE1" w14:paraId="73BC8894" w14:textId="77777777" w:rsidTr="008D087A">
        <w:tc>
          <w:tcPr>
            <w:tcW w:w="0" w:type="auto"/>
            <w:hideMark/>
          </w:tcPr>
          <w:p w14:paraId="66C92AEC" w14:textId="77777777" w:rsidR="00E00060" w:rsidRPr="000B4BE1" w:rsidRDefault="00E00060" w:rsidP="008D087A">
            <w:pPr>
              <w:pStyle w:val="ad"/>
              <w:jc w:val="left"/>
            </w:pPr>
            <w:r w:rsidRPr="000B4BE1">
              <w:t>в том числе:</w:t>
            </w:r>
          </w:p>
        </w:tc>
        <w:tc>
          <w:tcPr>
            <w:tcW w:w="0" w:type="auto"/>
            <w:hideMark/>
          </w:tcPr>
          <w:p w14:paraId="4E808483" w14:textId="77777777" w:rsidR="00E00060" w:rsidRPr="000B4BE1" w:rsidRDefault="00E00060" w:rsidP="008D087A">
            <w:pPr>
              <w:pStyle w:val="ad"/>
              <w:jc w:val="center"/>
            </w:pPr>
          </w:p>
        </w:tc>
        <w:tc>
          <w:tcPr>
            <w:tcW w:w="0" w:type="auto"/>
            <w:hideMark/>
          </w:tcPr>
          <w:p w14:paraId="33687B32" w14:textId="77777777" w:rsidR="00E00060" w:rsidRPr="000B4BE1" w:rsidRDefault="00E00060" w:rsidP="008D087A">
            <w:pPr>
              <w:pStyle w:val="ad"/>
              <w:jc w:val="center"/>
            </w:pPr>
          </w:p>
        </w:tc>
        <w:tc>
          <w:tcPr>
            <w:tcW w:w="0" w:type="auto"/>
            <w:hideMark/>
          </w:tcPr>
          <w:p w14:paraId="4A4AEC54" w14:textId="77777777" w:rsidR="00E00060" w:rsidRPr="000B4BE1" w:rsidRDefault="00E00060" w:rsidP="008D087A">
            <w:pPr>
              <w:pStyle w:val="ad"/>
              <w:jc w:val="center"/>
            </w:pPr>
          </w:p>
        </w:tc>
        <w:tc>
          <w:tcPr>
            <w:tcW w:w="0" w:type="auto"/>
          </w:tcPr>
          <w:p w14:paraId="37593113" w14:textId="66B83DAC" w:rsidR="00E00060" w:rsidRPr="000B4BE1" w:rsidRDefault="00E00060" w:rsidP="008D087A">
            <w:pPr>
              <w:pStyle w:val="ad"/>
              <w:jc w:val="center"/>
            </w:pPr>
          </w:p>
        </w:tc>
      </w:tr>
      <w:tr w:rsidR="00E00060" w:rsidRPr="000B4BE1" w14:paraId="224C7407" w14:textId="77777777" w:rsidTr="008D087A">
        <w:tc>
          <w:tcPr>
            <w:tcW w:w="0" w:type="auto"/>
            <w:hideMark/>
          </w:tcPr>
          <w:p w14:paraId="22D09E70" w14:textId="77777777" w:rsidR="00E00060" w:rsidRPr="000B4BE1" w:rsidRDefault="00E00060" w:rsidP="008D087A">
            <w:pPr>
              <w:pStyle w:val="ad"/>
              <w:jc w:val="left"/>
            </w:pPr>
            <w:r w:rsidRPr="000B4BE1">
              <w:t> 1. Расходы по обычным видам деятельности</w:t>
            </w:r>
          </w:p>
        </w:tc>
        <w:tc>
          <w:tcPr>
            <w:tcW w:w="0" w:type="auto"/>
            <w:hideMark/>
          </w:tcPr>
          <w:p w14:paraId="385AEE27" w14:textId="77777777" w:rsidR="00E00060" w:rsidRPr="000B4BE1" w:rsidRDefault="00E00060" w:rsidP="008D087A">
            <w:pPr>
              <w:pStyle w:val="ad"/>
              <w:jc w:val="center"/>
            </w:pPr>
            <w:r w:rsidRPr="000B4BE1">
              <w:t>6 072 535</w:t>
            </w:r>
          </w:p>
        </w:tc>
        <w:tc>
          <w:tcPr>
            <w:tcW w:w="0" w:type="auto"/>
            <w:hideMark/>
          </w:tcPr>
          <w:p w14:paraId="136F223E" w14:textId="77777777" w:rsidR="00E00060" w:rsidRPr="000B4BE1" w:rsidRDefault="00E00060" w:rsidP="008D087A">
            <w:pPr>
              <w:pStyle w:val="ad"/>
              <w:jc w:val="center"/>
            </w:pPr>
            <w:r w:rsidRPr="000B4BE1">
              <w:t>6 034 117</w:t>
            </w:r>
          </w:p>
        </w:tc>
        <w:tc>
          <w:tcPr>
            <w:tcW w:w="0" w:type="auto"/>
            <w:hideMark/>
          </w:tcPr>
          <w:p w14:paraId="2981505C" w14:textId="77777777" w:rsidR="00E00060" w:rsidRPr="000B4BE1" w:rsidRDefault="00E00060" w:rsidP="008D087A">
            <w:pPr>
              <w:pStyle w:val="ad"/>
              <w:jc w:val="center"/>
            </w:pPr>
            <w:r w:rsidRPr="000B4BE1">
              <w:t>6 679 762</w:t>
            </w:r>
          </w:p>
        </w:tc>
        <w:tc>
          <w:tcPr>
            <w:tcW w:w="0" w:type="auto"/>
          </w:tcPr>
          <w:p w14:paraId="60F496DD" w14:textId="24F7F57B" w:rsidR="00E00060" w:rsidRPr="000B4BE1" w:rsidRDefault="00E00060" w:rsidP="008D087A">
            <w:pPr>
              <w:pStyle w:val="ad"/>
              <w:jc w:val="center"/>
            </w:pPr>
            <w:r w:rsidRPr="00593060">
              <w:t>10</w:t>
            </w:r>
            <w:r>
              <w:t>,</w:t>
            </w:r>
            <w:r w:rsidRPr="00593060">
              <w:t>00</w:t>
            </w:r>
          </w:p>
        </w:tc>
      </w:tr>
      <w:tr w:rsidR="00E00060" w:rsidRPr="000B4BE1" w14:paraId="0D9F8D33" w14:textId="77777777" w:rsidTr="008D087A">
        <w:tc>
          <w:tcPr>
            <w:tcW w:w="0" w:type="auto"/>
            <w:hideMark/>
          </w:tcPr>
          <w:p w14:paraId="6A0BFEEA" w14:textId="77777777" w:rsidR="00E00060" w:rsidRPr="000B4BE1" w:rsidRDefault="00E00060" w:rsidP="008D087A">
            <w:pPr>
              <w:pStyle w:val="ad"/>
              <w:jc w:val="left"/>
            </w:pPr>
            <w:r w:rsidRPr="000B4BE1">
              <w:t> 2. Проценты к уплате</w:t>
            </w:r>
          </w:p>
        </w:tc>
        <w:tc>
          <w:tcPr>
            <w:tcW w:w="0" w:type="auto"/>
            <w:hideMark/>
          </w:tcPr>
          <w:p w14:paraId="693F570F" w14:textId="77777777" w:rsidR="00E00060" w:rsidRPr="000B4BE1" w:rsidRDefault="00E00060" w:rsidP="008D087A">
            <w:pPr>
              <w:pStyle w:val="ad"/>
              <w:jc w:val="center"/>
            </w:pPr>
            <w:r w:rsidRPr="000B4BE1">
              <w:t>129 015</w:t>
            </w:r>
          </w:p>
        </w:tc>
        <w:tc>
          <w:tcPr>
            <w:tcW w:w="0" w:type="auto"/>
            <w:hideMark/>
          </w:tcPr>
          <w:p w14:paraId="3DFBC48C" w14:textId="77777777" w:rsidR="00E00060" w:rsidRPr="000B4BE1" w:rsidRDefault="00E00060" w:rsidP="008D087A">
            <w:pPr>
              <w:pStyle w:val="ad"/>
              <w:jc w:val="center"/>
            </w:pPr>
            <w:r w:rsidRPr="000B4BE1">
              <w:t>682 945</w:t>
            </w:r>
          </w:p>
        </w:tc>
        <w:tc>
          <w:tcPr>
            <w:tcW w:w="0" w:type="auto"/>
            <w:hideMark/>
          </w:tcPr>
          <w:p w14:paraId="7EB0107D" w14:textId="77777777" w:rsidR="00E00060" w:rsidRPr="000B4BE1" w:rsidRDefault="00E00060" w:rsidP="008D087A">
            <w:pPr>
              <w:pStyle w:val="ad"/>
              <w:jc w:val="center"/>
            </w:pPr>
            <w:r w:rsidRPr="000B4BE1">
              <w:t>636 107</w:t>
            </w:r>
          </w:p>
        </w:tc>
        <w:tc>
          <w:tcPr>
            <w:tcW w:w="0" w:type="auto"/>
          </w:tcPr>
          <w:p w14:paraId="43757F40" w14:textId="57913464" w:rsidR="00E00060" w:rsidRPr="000B4BE1" w:rsidRDefault="00E00060" w:rsidP="008D087A">
            <w:pPr>
              <w:pStyle w:val="ad"/>
              <w:jc w:val="center"/>
            </w:pPr>
            <w:r w:rsidRPr="00593060">
              <w:t>393</w:t>
            </w:r>
            <w:r>
              <w:t>,</w:t>
            </w:r>
            <w:r w:rsidRPr="00593060">
              <w:t>05</w:t>
            </w:r>
          </w:p>
        </w:tc>
      </w:tr>
      <w:tr w:rsidR="00E00060" w:rsidRPr="000B4BE1" w14:paraId="31392048" w14:textId="77777777" w:rsidTr="008D087A">
        <w:tc>
          <w:tcPr>
            <w:tcW w:w="0" w:type="auto"/>
            <w:hideMark/>
          </w:tcPr>
          <w:p w14:paraId="3CF893ED" w14:textId="77777777" w:rsidR="00E00060" w:rsidRPr="000B4BE1" w:rsidRDefault="00E00060" w:rsidP="008D087A">
            <w:pPr>
              <w:pStyle w:val="ad"/>
              <w:jc w:val="left"/>
            </w:pPr>
            <w:r w:rsidRPr="000B4BE1">
              <w:t> 3. Прочие расходы</w:t>
            </w:r>
          </w:p>
        </w:tc>
        <w:tc>
          <w:tcPr>
            <w:tcW w:w="0" w:type="auto"/>
            <w:hideMark/>
          </w:tcPr>
          <w:p w14:paraId="274FBFFE" w14:textId="77777777" w:rsidR="00E00060" w:rsidRPr="000B4BE1" w:rsidRDefault="00E00060" w:rsidP="008D087A">
            <w:pPr>
              <w:pStyle w:val="ad"/>
              <w:jc w:val="center"/>
            </w:pPr>
            <w:r w:rsidRPr="000B4BE1">
              <w:t>169 694</w:t>
            </w:r>
          </w:p>
        </w:tc>
        <w:tc>
          <w:tcPr>
            <w:tcW w:w="0" w:type="auto"/>
            <w:hideMark/>
          </w:tcPr>
          <w:p w14:paraId="39854565" w14:textId="77777777" w:rsidR="00E00060" w:rsidRPr="000B4BE1" w:rsidRDefault="00E00060" w:rsidP="008D087A">
            <w:pPr>
              <w:pStyle w:val="ad"/>
              <w:jc w:val="center"/>
            </w:pPr>
            <w:r w:rsidRPr="000B4BE1">
              <w:t>209 835</w:t>
            </w:r>
          </w:p>
        </w:tc>
        <w:tc>
          <w:tcPr>
            <w:tcW w:w="0" w:type="auto"/>
            <w:hideMark/>
          </w:tcPr>
          <w:p w14:paraId="48C41087" w14:textId="77777777" w:rsidR="00E00060" w:rsidRPr="000B4BE1" w:rsidRDefault="00E00060" w:rsidP="008D087A">
            <w:pPr>
              <w:pStyle w:val="ad"/>
              <w:jc w:val="center"/>
            </w:pPr>
            <w:r w:rsidRPr="000B4BE1">
              <w:t>124 425</w:t>
            </w:r>
          </w:p>
        </w:tc>
        <w:tc>
          <w:tcPr>
            <w:tcW w:w="0" w:type="auto"/>
          </w:tcPr>
          <w:p w14:paraId="24BAE6E8" w14:textId="7893CFD1" w:rsidR="00E00060" w:rsidRPr="000B4BE1" w:rsidRDefault="00E00060" w:rsidP="008D087A">
            <w:pPr>
              <w:pStyle w:val="ad"/>
              <w:jc w:val="center"/>
            </w:pPr>
            <w:r w:rsidRPr="00593060">
              <w:t>-26</w:t>
            </w:r>
            <w:r>
              <w:t>,</w:t>
            </w:r>
            <w:r w:rsidRPr="00593060">
              <w:t>68</w:t>
            </w:r>
          </w:p>
        </w:tc>
      </w:tr>
      <w:tr w:rsidR="00E00060" w:rsidRPr="000B4BE1" w14:paraId="1ADA3F13" w14:textId="77777777" w:rsidTr="008D087A">
        <w:tc>
          <w:tcPr>
            <w:tcW w:w="0" w:type="auto"/>
            <w:hideMark/>
          </w:tcPr>
          <w:p w14:paraId="7798475D" w14:textId="77777777" w:rsidR="00E00060" w:rsidRPr="000B4BE1" w:rsidRDefault="00E00060" w:rsidP="008D087A">
            <w:pPr>
              <w:pStyle w:val="ad"/>
              <w:jc w:val="left"/>
            </w:pPr>
            <w:r w:rsidRPr="000B4BE1">
              <w:t>III. Отношение общей суммы доходов к общей сумме расходов</w:t>
            </w:r>
          </w:p>
        </w:tc>
        <w:tc>
          <w:tcPr>
            <w:tcW w:w="0" w:type="auto"/>
            <w:hideMark/>
          </w:tcPr>
          <w:p w14:paraId="27F6B97E" w14:textId="77777777" w:rsidR="00E00060" w:rsidRPr="000B4BE1" w:rsidRDefault="00E00060" w:rsidP="008D087A">
            <w:pPr>
              <w:pStyle w:val="ad"/>
              <w:jc w:val="center"/>
            </w:pPr>
            <w:r w:rsidRPr="000B4BE1">
              <w:t>1.302</w:t>
            </w:r>
          </w:p>
        </w:tc>
        <w:tc>
          <w:tcPr>
            <w:tcW w:w="0" w:type="auto"/>
            <w:hideMark/>
          </w:tcPr>
          <w:p w14:paraId="3F36D03E" w14:textId="77777777" w:rsidR="00E00060" w:rsidRPr="000B4BE1" w:rsidRDefault="00E00060" w:rsidP="008D087A">
            <w:pPr>
              <w:pStyle w:val="ad"/>
              <w:jc w:val="center"/>
            </w:pPr>
            <w:r w:rsidRPr="000B4BE1">
              <w:t>1.311</w:t>
            </w:r>
          </w:p>
        </w:tc>
        <w:tc>
          <w:tcPr>
            <w:tcW w:w="0" w:type="auto"/>
            <w:hideMark/>
          </w:tcPr>
          <w:p w14:paraId="34DFC094" w14:textId="77777777" w:rsidR="00E00060" w:rsidRPr="000B4BE1" w:rsidRDefault="00E00060" w:rsidP="008D087A">
            <w:pPr>
              <w:pStyle w:val="ad"/>
              <w:jc w:val="center"/>
            </w:pPr>
            <w:r w:rsidRPr="000B4BE1">
              <w:t>1.29</w:t>
            </w:r>
          </w:p>
        </w:tc>
        <w:tc>
          <w:tcPr>
            <w:tcW w:w="0" w:type="auto"/>
          </w:tcPr>
          <w:p w14:paraId="06EBB061" w14:textId="59988FEB" w:rsidR="00E00060" w:rsidRPr="000B4BE1" w:rsidRDefault="00E00060" w:rsidP="008D087A">
            <w:pPr>
              <w:pStyle w:val="ad"/>
              <w:jc w:val="center"/>
            </w:pPr>
            <w:r w:rsidRPr="00593060">
              <w:t>-0</w:t>
            </w:r>
            <w:r>
              <w:t>,</w:t>
            </w:r>
            <w:r w:rsidRPr="00593060">
              <w:t>92</w:t>
            </w:r>
          </w:p>
        </w:tc>
      </w:tr>
      <w:tr w:rsidR="00E00060" w:rsidRPr="000B4BE1" w14:paraId="57AB65D9" w14:textId="77777777" w:rsidTr="008D087A">
        <w:tc>
          <w:tcPr>
            <w:tcW w:w="0" w:type="auto"/>
            <w:hideMark/>
          </w:tcPr>
          <w:p w14:paraId="41B27A78" w14:textId="77777777" w:rsidR="00E00060" w:rsidRPr="000B4BE1" w:rsidRDefault="00E00060" w:rsidP="008D087A">
            <w:pPr>
              <w:pStyle w:val="ad"/>
              <w:jc w:val="left"/>
            </w:pPr>
            <w:r w:rsidRPr="000B4BE1">
              <w:t>IV. Отношение доходов от обычных видов деятельности к соответствующей сумме расходов</w:t>
            </w:r>
          </w:p>
        </w:tc>
        <w:tc>
          <w:tcPr>
            <w:tcW w:w="0" w:type="auto"/>
            <w:hideMark/>
          </w:tcPr>
          <w:p w14:paraId="77111AC4" w14:textId="77777777" w:rsidR="00E00060" w:rsidRPr="000B4BE1" w:rsidRDefault="00E00060" w:rsidP="008D087A">
            <w:pPr>
              <w:pStyle w:val="ad"/>
              <w:jc w:val="center"/>
            </w:pPr>
            <w:r w:rsidRPr="000B4BE1">
              <w:t>1.345</w:t>
            </w:r>
          </w:p>
        </w:tc>
        <w:tc>
          <w:tcPr>
            <w:tcW w:w="0" w:type="auto"/>
            <w:hideMark/>
          </w:tcPr>
          <w:p w14:paraId="663CD4DA" w14:textId="77777777" w:rsidR="00E00060" w:rsidRPr="000B4BE1" w:rsidRDefault="00E00060" w:rsidP="008D087A">
            <w:pPr>
              <w:pStyle w:val="ad"/>
              <w:jc w:val="center"/>
            </w:pPr>
            <w:r w:rsidRPr="000B4BE1">
              <w:t>1.453</w:t>
            </w:r>
          </w:p>
        </w:tc>
        <w:tc>
          <w:tcPr>
            <w:tcW w:w="0" w:type="auto"/>
            <w:hideMark/>
          </w:tcPr>
          <w:p w14:paraId="46BE8E94" w14:textId="77777777" w:rsidR="00E00060" w:rsidRPr="000B4BE1" w:rsidRDefault="00E00060" w:rsidP="008D087A">
            <w:pPr>
              <w:pStyle w:val="ad"/>
              <w:jc w:val="center"/>
            </w:pPr>
            <w:r w:rsidRPr="000B4BE1">
              <w:t>1.415</w:t>
            </w:r>
          </w:p>
        </w:tc>
        <w:tc>
          <w:tcPr>
            <w:tcW w:w="0" w:type="auto"/>
          </w:tcPr>
          <w:p w14:paraId="1770A660" w14:textId="4CD6021D" w:rsidR="00E00060" w:rsidRPr="000B4BE1" w:rsidRDefault="00E00060" w:rsidP="008D087A">
            <w:pPr>
              <w:pStyle w:val="ad"/>
              <w:jc w:val="center"/>
            </w:pPr>
            <w:r w:rsidRPr="00593060">
              <w:t>5</w:t>
            </w:r>
            <w:r>
              <w:t>,</w:t>
            </w:r>
            <w:r w:rsidRPr="00593060">
              <w:t>20</w:t>
            </w:r>
          </w:p>
        </w:tc>
      </w:tr>
    </w:tbl>
    <w:p w14:paraId="7101789C" w14:textId="656F1FC7" w:rsidR="000D1BCF" w:rsidRDefault="000D1BCF" w:rsidP="000D1BCF"/>
    <w:p w14:paraId="4C01FD5E" w14:textId="18A8BB4A" w:rsidR="008449AA" w:rsidRPr="008449AA" w:rsidRDefault="008449AA" w:rsidP="008449AA">
      <w:r w:rsidRPr="008449AA">
        <w:t xml:space="preserve">За отчетный период финансовое состояние ООО </w:t>
      </w:r>
      <w:r w:rsidR="00247AA3">
        <w:t>«</w:t>
      </w:r>
      <w:r w:rsidRPr="008449AA">
        <w:t xml:space="preserve">Тепличный комплекс </w:t>
      </w:r>
      <w:r w:rsidR="00247AA3">
        <w:t>«</w:t>
      </w:r>
      <w:r w:rsidRPr="008449AA">
        <w:t>Зеленая Линия</w:t>
      </w:r>
      <w:r w:rsidR="00247AA3">
        <w:t>»</w:t>
      </w:r>
      <w:r w:rsidRPr="008449AA">
        <w:t xml:space="preserve"> демонстрирует значительное улучшение, что подтверждается ростом доходов организации на 1 304 029 тысяч рублей, достигнув общего объема 9 598 819 тысяч рублей. При этом основной вклад в прирост доходов внесли доходы от обычных видов деятельности, которые увеличились на 1 288 535 тысяч рублей или 15.78%, тогда как проценты к получению и доходы от участия в других организациях не принесли изменений и остались на уровне нуля. Прочие доходы также показали умеренный рост на 15 494 тысяч рублей или 11.94%. Доля доходов от обычных видов деятельности в общей структуре доходов составила 98.49%.</w:t>
      </w:r>
    </w:p>
    <w:p w14:paraId="0361EA9A" w14:textId="77777777" w:rsidR="008449AA" w:rsidRPr="008449AA" w:rsidRDefault="008449AA" w:rsidP="008449AA">
      <w:r w:rsidRPr="008449AA">
        <w:t xml:space="preserve">Расходы предприятия также выросли, достигнув 7 440 294 тысяч рублей, что на 1 069 050 тысяч рублей больше предыдущего периода. Расходы по </w:t>
      </w:r>
      <w:r w:rsidRPr="008449AA">
        <w:lastRenderedPageBreak/>
        <w:t>обычным видам деятельности увеличились на 607 227 тысяч рублей или на 10%, проценты к уплате значительно выросли на 507 092 тысяч рублей или 393.05%, в то время как прочие расходы снизились на 45 269 тысяч рублей или на 26.68%. В структуре расходов доминируют расходы по обычным видам деятельности, занимающие 89.78%.</w:t>
      </w:r>
    </w:p>
    <w:p w14:paraId="3E1941D9" w14:textId="1E6B2542" w:rsidR="009E3153" w:rsidRDefault="008449AA" w:rsidP="009E3153">
      <w:r w:rsidRPr="008449AA">
        <w:t xml:space="preserve">В целом, анализ финансового состояния ООО </w:t>
      </w:r>
      <w:r w:rsidR="00247AA3">
        <w:t>«</w:t>
      </w:r>
      <w:r w:rsidRPr="008449AA">
        <w:t xml:space="preserve">Тепличный комплекс </w:t>
      </w:r>
      <w:r w:rsidR="00247AA3">
        <w:t>«</w:t>
      </w:r>
      <w:r w:rsidRPr="008449AA">
        <w:t>Зеленая Линия</w:t>
      </w:r>
      <w:r w:rsidR="00247AA3">
        <w:t>»</w:t>
      </w:r>
      <w:r w:rsidRPr="008449AA">
        <w:t xml:space="preserve"> за отчетный период показывает стабильное увеличение как доходов, так и расходов, с преобладанием операционной деятельности как в доходах, так и в расходах. Это свидетельствует о расширении деятельности и увеличении операционной эффективности предприятия, несмотря на значительное увеличение финансовых обязательств в виде процентов к уплате.</w:t>
      </w:r>
    </w:p>
    <w:p w14:paraId="757C2A4D" w14:textId="77777777" w:rsidR="009E3153" w:rsidRPr="00247AA3" w:rsidRDefault="009E3153" w:rsidP="009E3153">
      <w:r w:rsidRPr="00247AA3">
        <w:t xml:space="preserve">В отчетный период финансовые показатели ООО </w:t>
      </w:r>
      <w:r>
        <w:t>«</w:t>
      </w:r>
      <w:r w:rsidRPr="00247AA3">
        <w:t xml:space="preserve">Агрокомплекс </w:t>
      </w:r>
      <w:r>
        <w:t>«</w:t>
      </w:r>
      <w:r w:rsidRPr="00247AA3">
        <w:t>Новокубанский</w:t>
      </w:r>
      <w:r>
        <w:t>»</w:t>
      </w:r>
      <w:r w:rsidRPr="00247AA3">
        <w:t xml:space="preserve"> продемонстрировали сложные тенденции в структуре доходов и расходов. Общий прирост доходов составил 407 137 тысяч рублей, достигнув величины 8 420 533 тысяч рублей. Несмотря на общее увеличение доходов, доходы от основной деятельности показали небольшое снижение на 38 237 тысяч рублей или 0.51%, а процентные доходы уменьшились на 69 001 тысячу рублей или 49.98%. В то же время, прочие доходы значительно увеличились на 514 375 тысяч рублей или 158.22%, что компенсировало сокращение других видов доходов. Доходы от основной деятельности занимали 89.21% от общей структуры доходов.</w:t>
      </w:r>
    </w:p>
    <w:p w14:paraId="54832857" w14:textId="7FE04C96" w:rsidR="009E3153" w:rsidRPr="00247AA3" w:rsidRDefault="009E3153" w:rsidP="009E3153">
      <w:pPr>
        <w:ind w:firstLine="0"/>
      </w:pPr>
      <w:r w:rsidRPr="00247AA3">
        <w:t xml:space="preserve">В отчетный период финансовые показатели ООО </w:t>
      </w:r>
      <w:r>
        <w:t>«</w:t>
      </w:r>
      <w:r w:rsidRPr="00247AA3">
        <w:t xml:space="preserve">Агрокомплекс </w:t>
      </w:r>
      <w:r>
        <w:t>«</w:t>
      </w:r>
      <w:r w:rsidRPr="00247AA3">
        <w:t>Новокубанский</w:t>
      </w:r>
      <w:r>
        <w:t>»</w:t>
      </w:r>
      <w:r w:rsidRPr="00247AA3">
        <w:t xml:space="preserve"> продемонстрировали сложные тенденции в структуре доходов и расходов. Общий прирост доходов составил 407 137 тысяч рублей, достигнув величины 8 420 533 тысяч рублей. Несмотря на общее увеличение доходов, доходы от основной деятельности показали небольшое снижение на 38 237 тысяч рублей или 0.51%, а процентные доходы уменьшились на 69 001 тысячу рублей или 49.98%. В то же время, прочие доходы значительно увеличились на 514 375 тысяч рублей или 158.22%, что компенсировало сокращение других видов </w:t>
      </w:r>
      <w:r w:rsidRPr="00247AA3">
        <w:lastRenderedPageBreak/>
        <w:t>доходов. Доходы от основной деятельности занимали 89.21% от общей структуры доходов.</w:t>
      </w:r>
      <w:r w:rsidRPr="009E3153">
        <w:t xml:space="preserve"> </w:t>
      </w:r>
      <w:r>
        <w:t xml:space="preserve"> Анализ прибыли ООО «Агрокомплекс «Новокубанский» проведен на основании данных, представленных в таблице 17.</w:t>
      </w:r>
    </w:p>
    <w:p w14:paraId="3DA5D863" w14:textId="77777777" w:rsidR="009E3153" w:rsidRDefault="009E3153" w:rsidP="009E3153">
      <w:pPr>
        <w:ind w:firstLine="0"/>
      </w:pPr>
    </w:p>
    <w:p w14:paraId="2936EE8F" w14:textId="3CA50209" w:rsidR="00866639" w:rsidRPr="00B9653D" w:rsidRDefault="00866639" w:rsidP="00B9653D">
      <w:pPr>
        <w:suppressAutoHyphens/>
        <w:spacing w:line="240" w:lineRule="auto"/>
        <w:ind w:firstLine="0"/>
        <w:rPr>
          <w:rFonts w:ascii="Arial" w:eastAsia="Times New Roman" w:hAnsi="Arial" w:cs="Arial"/>
          <w:b/>
          <w:bCs/>
          <w:color w:val="555555"/>
          <w:sz w:val="24"/>
          <w:szCs w:val="24"/>
        </w:rPr>
      </w:pPr>
      <w:r>
        <w:t xml:space="preserve">Таблица 17 – </w:t>
      </w:r>
      <w:r w:rsidRPr="00866639">
        <w:t>Динамика структуры прибыли до налогообложения</w:t>
      </w:r>
      <w:r>
        <w:t xml:space="preserve"> ООО </w:t>
      </w:r>
      <w:r w:rsidR="00247AA3">
        <w:t>«</w:t>
      </w:r>
      <w:r>
        <w:t xml:space="preserve">Агрокомплекс </w:t>
      </w:r>
      <w:r w:rsidR="00247AA3">
        <w:t>«</w:t>
      </w:r>
      <w:r>
        <w:t>Новокубанский</w:t>
      </w:r>
      <w:r w:rsidR="00247AA3">
        <w:t>»</w:t>
      </w:r>
      <w:r w:rsidR="00B9653D">
        <w:t xml:space="preserve"> </w:t>
      </w:r>
      <w:r w:rsidR="00B9653D" w:rsidRPr="00B9653D">
        <w:t>(составлено автором)</w:t>
      </w:r>
    </w:p>
    <w:tbl>
      <w:tblPr>
        <w:tblStyle w:val="af1"/>
        <w:tblW w:w="0" w:type="auto"/>
        <w:tblLook w:val="04A0" w:firstRow="1" w:lastRow="0" w:firstColumn="1" w:lastColumn="0" w:noHBand="0" w:noVBand="1"/>
      </w:tblPr>
      <w:tblGrid>
        <w:gridCol w:w="4741"/>
        <w:gridCol w:w="1176"/>
        <w:gridCol w:w="1176"/>
        <w:gridCol w:w="1176"/>
        <w:gridCol w:w="1075"/>
      </w:tblGrid>
      <w:tr w:rsidR="00866639" w:rsidRPr="00866639" w14:paraId="0445CFAA" w14:textId="77777777" w:rsidTr="00866639">
        <w:tc>
          <w:tcPr>
            <w:tcW w:w="0" w:type="auto"/>
            <w:hideMark/>
          </w:tcPr>
          <w:p w14:paraId="3B6ABADE" w14:textId="77777777" w:rsidR="00866639" w:rsidRPr="00866639" w:rsidRDefault="00866639" w:rsidP="009E3153">
            <w:pPr>
              <w:pStyle w:val="ad"/>
              <w:jc w:val="center"/>
            </w:pPr>
            <w:r w:rsidRPr="00866639">
              <w:t>Наименование показателя</w:t>
            </w:r>
          </w:p>
        </w:tc>
        <w:tc>
          <w:tcPr>
            <w:tcW w:w="0" w:type="auto"/>
            <w:hideMark/>
          </w:tcPr>
          <w:p w14:paraId="088FA51A" w14:textId="77777777" w:rsidR="00866639" w:rsidRPr="00866639" w:rsidRDefault="00866639" w:rsidP="009E3153">
            <w:pPr>
              <w:pStyle w:val="ad"/>
              <w:jc w:val="center"/>
            </w:pPr>
            <w:r w:rsidRPr="00866639">
              <w:t>за 2021</w:t>
            </w:r>
          </w:p>
        </w:tc>
        <w:tc>
          <w:tcPr>
            <w:tcW w:w="0" w:type="auto"/>
            <w:hideMark/>
          </w:tcPr>
          <w:p w14:paraId="09BD90BE" w14:textId="77777777" w:rsidR="00866639" w:rsidRPr="00866639" w:rsidRDefault="00866639" w:rsidP="009E3153">
            <w:pPr>
              <w:pStyle w:val="ad"/>
              <w:jc w:val="center"/>
            </w:pPr>
            <w:r w:rsidRPr="00866639">
              <w:t>за 2022</w:t>
            </w:r>
          </w:p>
        </w:tc>
        <w:tc>
          <w:tcPr>
            <w:tcW w:w="0" w:type="auto"/>
            <w:hideMark/>
          </w:tcPr>
          <w:p w14:paraId="486688A3" w14:textId="77777777" w:rsidR="00866639" w:rsidRPr="00866639" w:rsidRDefault="00866639" w:rsidP="009E3153">
            <w:pPr>
              <w:pStyle w:val="ad"/>
              <w:jc w:val="center"/>
            </w:pPr>
            <w:r w:rsidRPr="00866639">
              <w:t>за 2023</w:t>
            </w:r>
          </w:p>
        </w:tc>
        <w:tc>
          <w:tcPr>
            <w:tcW w:w="0" w:type="auto"/>
            <w:hideMark/>
          </w:tcPr>
          <w:p w14:paraId="2094B739" w14:textId="77777777" w:rsidR="00866639" w:rsidRPr="00E00060" w:rsidRDefault="00866639" w:rsidP="009E3153">
            <w:pPr>
              <w:pStyle w:val="ad"/>
              <w:jc w:val="center"/>
            </w:pPr>
            <w:r w:rsidRPr="00E00060">
              <w:t>Изменение</w:t>
            </w:r>
            <w:r w:rsidRPr="00E00060">
              <w:br/>
              <w:t>2023</w:t>
            </w:r>
            <w:r w:rsidRPr="00E00060">
              <w:br/>
              <w:t>от</w:t>
            </w:r>
            <w:r w:rsidRPr="00E00060">
              <w:br/>
              <w:t>2021</w:t>
            </w:r>
          </w:p>
        </w:tc>
      </w:tr>
      <w:tr w:rsidR="00E00060" w:rsidRPr="00866639" w14:paraId="22D47C2D" w14:textId="77777777" w:rsidTr="008D087A">
        <w:tc>
          <w:tcPr>
            <w:tcW w:w="0" w:type="auto"/>
            <w:hideMark/>
          </w:tcPr>
          <w:p w14:paraId="053C6AF4" w14:textId="42B4A99C" w:rsidR="00E00060" w:rsidRPr="00866639" w:rsidRDefault="00E00060" w:rsidP="008D087A">
            <w:pPr>
              <w:pStyle w:val="ad"/>
              <w:jc w:val="left"/>
            </w:pPr>
            <w:r w:rsidRPr="00866639">
              <w:t xml:space="preserve">I. Доходы </w:t>
            </w:r>
            <w:r w:rsidR="008D087A">
              <w:t>–</w:t>
            </w:r>
            <w:r w:rsidRPr="00866639">
              <w:t xml:space="preserve"> всего</w:t>
            </w:r>
          </w:p>
        </w:tc>
        <w:tc>
          <w:tcPr>
            <w:tcW w:w="0" w:type="auto"/>
            <w:hideMark/>
          </w:tcPr>
          <w:p w14:paraId="79DFBCF9" w14:textId="77777777" w:rsidR="00E00060" w:rsidRPr="00866639" w:rsidRDefault="00E00060" w:rsidP="008D087A">
            <w:pPr>
              <w:pStyle w:val="ad"/>
              <w:jc w:val="center"/>
            </w:pPr>
            <w:r w:rsidRPr="00866639">
              <w:t>8 013 396</w:t>
            </w:r>
          </w:p>
        </w:tc>
        <w:tc>
          <w:tcPr>
            <w:tcW w:w="0" w:type="auto"/>
            <w:hideMark/>
          </w:tcPr>
          <w:p w14:paraId="17618E5A" w14:textId="77777777" w:rsidR="00E00060" w:rsidRPr="00866639" w:rsidRDefault="00E00060" w:rsidP="008D087A">
            <w:pPr>
              <w:pStyle w:val="ad"/>
              <w:jc w:val="center"/>
            </w:pPr>
            <w:r w:rsidRPr="00866639">
              <w:t>8 959 619</w:t>
            </w:r>
          </w:p>
        </w:tc>
        <w:tc>
          <w:tcPr>
            <w:tcW w:w="0" w:type="auto"/>
            <w:hideMark/>
          </w:tcPr>
          <w:p w14:paraId="149EC9C5" w14:textId="77777777" w:rsidR="00E00060" w:rsidRPr="00866639" w:rsidRDefault="00E00060" w:rsidP="008D087A">
            <w:pPr>
              <w:pStyle w:val="ad"/>
              <w:jc w:val="center"/>
            </w:pPr>
            <w:r w:rsidRPr="00866639">
              <w:t>8 420 533</w:t>
            </w:r>
          </w:p>
        </w:tc>
        <w:tc>
          <w:tcPr>
            <w:tcW w:w="0" w:type="auto"/>
          </w:tcPr>
          <w:p w14:paraId="2AAF5173" w14:textId="13274B7E" w:rsidR="00E00060" w:rsidRPr="00E00060" w:rsidRDefault="00E00060" w:rsidP="008D087A">
            <w:pPr>
              <w:pStyle w:val="ad"/>
              <w:jc w:val="center"/>
            </w:pPr>
            <w:r w:rsidRPr="00593060">
              <w:t>5</w:t>
            </w:r>
            <w:r w:rsidRPr="00E00060">
              <w:t>,</w:t>
            </w:r>
            <w:r w:rsidRPr="00593060">
              <w:t>08</w:t>
            </w:r>
          </w:p>
        </w:tc>
      </w:tr>
      <w:tr w:rsidR="00E00060" w:rsidRPr="00866639" w14:paraId="27D47C44" w14:textId="77777777" w:rsidTr="008D087A">
        <w:tc>
          <w:tcPr>
            <w:tcW w:w="0" w:type="auto"/>
            <w:hideMark/>
          </w:tcPr>
          <w:p w14:paraId="4CAC8431" w14:textId="77777777" w:rsidR="00E00060" w:rsidRPr="00866639" w:rsidRDefault="00E00060" w:rsidP="008D087A">
            <w:pPr>
              <w:pStyle w:val="ad"/>
              <w:jc w:val="left"/>
            </w:pPr>
            <w:r w:rsidRPr="00866639">
              <w:t>в том числе:</w:t>
            </w:r>
          </w:p>
        </w:tc>
        <w:tc>
          <w:tcPr>
            <w:tcW w:w="0" w:type="auto"/>
            <w:hideMark/>
          </w:tcPr>
          <w:p w14:paraId="11582E56" w14:textId="77777777" w:rsidR="00E00060" w:rsidRPr="00866639" w:rsidRDefault="00E00060" w:rsidP="008D087A">
            <w:pPr>
              <w:pStyle w:val="ad"/>
              <w:jc w:val="center"/>
            </w:pPr>
          </w:p>
        </w:tc>
        <w:tc>
          <w:tcPr>
            <w:tcW w:w="0" w:type="auto"/>
            <w:hideMark/>
          </w:tcPr>
          <w:p w14:paraId="7EF6473F" w14:textId="77777777" w:rsidR="00E00060" w:rsidRPr="00866639" w:rsidRDefault="00E00060" w:rsidP="008D087A">
            <w:pPr>
              <w:pStyle w:val="ad"/>
              <w:jc w:val="center"/>
            </w:pPr>
          </w:p>
        </w:tc>
        <w:tc>
          <w:tcPr>
            <w:tcW w:w="0" w:type="auto"/>
            <w:hideMark/>
          </w:tcPr>
          <w:p w14:paraId="491829F5" w14:textId="77777777" w:rsidR="00E00060" w:rsidRPr="00866639" w:rsidRDefault="00E00060" w:rsidP="008D087A">
            <w:pPr>
              <w:pStyle w:val="ad"/>
              <w:jc w:val="center"/>
            </w:pPr>
          </w:p>
        </w:tc>
        <w:tc>
          <w:tcPr>
            <w:tcW w:w="0" w:type="auto"/>
          </w:tcPr>
          <w:p w14:paraId="3F0E6F66" w14:textId="3A99FB03" w:rsidR="00E00060" w:rsidRPr="00E00060" w:rsidRDefault="00E00060" w:rsidP="008D087A">
            <w:pPr>
              <w:pStyle w:val="ad"/>
              <w:jc w:val="center"/>
            </w:pPr>
          </w:p>
        </w:tc>
      </w:tr>
      <w:tr w:rsidR="00E00060" w:rsidRPr="00866639" w14:paraId="4CABE12F" w14:textId="77777777" w:rsidTr="008D087A">
        <w:tc>
          <w:tcPr>
            <w:tcW w:w="0" w:type="auto"/>
            <w:hideMark/>
          </w:tcPr>
          <w:p w14:paraId="1DAFF8DF" w14:textId="77777777" w:rsidR="00E00060" w:rsidRPr="00866639" w:rsidRDefault="00E00060" w:rsidP="008D087A">
            <w:pPr>
              <w:pStyle w:val="ad"/>
              <w:jc w:val="left"/>
            </w:pPr>
            <w:r w:rsidRPr="00866639">
              <w:t> 1. Доходы от обычных видов деятельности</w:t>
            </w:r>
          </w:p>
        </w:tc>
        <w:tc>
          <w:tcPr>
            <w:tcW w:w="0" w:type="auto"/>
            <w:hideMark/>
          </w:tcPr>
          <w:p w14:paraId="02EB5763" w14:textId="77777777" w:rsidR="00E00060" w:rsidRPr="00866639" w:rsidRDefault="00E00060" w:rsidP="008D087A">
            <w:pPr>
              <w:pStyle w:val="ad"/>
              <w:jc w:val="center"/>
            </w:pPr>
            <w:r w:rsidRPr="00866639">
              <w:t>7 550 234</w:t>
            </w:r>
          </w:p>
        </w:tc>
        <w:tc>
          <w:tcPr>
            <w:tcW w:w="0" w:type="auto"/>
            <w:hideMark/>
          </w:tcPr>
          <w:p w14:paraId="19841250" w14:textId="77777777" w:rsidR="00E00060" w:rsidRPr="00866639" w:rsidRDefault="00E00060" w:rsidP="008D087A">
            <w:pPr>
              <w:pStyle w:val="ad"/>
              <w:jc w:val="center"/>
            </w:pPr>
            <w:r w:rsidRPr="00866639">
              <w:t>8 179 390</w:t>
            </w:r>
          </w:p>
        </w:tc>
        <w:tc>
          <w:tcPr>
            <w:tcW w:w="0" w:type="auto"/>
            <w:hideMark/>
          </w:tcPr>
          <w:p w14:paraId="7ABF3405" w14:textId="77777777" w:rsidR="00E00060" w:rsidRPr="00866639" w:rsidRDefault="00E00060" w:rsidP="008D087A">
            <w:pPr>
              <w:pStyle w:val="ad"/>
              <w:jc w:val="center"/>
            </w:pPr>
            <w:r w:rsidRPr="00866639">
              <w:t>7 511 997</w:t>
            </w:r>
          </w:p>
        </w:tc>
        <w:tc>
          <w:tcPr>
            <w:tcW w:w="0" w:type="auto"/>
          </w:tcPr>
          <w:p w14:paraId="143B9410" w14:textId="59027C93" w:rsidR="00E00060" w:rsidRPr="00E00060" w:rsidRDefault="00E00060" w:rsidP="008D087A">
            <w:pPr>
              <w:pStyle w:val="ad"/>
              <w:jc w:val="center"/>
            </w:pPr>
            <w:r w:rsidRPr="00593060">
              <w:t>-0</w:t>
            </w:r>
            <w:r w:rsidRPr="00E00060">
              <w:t>,</w:t>
            </w:r>
            <w:r w:rsidRPr="00593060">
              <w:t>51</w:t>
            </w:r>
          </w:p>
        </w:tc>
      </w:tr>
      <w:tr w:rsidR="00E00060" w:rsidRPr="00866639" w14:paraId="3F5D1CC8" w14:textId="77777777" w:rsidTr="008D087A">
        <w:tc>
          <w:tcPr>
            <w:tcW w:w="0" w:type="auto"/>
            <w:hideMark/>
          </w:tcPr>
          <w:p w14:paraId="78EAAAD4" w14:textId="77777777" w:rsidR="00E00060" w:rsidRPr="00866639" w:rsidRDefault="00E00060" w:rsidP="008D087A">
            <w:pPr>
              <w:pStyle w:val="ad"/>
              <w:jc w:val="left"/>
            </w:pPr>
            <w:r w:rsidRPr="00866639">
              <w:t> 2. Проценты к получению</w:t>
            </w:r>
          </w:p>
        </w:tc>
        <w:tc>
          <w:tcPr>
            <w:tcW w:w="0" w:type="auto"/>
            <w:hideMark/>
          </w:tcPr>
          <w:p w14:paraId="5DA8704A" w14:textId="77777777" w:rsidR="00E00060" w:rsidRPr="00866639" w:rsidRDefault="00E00060" w:rsidP="008D087A">
            <w:pPr>
              <w:pStyle w:val="ad"/>
              <w:jc w:val="center"/>
            </w:pPr>
            <w:r w:rsidRPr="00866639">
              <w:t>138 056</w:t>
            </w:r>
          </w:p>
        </w:tc>
        <w:tc>
          <w:tcPr>
            <w:tcW w:w="0" w:type="auto"/>
            <w:hideMark/>
          </w:tcPr>
          <w:p w14:paraId="21E8A8AB" w14:textId="77777777" w:rsidR="00E00060" w:rsidRPr="00866639" w:rsidRDefault="00E00060" w:rsidP="008D087A">
            <w:pPr>
              <w:pStyle w:val="ad"/>
              <w:jc w:val="center"/>
            </w:pPr>
            <w:r w:rsidRPr="00866639">
              <w:t>82 194</w:t>
            </w:r>
          </w:p>
        </w:tc>
        <w:tc>
          <w:tcPr>
            <w:tcW w:w="0" w:type="auto"/>
            <w:hideMark/>
          </w:tcPr>
          <w:p w14:paraId="759B5D2B" w14:textId="77777777" w:rsidR="00E00060" w:rsidRPr="00866639" w:rsidRDefault="00E00060" w:rsidP="008D087A">
            <w:pPr>
              <w:pStyle w:val="ad"/>
              <w:jc w:val="center"/>
            </w:pPr>
            <w:r w:rsidRPr="00866639">
              <w:t>69 055</w:t>
            </w:r>
          </w:p>
        </w:tc>
        <w:tc>
          <w:tcPr>
            <w:tcW w:w="0" w:type="auto"/>
          </w:tcPr>
          <w:p w14:paraId="64522B89" w14:textId="4F71F974" w:rsidR="00E00060" w:rsidRPr="00E00060" w:rsidRDefault="00E00060" w:rsidP="008D087A">
            <w:pPr>
              <w:pStyle w:val="ad"/>
              <w:jc w:val="center"/>
            </w:pPr>
            <w:r w:rsidRPr="00593060">
              <w:t>-49</w:t>
            </w:r>
            <w:r w:rsidRPr="00E00060">
              <w:t>,</w:t>
            </w:r>
            <w:r w:rsidRPr="00593060">
              <w:t>98</w:t>
            </w:r>
          </w:p>
        </w:tc>
      </w:tr>
      <w:tr w:rsidR="00E00060" w:rsidRPr="00866639" w14:paraId="573961C2" w14:textId="77777777" w:rsidTr="008D087A">
        <w:tc>
          <w:tcPr>
            <w:tcW w:w="0" w:type="auto"/>
            <w:hideMark/>
          </w:tcPr>
          <w:p w14:paraId="722601B7" w14:textId="77777777" w:rsidR="00E00060" w:rsidRPr="00866639" w:rsidRDefault="00E00060" w:rsidP="008D087A">
            <w:pPr>
              <w:pStyle w:val="ad"/>
              <w:jc w:val="left"/>
            </w:pPr>
            <w:r w:rsidRPr="00866639">
              <w:t> 3. Доходы от участия в других организациях</w:t>
            </w:r>
          </w:p>
        </w:tc>
        <w:tc>
          <w:tcPr>
            <w:tcW w:w="0" w:type="auto"/>
            <w:hideMark/>
          </w:tcPr>
          <w:p w14:paraId="371CBA40" w14:textId="77777777" w:rsidR="00E00060" w:rsidRPr="00866639" w:rsidRDefault="00E00060" w:rsidP="008D087A">
            <w:pPr>
              <w:pStyle w:val="ad"/>
              <w:jc w:val="center"/>
            </w:pPr>
          </w:p>
        </w:tc>
        <w:tc>
          <w:tcPr>
            <w:tcW w:w="0" w:type="auto"/>
            <w:hideMark/>
          </w:tcPr>
          <w:p w14:paraId="6421EAF6" w14:textId="77777777" w:rsidR="00E00060" w:rsidRPr="00866639" w:rsidRDefault="00E00060" w:rsidP="008D087A">
            <w:pPr>
              <w:pStyle w:val="ad"/>
              <w:jc w:val="center"/>
            </w:pPr>
          </w:p>
        </w:tc>
        <w:tc>
          <w:tcPr>
            <w:tcW w:w="0" w:type="auto"/>
            <w:hideMark/>
          </w:tcPr>
          <w:p w14:paraId="043FC4AD" w14:textId="77777777" w:rsidR="00E00060" w:rsidRPr="00866639" w:rsidRDefault="00E00060" w:rsidP="008D087A">
            <w:pPr>
              <w:pStyle w:val="ad"/>
              <w:jc w:val="center"/>
            </w:pPr>
          </w:p>
        </w:tc>
        <w:tc>
          <w:tcPr>
            <w:tcW w:w="0" w:type="auto"/>
          </w:tcPr>
          <w:p w14:paraId="1D68C424" w14:textId="646FB385" w:rsidR="00E00060" w:rsidRPr="00E00060" w:rsidRDefault="00E00060" w:rsidP="008D087A">
            <w:pPr>
              <w:pStyle w:val="ad"/>
              <w:jc w:val="center"/>
            </w:pPr>
          </w:p>
        </w:tc>
      </w:tr>
      <w:tr w:rsidR="00E00060" w:rsidRPr="00866639" w14:paraId="2A9BB7B7" w14:textId="77777777" w:rsidTr="008D087A">
        <w:tc>
          <w:tcPr>
            <w:tcW w:w="0" w:type="auto"/>
            <w:hideMark/>
          </w:tcPr>
          <w:p w14:paraId="4F6830A8" w14:textId="77777777" w:rsidR="00E00060" w:rsidRPr="00866639" w:rsidRDefault="00E00060" w:rsidP="008D087A">
            <w:pPr>
              <w:pStyle w:val="ad"/>
              <w:jc w:val="left"/>
            </w:pPr>
            <w:r w:rsidRPr="00866639">
              <w:t> 4. Прочие доходы</w:t>
            </w:r>
          </w:p>
        </w:tc>
        <w:tc>
          <w:tcPr>
            <w:tcW w:w="0" w:type="auto"/>
            <w:hideMark/>
          </w:tcPr>
          <w:p w14:paraId="6B1F8D6C" w14:textId="77777777" w:rsidR="00E00060" w:rsidRPr="00866639" w:rsidRDefault="00E00060" w:rsidP="008D087A">
            <w:pPr>
              <w:pStyle w:val="ad"/>
              <w:jc w:val="center"/>
            </w:pPr>
            <w:r w:rsidRPr="00866639">
              <w:t>325 106</w:t>
            </w:r>
          </w:p>
        </w:tc>
        <w:tc>
          <w:tcPr>
            <w:tcW w:w="0" w:type="auto"/>
            <w:hideMark/>
          </w:tcPr>
          <w:p w14:paraId="348153C2" w14:textId="77777777" w:rsidR="00E00060" w:rsidRPr="00866639" w:rsidRDefault="00E00060" w:rsidP="008D087A">
            <w:pPr>
              <w:pStyle w:val="ad"/>
              <w:jc w:val="center"/>
            </w:pPr>
            <w:r w:rsidRPr="00866639">
              <w:t>698 035</w:t>
            </w:r>
          </w:p>
        </w:tc>
        <w:tc>
          <w:tcPr>
            <w:tcW w:w="0" w:type="auto"/>
            <w:hideMark/>
          </w:tcPr>
          <w:p w14:paraId="60770620" w14:textId="77777777" w:rsidR="00E00060" w:rsidRPr="00866639" w:rsidRDefault="00E00060" w:rsidP="008D087A">
            <w:pPr>
              <w:pStyle w:val="ad"/>
              <w:jc w:val="center"/>
            </w:pPr>
            <w:r w:rsidRPr="00866639">
              <w:t>839 481</w:t>
            </w:r>
          </w:p>
        </w:tc>
        <w:tc>
          <w:tcPr>
            <w:tcW w:w="0" w:type="auto"/>
          </w:tcPr>
          <w:p w14:paraId="5132F2DC" w14:textId="408604BB" w:rsidR="00E00060" w:rsidRPr="00E00060" w:rsidRDefault="00E00060" w:rsidP="008D087A">
            <w:pPr>
              <w:pStyle w:val="ad"/>
              <w:jc w:val="center"/>
            </w:pPr>
            <w:r w:rsidRPr="00593060">
              <w:t>158</w:t>
            </w:r>
            <w:r w:rsidRPr="00E00060">
              <w:t>,</w:t>
            </w:r>
            <w:r w:rsidRPr="00593060">
              <w:t>22</w:t>
            </w:r>
          </w:p>
        </w:tc>
      </w:tr>
      <w:tr w:rsidR="00E00060" w:rsidRPr="00866639" w14:paraId="578545F2" w14:textId="77777777" w:rsidTr="008D087A">
        <w:tc>
          <w:tcPr>
            <w:tcW w:w="0" w:type="auto"/>
            <w:hideMark/>
          </w:tcPr>
          <w:p w14:paraId="32E3C07F" w14:textId="77777777" w:rsidR="00E00060" w:rsidRPr="00866639" w:rsidRDefault="00E00060" w:rsidP="008D087A">
            <w:pPr>
              <w:pStyle w:val="ad"/>
              <w:jc w:val="left"/>
            </w:pPr>
            <w:r w:rsidRPr="00866639">
              <w:t>II. Расходы – всего</w:t>
            </w:r>
          </w:p>
        </w:tc>
        <w:tc>
          <w:tcPr>
            <w:tcW w:w="0" w:type="auto"/>
            <w:hideMark/>
          </w:tcPr>
          <w:p w14:paraId="665C99E2" w14:textId="77777777" w:rsidR="00E00060" w:rsidRPr="00866639" w:rsidRDefault="00E00060" w:rsidP="008D087A">
            <w:pPr>
              <w:pStyle w:val="ad"/>
              <w:jc w:val="center"/>
            </w:pPr>
            <w:r w:rsidRPr="00866639">
              <w:t>4 328 536</w:t>
            </w:r>
          </w:p>
        </w:tc>
        <w:tc>
          <w:tcPr>
            <w:tcW w:w="0" w:type="auto"/>
            <w:hideMark/>
          </w:tcPr>
          <w:p w14:paraId="09885377" w14:textId="77777777" w:rsidR="00E00060" w:rsidRPr="00866639" w:rsidRDefault="00E00060" w:rsidP="008D087A">
            <w:pPr>
              <w:pStyle w:val="ad"/>
              <w:jc w:val="center"/>
            </w:pPr>
            <w:r w:rsidRPr="00866639">
              <w:t>5 731 927</w:t>
            </w:r>
          </w:p>
        </w:tc>
        <w:tc>
          <w:tcPr>
            <w:tcW w:w="0" w:type="auto"/>
            <w:hideMark/>
          </w:tcPr>
          <w:p w14:paraId="4DF69FF9" w14:textId="77777777" w:rsidR="00E00060" w:rsidRPr="00866639" w:rsidRDefault="00E00060" w:rsidP="008D087A">
            <w:pPr>
              <w:pStyle w:val="ad"/>
              <w:jc w:val="center"/>
            </w:pPr>
            <w:r w:rsidRPr="00866639">
              <w:t>6 646 016</w:t>
            </w:r>
          </w:p>
        </w:tc>
        <w:tc>
          <w:tcPr>
            <w:tcW w:w="0" w:type="auto"/>
          </w:tcPr>
          <w:p w14:paraId="0963DF96" w14:textId="70705EDC" w:rsidR="00E00060" w:rsidRPr="00E00060" w:rsidRDefault="00E00060" w:rsidP="008D087A">
            <w:pPr>
              <w:pStyle w:val="ad"/>
              <w:jc w:val="center"/>
            </w:pPr>
            <w:r w:rsidRPr="00593060">
              <w:t>53</w:t>
            </w:r>
            <w:r w:rsidRPr="00E00060">
              <w:t>,</w:t>
            </w:r>
            <w:r w:rsidRPr="00593060">
              <w:t>54</w:t>
            </w:r>
          </w:p>
        </w:tc>
      </w:tr>
      <w:tr w:rsidR="00E00060" w:rsidRPr="00866639" w14:paraId="1F287BB7" w14:textId="77777777" w:rsidTr="008D087A">
        <w:tc>
          <w:tcPr>
            <w:tcW w:w="0" w:type="auto"/>
            <w:hideMark/>
          </w:tcPr>
          <w:p w14:paraId="2ED9478E" w14:textId="77777777" w:rsidR="00E00060" w:rsidRPr="00866639" w:rsidRDefault="00E00060" w:rsidP="008D087A">
            <w:pPr>
              <w:pStyle w:val="ad"/>
              <w:jc w:val="left"/>
            </w:pPr>
            <w:r w:rsidRPr="00866639">
              <w:t>в том числе:</w:t>
            </w:r>
          </w:p>
        </w:tc>
        <w:tc>
          <w:tcPr>
            <w:tcW w:w="0" w:type="auto"/>
            <w:hideMark/>
          </w:tcPr>
          <w:p w14:paraId="609AE8FA" w14:textId="77777777" w:rsidR="00E00060" w:rsidRPr="00866639" w:rsidRDefault="00E00060" w:rsidP="008D087A">
            <w:pPr>
              <w:pStyle w:val="ad"/>
              <w:jc w:val="center"/>
            </w:pPr>
          </w:p>
        </w:tc>
        <w:tc>
          <w:tcPr>
            <w:tcW w:w="0" w:type="auto"/>
            <w:hideMark/>
          </w:tcPr>
          <w:p w14:paraId="31E8A938" w14:textId="77777777" w:rsidR="00E00060" w:rsidRPr="00866639" w:rsidRDefault="00E00060" w:rsidP="008D087A">
            <w:pPr>
              <w:pStyle w:val="ad"/>
              <w:jc w:val="center"/>
            </w:pPr>
          </w:p>
        </w:tc>
        <w:tc>
          <w:tcPr>
            <w:tcW w:w="0" w:type="auto"/>
            <w:hideMark/>
          </w:tcPr>
          <w:p w14:paraId="45B0A07C" w14:textId="77777777" w:rsidR="00E00060" w:rsidRPr="00866639" w:rsidRDefault="00E00060" w:rsidP="008D087A">
            <w:pPr>
              <w:pStyle w:val="ad"/>
              <w:jc w:val="center"/>
            </w:pPr>
          </w:p>
        </w:tc>
        <w:tc>
          <w:tcPr>
            <w:tcW w:w="0" w:type="auto"/>
          </w:tcPr>
          <w:p w14:paraId="24099867" w14:textId="273953D3" w:rsidR="00E00060" w:rsidRPr="00E00060" w:rsidRDefault="00E00060" w:rsidP="008D087A">
            <w:pPr>
              <w:pStyle w:val="ad"/>
              <w:jc w:val="center"/>
            </w:pPr>
          </w:p>
        </w:tc>
      </w:tr>
      <w:tr w:rsidR="00E00060" w:rsidRPr="00866639" w14:paraId="4E640C8A" w14:textId="77777777" w:rsidTr="008D087A">
        <w:tc>
          <w:tcPr>
            <w:tcW w:w="0" w:type="auto"/>
            <w:hideMark/>
          </w:tcPr>
          <w:p w14:paraId="6F1EDC37" w14:textId="77777777" w:rsidR="00E00060" w:rsidRPr="00866639" w:rsidRDefault="00E00060" w:rsidP="008D087A">
            <w:pPr>
              <w:pStyle w:val="ad"/>
              <w:jc w:val="left"/>
            </w:pPr>
            <w:r w:rsidRPr="00866639">
              <w:t> 1. Расходы по обычным видам деятельности</w:t>
            </w:r>
          </w:p>
        </w:tc>
        <w:tc>
          <w:tcPr>
            <w:tcW w:w="0" w:type="auto"/>
            <w:hideMark/>
          </w:tcPr>
          <w:p w14:paraId="0DF327CA" w14:textId="77777777" w:rsidR="00E00060" w:rsidRPr="00866639" w:rsidRDefault="00E00060" w:rsidP="008D087A">
            <w:pPr>
              <w:pStyle w:val="ad"/>
              <w:jc w:val="center"/>
            </w:pPr>
            <w:r w:rsidRPr="00866639">
              <w:t>3 943 703</w:t>
            </w:r>
          </w:p>
        </w:tc>
        <w:tc>
          <w:tcPr>
            <w:tcW w:w="0" w:type="auto"/>
            <w:hideMark/>
          </w:tcPr>
          <w:p w14:paraId="444A22F6" w14:textId="77777777" w:rsidR="00E00060" w:rsidRPr="00866639" w:rsidRDefault="00E00060" w:rsidP="008D087A">
            <w:pPr>
              <w:pStyle w:val="ad"/>
              <w:jc w:val="center"/>
            </w:pPr>
            <w:r w:rsidRPr="00866639">
              <w:t>4 846 082</w:t>
            </w:r>
          </w:p>
        </w:tc>
        <w:tc>
          <w:tcPr>
            <w:tcW w:w="0" w:type="auto"/>
            <w:hideMark/>
          </w:tcPr>
          <w:p w14:paraId="6B2C0225" w14:textId="77777777" w:rsidR="00E00060" w:rsidRPr="00866639" w:rsidRDefault="00E00060" w:rsidP="008D087A">
            <w:pPr>
              <w:pStyle w:val="ad"/>
              <w:jc w:val="center"/>
            </w:pPr>
            <w:r w:rsidRPr="00866639">
              <w:t>5 492 098</w:t>
            </w:r>
          </w:p>
        </w:tc>
        <w:tc>
          <w:tcPr>
            <w:tcW w:w="0" w:type="auto"/>
          </w:tcPr>
          <w:p w14:paraId="125B29EC" w14:textId="2BAB20CC" w:rsidR="00E00060" w:rsidRPr="00E00060" w:rsidRDefault="00E00060" w:rsidP="008D087A">
            <w:pPr>
              <w:pStyle w:val="ad"/>
              <w:jc w:val="center"/>
            </w:pPr>
            <w:r w:rsidRPr="00593060">
              <w:t>39</w:t>
            </w:r>
            <w:r w:rsidRPr="00E00060">
              <w:t>,</w:t>
            </w:r>
            <w:r w:rsidRPr="00593060">
              <w:t>26</w:t>
            </w:r>
          </w:p>
        </w:tc>
      </w:tr>
      <w:tr w:rsidR="00E00060" w:rsidRPr="00866639" w14:paraId="4723F1C0" w14:textId="77777777" w:rsidTr="008D087A">
        <w:tc>
          <w:tcPr>
            <w:tcW w:w="0" w:type="auto"/>
            <w:hideMark/>
          </w:tcPr>
          <w:p w14:paraId="6F41E0BF" w14:textId="77777777" w:rsidR="00E00060" w:rsidRPr="00866639" w:rsidRDefault="00E00060" w:rsidP="008D087A">
            <w:pPr>
              <w:pStyle w:val="ad"/>
              <w:jc w:val="left"/>
            </w:pPr>
            <w:r w:rsidRPr="00866639">
              <w:t> 2. Проценты к уплате</w:t>
            </w:r>
          </w:p>
        </w:tc>
        <w:tc>
          <w:tcPr>
            <w:tcW w:w="0" w:type="auto"/>
            <w:hideMark/>
          </w:tcPr>
          <w:p w14:paraId="4D57FEB0" w14:textId="77777777" w:rsidR="00E00060" w:rsidRPr="00866639" w:rsidRDefault="00E00060" w:rsidP="008D087A">
            <w:pPr>
              <w:pStyle w:val="ad"/>
              <w:jc w:val="center"/>
            </w:pPr>
            <w:r w:rsidRPr="00866639">
              <w:t>169 135</w:t>
            </w:r>
          </w:p>
        </w:tc>
        <w:tc>
          <w:tcPr>
            <w:tcW w:w="0" w:type="auto"/>
            <w:hideMark/>
          </w:tcPr>
          <w:p w14:paraId="43D29727" w14:textId="77777777" w:rsidR="00E00060" w:rsidRPr="00866639" w:rsidRDefault="00E00060" w:rsidP="008D087A">
            <w:pPr>
              <w:pStyle w:val="ad"/>
              <w:jc w:val="center"/>
            </w:pPr>
            <w:r w:rsidRPr="00866639">
              <w:t>342 613</w:t>
            </w:r>
          </w:p>
        </w:tc>
        <w:tc>
          <w:tcPr>
            <w:tcW w:w="0" w:type="auto"/>
            <w:hideMark/>
          </w:tcPr>
          <w:p w14:paraId="00FD9E9F" w14:textId="77777777" w:rsidR="00E00060" w:rsidRPr="00866639" w:rsidRDefault="00E00060" w:rsidP="008D087A">
            <w:pPr>
              <w:pStyle w:val="ad"/>
              <w:jc w:val="center"/>
            </w:pPr>
            <w:r w:rsidRPr="00866639">
              <w:t>382 644</w:t>
            </w:r>
          </w:p>
        </w:tc>
        <w:tc>
          <w:tcPr>
            <w:tcW w:w="0" w:type="auto"/>
          </w:tcPr>
          <w:p w14:paraId="1CBAD902" w14:textId="5F15F64B" w:rsidR="00E00060" w:rsidRPr="00E00060" w:rsidRDefault="00E00060" w:rsidP="008D087A">
            <w:pPr>
              <w:pStyle w:val="ad"/>
              <w:jc w:val="center"/>
            </w:pPr>
            <w:r w:rsidRPr="00593060">
              <w:t>126</w:t>
            </w:r>
            <w:r w:rsidRPr="00E00060">
              <w:t>,</w:t>
            </w:r>
            <w:r w:rsidRPr="00593060">
              <w:t>24</w:t>
            </w:r>
          </w:p>
        </w:tc>
      </w:tr>
      <w:tr w:rsidR="00E00060" w:rsidRPr="00866639" w14:paraId="0A149F00" w14:textId="77777777" w:rsidTr="008D087A">
        <w:tc>
          <w:tcPr>
            <w:tcW w:w="0" w:type="auto"/>
            <w:hideMark/>
          </w:tcPr>
          <w:p w14:paraId="48FE37CA" w14:textId="77777777" w:rsidR="00E00060" w:rsidRPr="00866639" w:rsidRDefault="00E00060" w:rsidP="008D087A">
            <w:pPr>
              <w:pStyle w:val="ad"/>
              <w:jc w:val="left"/>
            </w:pPr>
            <w:r w:rsidRPr="00866639">
              <w:t> 3. Прочие расходы</w:t>
            </w:r>
          </w:p>
        </w:tc>
        <w:tc>
          <w:tcPr>
            <w:tcW w:w="0" w:type="auto"/>
            <w:hideMark/>
          </w:tcPr>
          <w:p w14:paraId="5BAF2B3B" w14:textId="77777777" w:rsidR="00E00060" w:rsidRPr="00866639" w:rsidRDefault="00E00060" w:rsidP="008D087A">
            <w:pPr>
              <w:pStyle w:val="ad"/>
              <w:jc w:val="center"/>
            </w:pPr>
            <w:r w:rsidRPr="00866639">
              <w:t>215 698</w:t>
            </w:r>
          </w:p>
        </w:tc>
        <w:tc>
          <w:tcPr>
            <w:tcW w:w="0" w:type="auto"/>
            <w:hideMark/>
          </w:tcPr>
          <w:p w14:paraId="6A1A5105" w14:textId="77777777" w:rsidR="00E00060" w:rsidRPr="00866639" w:rsidRDefault="00E00060" w:rsidP="008D087A">
            <w:pPr>
              <w:pStyle w:val="ad"/>
              <w:jc w:val="center"/>
            </w:pPr>
            <w:r w:rsidRPr="00866639">
              <w:t>543 232</w:t>
            </w:r>
          </w:p>
        </w:tc>
        <w:tc>
          <w:tcPr>
            <w:tcW w:w="0" w:type="auto"/>
            <w:hideMark/>
          </w:tcPr>
          <w:p w14:paraId="0EA31DD0" w14:textId="77777777" w:rsidR="00E00060" w:rsidRPr="00866639" w:rsidRDefault="00E00060" w:rsidP="008D087A">
            <w:pPr>
              <w:pStyle w:val="ad"/>
              <w:jc w:val="center"/>
            </w:pPr>
            <w:r w:rsidRPr="00866639">
              <w:t>771 274</w:t>
            </w:r>
          </w:p>
        </w:tc>
        <w:tc>
          <w:tcPr>
            <w:tcW w:w="0" w:type="auto"/>
          </w:tcPr>
          <w:p w14:paraId="22BB64BE" w14:textId="68968052" w:rsidR="00E00060" w:rsidRPr="00E00060" w:rsidRDefault="00E00060" w:rsidP="008D087A">
            <w:pPr>
              <w:pStyle w:val="ad"/>
              <w:jc w:val="center"/>
            </w:pPr>
            <w:r w:rsidRPr="00593060">
              <w:t>257</w:t>
            </w:r>
            <w:r w:rsidRPr="00E00060">
              <w:t>,</w:t>
            </w:r>
            <w:r w:rsidRPr="00593060">
              <w:t>57</w:t>
            </w:r>
          </w:p>
        </w:tc>
      </w:tr>
      <w:tr w:rsidR="00E00060" w:rsidRPr="00866639" w14:paraId="40B913AF" w14:textId="77777777" w:rsidTr="008D087A">
        <w:tc>
          <w:tcPr>
            <w:tcW w:w="0" w:type="auto"/>
            <w:hideMark/>
          </w:tcPr>
          <w:p w14:paraId="54246B89" w14:textId="77777777" w:rsidR="00E00060" w:rsidRPr="00866639" w:rsidRDefault="00E00060" w:rsidP="008D087A">
            <w:pPr>
              <w:pStyle w:val="ad"/>
              <w:jc w:val="left"/>
            </w:pPr>
            <w:r w:rsidRPr="00866639">
              <w:t>III. Отношение общей суммы доходов к общей сумме расходов</w:t>
            </w:r>
          </w:p>
        </w:tc>
        <w:tc>
          <w:tcPr>
            <w:tcW w:w="0" w:type="auto"/>
            <w:hideMark/>
          </w:tcPr>
          <w:p w14:paraId="143E4AE0" w14:textId="77777777" w:rsidR="00E00060" w:rsidRPr="00866639" w:rsidRDefault="00E00060" w:rsidP="008D087A">
            <w:pPr>
              <w:pStyle w:val="ad"/>
              <w:jc w:val="center"/>
            </w:pPr>
            <w:r w:rsidRPr="00866639">
              <w:t>1.851</w:t>
            </w:r>
          </w:p>
        </w:tc>
        <w:tc>
          <w:tcPr>
            <w:tcW w:w="0" w:type="auto"/>
            <w:hideMark/>
          </w:tcPr>
          <w:p w14:paraId="34CB40A1" w14:textId="77777777" w:rsidR="00E00060" w:rsidRPr="00866639" w:rsidRDefault="00E00060" w:rsidP="008D087A">
            <w:pPr>
              <w:pStyle w:val="ad"/>
              <w:jc w:val="center"/>
            </w:pPr>
            <w:r w:rsidRPr="00866639">
              <w:t>1.563</w:t>
            </w:r>
          </w:p>
        </w:tc>
        <w:tc>
          <w:tcPr>
            <w:tcW w:w="0" w:type="auto"/>
            <w:hideMark/>
          </w:tcPr>
          <w:p w14:paraId="747B1E60" w14:textId="77777777" w:rsidR="00E00060" w:rsidRPr="00866639" w:rsidRDefault="00E00060" w:rsidP="008D087A">
            <w:pPr>
              <w:pStyle w:val="ad"/>
              <w:jc w:val="center"/>
            </w:pPr>
            <w:r w:rsidRPr="00866639">
              <w:t>1.267</w:t>
            </w:r>
          </w:p>
        </w:tc>
        <w:tc>
          <w:tcPr>
            <w:tcW w:w="0" w:type="auto"/>
          </w:tcPr>
          <w:p w14:paraId="32494A6D" w14:textId="70C5CB43" w:rsidR="00E00060" w:rsidRPr="00E00060" w:rsidRDefault="00E00060" w:rsidP="008D087A">
            <w:pPr>
              <w:pStyle w:val="ad"/>
              <w:jc w:val="center"/>
            </w:pPr>
            <w:r w:rsidRPr="00593060">
              <w:t>-31</w:t>
            </w:r>
            <w:r w:rsidRPr="00E00060">
              <w:t>,</w:t>
            </w:r>
            <w:r w:rsidRPr="00593060">
              <w:t>55</w:t>
            </w:r>
          </w:p>
        </w:tc>
      </w:tr>
      <w:tr w:rsidR="00E00060" w:rsidRPr="00866639" w14:paraId="17AF40D2" w14:textId="77777777" w:rsidTr="008D087A">
        <w:tc>
          <w:tcPr>
            <w:tcW w:w="0" w:type="auto"/>
            <w:hideMark/>
          </w:tcPr>
          <w:p w14:paraId="1735037B" w14:textId="77777777" w:rsidR="00E00060" w:rsidRPr="00866639" w:rsidRDefault="00E00060" w:rsidP="008D087A">
            <w:pPr>
              <w:pStyle w:val="ad"/>
              <w:jc w:val="left"/>
            </w:pPr>
            <w:r w:rsidRPr="00866639">
              <w:t>IV. Отношение доходов от обычных видов деятельности к соответствующей сумме расходов</w:t>
            </w:r>
          </w:p>
        </w:tc>
        <w:tc>
          <w:tcPr>
            <w:tcW w:w="0" w:type="auto"/>
            <w:hideMark/>
          </w:tcPr>
          <w:p w14:paraId="67D35687" w14:textId="77777777" w:rsidR="00E00060" w:rsidRPr="00866639" w:rsidRDefault="00E00060" w:rsidP="008D087A">
            <w:pPr>
              <w:pStyle w:val="ad"/>
              <w:jc w:val="center"/>
            </w:pPr>
            <w:r w:rsidRPr="00866639">
              <w:t>1.915</w:t>
            </w:r>
          </w:p>
        </w:tc>
        <w:tc>
          <w:tcPr>
            <w:tcW w:w="0" w:type="auto"/>
            <w:hideMark/>
          </w:tcPr>
          <w:p w14:paraId="31AB78DF" w14:textId="77777777" w:rsidR="00E00060" w:rsidRPr="00866639" w:rsidRDefault="00E00060" w:rsidP="008D087A">
            <w:pPr>
              <w:pStyle w:val="ad"/>
              <w:jc w:val="center"/>
            </w:pPr>
            <w:r w:rsidRPr="00866639">
              <w:t>1.688</w:t>
            </w:r>
          </w:p>
        </w:tc>
        <w:tc>
          <w:tcPr>
            <w:tcW w:w="0" w:type="auto"/>
            <w:hideMark/>
          </w:tcPr>
          <w:p w14:paraId="1A48D835" w14:textId="77777777" w:rsidR="00E00060" w:rsidRPr="00866639" w:rsidRDefault="00E00060" w:rsidP="008D087A">
            <w:pPr>
              <w:pStyle w:val="ad"/>
              <w:jc w:val="center"/>
            </w:pPr>
            <w:r w:rsidRPr="00866639">
              <w:t>1.368</w:t>
            </w:r>
          </w:p>
        </w:tc>
        <w:tc>
          <w:tcPr>
            <w:tcW w:w="0" w:type="auto"/>
          </w:tcPr>
          <w:p w14:paraId="779B30E2" w14:textId="6F13C4BF" w:rsidR="00E00060" w:rsidRPr="00E00060" w:rsidRDefault="00E00060" w:rsidP="008D087A">
            <w:pPr>
              <w:pStyle w:val="ad"/>
              <w:jc w:val="center"/>
            </w:pPr>
            <w:r w:rsidRPr="00593060">
              <w:t>-28</w:t>
            </w:r>
            <w:r w:rsidRPr="00E00060">
              <w:t>,</w:t>
            </w:r>
            <w:r w:rsidRPr="00593060">
              <w:t>56</w:t>
            </w:r>
          </w:p>
        </w:tc>
      </w:tr>
    </w:tbl>
    <w:p w14:paraId="0AD19479" w14:textId="39566F5D" w:rsidR="00866639" w:rsidRDefault="00866639" w:rsidP="00866639"/>
    <w:p w14:paraId="1E4653E6" w14:textId="549C3264" w:rsidR="00247AA3" w:rsidRPr="00247AA3" w:rsidRDefault="00247AA3" w:rsidP="00247AA3">
      <w:r w:rsidRPr="00247AA3">
        <w:t xml:space="preserve">В отчетный период финансовые показатели ООО </w:t>
      </w:r>
      <w:r>
        <w:t>«</w:t>
      </w:r>
      <w:r w:rsidRPr="00247AA3">
        <w:t xml:space="preserve">Агрокомплекс </w:t>
      </w:r>
      <w:r>
        <w:t>«</w:t>
      </w:r>
      <w:r w:rsidRPr="00247AA3">
        <w:t>Новокубанский</w:t>
      </w:r>
      <w:r>
        <w:t>»</w:t>
      </w:r>
      <w:r w:rsidRPr="00247AA3">
        <w:t xml:space="preserve"> продемонстрировали сложные тенденции в структуре доходов и расходов. Общий прирост доходов составил 407 137 тысяч рублей, достигнув величины 8 420 533 тысяч рублей. Несмотря на общее увеличение доходов, доходы от основной деятельности показали небольшое снижение на 38 237 тысяч рублей или 0.51%, а процентные доходы уменьшились на 69 001 тысячу рублей или 49.98%. В то же время, прочие доходы значительно увеличились на 514 375 тысяч рублей или 158.22%, что компенсировало сокращение других видов доходов. Доходы от основной деятельности занимали 89.21% от общей структуры доходов.</w:t>
      </w:r>
    </w:p>
    <w:p w14:paraId="0B0D5807" w14:textId="77777777" w:rsidR="00247AA3" w:rsidRPr="00247AA3" w:rsidRDefault="00247AA3" w:rsidP="00247AA3">
      <w:r w:rsidRPr="00247AA3">
        <w:lastRenderedPageBreak/>
        <w:t>Параллельно, расходы организации значительно выросли, увеличившись на 2 317 480 тысяч рублей до общего уровня 6 646 016 тысяч рублей. В этом контексте, расходы, связанные с основной деятельностью, возросли на 1 548 395 тысяч рублей или 39.26%, процентные расходы увеличились на 213 509 тысяч рублей или 126.24%, а прочие расходы поднялись на 555 576 тысяч рублей или 257.57%. Расходы по основной деятельности продолжали доминировать, составляя 82.64% от общей структуры расходов.</w:t>
      </w:r>
    </w:p>
    <w:p w14:paraId="47CCE569" w14:textId="18AC1385" w:rsidR="000D1BCF" w:rsidRDefault="00247AA3" w:rsidP="00247AA3">
      <w:r w:rsidRPr="00247AA3">
        <w:t xml:space="preserve">Таким образом, несмотря на увеличение общего объема доходов, структурные сдвиги в доходах и значительный рост расходов могут сигнализировать о потенциальных рисках и вызовах для устойчивости и экономической безопасности ООО </w:t>
      </w:r>
      <w:r>
        <w:t>«</w:t>
      </w:r>
      <w:r w:rsidRPr="00247AA3">
        <w:t xml:space="preserve">Агрокомплекс </w:t>
      </w:r>
      <w:r>
        <w:t>«</w:t>
      </w:r>
      <w:r w:rsidRPr="00247AA3">
        <w:t>Новокубанский</w:t>
      </w:r>
      <w:r>
        <w:t>»</w:t>
      </w:r>
      <w:r w:rsidRPr="00247AA3">
        <w:t>. Эти факторы требуют детального анализа и возможно пересмотра стратегического планирования для оптимизации финансового управления и усиления экономической устойчивости организации.</w:t>
      </w:r>
    </w:p>
    <w:p w14:paraId="23AE6D67" w14:textId="77777777" w:rsidR="006061DD" w:rsidRDefault="006061DD" w:rsidP="002729DE">
      <w:r w:rsidRPr="006061DD">
        <w:t>Научная новизна исследования заключается в разработке и применении комплексной системы оценки экономической безопасности для сельскохозяйственных предприятий, основанной на авторской методике. Предложенный подход отличается от традиционных методов использованием интегрального показателя, который включает оценку финансовой, производственно-сбытовой, технико-технологической и кадровой составляющих. Каждая из этих составляющих оценивается по нескольким индикаторам, что позволяет более точно диагностировать уровень экономической устойчивости предприятия и классифицировать его состояние как абсолютное, нейтральное или критическое. Это способствует выявлению наиболее уязвимых направлений, требующих оперативного реагирования и принятия мер для повышения уровня экономической безопасности.</w:t>
      </w:r>
    </w:p>
    <w:p w14:paraId="16C3CB39" w14:textId="2AAD9AA1" w:rsidR="002729DE" w:rsidRPr="002729DE" w:rsidRDefault="002729DE" w:rsidP="002729DE">
      <w:r w:rsidRPr="002729DE">
        <w:t>Методика комплексной оценки экономической безопасности</w:t>
      </w:r>
      <w:r>
        <w:t xml:space="preserve"> представлена в Приложении </w:t>
      </w:r>
      <w:r w:rsidR="0006086F">
        <w:t>А</w:t>
      </w:r>
      <w:r>
        <w:t>.</w:t>
      </w:r>
    </w:p>
    <w:p w14:paraId="6CF2800A" w14:textId="242DA85C" w:rsidR="00C219B0" w:rsidRDefault="00C219B0" w:rsidP="002A09A5">
      <w:r w:rsidRPr="00C219B0">
        <w:t xml:space="preserve">Анализ уровня экономической безопасности комплексным методом показал, что на конец анализируемого периода: 31.12.2023 г. у организации </w:t>
      </w:r>
      <w:r>
        <w:t xml:space="preserve">АО </w:t>
      </w:r>
      <w:r>
        <w:lastRenderedPageBreak/>
        <w:t xml:space="preserve">Фирма </w:t>
      </w:r>
      <w:r w:rsidR="00247AA3">
        <w:t>«</w:t>
      </w:r>
      <w:r>
        <w:t>Агрокомплекс</w:t>
      </w:r>
      <w:r w:rsidR="00247AA3">
        <w:t>»</w:t>
      </w:r>
      <w:r>
        <w:t xml:space="preserve"> имени Н. И. Ткачева </w:t>
      </w:r>
      <w:r w:rsidRPr="00C219B0">
        <w:t xml:space="preserve">низкий уровень экономической безопасности. </w:t>
      </w:r>
    </w:p>
    <w:p w14:paraId="06A09DDA" w14:textId="77777777" w:rsidR="00B9653D" w:rsidRDefault="00B9653D" w:rsidP="002A09A5"/>
    <w:p w14:paraId="465EAE0E" w14:textId="59FBE9B5" w:rsidR="00C219B0" w:rsidRPr="006C6FA5" w:rsidRDefault="006C6FA5" w:rsidP="006C6FA5">
      <w:pPr>
        <w:pStyle w:val="af"/>
      </w:pPr>
      <w:r w:rsidRPr="006C6FA5">
        <w:rPr>
          <w:noProof/>
        </w:rPr>
        <w:drawing>
          <wp:inline distT="0" distB="0" distL="0" distR="0" wp14:anchorId="304199CC" wp14:editId="3C98F496">
            <wp:extent cx="5972502" cy="3941445"/>
            <wp:effectExtent l="0" t="0" r="9525" b="1905"/>
            <wp:docPr id="18473052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05224" name=""/>
                    <pic:cNvPicPr/>
                  </pic:nvPicPr>
                  <pic:blipFill>
                    <a:blip r:embed="rId11"/>
                    <a:stretch>
                      <a:fillRect/>
                    </a:stretch>
                  </pic:blipFill>
                  <pic:spPr>
                    <a:xfrm>
                      <a:off x="0" y="0"/>
                      <a:ext cx="5989706" cy="3952798"/>
                    </a:xfrm>
                    <a:prstGeom prst="rect">
                      <a:avLst/>
                    </a:prstGeom>
                  </pic:spPr>
                </pic:pic>
              </a:graphicData>
            </a:graphic>
          </wp:inline>
        </w:drawing>
      </w:r>
    </w:p>
    <w:p w14:paraId="3A269B71" w14:textId="00934A26" w:rsidR="00C219B0" w:rsidRPr="00446734" w:rsidRDefault="00C219B0" w:rsidP="00B9653D">
      <w:pPr>
        <w:pStyle w:val="af"/>
        <w:suppressAutoHyphens/>
        <w:spacing w:line="240" w:lineRule="auto"/>
        <w:contextualSpacing/>
      </w:pPr>
      <w:r>
        <w:t>Рисунок</w:t>
      </w:r>
      <w:r w:rsidR="0065312D">
        <w:t xml:space="preserve"> </w:t>
      </w:r>
      <w:r w:rsidR="00F77D8F">
        <w:t>6</w:t>
      </w:r>
      <w:r>
        <w:t xml:space="preserve"> – </w:t>
      </w:r>
      <w:r w:rsidR="00527AC6">
        <w:t>Векторная диаграмма</w:t>
      </w:r>
      <w:r>
        <w:t xml:space="preserve"> экономической безопасности АО Фирма </w:t>
      </w:r>
      <w:r w:rsidR="00247AA3">
        <w:t>«</w:t>
      </w:r>
      <w:r>
        <w:t>Агрокомплекс</w:t>
      </w:r>
      <w:r w:rsidR="00247AA3">
        <w:t>»</w:t>
      </w:r>
      <w:r>
        <w:t xml:space="preserve"> имени Н. И. Ткачева</w:t>
      </w:r>
      <w:r w:rsidR="00B9653D">
        <w:t xml:space="preserve"> </w:t>
      </w:r>
      <w:r w:rsidR="00B9653D" w:rsidRPr="00B9653D">
        <w:t>(составлено автором)</w:t>
      </w:r>
    </w:p>
    <w:p w14:paraId="65592846" w14:textId="7625FF29" w:rsidR="00C219B0" w:rsidRPr="00C219B0" w:rsidRDefault="00C219B0" w:rsidP="00C219B0">
      <w:pPr>
        <w:pStyle w:val="af"/>
      </w:pPr>
    </w:p>
    <w:p w14:paraId="72D9C4A3" w14:textId="2759894B" w:rsidR="002A09A5" w:rsidRDefault="002A09A5" w:rsidP="0065312D">
      <w:r w:rsidRPr="00C219B0">
        <w:t>Расчет проводился без дополнительных данных: по среднесписочной численности, по средней заработной плате по организации, по числу принятых сотрудников на работу, по числу уволившихся сотрудников, по начисленной амортизации основных, по первоначальной стоимости основных средств на начало года, по стоимости основных средств, поступивших за год, по количественному (нефинансовому) показателю эффективности организации, по количественному (нефинансовому) показателю эффективности по району (для сравнения) , что снизило его точность.</w:t>
      </w:r>
      <w:r>
        <w:t xml:space="preserve"> </w:t>
      </w:r>
      <w:r w:rsidRPr="00C219B0">
        <w:t>С 31.12.2021 по 31.12.2023 уровень экономической безопасности не менялся, оставаясь на низком.</w:t>
      </w:r>
    </w:p>
    <w:p w14:paraId="4090A00C" w14:textId="0117385C" w:rsidR="0065312D" w:rsidRPr="0065312D" w:rsidRDefault="0065312D" w:rsidP="0065312D">
      <w:r w:rsidRPr="0065312D">
        <w:t xml:space="preserve">Комплексный анализ уровня экономической безопасности Крестьянского (фермерского) хозяйства Деревянко В.И., проведённый по состоянию на </w:t>
      </w:r>
      <w:r w:rsidRPr="0065312D">
        <w:lastRenderedPageBreak/>
        <w:t>31 декабря 2023 года, выявил низкий уровень экономической безопасности данной организации. Данный анализ не включал дополнительные показатели, такие как среднесписочная численность сотрудников, средняя заработная плата, динамика приёма на работу и увольнений, амортизация основных средств, первоначальная стоимость и стоимость поступлений основных средств за год, а также количественные показатели эффективности организации и района. Отсутствие этих данных снижает точность оценки.</w:t>
      </w:r>
    </w:p>
    <w:p w14:paraId="0758BC3D" w14:textId="078AA65E" w:rsidR="0065312D" w:rsidRDefault="0065312D" w:rsidP="0065312D">
      <w:r w:rsidRPr="0065312D">
        <w:t>Сравнительный анализ показал, что с 31 декабря 2021 года по 31 декабря 2023 года уровень экономической безопасности хозяйства оставался стабильно низким. Это указывает на отсутствие значительных изменений в экономическом состоянии организации, что требует дополнительного внимания и возможно разработки мер по улучшению экономической безопасности.</w:t>
      </w:r>
    </w:p>
    <w:p w14:paraId="6D1D1779" w14:textId="77777777" w:rsidR="00B9653D" w:rsidRPr="0065312D" w:rsidRDefault="00B9653D" w:rsidP="0065312D"/>
    <w:p w14:paraId="32472499" w14:textId="12A9A0BC" w:rsidR="002729DE" w:rsidRDefault="00DE6C1E" w:rsidP="0065312D">
      <w:pPr>
        <w:pStyle w:val="af"/>
      </w:pPr>
      <w:r w:rsidRPr="00DE6C1E">
        <w:rPr>
          <w:noProof/>
        </w:rPr>
        <w:drawing>
          <wp:inline distT="0" distB="0" distL="0" distR="0" wp14:anchorId="1087FC2E" wp14:editId="7324B298">
            <wp:extent cx="5861685" cy="3324225"/>
            <wp:effectExtent l="0" t="0" r="5715" b="9525"/>
            <wp:docPr id="20845020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02036" name=""/>
                    <pic:cNvPicPr/>
                  </pic:nvPicPr>
                  <pic:blipFill>
                    <a:blip r:embed="rId12"/>
                    <a:stretch>
                      <a:fillRect/>
                    </a:stretch>
                  </pic:blipFill>
                  <pic:spPr>
                    <a:xfrm>
                      <a:off x="0" y="0"/>
                      <a:ext cx="5861685" cy="3324225"/>
                    </a:xfrm>
                    <a:prstGeom prst="rect">
                      <a:avLst/>
                    </a:prstGeom>
                  </pic:spPr>
                </pic:pic>
              </a:graphicData>
            </a:graphic>
          </wp:inline>
        </w:drawing>
      </w:r>
    </w:p>
    <w:p w14:paraId="772DB1D3" w14:textId="69C8F463" w:rsidR="000D1BCF" w:rsidRDefault="0065312D" w:rsidP="00B9653D">
      <w:pPr>
        <w:pStyle w:val="af"/>
        <w:suppressAutoHyphens/>
        <w:spacing w:line="240" w:lineRule="auto"/>
        <w:contextualSpacing/>
      </w:pPr>
      <w:r>
        <w:t xml:space="preserve">Рисунок </w:t>
      </w:r>
      <w:r w:rsidR="00F77D8F">
        <w:t>7</w:t>
      </w:r>
      <w:r>
        <w:t xml:space="preserve"> – </w:t>
      </w:r>
      <w:r w:rsidR="00527AC6">
        <w:t>Векторная диаграмма</w:t>
      </w:r>
      <w:r>
        <w:t xml:space="preserve"> экономической безопасности </w:t>
      </w:r>
      <w:r w:rsidRPr="00F765EA">
        <w:t>КФХ Деревянко В.И.</w:t>
      </w:r>
      <w:r w:rsidR="00B9653D">
        <w:t xml:space="preserve"> </w:t>
      </w:r>
      <w:r w:rsidR="00B9653D" w:rsidRPr="00B9653D">
        <w:t>(составлено автором)</w:t>
      </w:r>
    </w:p>
    <w:p w14:paraId="1319B6D5" w14:textId="77777777" w:rsidR="00626871" w:rsidRDefault="00626871" w:rsidP="00B9653D">
      <w:pPr>
        <w:pStyle w:val="af"/>
        <w:suppressAutoHyphens/>
        <w:spacing w:line="240" w:lineRule="auto"/>
        <w:contextualSpacing/>
      </w:pPr>
    </w:p>
    <w:p w14:paraId="42CA32E6" w14:textId="79827A95" w:rsidR="000D1BCF" w:rsidRDefault="000D1BCF" w:rsidP="000D1BCF">
      <w:r w:rsidRPr="000D1BCF">
        <w:t xml:space="preserve">Комплексный анализ уровня экономической безопасности АО </w:t>
      </w:r>
      <w:r w:rsidR="00247AA3">
        <w:t>«</w:t>
      </w:r>
      <w:r w:rsidRPr="000D1BCF">
        <w:t>Рассвет</w:t>
      </w:r>
      <w:r w:rsidR="00247AA3">
        <w:t>»</w:t>
      </w:r>
      <w:r w:rsidRPr="000D1BCF">
        <w:t>, проведённый на конец 2023 года, выявил низкий уровень экономиче</w:t>
      </w:r>
      <w:r w:rsidRPr="000D1BCF">
        <w:lastRenderedPageBreak/>
        <w:t>ской безопасности данной организации. Анализ был выполнен с ограниченным набором данных, поскольку в расчёт не включались значимые показатели, такие как среднесписочная численность сотрудников, средняя заработная плата, динамика приёма и увольнения персонала, амортизация основных средств, первоначальная стоимость и стоимость поступления основных средств за год, а также количественные показатели эффективности организации и района. Отсутствие этих данных существенно снизило точность анализа. Это указывает на потенциальную необходимость более глубокого и всестороннего анализа финансового состояния и операционной деятельности предприятия для разработки мер по улучшению уровня его экономической безопасности.</w:t>
      </w:r>
    </w:p>
    <w:p w14:paraId="1DA58E95" w14:textId="77777777" w:rsidR="00B9653D" w:rsidRPr="000D1BCF" w:rsidRDefault="00B9653D" w:rsidP="000D1BCF"/>
    <w:p w14:paraId="2195F262" w14:textId="0745224A" w:rsidR="000D1BCF" w:rsidRDefault="000D1BCF" w:rsidP="000D1BCF">
      <w:pPr>
        <w:pStyle w:val="af"/>
      </w:pPr>
      <w:r w:rsidRPr="000D1BCF">
        <w:rPr>
          <w:noProof/>
        </w:rPr>
        <w:drawing>
          <wp:inline distT="0" distB="0" distL="0" distR="0" wp14:anchorId="02413872" wp14:editId="45219D54">
            <wp:extent cx="5834380" cy="4286250"/>
            <wp:effectExtent l="0" t="0" r="0" b="0"/>
            <wp:docPr id="17537821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782108" name=""/>
                    <pic:cNvPicPr/>
                  </pic:nvPicPr>
                  <pic:blipFill>
                    <a:blip r:embed="rId13"/>
                    <a:stretch>
                      <a:fillRect/>
                    </a:stretch>
                  </pic:blipFill>
                  <pic:spPr>
                    <a:xfrm>
                      <a:off x="0" y="0"/>
                      <a:ext cx="5873411" cy="4314924"/>
                    </a:xfrm>
                    <a:prstGeom prst="rect">
                      <a:avLst/>
                    </a:prstGeom>
                  </pic:spPr>
                </pic:pic>
              </a:graphicData>
            </a:graphic>
          </wp:inline>
        </w:drawing>
      </w:r>
    </w:p>
    <w:p w14:paraId="04595EFC" w14:textId="51606E08" w:rsidR="000D1BCF" w:rsidRPr="00F765EA" w:rsidRDefault="000D1BCF" w:rsidP="00B9653D">
      <w:pPr>
        <w:pStyle w:val="af"/>
        <w:suppressAutoHyphens/>
        <w:spacing w:line="240" w:lineRule="auto"/>
      </w:pPr>
      <w:r>
        <w:t xml:space="preserve">Рисунок </w:t>
      </w:r>
      <w:r w:rsidR="00F77D8F">
        <w:t>8</w:t>
      </w:r>
      <w:r>
        <w:t xml:space="preserve"> – </w:t>
      </w:r>
      <w:r w:rsidR="00527AC6">
        <w:t>Векторная диаграмма</w:t>
      </w:r>
      <w:r>
        <w:t xml:space="preserve"> экономической безопасности </w:t>
      </w:r>
      <w:r w:rsidRPr="000D1BCF">
        <w:t xml:space="preserve">АО </w:t>
      </w:r>
      <w:r w:rsidR="00247AA3">
        <w:t>«</w:t>
      </w:r>
      <w:r w:rsidRPr="000D1BCF">
        <w:t>Рассвет</w:t>
      </w:r>
      <w:r w:rsidR="00247AA3">
        <w:t>»</w:t>
      </w:r>
      <w:r w:rsidR="00B9653D">
        <w:t xml:space="preserve"> </w:t>
      </w:r>
      <w:r w:rsidR="00B9653D" w:rsidRPr="00B9653D">
        <w:t>(составлено автором)</w:t>
      </w:r>
    </w:p>
    <w:p w14:paraId="74361BE6" w14:textId="1CF5F9A2" w:rsidR="00AF3888" w:rsidRDefault="00AF3888" w:rsidP="00AF3888">
      <w:r>
        <w:lastRenderedPageBreak/>
        <w:t xml:space="preserve">Комплексный анализ экономической безопасности ООО </w:t>
      </w:r>
      <w:r w:rsidR="00247AA3">
        <w:t>«</w:t>
      </w:r>
      <w:r>
        <w:t xml:space="preserve">Тепличный комплекс </w:t>
      </w:r>
      <w:r w:rsidR="00247AA3">
        <w:t>«</w:t>
      </w:r>
      <w:r>
        <w:t>Зеленая Линия</w:t>
      </w:r>
      <w:r w:rsidR="00247AA3">
        <w:t>»</w:t>
      </w:r>
      <w:r>
        <w:t>, проведённый на конец 2023 года, выявил критический уровень экономической безопасности организации. При этом стоит отметить, что анализ осуществлялся без учета ряда значимых параметров, включая среднесписочную численность работников, среднюю заработную плату, динамику трудоустройства и увольнений, амортизацию основных средств, их первоначальную стоимость и стоимость основных средств, поступивших в течение года. Также не учитывались количественные показатели эффективности деятельности организации и сравнительные показатели по району. Отсутствие этих данных значительно снижает точность и полноту анализа, ограничивая возможности для глубокого понимания причин критического состояния экономической безопасности.</w:t>
      </w:r>
    </w:p>
    <w:p w14:paraId="2376843C" w14:textId="77777777" w:rsidR="00B9653D" w:rsidRPr="00F765EA" w:rsidRDefault="00B9653D" w:rsidP="00AF3888"/>
    <w:p w14:paraId="757A6C82" w14:textId="0178B7F2" w:rsidR="008449AA" w:rsidRDefault="00AF3888" w:rsidP="0065312D">
      <w:pPr>
        <w:pStyle w:val="af"/>
      </w:pPr>
      <w:r w:rsidRPr="00AF3888">
        <w:rPr>
          <w:noProof/>
        </w:rPr>
        <w:drawing>
          <wp:inline distT="0" distB="0" distL="0" distR="0" wp14:anchorId="0F357A8F" wp14:editId="6A579C25">
            <wp:extent cx="6102985" cy="3457575"/>
            <wp:effectExtent l="0" t="0" r="0" b="9525"/>
            <wp:docPr id="9522065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06552" name=""/>
                    <pic:cNvPicPr/>
                  </pic:nvPicPr>
                  <pic:blipFill>
                    <a:blip r:embed="rId14"/>
                    <a:stretch>
                      <a:fillRect/>
                    </a:stretch>
                  </pic:blipFill>
                  <pic:spPr>
                    <a:xfrm>
                      <a:off x="0" y="0"/>
                      <a:ext cx="6141012" cy="3479119"/>
                    </a:xfrm>
                    <a:prstGeom prst="rect">
                      <a:avLst/>
                    </a:prstGeom>
                  </pic:spPr>
                </pic:pic>
              </a:graphicData>
            </a:graphic>
          </wp:inline>
        </w:drawing>
      </w:r>
    </w:p>
    <w:p w14:paraId="259554EA" w14:textId="176F3C30" w:rsidR="0065312D" w:rsidRPr="002729DE" w:rsidRDefault="008449AA" w:rsidP="009E3153">
      <w:pPr>
        <w:pStyle w:val="af"/>
        <w:spacing w:line="240" w:lineRule="auto"/>
      </w:pPr>
      <w:r>
        <w:t xml:space="preserve">Рисунок </w:t>
      </w:r>
      <w:r w:rsidR="00F77D8F">
        <w:t>9</w:t>
      </w:r>
      <w:r>
        <w:t xml:space="preserve"> – </w:t>
      </w:r>
      <w:r w:rsidR="00527AC6">
        <w:t>Векторная диаграмма</w:t>
      </w:r>
      <w:r>
        <w:t xml:space="preserve"> экономической безопасности ООО </w:t>
      </w:r>
      <w:r w:rsidR="00247AA3">
        <w:t>«</w:t>
      </w:r>
      <w:r>
        <w:t xml:space="preserve">Тепличный комплекс </w:t>
      </w:r>
      <w:r w:rsidR="00247AA3">
        <w:t>«</w:t>
      </w:r>
      <w:r>
        <w:t>Зеленая линия</w:t>
      </w:r>
      <w:r w:rsidR="00247AA3">
        <w:t>»</w:t>
      </w:r>
      <w:r w:rsidR="00B9653D" w:rsidRPr="00B9653D">
        <w:rPr>
          <w:shd w:val="clear" w:color="auto" w:fill="auto"/>
        </w:rPr>
        <w:t xml:space="preserve"> </w:t>
      </w:r>
      <w:r w:rsidR="00B9653D" w:rsidRPr="00B9653D">
        <w:t>(составлено автором)</w:t>
      </w:r>
    </w:p>
    <w:p w14:paraId="770948AA" w14:textId="77777777" w:rsidR="00FA41BF" w:rsidRDefault="00FA41BF" w:rsidP="00247AA3"/>
    <w:p w14:paraId="5FD52CB0" w14:textId="4ED033F1" w:rsidR="00247AA3" w:rsidRPr="00247AA3" w:rsidRDefault="00247AA3" w:rsidP="00247AA3">
      <w:r w:rsidRPr="00247AA3">
        <w:t xml:space="preserve">Комплексный анализ экономической безопасности ООО </w:t>
      </w:r>
      <w:r>
        <w:t>«</w:t>
      </w:r>
      <w:r w:rsidRPr="00247AA3">
        <w:t xml:space="preserve">Агрокомплекс </w:t>
      </w:r>
      <w:r>
        <w:t>«</w:t>
      </w:r>
      <w:r w:rsidRPr="00247AA3">
        <w:t>Новокубанский</w:t>
      </w:r>
      <w:r>
        <w:t>»</w:t>
      </w:r>
      <w:r w:rsidRPr="00247AA3">
        <w:t>, проведенный по состоянию на 31 декабря 2023 года, указы</w:t>
      </w:r>
      <w:r w:rsidRPr="00247AA3">
        <w:lastRenderedPageBreak/>
        <w:t>вает на низкий уровень экономической безопасности данной организации. Отмечается, что анализ выполнен без включения важных параметров, таких как среднесписочная численность работников, средняя заработная плата, информация о трудоустройстве и увольнениях сотрудников, амортизация основных средств, их первоначальная стоимость и стоимость основных средств, поступивших за год, а также количественные показатели эффективности деятельности организации и района. Отсутствие этих данных значительно ограничивает точность и надежность полученных результатов анализа.</w:t>
      </w:r>
    </w:p>
    <w:p w14:paraId="102034CE" w14:textId="77777777" w:rsidR="00247AA3" w:rsidRDefault="00247AA3" w:rsidP="00247AA3">
      <w:r w:rsidRPr="00247AA3">
        <w:t>Необходимо подчеркнуть, что низкий уровень экономической безопасности может сигнализировать о потенциальных рисках для стабильности и устойчивости деятельности организации. Для повышения уровня экономической безопасности рекомендуется провести дополнительный анализ с включением всех отсутствующих параметров, что позволит получить более полное представление о финансовом состоянии и операционной деятельности организации, а также разработать меры по устранению выявленных недостатков и укреплению экономической устойчивости.</w:t>
      </w:r>
    </w:p>
    <w:p w14:paraId="21DDAD17" w14:textId="77777777" w:rsidR="009D0ABF" w:rsidRPr="00247AA3" w:rsidRDefault="009D0ABF" w:rsidP="00247AA3"/>
    <w:p w14:paraId="08FDC60E" w14:textId="51F86461" w:rsidR="00247AA3" w:rsidRDefault="002A09A5" w:rsidP="002A09A5">
      <w:pPr>
        <w:pStyle w:val="af"/>
      </w:pPr>
      <w:r w:rsidRPr="002A09A5">
        <w:rPr>
          <w:noProof/>
        </w:rPr>
        <w:drawing>
          <wp:inline distT="0" distB="0" distL="0" distR="0" wp14:anchorId="412FC158" wp14:editId="0E961729">
            <wp:extent cx="5721350" cy="3390900"/>
            <wp:effectExtent l="0" t="0" r="0" b="0"/>
            <wp:docPr id="19483185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18589" name=""/>
                    <pic:cNvPicPr/>
                  </pic:nvPicPr>
                  <pic:blipFill>
                    <a:blip r:embed="rId15"/>
                    <a:stretch>
                      <a:fillRect/>
                    </a:stretch>
                  </pic:blipFill>
                  <pic:spPr>
                    <a:xfrm>
                      <a:off x="0" y="0"/>
                      <a:ext cx="5753131" cy="3409736"/>
                    </a:xfrm>
                    <a:prstGeom prst="rect">
                      <a:avLst/>
                    </a:prstGeom>
                  </pic:spPr>
                </pic:pic>
              </a:graphicData>
            </a:graphic>
          </wp:inline>
        </w:drawing>
      </w:r>
    </w:p>
    <w:p w14:paraId="6E6D88AD" w14:textId="428802E1" w:rsidR="00B9653D" w:rsidRDefault="00247AA3" w:rsidP="00626871">
      <w:pPr>
        <w:pStyle w:val="af"/>
        <w:suppressAutoHyphens/>
        <w:spacing w:line="240" w:lineRule="auto"/>
        <w:contextualSpacing/>
      </w:pPr>
      <w:r>
        <w:t xml:space="preserve">Рисунок </w:t>
      </w:r>
      <w:r w:rsidR="00F77D8F">
        <w:t>10</w:t>
      </w:r>
      <w:r>
        <w:t xml:space="preserve"> – </w:t>
      </w:r>
      <w:r w:rsidR="00527AC6">
        <w:t>Векторная диаграмма</w:t>
      </w:r>
      <w:r>
        <w:t xml:space="preserve"> экономической безопасности </w:t>
      </w:r>
      <w:r w:rsidRPr="00247AA3">
        <w:t xml:space="preserve">ООО </w:t>
      </w:r>
      <w:r>
        <w:t>«</w:t>
      </w:r>
      <w:r w:rsidRPr="00247AA3">
        <w:t xml:space="preserve">Агрокомплекс </w:t>
      </w:r>
      <w:r>
        <w:t>«</w:t>
      </w:r>
      <w:r w:rsidRPr="00247AA3">
        <w:t>Новокубанский</w:t>
      </w:r>
      <w:r>
        <w:t>»</w:t>
      </w:r>
      <w:r w:rsidR="00B9653D">
        <w:t xml:space="preserve"> </w:t>
      </w:r>
      <w:r w:rsidR="00B9653D" w:rsidRPr="00B9653D">
        <w:t>(составлено автором)</w:t>
      </w:r>
    </w:p>
    <w:p w14:paraId="7798CCDC" w14:textId="520D86A1" w:rsidR="00572861" w:rsidRDefault="00572861" w:rsidP="00FA41BF">
      <w:r>
        <w:lastRenderedPageBreak/>
        <w:t>На рисунке 11 представим обобщающ</w:t>
      </w:r>
      <w:r w:rsidR="00527AC6">
        <w:t>ую</w:t>
      </w:r>
      <w:r>
        <w:t xml:space="preserve"> </w:t>
      </w:r>
      <w:r w:rsidR="00527AC6">
        <w:t>векторную диаграмму</w:t>
      </w:r>
      <w:r>
        <w:t xml:space="preserve"> экономической безопасности для ведущих сельскохозяйственных предприятий Краснодарского края.</w:t>
      </w:r>
    </w:p>
    <w:p w14:paraId="5A316A96" w14:textId="4DCE03C8" w:rsidR="00572861" w:rsidRDefault="002C62B1" w:rsidP="00B9653D">
      <w:pPr>
        <w:ind w:firstLine="0"/>
        <w:jc w:val="center"/>
      </w:pPr>
      <w:r>
        <w:rPr>
          <w:noProof/>
          <w14:ligatures w14:val="standardContextual"/>
        </w:rPr>
        <w:drawing>
          <wp:inline distT="0" distB="0" distL="0" distR="0" wp14:anchorId="7373F3D5" wp14:editId="68504AED">
            <wp:extent cx="5778500" cy="4991100"/>
            <wp:effectExtent l="0" t="0" r="0" b="0"/>
            <wp:docPr id="1450772937" name="Диаграмма 1">
              <a:extLst xmlns:a="http://schemas.openxmlformats.org/drawingml/2006/main">
                <a:ext uri="{FF2B5EF4-FFF2-40B4-BE49-F238E27FC236}">
                  <a16:creationId xmlns:a16="http://schemas.microsoft.com/office/drawing/2014/main" id="{B2D8545E-DB44-916F-8901-E334E7A24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4D8D80" w14:textId="138B3FA7" w:rsidR="00572861" w:rsidRDefault="00572861" w:rsidP="00B9653D">
      <w:pPr>
        <w:suppressAutoHyphens/>
        <w:spacing w:line="240" w:lineRule="auto"/>
        <w:ind w:firstLine="0"/>
        <w:contextualSpacing/>
        <w:jc w:val="center"/>
      </w:pPr>
      <w:r>
        <w:t xml:space="preserve">Рисунок 11 – </w:t>
      </w:r>
      <w:r w:rsidR="00527AC6">
        <w:t>Векторная диаграмма</w:t>
      </w:r>
      <w:r>
        <w:t xml:space="preserve"> экономической безопасности для ведущих сельскохозяйственных предприятий Краснодарского края</w:t>
      </w:r>
      <w:r w:rsidR="00B9653D">
        <w:t xml:space="preserve"> </w:t>
      </w:r>
      <w:r w:rsidR="00B9653D" w:rsidRPr="00B9653D">
        <w:t>(составлено автором)</w:t>
      </w:r>
    </w:p>
    <w:p w14:paraId="52A76E5B" w14:textId="77777777" w:rsidR="00572861" w:rsidRDefault="00572861" w:rsidP="00FA41BF"/>
    <w:p w14:paraId="1A81A7B5" w14:textId="77777777" w:rsidR="00770011" w:rsidRPr="00770011" w:rsidRDefault="00770011" w:rsidP="00770011">
      <w:r w:rsidRPr="00770011">
        <w:t>АО Фирма «Агрокомплекс» имени Н. И. Ткачева и КФХ Деревянко В.И. имеют наиболее высокие значения по кадровой составляющей, что свидетельствует о стабильной ситуации с персоналом и возможностями для развития кадрового потенциала. Однако технико-технологическая составляющая этих предприятий находится на среднем уровне, что указывает на ограниченные возможности для внедрения современных технологий и повышения производительности труда.</w:t>
      </w:r>
    </w:p>
    <w:p w14:paraId="7B0B88B7" w14:textId="77777777" w:rsidR="00770011" w:rsidRPr="00770011" w:rsidRDefault="00770011" w:rsidP="00770011">
      <w:r w:rsidRPr="00770011">
        <w:lastRenderedPageBreak/>
        <w:t>АО «Рассвет» демонстрирует наивысший показатель по финансовой составляющей, что говорит о его финансовой устойчивости и способности противостоять экономическим угрозам. Тем не менее, низкие показатели технико-технологической и кадровой составляющих создают риски для дальнейшего развития предприятия и его адаптации к изменяющимся рыночным условиям.</w:t>
      </w:r>
    </w:p>
    <w:p w14:paraId="0488DD01" w14:textId="77777777" w:rsidR="00770011" w:rsidRPr="00770011" w:rsidRDefault="00770011" w:rsidP="00770011">
      <w:r w:rsidRPr="00770011">
        <w:t>ООО «Тепличный комплекс «Зеленая линия» и ООО «Агрокомплекс «Новокубанский» также сталкиваются с проблемами в области технико-технологической составляющей. Это говорит о недостаточном уровне технологического обновления и инновационной активности, что ограничивает их возможности для повышения эффективности производства и конкурентоспособности.</w:t>
      </w:r>
    </w:p>
    <w:p w14:paraId="1193210B" w14:textId="64637AFA" w:rsidR="00770011" w:rsidRPr="00770011" w:rsidRDefault="00770011" w:rsidP="00770011">
      <w:r w:rsidRPr="00770011">
        <w:t>Низкие показатели технико-технологической составляющей у большинства предприятий связаны с недостаточностью инвестиций в обновление оборудования, низкой инновационной активностью и ограниченными возможностями внедрения передовых технологий. Снижение финансовых показателей у отдельных предприятий обусловлено высокими затратами на обслуживание существующих активов и недостаточным уровнем управления финансовыми потоками.</w:t>
      </w:r>
    </w:p>
    <w:p w14:paraId="4E7DF300" w14:textId="073B5061" w:rsidR="002C62B1" w:rsidRDefault="00770011" w:rsidP="00770011">
      <w:r w:rsidRPr="00770011">
        <w:t xml:space="preserve">Эффективность производственно-сбытовой составляющей в большинстве случаев находится на низком уровне, что может быть связано с недостаточной гибкостью предприятий в реагировании на изменения рыночных условий, а также слабо развитой системой сбыта и маркетинга продукции. </w:t>
      </w:r>
      <w:r>
        <w:t>Данный</w:t>
      </w:r>
      <w:r w:rsidRPr="00770011">
        <w:t xml:space="preserve"> аспект указывает на необходимость улучшения логистики и поиска новых каналов сбыта, а также внедрения маркетинговых стратегий, ориентированных на расширение рыночной доли и увеличение прибыльности.</w:t>
      </w:r>
    </w:p>
    <w:p w14:paraId="4544B6C6" w14:textId="67CD6A90" w:rsidR="006E1970" w:rsidRDefault="006E1970" w:rsidP="00FA41BF">
      <w:r>
        <w:t xml:space="preserve">На рисунке </w:t>
      </w:r>
      <w:r w:rsidR="00572861">
        <w:t>12</w:t>
      </w:r>
      <w:r>
        <w:t xml:space="preserve"> представим динамику изменения уровня экономической безопасности ведущих сельскохозяйственных предприятий Краснодарского края за 2021-2023 годы.</w:t>
      </w:r>
    </w:p>
    <w:p w14:paraId="155E8685" w14:textId="781FAFF4" w:rsidR="006E1970" w:rsidRDefault="006E1970" w:rsidP="006E1970">
      <w:pPr>
        <w:pStyle w:val="af"/>
      </w:pPr>
      <w:r>
        <w:rPr>
          <w:noProof/>
        </w:rPr>
        <w:lastRenderedPageBreak/>
        <w:drawing>
          <wp:inline distT="0" distB="0" distL="0" distR="0" wp14:anchorId="72AE2C4F" wp14:editId="0ABE6964">
            <wp:extent cx="5935980" cy="4067175"/>
            <wp:effectExtent l="0" t="0" r="7620" b="0"/>
            <wp:docPr id="895909575" name="Диаграмма 1">
              <a:extLst xmlns:a="http://schemas.openxmlformats.org/drawingml/2006/main">
                <a:ext uri="{FF2B5EF4-FFF2-40B4-BE49-F238E27FC236}">
                  <a16:creationId xmlns:a16="http://schemas.microsoft.com/office/drawing/2014/main" id="{F1EC56AE-8DFC-ECAF-21DB-F675759DA3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D27389" w14:textId="6079E7D0" w:rsidR="006E1970" w:rsidRDefault="006E1970" w:rsidP="00B9653D">
      <w:pPr>
        <w:pStyle w:val="af"/>
        <w:suppressAutoHyphens/>
        <w:spacing w:line="240" w:lineRule="auto"/>
      </w:pPr>
      <w:r>
        <w:t xml:space="preserve">Рисунок </w:t>
      </w:r>
      <w:r w:rsidR="00FA1C4C">
        <w:t>12</w:t>
      </w:r>
      <w:r>
        <w:t xml:space="preserve"> – Динамика изменения уровня экономической безопасности ведущих сельскохозяйственных предприятий Краснодарского края за 2021-2023 гг.</w:t>
      </w:r>
      <w:r w:rsidR="00B9653D">
        <w:t xml:space="preserve"> </w:t>
      </w:r>
      <w:r w:rsidR="00B9653D" w:rsidRPr="00B9653D">
        <w:t>(составлено автором)</w:t>
      </w:r>
    </w:p>
    <w:p w14:paraId="134CD473" w14:textId="77777777" w:rsidR="002A09A5" w:rsidRDefault="002A09A5" w:rsidP="00FA41BF"/>
    <w:p w14:paraId="47FE96E8" w14:textId="2D537C24" w:rsidR="001250F8" w:rsidRDefault="001250F8" w:rsidP="00A456A5">
      <w:r>
        <w:t>Анализ данных по уровню экономической безопасности сельскохозяйственных предприятий Краснодарского края за период с 2021 по 2023 год показывает общую тенденцию к снижению экономической стабильности этих организаций. Несмотря на различия в начальных условиях и уровнях экономической безопасности, большинство предприятий перешли от более высоких к более низким уровням безопасности, причем одно из предприятий достигло критического уровня к 2023 году. Это указывает на возрастание финансовых и операционных рисков в сельскохозяйственной отрасли, что требует от управления предприятий активных действий по укреплению их финансовой устойчивости и разработке эффективных стратегий управления рисками для повышения уровня экономической безопасности.</w:t>
      </w:r>
    </w:p>
    <w:p w14:paraId="2A5FD8B5" w14:textId="77777777" w:rsidR="002A09A5" w:rsidRDefault="002A09A5" w:rsidP="00AA379C">
      <w:pPr>
        <w:ind w:firstLine="0"/>
      </w:pPr>
    </w:p>
    <w:p w14:paraId="256ADC98" w14:textId="5AE709E1" w:rsidR="00A456A5" w:rsidRPr="009E3153" w:rsidRDefault="00395B6B" w:rsidP="009E3153">
      <w:pPr>
        <w:pStyle w:val="1"/>
        <w:ind w:firstLine="708"/>
        <w:jc w:val="both"/>
        <w:rPr>
          <w:u w:color="222222"/>
        </w:rPr>
      </w:pPr>
      <w:bookmarkStart w:id="8" w:name="_Toc182867013"/>
      <w:r>
        <w:lastRenderedPageBreak/>
        <w:t>2.3 Систематизация ключевых угроз экономической безопасности сельскохозяйственного предприятия</w:t>
      </w:r>
      <w:bookmarkEnd w:id="8"/>
    </w:p>
    <w:p w14:paraId="2AAA5E29" w14:textId="77777777" w:rsidR="009E3153" w:rsidRDefault="00557708" w:rsidP="009E3153">
      <w:pPr>
        <w:widowControl w:val="0"/>
      </w:pPr>
      <w:r w:rsidRPr="004E1639">
        <w:t xml:space="preserve">Соответственно поставленным целям, общими задачами обеспечения экономической безопасности </w:t>
      </w:r>
      <w:r>
        <w:t xml:space="preserve">сельскохозяйственной организации </w:t>
      </w:r>
      <w:r w:rsidRPr="004E1639">
        <w:t>должны быть:</w:t>
      </w:r>
    </w:p>
    <w:p w14:paraId="4D2CB3B8" w14:textId="7D5236C6" w:rsidR="00557708" w:rsidRPr="004E1639" w:rsidRDefault="009B7DFC" w:rsidP="009B7DFC">
      <w:pPr>
        <w:widowControl w:val="0"/>
      </w:pPr>
      <w:r>
        <w:rPr>
          <w:shd w:val="clear" w:color="auto" w:fill="FFFFFF"/>
        </w:rPr>
        <w:t>–  </w:t>
      </w:r>
      <w:r w:rsidR="00557708" w:rsidRPr="004E1639">
        <w:t>внедрение мероприятий, направленных на ослабление негативного влияния последствий нарушения техники безопасности и т.д.</w:t>
      </w:r>
    </w:p>
    <w:p w14:paraId="46F77DDF" w14:textId="2ED12302" w:rsidR="00557708" w:rsidRPr="004E1639" w:rsidRDefault="009B7DFC" w:rsidP="009B7DFC">
      <w:pPr>
        <w:widowControl w:val="0"/>
      </w:pPr>
      <w:r>
        <w:rPr>
          <w:shd w:val="clear" w:color="auto" w:fill="FFFFFF"/>
        </w:rPr>
        <w:t>–  </w:t>
      </w:r>
      <w:r w:rsidR="00557708" w:rsidRPr="004E1639">
        <w:t xml:space="preserve">прогнозирование, т.е. своевременное выявление и устранение угроз личной безопасности владельцев, работников, руководителей, причин и условий, которые способны нанести финансовый, материальный и моральный ущерб, нарушить стабильное функционирование и развитие </w:t>
      </w:r>
      <w:r w:rsidR="00557708">
        <w:t>сельскохозяйственной организации</w:t>
      </w:r>
      <w:r w:rsidR="00557708" w:rsidRPr="004E1639">
        <w:t>;</w:t>
      </w:r>
    </w:p>
    <w:p w14:paraId="1FA4C0A9" w14:textId="67A55902" w:rsidR="00557708" w:rsidRPr="004E1639" w:rsidRDefault="009B7DFC" w:rsidP="009B7DFC">
      <w:pPr>
        <w:widowControl w:val="0"/>
      </w:pPr>
      <w:r>
        <w:rPr>
          <w:shd w:val="clear" w:color="auto" w:fill="FFFFFF"/>
        </w:rPr>
        <w:t>–  </w:t>
      </w:r>
      <w:r w:rsidR="00557708" w:rsidRPr="004E1639">
        <w:t xml:space="preserve">создание механизма и условий оперативного реагирования на угрозы экономической безопасности и проявления негативных тенденций в функционировании </w:t>
      </w:r>
      <w:r w:rsidR="00557708">
        <w:t>сельскохозяйственной организации</w:t>
      </w:r>
      <w:r w:rsidR="00557708" w:rsidRPr="004E1639">
        <w:t>;</w:t>
      </w:r>
    </w:p>
    <w:p w14:paraId="0E7FD569" w14:textId="2895721F" w:rsidR="00557708" w:rsidRPr="004E1639" w:rsidRDefault="009B7DFC" w:rsidP="009B7DFC">
      <w:pPr>
        <w:widowControl w:val="0"/>
      </w:pPr>
      <w:r>
        <w:rPr>
          <w:shd w:val="clear" w:color="auto" w:fill="FFFFFF"/>
        </w:rPr>
        <w:t>–  </w:t>
      </w:r>
      <w:r w:rsidR="00557708" w:rsidRPr="004E1639">
        <w:t>создание условий для максимально возможного возвращения и локализации убытков, возникших в результате действия каких-либо угроз, принятия необоснованных решений или причиненных неправомерными действиями физических и юридических лиц;</w:t>
      </w:r>
    </w:p>
    <w:p w14:paraId="691F1C62" w14:textId="03036E89" w:rsidR="00F544D0" w:rsidRDefault="009B7DFC" w:rsidP="009B7DFC">
      <w:pPr>
        <w:widowControl w:val="0"/>
      </w:pPr>
      <w:r>
        <w:rPr>
          <w:shd w:val="clear" w:color="auto" w:fill="FFFFFF"/>
        </w:rPr>
        <w:t>–  </w:t>
      </w:r>
      <w:r w:rsidR="00557708" w:rsidRPr="004E1639">
        <w:t>формирование эффективного инструментария обеспечения экономической безопасности</w:t>
      </w:r>
      <w:r w:rsidR="00557708">
        <w:t xml:space="preserve"> организации</w:t>
      </w:r>
      <w:r>
        <w:t>.</w:t>
      </w:r>
    </w:p>
    <w:p w14:paraId="40585027" w14:textId="77777777" w:rsidR="009B7DFC" w:rsidRPr="00AA379C" w:rsidRDefault="009B7DFC" w:rsidP="009B7DFC">
      <w:r w:rsidRPr="00AA379C">
        <w:t>Анализ экономической безопасности сельскохозяйственных предприятий Краснодарского края выявил ряд серьезных угроз, которые могут негативно сказываться на стабильности и эффективности их деятельности. Одной из основных проблем является нарушение воспроизводственного процесса, что подразумевает риски, связанные с прерыванием стабильного цикла производства, что может привести к сбоям в поставках и снижению общей производительности.</w:t>
      </w:r>
    </w:p>
    <w:p w14:paraId="6C4FE55F" w14:textId="01DA5937" w:rsidR="009B7DFC" w:rsidRDefault="009B7DFC" w:rsidP="009B7DFC">
      <w:pPr>
        <w:spacing w:line="240" w:lineRule="auto"/>
      </w:pPr>
      <w:r>
        <w:lastRenderedPageBreak/>
        <w:t xml:space="preserve">Данные для анализа взяты из таблицы 18, в которой систематизированы ключевые угрозы для предприятий сельскохозяйственной отрасли Краснодарского края. </w:t>
      </w:r>
    </w:p>
    <w:p w14:paraId="1E8310B3" w14:textId="77777777" w:rsidR="009B7DFC" w:rsidRDefault="009B7DFC" w:rsidP="009B7DFC">
      <w:pPr>
        <w:spacing w:line="240" w:lineRule="auto"/>
        <w:ind w:firstLine="0"/>
      </w:pPr>
    </w:p>
    <w:p w14:paraId="2C756435" w14:textId="0FDEE622" w:rsidR="00AA379C" w:rsidRPr="00AA379C" w:rsidRDefault="00F544D0" w:rsidP="00B9653D">
      <w:pPr>
        <w:suppressAutoHyphens/>
        <w:spacing w:line="240" w:lineRule="auto"/>
        <w:ind w:firstLine="0"/>
      </w:pPr>
      <w:r>
        <w:t>Таблица 18 – Систематизация ключевых угроз экономической безопасности сельскохозяйственных предприятий Краснодарского края</w:t>
      </w:r>
      <w:r w:rsidR="00B9653D">
        <w:t xml:space="preserve"> </w:t>
      </w:r>
      <w:r w:rsidR="00B9653D" w:rsidRPr="00B9653D">
        <w:t>(составлено автором)</w:t>
      </w:r>
    </w:p>
    <w:tbl>
      <w:tblPr>
        <w:tblStyle w:val="af1"/>
        <w:tblW w:w="0" w:type="auto"/>
        <w:tblLook w:val="04A0" w:firstRow="1" w:lastRow="0" w:firstColumn="1" w:lastColumn="0" w:noHBand="0" w:noVBand="1"/>
      </w:tblPr>
      <w:tblGrid>
        <w:gridCol w:w="2907"/>
        <w:gridCol w:w="6437"/>
      </w:tblGrid>
      <w:tr w:rsidR="00AA379C" w:rsidRPr="00AA379C" w14:paraId="43CD6454" w14:textId="77777777" w:rsidTr="00AA379C">
        <w:tc>
          <w:tcPr>
            <w:tcW w:w="0" w:type="auto"/>
            <w:hideMark/>
          </w:tcPr>
          <w:p w14:paraId="2E920552" w14:textId="77777777" w:rsidR="00AA379C" w:rsidRPr="00AA379C" w:rsidRDefault="00AA379C" w:rsidP="00AA379C">
            <w:pPr>
              <w:spacing w:line="240" w:lineRule="auto"/>
              <w:ind w:firstLine="0"/>
              <w:jc w:val="center"/>
              <w:rPr>
                <w:rFonts w:eastAsia="Times New Roman"/>
                <w:b/>
                <w:bCs/>
                <w:sz w:val="24"/>
                <w:szCs w:val="24"/>
              </w:rPr>
            </w:pPr>
            <w:r w:rsidRPr="00AA379C">
              <w:rPr>
                <w:rFonts w:eastAsia="Times New Roman"/>
                <w:b/>
                <w:bCs/>
                <w:sz w:val="24"/>
                <w:szCs w:val="24"/>
              </w:rPr>
              <w:t>Категория угрозы</w:t>
            </w:r>
          </w:p>
        </w:tc>
        <w:tc>
          <w:tcPr>
            <w:tcW w:w="0" w:type="auto"/>
            <w:hideMark/>
          </w:tcPr>
          <w:p w14:paraId="32E2D9E1" w14:textId="77777777" w:rsidR="00AA379C" w:rsidRPr="00AA379C" w:rsidRDefault="00AA379C" w:rsidP="00AA379C">
            <w:pPr>
              <w:spacing w:line="240" w:lineRule="auto"/>
              <w:ind w:firstLine="0"/>
              <w:jc w:val="center"/>
              <w:rPr>
                <w:rFonts w:eastAsia="Times New Roman"/>
                <w:b/>
                <w:bCs/>
                <w:sz w:val="24"/>
                <w:szCs w:val="24"/>
              </w:rPr>
            </w:pPr>
            <w:r w:rsidRPr="00AA379C">
              <w:rPr>
                <w:rFonts w:eastAsia="Times New Roman"/>
                <w:b/>
                <w:bCs/>
                <w:sz w:val="24"/>
                <w:szCs w:val="24"/>
              </w:rPr>
              <w:t>Описание угрозы</w:t>
            </w:r>
          </w:p>
        </w:tc>
      </w:tr>
      <w:tr w:rsidR="00AA379C" w:rsidRPr="00AA379C" w14:paraId="3A5E7669" w14:textId="77777777" w:rsidTr="00AA379C">
        <w:tc>
          <w:tcPr>
            <w:tcW w:w="0" w:type="auto"/>
            <w:hideMark/>
          </w:tcPr>
          <w:p w14:paraId="398ED151"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Нарушение воспроизводственного процесса</w:t>
            </w:r>
          </w:p>
        </w:tc>
        <w:tc>
          <w:tcPr>
            <w:tcW w:w="0" w:type="auto"/>
            <w:hideMark/>
          </w:tcPr>
          <w:p w14:paraId="3700F25C"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Угрозы, влияющие на цикличность и стабильность производственных процессов.</w:t>
            </w:r>
          </w:p>
        </w:tc>
      </w:tr>
      <w:tr w:rsidR="00AA379C" w:rsidRPr="00AA379C" w14:paraId="7CAFC810" w14:textId="77777777" w:rsidTr="00AA379C">
        <w:tc>
          <w:tcPr>
            <w:tcW w:w="0" w:type="auto"/>
            <w:hideMark/>
          </w:tcPr>
          <w:p w14:paraId="54F15C75"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Сокращение производственного капитала</w:t>
            </w:r>
          </w:p>
        </w:tc>
        <w:tc>
          <w:tcPr>
            <w:tcW w:w="0" w:type="auto"/>
            <w:hideMark/>
          </w:tcPr>
          <w:p w14:paraId="4A74C4D4"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Потери в производственных активах, которые могут снижать общую производительность и капитализацию.</w:t>
            </w:r>
          </w:p>
        </w:tc>
      </w:tr>
      <w:tr w:rsidR="00AA379C" w:rsidRPr="00AA379C" w14:paraId="55F1147F" w14:textId="77777777" w:rsidTr="00AA379C">
        <w:tc>
          <w:tcPr>
            <w:tcW w:w="0" w:type="auto"/>
            <w:hideMark/>
          </w:tcPr>
          <w:p w14:paraId="7E9AFFDA"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Низкий технико-технологический уровень</w:t>
            </w:r>
          </w:p>
        </w:tc>
        <w:tc>
          <w:tcPr>
            <w:tcW w:w="0" w:type="auto"/>
            <w:hideMark/>
          </w:tcPr>
          <w:p w14:paraId="1B5639B8"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Устаревание технологий и оборудования, недостаточное внедрение новых технологических решений.</w:t>
            </w:r>
          </w:p>
        </w:tc>
      </w:tr>
      <w:tr w:rsidR="00AA379C" w:rsidRPr="00AA379C" w14:paraId="18F97855" w14:textId="77777777" w:rsidTr="00AA379C">
        <w:tc>
          <w:tcPr>
            <w:tcW w:w="0" w:type="auto"/>
            <w:hideMark/>
          </w:tcPr>
          <w:p w14:paraId="1CAC1F03"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Неэффективное использование ресурсов</w:t>
            </w:r>
          </w:p>
        </w:tc>
        <w:tc>
          <w:tcPr>
            <w:tcW w:w="0" w:type="auto"/>
            <w:hideMark/>
          </w:tcPr>
          <w:p w14:paraId="122E6586"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Плохое управление ресурсами, ведущее к их перерасходу или недостаточному использованию.</w:t>
            </w:r>
          </w:p>
        </w:tc>
      </w:tr>
      <w:tr w:rsidR="00AA379C" w:rsidRPr="00AA379C" w14:paraId="51646726" w14:textId="77777777" w:rsidTr="00AA379C">
        <w:tc>
          <w:tcPr>
            <w:tcW w:w="0" w:type="auto"/>
            <w:hideMark/>
          </w:tcPr>
          <w:p w14:paraId="358A26A0"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Финансовые риски</w:t>
            </w:r>
          </w:p>
        </w:tc>
        <w:tc>
          <w:tcPr>
            <w:tcW w:w="0" w:type="auto"/>
            <w:hideMark/>
          </w:tcPr>
          <w:p w14:paraId="0FF8A87C"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Угрозы, связанные с потерей финансовой устойчивости, ростом дебиторской и кредиторской задолженности.</w:t>
            </w:r>
          </w:p>
        </w:tc>
      </w:tr>
      <w:tr w:rsidR="00AA379C" w:rsidRPr="00AA379C" w14:paraId="56841B74" w14:textId="77777777" w:rsidTr="00AA379C">
        <w:tc>
          <w:tcPr>
            <w:tcW w:w="0" w:type="auto"/>
            <w:hideMark/>
          </w:tcPr>
          <w:p w14:paraId="13D60F4C"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Низкая инвестиционная активность</w:t>
            </w:r>
          </w:p>
        </w:tc>
        <w:tc>
          <w:tcPr>
            <w:tcW w:w="0" w:type="auto"/>
            <w:hideMark/>
          </w:tcPr>
          <w:p w14:paraId="16159F11"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Отсутствие новых инвестиций, что может привести к упадку и технологическому отставанию.</w:t>
            </w:r>
          </w:p>
        </w:tc>
      </w:tr>
      <w:tr w:rsidR="00AA379C" w:rsidRPr="00AA379C" w14:paraId="702473FA" w14:textId="77777777" w:rsidTr="00AA379C">
        <w:tc>
          <w:tcPr>
            <w:tcW w:w="0" w:type="auto"/>
            <w:hideMark/>
          </w:tcPr>
          <w:p w14:paraId="251E0789"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Недостаточная конкурентоспособность</w:t>
            </w:r>
          </w:p>
        </w:tc>
        <w:tc>
          <w:tcPr>
            <w:tcW w:w="0" w:type="auto"/>
            <w:hideMark/>
          </w:tcPr>
          <w:p w14:paraId="0C13D6CF" w14:textId="77777777" w:rsidR="00AA379C" w:rsidRPr="00AA379C" w:rsidRDefault="00AA379C" w:rsidP="00AA379C">
            <w:pPr>
              <w:spacing w:line="240" w:lineRule="auto"/>
              <w:ind w:firstLine="0"/>
              <w:jc w:val="left"/>
              <w:rPr>
                <w:rFonts w:eastAsia="Times New Roman"/>
                <w:sz w:val="24"/>
                <w:szCs w:val="24"/>
              </w:rPr>
            </w:pPr>
            <w:r w:rsidRPr="00AA379C">
              <w:rPr>
                <w:rFonts w:eastAsia="Times New Roman"/>
                <w:sz w:val="24"/>
                <w:szCs w:val="24"/>
              </w:rPr>
              <w:t>Неспособность продукции конкурировать на рынке по качеству, цене или другим ключевым характеристикам.</w:t>
            </w:r>
          </w:p>
        </w:tc>
      </w:tr>
    </w:tbl>
    <w:p w14:paraId="0D365FBB" w14:textId="77777777" w:rsidR="00F544D0" w:rsidRDefault="00F544D0" w:rsidP="00F544D0"/>
    <w:p w14:paraId="746CEA01" w14:textId="77777777" w:rsidR="00AA379C" w:rsidRPr="00AA379C" w:rsidRDefault="00AA379C" w:rsidP="00AA379C">
      <w:r w:rsidRPr="00AA379C">
        <w:t>Сокращение производственного капитала также представляет собой значительную угрозу, поскольку уменьшение активов ограничивает возможности предприятий для развития и модернизации. Это может влиять не только на текущую операционную деятельность, но и на долгосрочные инвестиционные перспективы предприятия.</w:t>
      </w:r>
    </w:p>
    <w:p w14:paraId="115A1490" w14:textId="77777777" w:rsidR="00AA379C" w:rsidRPr="00AA379C" w:rsidRDefault="00AA379C" w:rsidP="00AA379C">
      <w:r w:rsidRPr="00AA379C">
        <w:t>Технологические угрозы, включая устаревание оборудования и недостаточное внедрение новых технологий, усугубляют проблемы, связанные с поддержанием конкурентоспособности и эффективности производства. Неэффективное использование ресурсов дополнительно усиливает эти проблемы, приводя к излишним затратам и потерям.</w:t>
      </w:r>
    </w:p>
    <w:p w14:paraId="52112217" w14:textId="309D4688" w:rsidR="00FC0679" w:rsidRPr="00FC0679" w:rsidRDefault="00FC0679" w:rsidP="00FC0679">
      <w:bookmarkStart w:id="9" w:name="_Toc177205573"/>
      <w:r w:rsidRPr="00FC0679">
        <w:t>Финансовые риски, включая нестабильность финансовой устойчивости и увеличение задолженности, могут привести к критическим финансовым проблемам, если они не будут своевременно урегулированы. Это особенно важно в условиях, когда сельскохозяйственные предприятия зависят от внешнего финансирования и кредитов.</w:t>
      </w:r>
    </w:p>
    <w:p w14:paraId="7655A4EB" w14:textId="77777777" w:rsidR="00FC0679" w:rsidRPr="00FC0679" w:rsidRDefault="00FC0679" w:rsidP="00FC0679">
      <w:r w:rsidRPr="00FC0679">
        <w:lastRenderedPageBreak/>
        <w:t>Наконец, низкая инвестиционная активность и недостаточная конкурентоспособность продукции могут сдерживать рост и развитие предприятий, делая их уязвимыми перед лицом внешних рыночных изменений и повышенной конкуренции.</w:t>
      </w:r>
    </w:p>
    <w:p w14:paraId="33073C64" w14:textId="4EA4C009" w:rsidR="00A456A5" w:rsidRDefault="00FC0679" w:rsidP="00FC0679">
      <w:r w:rsidRPr="00FC0679">
        <w:t>Таким образом, для улучшения экономической безопасности и устойчивости развития сельскохозяйственных предприятий Краснодарского края необходим комплексный подход к управлению рисками, который включал бы модернизацию производства, улучшение управленческих практик, повышение финансовой дисциплины, а также активизацию инвестиционной деятельности для поддержания и развития производственных мощностей и технологий.</w:t>
      </w:r>
    </w:p>
    <w:p w14:paraId="3FB7D6C5" w14:textId="77777777" w:rsidR="00A456A5" w:rsidRDefault="00A456A5">
      <w:pPr>
        <w:spacing w:line="240" w:lineRule="auto"/>
        <w:ind w:firstLine="0"/>
        <w:jc w:val="left"/>
        <w:rPr>
          <w:b/>
          <w:bCs/>
        </w:rPr>
      </w:pPr>
      <w:r>
        <w:br w:type="page"/>
      </w:r>
    </w:p>
    <w:p w14:paraId="530285FB" w14:textId="5F1938A0" w:rsidR="00C60359" w:rsidRDefault="00C60359" w:rsidP="00B9653D">
      <w:pPr>
        <w:pStyle w:val="1"/>
        <w:suppressAutoHyphens/>
        <w:ind w:firstLine="709"/>
        <w:jc w:val="both"/>
      </w:pPr>
      <w:bookmarkStart w:id="10" w:name="_Toc182867014"/>
      <w:r>
        <w:lastRenderedPageBreak/>
        <w:t xml:space="preserve">3 </w:t>
      </w:r>
      <w:bookmarkEnd w:id="9"/>
      <w:r w:rsidR="009B7DFC">
        <w:t>Разработка мероприятий по повышению экономической безопасности сельскохозяйственных предприятий</w:t>
      </w:r>
      <w:bookmarkEnd w:id="10"/>
    </w:p>
    <w:p w14:paraId="22DAC94C" w14:textId="77777777" w:rsidR="00C60359" w:rsidRDefault="00C60359" w:rsidP="00B9653D">
      <w:pPr>
        <w:pStyle w:val="1"/>
        <w:suppressAutoHyphens/>
      </w:pPr>
    </w:p>
    <w:p w14:paraId="3E693DA7" w14:textId="77777777" w:rsidR="00C60359" w:rsidRDefault="00C60359" w:rsidP="00B9653D">
      <w:pPr>
        <w:pStyle w:val="1"/>
        <w:suppressAutoHyphens/>
        <w:ind w:firstLine="709"/>
        <w:jc w:val="both"/>
      </w:pPr>
      <w:bookmarkStart w:id="11" w:name="_Toc177205574"/>
      <w:bookmarkStart w:id="12" w:name="_Toc182867015"/>
      <w:r>
        <w:t xml:space="preserve">3.1 </w:t>
      </w:r>
      <w:r w:rsidRPr="002E4832">
        <w:t>Приоритетные направления повышения уровня экономической безопасности</w:t>
      </w:r>
      <w:bookmarkEnd w:id="11"/>
      <w:bookmarkEnd w:id="12"/>
    </w:p>
    <w:p w14:paraId="2C0B0063" w14:textId="77777777" w:rsidR="00C8304C" w:rsidRDefault="00C8304C" w:rsidP="00C8304C"/>
    <w:p w14:paraId="224FD6D9" w14:textId="18BA7C36" w:rsidR="00FC0679" w:rsidRDefault="00FC0679" w:rsidP="00FC0679">
      <w:r w:rsidRPr="00FC0679">
        <w:t>В современных условиях нестабильности мировой экономики и постоянных изменений на рынке приоритетное значение приобретает вопрос обеспечения экономической безопасности сельскохозяйственных предприятий. Устойчивость и способность адаптироваться к внешним угрозам, таким как колебания цен, изменения спроса и природные катаклизмы, напрямую влияют на их конкурентоспособность и устойчивое развитие. Для повышения уровня экономической безопасности необходимо внедрение комплексных стратегий, направленных на технологическое обновление, диверсификацию источников доходов, развитие кадрового потенциала и рынков сбыта, а также на совершенствование управления рисками и ресурсосбережение. Эти направления помогают минимизировать внутренние и внешние угрозы, обеспечивая стабильность и эффективность сельскохозяйственных предприятий в долгосрочной перспективе.</w:t>
      </w:r>
    </w:p>
    <w:p w14:paraId="034DEEC6" w14:textId="77777777" w:rsidR="009B7DFC" w:rsidRDefault="009B7DFC" w:rsidP="00FC0679"/>
    <w:p w14:paraId="2D13E303" w14:textId="0D19654C" w:rsidR="00C8304C" w:rsidRDefault="00C8304C" w:rsidP="00FC0679">
      <w:pPr>
        <w:ind w:firstLine="0"/>
      </w:pPr>
      <w:r>
        <w:rPr>
          <w:noProof/>
          <w14:ligatures w14:val="standardContextual"/>
        </w:rPr>
        <w:drawing>
          <wp:inline distT="0" distB="0" distL="0" distR="0" wp14:anchorId="54962044" wp14:editId="1E60BCFA">
            <wp:extent cx="5920740" cy="2072640"/>
            <wp:effectExtent l="76200" t="38100" r="60960" b="73660"/>
            <wp:docPr id="650307403"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66F0FB9" w14:textId="705EC7A7" w:rsidR="00C60359" w:rsidRDefault="00C8304C" w:rsidP="00B9653D">
      <w:pPr>
        <w:suppressAutoHyphens/>
        <w:spacing w:line="240" w:lineRule="auto"/>
        <w:ind w:firstLine="0"/>
        <w:jc w:val="center"/>
      </w:pPr>
      <w:r>
        <w:t xml:space="preserve">Рисунок 13 – </w:t>
      </w:r>
      <w:r w:rsidRPr="002E4832">
        <w:t>Приоритетные направления повышения уровня экономической безопасности</w:t>
      </w:r>
      <w:r>
        <w:t xml:space="preserve"> </w:t>
      </w:r>
      <w:r w:rsidRPr="001420BC">
        <w:t>сельскохозяйственных предприятий Краснодарского края</w:t>
      </w:r>
      <w:r w:rsidR="00B9653D">
        <w:t xml:space="preserve"> </w:t>
      </w:r>
      <w:r w:rsidR="00B9653D" w:rsidRPr="00B9653D">
        <w:t>(составлено автором)</w:t>
      </w:r>
    </w:p>
    <w:p w14:paraId="27785A89" w14:textId="3BA25201" w:rsidR="00AD2D79" w:rsidRDefault="00AD2D79" w:rsidP="00FC0679">
      <w:r>
        <w:lastRenderedPageBreak/>
        <w:t>Для предприятий сельскохозяйственной отрасли Краснодарского края одну из главных ролей для повышения эффективности деятельности, повышения уровня конкурентоспособности играет обновление основных фондов. Для того, чтобы предприятия в перспективе устойчиво развивались следует использовать инновационные технологии, а также автоматизировать хотя бы часть производственных процессов. Данные действия поспособствуют повышению уровня качества продукции, производительности предприятия.</w:t>
      </w:r>
    </w:p>
    <w:p w14:paraId="30F59F27" w14:textId="125BBF50" w:rsidR="00AD2D79" w:rsidRPr="002305B9" w:rsidRDefault="002305B9" w:rsidP="00376534">
      <w:r>
        <w:t xml:space="preserve">В сельском хозяйстве необходимо использовать цифровые технологии: системы точечного земледелия, управление техникой с помощью </w:t>
      </w:r>
      <w:r>
        <w:rPr>
          <w:lang w:val="en-GB"/>
        </w:rPr>
        <w:t>GPS</w:t>
      </w:r>
      <w:r>
        <w:t xml:space="preserve">-навигации, автоматизированный контроль за состоянием </w:t>
      </w:r>
      <w:proofErr w:type="spellStart"/>
      <w:r>
        <w:t>сельхозплощадей</w:t>
      </w:r>
      <w:proofErr w:type="spellEnd"/>
      <w:r>
        <w:t>. Все это способствует оптимизации процессов посева культур, их уборки и полива, что влечет за собой снижение затрат на трудовые ресурсы. С помощью цифровизации в наши дни можно оперативно обрабатывать большой массив данных и проводить анализ. Напрямую это повлияет на руководящий состав предприятий, принимающий обоснованные управленческие решения с учетом собранных и обработанных данных.</w:t>
      </w:r>
    </w:p>
    <w:p w14:paraId="4359B169" w14:textId="05810794" w:rsidR="002305B9" w:rsidRDefault="0069157F" w:rsidP="00376534">
      <w:r>
        <w:t xml:space="preserve">Для повышения производительности крупные предприятия Краснодарского края должны модернизировать технику (комбайны, трактора) путем добавления функции автоматического управления. При больших площадях возделываемых земель модернизация техники позволяет оптимизировать использование ресурсов (сократить затраты на топливо и обслуживание техники), повысить качество проводимых работ, что напрямую повлияет на урожайность и повысит конкурентоспособность предприятий. </w:t>
      </w:r>
    </w:p>
    <w:p w14:paraId="63150F79" w14:textId="7D207329" w:rsidR="00A11446" w:rsidRDefault="0069157F" w:rsidP="00A11446">
      <w:r>
        <w:t xml:space="preserve">Предприятиям отрасли растениеводства и садоводства следует использовать систему капельного орошения. В нее встроены датчики влажности, позволяющие регулировать степень подачи воды, что скажется на </w:t>
      </w:r>
      <w:r w:rsidR="00A11446">
        <w:t>переменных расходах предприятия. Можно использовать солнечные панели для генерации энергии, тем самым повысится ответственность в области экологии региона.</w:t>
      </w:r>
    </w:p>
    <w:p w14:paraId="18C08ACF" w14:textId="61FCB48A" w:rsidR="00DF5568" w:rsidRPr="002550F4" w:rsidRDefault="00DF5568" w:rsidP="00A11446">
      <w:r>
        <w:t xml:space="preserve">К экологическим стандартам, которые становятся все популярнее у потребителей, можем отнести органические методы земледелия, минимизацию </w:t>
      </w:r>
      <w:r>
        <w:lastRenderedPageBreak/>
        <w:t>использования химикатов в удобрениях. Так в Краснодарском крае создается экологически ответственное сельское хозяйство.</w:t>
      </w:r>
    </w:p>
    <w:p w14:paraId="464C4AA1" w14:textId="1D5265C2" w:rsidR="00A11446" w:rsidRPr="002550F4" w:rsidRDefault="00A11446" w:rsidP="002550F4">
      <w:r>
        <w:t>Для эффективного управления запасами следует использовать автоматизированные складские системы, так как при проведении модернизации предприятия не стоит забывать о процессе хранения, переработки и сортировки полученной продукции. У потребителей растут требования к качеству продукции, а такая система хранения позволит сохранить внешний вид и свойства товара.</w:t>
      </w:r>
    </w:p>
    <w:p w14:paraId="630932DC" w14:textId="561DA2E3" w:rsidR="00A11446" w:rsidRPr="00A11446" w:rsidRDefault="00A11446" w:rsidP="002550F4">
      <w:r>
        <w:t xml:space="preserve">Внедрение </w:t>
      </w:r>
      <w:r>
        <w:rPr>
          <w:lang w:val="en-GB"/>
        </w:rPr>
        <w:t>ERP</w:t>
      </w:r>
      <w:r>
        <w:t>-систем (систем управления предприятием) способствует оптимизации управления финансовыми и производственными процессами. Такие системы используются для объединения данных нескольких подразделений, упрощения учета и контроля, планирования. Сотрудники сельскохозяйственных предприятий с помощью таких технологий сокращают временные затраты на сбор и анализ большого массива данных, особенно это влияет на финансово-экономическую службу предприятия.</w:t>
      </w:r>
    </w:p>
    <w:p w14:paraId="09D8602C" w14:textId="08AD919F" w:rsidR="00DF5568" w:rsidRPr="002550F4" w:rsidRDefault="00DF5568" w:rsidP="002550F4">
      <w:r>
        <w:t>В наши дни модернизация и внедрение последних технологий становится первостепенной задачей для предприятий сельскохозяйственной отрасли. Технологии позволяют укрепить финансовую позицию предприятия, уменьшить влияние погодных условий, а также адаптироваться к рыночным условиям. Тем самым, предприятия укрепляют конкурентные позиции в отрасли и обеспечивают долгосрочное развитие, удовлетворяя требованиям на экологичную и качественную продукцию.</w:t>
      </w:r>
    </w:p>
    <w:p w14:paraId="3327510C" w14:textId="0FC80BE0" w:rsidR="002550F4" w:rsidRDefault="002550F4" w:rsidP="002550F4">
      <w:r w:rsidRPr="00B914ED">
        <w:t>Выгоды от модернизации и технологического обновления</w:t>
      </w:r>
      <w:r>
        <w:t xml:space="preserve"> </w:t>
      </w:r>
      <w:r w:rsidR="00572072">
        <w:t xml:space="preserve">основных фондов </w:t>
      </w:r>
      <w:r>
        <w:t>представлены на рисунке 14.</w:t>
      </w:r>
    </w:p>
    <w:p w14:paraId="10415C6C" w14:textId="77777777" w:rsidR="00572072" w:rsidRDefault="00572072" w:rsidP="00572072">
      <w:r w:rsidRPr="007230C0">
        <w:t xml:space="preserve">Во </w:t>
      </w:r>
      <w:r>
        <w:t>2 главе были рассмотрены показатели финансовой составляющей пяти крупных сельскохозяйственных предприятий Краснодарского края. На финансовые ресурсы компания непосредственное влияние оказывает соотношение собственных и привлеченных средств, поэтому экономистам следует обратить внимание на диверсификацию доходов. Одним из способ будет од</w:t>
      </w:r>
      <w:r>
        <w:lastRenderedPageBreak/>
        <w:t>новременное развитие нескольких видов деятельности. Например, перерабатывать сырье и продавать продукцию, выращивать зерновые культуры и выращивать скот для дальнейшего производства молочной продукции. Такой подходит позволить снизить риск падения спроса и цены на всю производимую продукцию (при выращивании нескольких культур), а также снизит влияние одного из важнейших факторов – сезонности производства и продажи.</w:t>
      </w:r>
    </w:p>
    <w:p w14:paraId="050F3315" w14:textId="77777777" w:rsidR="002550F4" w:rsidRDefault="002550F4" w:rsidP="00C523A1"/>
    <w:p w14:paraId="25EB3689" w14:textId="55299A10" w:rsidR="00C8304C" w:rsidRDefault="00C8304C" w:rsidP="00C8304C">
      <w:pPr>
        <w:ind w:firstLine="0"/>
        <w:jc w:val="center"/>
      </w:pPr>
      <w:r>
        <w:rPr>
          <w:noProof/>
          <w14:ligatures w14:val="standardContextual"/>
        </w:rPr>
        <w:drawing>
          <wp:inline distT="0" distB="0" distL="0" distR="0" wp14:anchorId="1C678CB3" wp14:editId="4B8D6127">
            <wp:extent cx="5981700" cy="3200400"/>
            <wp:effectExtent l="76200" t="0" r="76200" b="0"/>
            <wp:docPr id="789051138"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B97DF8A" w14:textId="024B2DE2" w:rsidR="00C8304C" w:rsidRDefault="00C8304C" w:rsidP="00B9653D">
      <w:pPr>
        <w:suppressAutoHyphens/>
        <w:spacing w:line="240" w:lineRule="auto"/>
        <w:ind w:firstLine="0"/>
        <w:jc w:val="center"/>
      </w:pPr>
      <w:r>
        <w:t xml:space="preserve">Рисунок 14 – </w:t>
      </w:r>
      <w:r w:rsidRPr="00B914ED">
        <w:t>Выгоды от модернизации и технологического обновления</w:t>
      </w:r>
      <w:r w:rsidR="00B9653D">
        <w:t xml:space="preserve"> </w:t>
      </w:r>
      <w:r w:rsidR="00B9653D" w:rsidRPr="00B9653D">
        <w:t>(составлено автором)</w:t>
      </w:r>
    </w:p>
    <w:p w14:paraId="6552853F" w14:textId="77777777" w:rsidR="00FA1C4C" w:rsidRDefault="00FA1C4C" w:rsidP="00C60359"/>
    <w:p w14:paraId="31D4A3A7" w14:textId="4D0358A5" w:rsidR="005B54B7" w:rsidRDefault="005B54B7" w:rsidP="000E1C3A">
      <w:r>
        <w:t>Финансовая служба должна проводить анализ расходов предприятий, согласовывать бюджет и следить за его исполнением. Например, расходы на рабочую силу, энергозатратную технику, логистику сельскохозяйственное предприятие может сократить за счет модернизации оборудования и использования автоматизированных процессов, которые предполагают уменьшение кадрового состава.</w:t>
      </w:r>
    </w:p>
    <w:p w14:paraId="24C5179D" w14:textId="29FF632D" w:rsidR="005B54B7" w:rsidRDefault="005B54B7" w:rsidP="000E1C3A">
      <w:r>
        <w:t xml:space="preserve">Стоит проводить сравнительный анализ цен поставщиков, проверять качество поставляемой продукции, заключать долгосрочные договора на </w:t>
      </w:r>
      <w:r w:rsidR="00A81CC3">
        <w:t>выгодных</w:t>
      </w:r>
      <w:r>
        <w:t xml:space="preserve"> условиях. Так, можно </w:t>
      </w:r>
      <w:r w:rsidR="00A81CC3">
        <w:t>минимизировать</w:t>
      </w:r>
      <w:r>
        <w:t xml:space="preserve"> финансовые риски и закрепить цены в </w:t>
      </w:r>
      <w:r w:rsidR="00A81CC3">
        <w:t>условиях изменчивого рынка.</w:t>
      </w:r>
    </w:p>
    <w:p w14:paraId="18FA38AA" w14:textId="6699B57F" w:rsidR="005B54B7" w:rsidRPr="007230C0" w:rsidRDefault="005B54B7" w:rsidP="000E1C3A">
      <w:r>
        <w:lastRenderedPageBreak/>
        <w:t>Для того, чтобы предприятие было готово к рыночным изменениям, повышению уровня риска, увеличению влияния внутренних и внешних угроз на свою деятельности необходимо создать резервные фонды, использовать факторинг и доверять принятие стратегических решений высококвалифицированным кадрам в области финансов и управления. Определенный % прибыли предприятие может передавать в резервный фонд или же инвестировать в ликвидные активы, которые в экстренной ситуации можно быстро конвертировать в денежные средства для решения возникших ситуаций.</w:t>
      </w:r>
    </w:p>
    <w:p w14:paraId="208E5F80" w14:textId="328DA717" w:rsidR="0022405F" w:rsidRDefault="0022405F" w:rsidP="0022405F">
      <w:r w:rsidRPr="0022405F">
        <w:t>Рассмотрим другой подход – привлечение финансовых ресурсов со стороны.</w:t>
      </w:r>
      <w:r>
        <w:t xml:space="preserve"> Если предприятие создает крупные проекты, то можно привлекать инвесторов или реинвестировать прибыль в улучшение своего же предприятия. </w:t>
      </w:r>
    </w:p>
    <w:p w14:paraId="3694EFD3" w14:textId="729A79FD" w:rsidR="0022405F" w:rsidRDefault="0022405F" w:rsidP="0022405F">
      <w:r>
        <w:t>В Краснодарском крае большое значение для предприятий сельскохозяйственной отрасли имеет предоставление субсидий и льготных кредитов. Это могут быть как государственные, так и региональные программы. Субсидии могут выдавать на обновление техники, покупку земель, строительство производственных зданий.</w:t>
      </w:r>
    </w:p>
    <w:p w14:paraId="54B9FD72" w14:textId="73D4B187" w:rsidR="0022405F" w:rsidRDefault="0022405F" w:rsidP="0022405F">
      <w:r>
        <w:t>В свою очередь, льготные кредиты, предоставляемые на условиях с низкой процентной ставкой, помогают предприятиям снизить финансовую нагрузку и при этом модернизировать свою детальность. В условиях экономической нестабильности такие методы поддержки предприятий АПК помогают им оставаться финансово устойчивыми и создавать фундамент для устойчивого развития и наращивания темпов роста показателей.</w:t>
      </w:r>
    </w:p>
    <w:p w14:paraId="4BA8D420" w14:textId="68A81083" w:rsidR="000960AE" w:rsidRDefault="000960AE" w:rsidP="0022405F">
      <w:r>
        <w:t xml:space="preserve">Рассматриваю кадровую составляющую экономической безопасности сельскохозяйственных предприятий, можно сказать о том, что устойчивое развитие производства не представляется возможным без высококвалифицированных кадров. </w:t>
      </w:r>
    </w:p>
    <w:p w14:paraId="794F3CDA" w14:textId="76251797" w:rsidR="000960AE" w:rsidRDefault="000960AE" w:rsidP="0022405F">
      <w:r>
        <w:t>Персоналу необходимо предоставлять возможность для повышения квалификации путем проведения внутреннего обучения или привлечения специалистов, покупке курсов, отправки на тренинги и форумы в зависимости от занимаемой должности и вида выполняемой работы.</w:t>
      </w:r>
    </w:p>
    <w:p w14:paraId="5E2B74DD" w14:textId="654EF0C9" w:rsidR="000960AE" w:rsidRDefault="000960AE" w:rsidP="0022405F">
      <w:r>
        <w:lastRenderedPageBreak/>
        <w:t>Для производственного персонала необходимо внедрить своевременное обучение новым технологиям, методам управления сельскохозяйственной техникой, использованием цифровых технологий для принятия решений. При постоянной работе с кадровым составом можно повысить занимаемую позицию в рейтинге предприятий своей отрасли и направления.</w:t>
      </w:r>
    </w:p>
    <w:p w14:paraId="16A5B852" w14:textId="56E740FE" w:rsidR="00DF3328" w:rsidRDefault="000960AE" w:rsidP="00DF3328">
      <w:r>
        <w:t xml:space="preserve">Крупные предприятий могут формировать кадровый резерв путем привлечения </w:t>
      </w:r>
      <w:r w:rsidR="00DF3328">
        <w:t>студентов</w:t>
      </w:r>
      <w:r>
        <w:t xml:space="preserve"> последних курсов, выпускников, магистрантов </w:t>
      </w:r>
      <w:r w:rsidR="00DF3328">
        <w:t>университетов. Это могут быть специалисты в области инженерии, агрономии, финансов, юриспруденции. Важно, чтобы в каждом отделе были заинтересованные люди, готовые нарабатывать опыт, получать новые знания и работать для компании. Этому может способствовать улучшение условий труда, предоставление социального пакета, вахта для доставки сотрудников к месту работы, а также система мотивации.</w:t>
      </w:r>
    </w:p>
    <w:p w14:paraId="43877067" w14:textId="444CD88D" w:rsidR="00DF3328" w:rsidRDefault="00DF3328" w:rsidP="00DF3328">
      <w:r>
        <w:t>Руководящий состав предприятия должен быть заинтересован в своих специалистах и думать не только о производственных процессах, но и о персональном комфорте работников.</w:t>
      </w:r>
    </w:p>
    <w:p w14:paraId="298E9B29" w14:textId="2681F3CF" w:rsidR="004A55C8" w:rsidRDefault="004A55C8" w:rsidP="004A55C8">
      <w:r>
        <w:t>Далее рассмотрим производственно-сбытовую составляющую аграрных предприятий. Для крупных игроков рынка одной из приоритетных задач является расширение рынка сбыта</w:t>
      </w:r>
      <w:r w:rsidR="003D4A04">
        <w:t>.</w:t>
      </w:r>
      <w:r>
        <w:t xml:space="preserve"> </w:t>
      </w:r>
    </w:p>
    <w:p w14:paraId="34911857" w14:textId="5C47DE42" w:rsidR="004A55C8" w:rsidRDefault="004A55C8" w:rsidP="00011125">
      <w:r>
        <w:t>Один из способов расширения рынка сбыта – международные рынки. Краснодарский край является одним из главных экспортеров зерна, овощей и фруктов, продукции животноводства. Выход товара за пределы России позволит уменьшить зависимость от спроса на внутреннем рынке.</w:t>
      </w:r>
      <w:r w:rsidR="00011125">
        <w:t xml:space="preserve"> Заявить о себе предприятия могут путем участия в международных форумах, тем самым повышая шанс заключить договор с новым крупным клиентом.  </w:t>
      </w:r>
    </w:p>
    <w:p w14:paraId="619C58E5" w14:textId="2158E406" w:rsidR="003D4A04" w:rsidRDefault="003D4A04" w:rsidP="00F8003D">
      <w:r>
        <w:t xml:space="preserve">Маркетинговая стратегия компании оказывает прямое влияние на показатели сбыта, так как продукцию необходимо продвигать с помощью современных рекламных инструментов. Необходимо укреплять позирование собственного бренда через создание специального сайта, страниц в социальных </w:t>
      </w:r>
      <w:r>
        <w:lastRenderedPageBreak/>
        <w:t xml:space="preserve">сетях. Необходимо участвовать в тендерах на электронных торговых площадках, взаимодействовать с покупателями через персонифицированные предложения. </w:t>
      </w:r>
    </w:p>
    <w:p w14:paraId="44D5FC05" w14:textId="7447F248" w:rsidR="009F7148" w:rsidRDefault="009F7148" w:rsidP="00F8003D">
      <w:r>
        <w:t>Освоение нового рынка сбыта влечет за собой появление задач складского и логистического типа. При увеличении объемов производства необходимо увеличивать и площади складских помещений. Это может быть расширение одного имеющегося склада, приобретение или аренда склада по соседству или на другой территории, которая будет способствовать сокращению цепочки поставок. Товар должен быть доставлен до покупателя современно и без потери качественных свойств, поэтому цепочки доставок должны быть максимально эффективными.</w:t>
      </w:r>
    </w:p>
    <w:p w14:paraId="73B0F5DB" w14:textId="4CEC382A" w:rsidR="009F7148" w:rsidRDefault="009F7148" w:rsidP="00F8003D">
      <w:r>
        <w:t>Можно сделать вывод, что утверждение эффективной маркетинговой стратегии, наращивание клиентской базы путем выхода на новые рынки будет способствовать укреплению конкурентных преимуществ предприятия, повышению его финансовой устойчивости.</w:t>
      </w:r>
    </w:p>
    <w:p w14:paraId="0901EF71" w14:textId="3D73CE55" w:rsidR="00FD4AA8" w:rsidRDefault="00FD4AA8" w:rsidP="00F8003D">
      <w:r>
        <w:t xml:space="preserve">В </w:t>
      </w:r>
      <w:r w:rsidR="003F721A">
        <w:t>современном</w:t>
      </w:r>
      <w:r>
        <w:t xml:space="preserve"> мире </w:t>
      </w:r>
      <w:r w:rsidR="003F721A">
        <w:t>многие</w:t>
      </w:r>
      <w:r>
        <w:t xml:space="preserve"> крупные предприятия обращают внимание на экологическую повестку, и разумное потребление ресурсов становится одной из важнейших </w:t>
      </w:r>
      <w:r w:rsidR="003F721A">
        <w:t>задач</w:t>
      </w:r>
      <w:r>
        <w:t xml:space="preserve"> при стратегическом планировании деятельности. Использование «зеленой» политики влияет не только на позиционирование компании как бренда на рынке, но и на его финансовые показатели. Применяя новые технологии, предприятие понесет большие расходы одномоментно (на приобретение высокотехнологичного оборудования), но при этом сократить свои расходы в перспективе. Все это отражает также технико-технологическую составляющую экономической </w:t>
      </w:r>
      <w:r w:rsidR="003F721A">
        <w:t>безопасности</w:t>
      </w:r>
      <w:r>
        <w:t xml:space="preserve"> сельскохозяйственных предприятий.</w:t>
      </w:r>
    </w:p>
    <w:p w14:paraId="4C3E300E" w14:textId="522C8A00" w:rsidR="00FD4AA8" w:rsidRDefault="003F721A" w:rsidP="00F8003D">
      <w:r>
        <w:t xml:space="preserve">Если предприятие специализируется на растениеводстве, то ему подойдёт использование системы защиты растений без химических добавок в составе. Предлагается использовать биологические способы удобрения и защиты от вредителей выращиваемых культур. Биологические удобрения будут </w:t>
      </w:r>
      <w:r>
        <w:lastRenderedPageBreak/>
        <w:t>способствовать улучшению качества почвы и снижению негативного воздействия на нее.</w:t>
      </w:r>
    </w:p>
    <w:p w14:paraId="02A30EC8" w14:textId="7DFF9529" w:rsidR="00C47B35" w:rsidRDefault="00C47B35" w:rsidP="00F8003D">
      <w:r>
        <w:t xml:space="preserve">В качестве альтернативного источника энергии предприятия могут использовать не только солнечные батареи, но и ветровые генераторы. </w:t>
      </w:r>
      <w:r w:rsidR="007235C2">
        <w:t xml:space="preserve">Это может быть эффективное решение для предприятий, которые расположены в местности с частыми сильными ветрами. При объединении двух предложенных вариантов компании могут обеспечить для себя устойчивый источник электроэнергии. </w:t>
      </w:r>
      <w:r w:rsidR="00931540">
        <w:t xml:space="preserve">Данный тип энергии можно использовать и для системы отопления или охлаждения производственных помещений, теплиц и даже офиса. </w:t>
      </w:r>
      <w:r w:rsidR="007235C2">
        <w:t>Так, они снизят переменные затраты и будут менее вредоносны для окружающей среды.</w:t>
      </w:r>
    </w:p>
    <w:p w14:paraId="12CD06A2" w14:textId="2A1B2616" w:rsidR="006053E4" w:rsidRDefault="006053E4" w:rsidP="00F8003D">
      <w:r>
        <w:t>Крупным аэрокомпаниям подойдет технология капельного орошения, которая снизить финансовые расходы на водные ресурсы. Такие технологии могут использовать дождевую воду, прогоняя ее через этап фильтрации. Сбор дождевой воды сократит использование воды из водоёмов или питьевой воды, но для этого компания также должна приобрести специальные системы для скапливая воды.</w:t>
      </w:r>
    </w:p>
    <w:p w14:paraId="4A0C692A" w14:textId="14DDC6BB" w:rsidR="0034590C" w:rsidRDefault="0034590C" w:rsidP="00F8003D">
      <w:r>
        <w:t>Для соблюдения экологической повестки крупные предприятия могут ввести безотходное производство. Вторичная переработка может стать еще одним источником получения энергии, тем самым снижая потребление оплачиваемых энергоресурсов. Можно использовать биогаз после рециклинга ресурсов, компостирование для удобрения, переработку навоза для сокращения влияния на окружающую среду.</w:t>
      </w:r>
    </w:p>
    <w:p w14:paraId="5DF0DEB1" w14:textId="5F3F1A82" w:rsidR="0034590C" w:rsidRDefault="0034590C" w:rsidP="00F8003D">
      <w:r>
        <w:t xml:space="preserve">Перед внедрением любых технологий предприятия должны просчитать насколько выгодно для них это будет, срок окупаемости проекта, срок амортизации закупленного оборудования, каким способом оно будет закупаться. Возвращаясь к позиционированию бренда на рынке, надпись на продукте ЭКО или БИО может влиять на добавленную стоимость товара, а также на лояльность потребителей. </w:t>
      </w:r>
    </w:p>
    <w:p w14:paraId="63F4A397" w14:textId="03E73D6C" w:rsidR="00222B76" w:rsidRDefault="00222B76" w:rsidP="00F8003D">
      <w:r>
        <w:lastRenderedPageBreak/>
        <w:t>Делаем вывод, что рациональное использование ресурсов с учетом внедрения технологий может скорректировать стратегию компании на ближайшие годы. В перспективе это окажет положительное влияние и сохранить устойчивое положение компании на рынке. Конкурентоспособность сельскохозяйственного предприятия способна возрасти не только на внутреннем, но и на внешнем торговом рынке, тем самым привлекая новых клиентов, увеличивая количество и стоимость заказов и, конечно, увеличивая финансовые показатели с учетом увеличения уровня экономической безопасности предприятия.</w:t>
      </w:r>
    </w:p>
    <w:p w14:paraId="5CF12A46" w14:textId="77777777" w:rsidR="0079116A" w:rsidRPr="00827E13" w:rsidRDefault="0079116A" w:rsidP="0079116A"/>
    <w:p w14:paraId="0A67E82F" w14:textId="434C8B00" w:rsidR="00C60359" w:rsidRDefault="00C60359" w:rsidP="00B9653D">
      <w:pPr>
        <w:pStyle w:val="1"/>
        <w:suppressAutoHyphens/>
        <w:ind w:firstLine="851"/>
        <w:jc w:val="both"/>
      </w:pPr>
      <w:bookmarkStart w:id="13" w:name="_Toc177205575"/>
      <w:bookmarkStart w:id="14" w:name="_Toc182867016"/>
      <w:r>
        <w:t xml:space="preserve">3.2 </w:t>
      </w:r>
      <w:r w:rsidR="00376534">
        <w:t>Матрица</w:t>
      </w:r>
      <w:r w:rsidR="00B41159">
        <w:t xml:space="preserve"> управления</w:t>
      </w:r>
      <w:r w:rsidRPr="002E4832">
        <w:t xml:space="preserve"> экономической безопасност</w:t>
      </w:r>
      <w:r w:rsidR="00B41159">
        <w:t xml:space="preserve">ью </w:t>
      </w:r>
      <w:r w:rsidRPr="002E4832">
        <w:t>сельскохозяйственных предприятий</w:t>
      </w:r>
      <w:bookmarkEnd w:id="13"/>
      <w:bookmarkEnd w:id="14"/>
    </w:p>
    <w:p w14:paraId="3C450F46" w14:textId="77777777" w:rsidR="00827E13" w:rsidRDefault="00827E13" w:rsidP="00C60359"/>
    <w:p w14:paraId="4F42FE9B" w14:textId="1C6BA307" w:rsidR="00C60359" w:rsidRDefault="00827E13" w:rsidP="00C60359">
      <w:r>
        <w:t>Рассмотрев приоритетные направления повышения уровня экономической безопасности сельскохозяйственных предприятий Краснодарского края, перейдем к направления развития рыночных факторов экономической безопасности. Предложенные направления основаны на проведенном анализе пяти крупных предприятий сельскохозяйственной отрасли (рисунок 15).</w:t>
      </w:r>
    </w:p>
    <w:p w14:paraId="16AD9C06" w14:textId="18AB8B5E" w:rsidR="00325302" w:rsidRDefault="00325302" w:rsidP="00325302">
      <w:r>
        <w:t xml:space="preserve">Производственную эффективность агропредприятия можно повысить с помощью использования инновационных технологий и технического оснащения (техникой, оборудованием). Применение автоматизированных систем увеличит качественную оценку управления производственными процессами. Это повлияет и на рабочих, работающих в поле и в цеху на оборудование, и на офисный персонал, которому будет легче анализировать и оценивать массив данных, собранный с помощью новых систем. </w:t>
      </w:r>
    </w:p>
    <w:p w14:paraId="28890257" w14:textId="1867EC52" w:rsidR="00325302" w:rsidRPr="00325302" w:rsidRDefault="006A0178" w:rsidP="00325302">
      <w:r>
        <w:t>Использование агротехнологий окажет влияние на уровень общей производительности, тем самым повысит качество продукции предприятия. С их помощью ресурсы будут использованы целенаправленно, отходы производства могут быть переработаны, все это приведет к сокращению силы воздействия сельскохозяйственной компании на окружающую среду.</w:t>
      </w:r>
    </w:p>
    <w:p w14:paraId="6F805949" w14:textId="77777777" w:rsidR="00325302" w:rsidRPr="00A73D78" w:rsidRDefault="00325302" w:rsidP="00325302">
      <w:pPr>
        <w:ind w:firstLine="0"/>
        <w:rPr>
          <w:u w:color="222222"/>
        </w:rPr>
      </w:pPr>
    </w:p>
    <w:p w14:paraId="7D8D3A82" w14:textId="0939903F" w:rsidR="00F56369" w:rsidRDefault="00F56369" w:rsidP="00A73D78">
      <w:pPr>
        <w:ind w:firstLine="0"/>
      </w:pPr>
      <w:r w:rsidRPr="00224128">
        <w:rPr>
          <w:noProof/>
        </w:rPr>
        <w:lastRenderedPageBreak/>
        <mc:AlternateContent>
          <mc:Choice Requires="wps">
            <w:drawing>
              <wp:anchor distT="0" distB="0" distL="114300" distR="114300" simplePos="0" relativeHeight="251664384" behindDoc="0" locked="0" layoutInCell="1" allowOverlap="1" wp14:anchorId="6BA479D5" wp14:editId="05D4A6C0">
                <wp:simplePos x="0" y="0"/>
                <wp:positionH relativeFrom="column">
                  <wp:posOffset>725805</wp:posOffset>
                </wp:positionH>
                <wp:positionV relativeFrom="paragraph">
                  <wp:posOffset>123825</wp:posOffset>
                </wp:positionV>
                <wp:extent cx="4823460" cy="449580"/>
                <wp:effectExtent l="0" t="0" r="15240" b="26670"/>
                <wp:wrapNone/>
                <wp:docPr id="4" name="Rectangle 3"/>
                <wp:cNvGraphicFramePr/>
                <a:graphic xmlns:a="http://schemas.openxmlformats.org/drawingml/2006/main">
                  <a:graphicData uri="http://schemas.microsoft.com/office/word/2010/wordprocessingShape">
                    <wps:wsp>
                      <wps:cNvSpPr/>
                      <wps:spPr>
                        <a:xfrm>
                          <a:off x="0" y="0"/>
                          <a:ext cx="4823460" cy="449580"/>
                        </a:xfrm>
                        <a:prstGeom prst="rect">
                          <a:avLst/>
                        </a:prstGeom>
                        <a:solidFill>
                          <a:srgbClr val="66CCFF"/>
                        </a:solidFill>
                      </wps:spPr>
                      <wps:style>
                        <a:lnRef idx="1">
                          <a:schemeClr val="accent1"/>
                        </a:lnRef>
                        <a:fillRef idx="3">
                          <a:schemeClr val="accent1"/>
                        </a:fillRef>
                        <a:effectRef idx="2">
                          <a:schemeClr val="accent1"/>
                        </a:effectRef>
                        <a:fontRef idx="minor">
                          <a:schemeClr val="lt1"/>
                        </a:fontRef>
                      </wps:style>
                      <wps:txbx>
                        <w:txbxContent>
                          <w:p w14:paraId="0D1D8FF1" w14:textId="6DCA4231" w:rsidR="007E3536" w:rsidRPr="00224128" w:rsidRDefault="007E3536" w:rsidP="00FC6074">
                            <w:pPr>
                              <w:pStyle w:val="a7"/>
                              <w:numPr>
                                <w:ilvl w:val="0"/>
                                <w:numId w:val="35"/>
                              </w:numPr>
                              <w:spacing w:line="240" w:lineRule="auto"/>
                              <w:jc w:val="center"/>
                              <w:rPr>
                                <w:b/>
                                <w:bCs/>
                                <w:color w:val="000000" w:themeColor="text1"/>
                                <w:kern w:val="24"/>
                                <w:sz w:val="22"/>
                                <w:szCs w:val="22"/>
                              </w:rPr>
                            </w:pPr>
                            <w:r w:rsidRPr="00224128">
                              <w:rPr>
                                <w:b/>
                                <w:bCs/>
                                <w:color w:val="000000" w:themeColor="text1"/>
                                <w:kern w:val="24"/>
                                <w:sz w:val="24"/>
                                <w:szCs w:val="24"/>
                              </w:rPr>
                              <w:t xml:space="preserve">Повышение </w:t>
                            </w:r>
                            <w:r w:rsidR="00325302">
                              <w:rPr>
                                <w:b/>
                                <w:bCs/>
                                <w:color w:val="000000" w:themeColor="text1"/>
                                <w:kern w:val="24"/>
                                <w:sz w:val="24"/>
                                <w:szCs w:val="24"/>
                              </w:rPr>
                              <w:t>эффективности производства путем внедрения инновационных технологий</w:t>
                            </w:r>
                          </w:p>
                          <w:p w14:paraId="29EE38C3" w14:textId="77777777" w:rsidR="00325302" w:rsidRDefault="00325302"/>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BA479D5" id="Rectangle 3" o:spid="_x0000_s1056" style="position:absolute;left:0;text-align:left;margin-left:57.15pt;margin-top:9.75pt;width:379.8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7ZP25QEAACAEAAAOAAAAZHJzL2Uyb0RvYy54bWysU8GO2yAQvVfqPyDujZNsGqVWnFWVVXqp&#13;&#10;2lW3/QCCIUbCDB1I7Px9B+J1onallVa9YMDz3sx7M6zv+9ayk8JgwFV8NplyppyE2rhDxX/93H1Y&#13;&#10;cRaicLWw4FTFzyrw+837d+vOl2oODdhaISMSF8rOV7yJ0ZdFEWSjWhEm4JWjnxqwFZGOeChqFB2x&#13;&#10;t7aYT6fLogOsPYJUIdDtw+Un32R+rZWM37UOKjJbcaot5hXzuk9rsVmL8oDCN0YOZYg3VNEK4yjp&#13;&#10;SPUgomBHNP9QtUYiBNBxIqEtQGsjVdZAambTv9Q8NcKrrIXMCX60Kfw/Wvnt9OQfkWzofCgDbZOK&#13;&#10;XmObvlQf67NZ59Es1Ucm6XKxmt8tluSppH+LxaePq+xmcUV7DPGLgpalTcWRmpE9EqevIVJGCn0O&#13;&#10;SckCWFPvjLX5gIf91iI7CWrccrnd7napVwS5CSuuNeddPFuVwNb9UJqZmqqc5Yx5nNTIJ6RULs4G&#13;&#10;whydYJpyj8C714FDfIKqPGojeP46eETkzODiCG6NA3yJwI4l60s8+XGjO21jv+9JOOleJnXpag/1&#13;&#10;+RFZRzNe8fD7KFBxhtFu4fIkhJMN0IuQ8ZLUwedjBG1yh64EQy4aw9yF4cmkOb8956jrw978AQAA&#13;&#10;//8DAFBLAwQUAAYACAAAACEAe/MHSeIAAAAOAQAADwAAAGRycy9kb3ducmV2LnhtbExPyU7DMBC9&#13;&#10;I/EP1iBxo04JS5PGqaAVAm7dQHBz4yGJGo+j2GnC3zOc4DKap3nzlmwx2kacsPO1IwXTSQQCqXCm&#13;&#10;plLBfvd0NQPhgyajG0eo4Bs9LPLzs0ynxg20wdM2lIJFyKdaQRVCm0rpiwqt9hPXIvHty3VWB4Zd&#13;&#10;KU2nBxa3jbyOojtpdU3sUOkWlxUWx21vFZj1WzCr6GNzfFz2n892GN5fXtdKXV6MqzmPhzmIgGP4&#13;&#10;+4DfDpwfcg52cD0ZLxrG05uYqbwktyCYMLuPExAHBUkUg8wz+b9G/gMAAP//AwBQSwECLQAUAAYA&#13;&#10;CAAAACEAtoM4kv4AAADhAQAAEwAAAAAAAAAAAAAAAAAAAAAAW0NvbnRlbnRfVHlwZXNdLnhtbFBL&#13;&#10;AQItABQABgAIAAAAIQA4/SH/1gAAAJQBAAALAAAAAAAAAAAAAAAAAC8BAABfcmVscy8ucmVsc1BL&#13;&#10;AQItABQABgAIAAAAIQDV7ZP25QEAACAEAAAOAAAAAAAAAAAAAAAAAC4CAABkcnMvZTJvRG9jLnht&#13;&#10;bFBLAQItABQABgAIAAAAIQB78wdJ4gAAAA4BAAAPAAAAAAAAAAAAAAAAAD8EAABkcnMvZG93bnJl&#13;&#10;di54bWxQSwUGAAAAAAQABADzAAAATgUAAAAA&#13;&#10;" fillcolor="#6cf" strokecolor="#4472c4 [3204]" strokeweight=".5pt">
                <v:textbox>
                  <w:txbxContent>
                    <w:p w14:paraId="0D1D8FF1" w14:textId="6DCA4231" w:rsidR="007E3536" w:rsidRPr="00224128" w:rsidRDefault="007E3536" w:rsidP="00FC6074">
                      <w:pPr>
                        <w:pStyle w:val="a7"/>
                        <w:numPr>
                          <w:ilvl w:val="0"/>
                          <w:numId w:val="35"/>
                        </w:numPr>
                        <w:spacing w:line="240" w:lineRule="auto"/>
                        <w:jc w:val="center"/>
                        <w:rPr>
                          <w:b/>
                          <w:bCs/>
                          <w:color w:val="000000" w:themeColor="text1"/>
                          <w:kern w:val="24"/>
                          <w:sz w:val="22"/>
                          <w:szCs w:val="22"/>
                        </w:rPr>
                      </w:pPr>
                      <w:r w:rsidRPr="00224128">
                        <w:rPr>
                          <w:b/>
                          <w:bCs/>
                          <w:color w:val="000000" w:themeColor="text1"/>
                          <w:kern w:val="24"/>
                          <w:sz w:val="24"/>
                          <w:szCs w:val="24"/>
                        </w:rPr>
                        <w:t xml:space="preserve">Повышение </w:t>
                      </w:r>
                      <w:r w:rsidR="00325302">
                        <w:rPr>
                          <w:b/>
                          <w:bCs/>
                          <w:color w:val="000000" w:themeColor="text1"/>
                          <w:kern w:val="24"/>
                          <w:sz w:val="24"/>
                          <w:szCs w:val="24"/>
                        </w:rPr>
                        <w:t>эффективности производства путем внедрения инновационных технологий</w:t>
                      </w:r>
                    </w:p>
                    <w:p w14:paraId="29EE38C3" w14:textId="77777777" w:rsidR="00325302" w:rsidRDefault="00325302"/>
                  </w:txbxContent>
                </v:textbox>
              </v:rect>
            </w:pict>
          </mc:Fallback>
        </mc:AlternateContent>
      </w:r>
    </w:p>
    <w:p w14:paraId="2140F97D" w14:textId="42B2C1C9" w:rsidR="003A23DE" w:rsidRDefault="00325302" w:rsidP="00632B62">
      <w:r w:rsidRPr="00224128">
        <w:rPr>
          <w:noProof/>
        </w:rPr>
        <mc:AlternateContent>
          <mc:Choice Requires="wps">
            <w:drawing>
              <wp:anchor distT="0" distB="0" distL="114300" distR="114300" simplePos="0" relativeHeight="251666432" behindDoc="0" locked="0" layoutInCell="1" allowOverlap="1" wp14:anchorId="4EBD99D8" wp14:editId="4BF361BB">
                <wp:simplePos x="0" y="0"/>
                <wp:positionH relativeFrom="column">
                  <wp:posOffset>1169289</wp:posOffset>
                </wp:positionH>
                <wp:positionV relativeFrom="paragraph">
                  <wp:posOffset>271654</wp:posOffset>
                </wp:positionV>
                <wp:extent cx="3985260" cy="384048"/>
                <wp:effectExtent l="0" t="0" r="15240" b="10160"/>
                <wp:wrapNone/>
                <wp:docPr id="5" name="Rectangle 4"/>
                <wp:cNvGraphicFramePr/>
                <a:graphic xmlns:a="http://schemas.openxmlformats.org/drawingml/2006/main">
                  <a:graphicData uri="http://schemas.microsoft.com/office/word/2010/wordprocessingShape">
                    <wps:wsp>
                      <wps:cNvSpPr/>
                      <wps:spPr>
                        <a:xfrm>
                          <a:off x="0" y="0"/>
                          <a:ext cx="3985260" cy="384048"/>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5447FC7F" w14:textId="63CEC60D" w:rsidR="007E3536" w:rsidRPr="00224128" w:rsidRDefault="007E3536" w:rsidP="00B47E40">
                            <w:pPr>
                              <w:ind w:firstLine="0"/>
                              <w:jc w:val="center"/>
                              <w:rPr>
                                <w:color w:val="000000" w:themeColor="text1"/>
                                <w:kern w:val="24"/>
                                <w:sz w:val="24"/>
                                <w:szCs w:val="24"/>
                              </w:rPr>
                            </w:pPr>
                            <w:r w:rsidRPr="00224128">
                              <w:rPr>
                                <w:color w:val="000000" w:themeColor="text1"/>
                                <w:kern w:val="24"/>
                                <w:sz w:val="24"/>
                                <w:szCs w:val="24"/>
                              </w:rPr>
                              <w:t xml:space="preserve">Внедрение автоматизированных систем управления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EBD99D8" id="Rectangle 4" o:spid="_x0000_s1057" style="position:absolute;left:0;text-align:left;margin-left:92.05pt;margin-top:21.4pt;width:313.8pt;height:3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8g7B4wEAACAEAAAOAAAAZHJzL2Uyb0RvYy54bWysU9uO0zAQfUfiHyy/0/Syu3SjpivUpbwg&#13;&#10;WLHwAa5jN5Ycjxm7Tfr3jN2QVrDSSogXX+ecmXM8Xj30rWVHhcGAq/hsMuVMOQm1cfuK//i+fbfk&#13;&#10;LEThamHBqYqfVOAP67dvVp0v1RwasLVCRiQulJ2veBOjL4siyEa1IkzAK0eXGrAVkba4L2oUHbG3&#13;&#10;tphPp3dFB1h7BKlCoNPH8yVfZ36tlYxftQ4qMltxqi3mEfO4S2OxXolyj8I3Rg5liH+oohXGUdKR&#13;&#10;6lFEwQ5o/qJqjUQIoONEQluA1kaqrIHUzKZ/qHluhFdZC5kT/GhT+H+08svx2T8h2dD5UAZaJhW9&#13;&#10;xjbNVB/rs1mn0SzVRybpcHG/vJ3fkaeS7hbLm+nNMrlZXNAeQ/ykoGVpUXGkx8geiePnEM+hv0NS&#13;&#10;sgDW1Ftjbd7gfrexyI6CHm67/Xi72QzsV2HFpea8iierEti6b0ozU1OVs5wxt5Ma+YSUysXZQJij&#13;&#10;E0xT7hG4eB04xCeoyq02guevg0dEzgwujuDWOMCXCOxYsj7Hk9tXutMy9ruehJPu90ldOtpBfXpC&#13;&#10;1lGPVzz8PAhUnGG0Gzh/CeFkA/QjZDwndfDhEEGb/EIXgiEXtWF+4+HLpD6/3ueoy8de/wIAAP//&#13;&#10;AwBQSwMEFAAGAAgAAAAhAFRml1TjAAAADwEAAA8AAABkcnMvZG93bnJldi54bWxMT01Lw0AQvQv+&#13;&#10;h2UEL2I3SUMNaTaltIjgpVg9eNxmp9lgdjZmt2367x1Pehl4vDfvo1pNrhdnHEPnSUE6S0AgNd50&#13;&#10;1Cr4eH9+LECEqMno3hMquGKAVX17U+nS+Au94XkfW8EmFEqtwMY4lFKGxqLTYeYHJOaOfnQ6Mhxb&#13;&#10;aUZ9YXPXyyxJFtLpjjjB6gE3Fpuv/clx7rY9LobN63r3YLNsF6/5d//yqdT93bRd8lkvQUSc4t8H&#13;&#10;/G7g/lBzsYM/kQmiZ1zkKUsV5BnvYEGRpk8gDswk8znIupL/d9Q/AAAA//8DAFBLAQItABQABgAI&#13;&#10;AAAAIQC2gziS/gAAAOEBAAATAAAAAAAAAAAAAAAAAAAAAABbQ29udGVudF9UeXBlc10ueG1sUEsB&#13;&#10;Ai0AFAAGAAgAAAAhADj9If/WAAAAlAEAAAsAAAAAAAAAAAAAAAAALwEAAF9yZWxzLy5yZWxzUEsB&#13;&#10;Ai0AFAAGAAgAAAAhADbyDsHjAQAAIAQAAA4AAAAAAAAAAAAAAAAALgIAAGRycy9lMm9Eb2MueG1s&#13;&#10;UEsBAi0AFAAGAAgAAAAhAFRml1TjAAAADwEAAA8AAAAAAAAAAAAAAAAAPQQAAGRycy9kb3ducmV2&#13;&#10;LnhtbFBLBQYAAAAABAAEAPMAAABNBQAAAAA=&#13;&#10;" fillcolor="#ffe5cc" strokecolor="#4472c4 [3204]" strokeweight=".5pt">
                <v:textbox>
                  <w:txbxContent>
                    <w:p w14:paraId="5447FC7F" w14:textId="63CEC60D" w:rsidR="007E3536" w:rsidRPr="00224128" w:rsidRDefault="007E3536" w:rsidP="00B47E40">
                      <w:pPr>
                        <w:ind w:firstLine="0"/>
                        <w:jc w:val="center"/>
                        <w:rPr>
                          <w:color w:val="000000" w:themeColor="text1"/>
                          <w:kern w:val="24"/>
                          <w:sz w:val="24"/>
                          <w:szCs w:val="24"/>
                        </w:rPr>
                      </w:pPr>
                      <w:r w:rsidRPr="00224128">
                        <w:rPr>
                          <w:color w:val="000000" w:themeColor="text1"/>
                          <w:kern w:val="24"/>
                          <w:sz w:val="24"/>
                          <w:szCs w:val="24"/>
                        </w:rPr>
                        <w:t xml:space="preserve">Внедрение автоматизированных систем управления </w:t>
                      </w:r>
                    </w:p>
                  </w:txbxContent>
                </v:textbox>
              </v:rect>
            </w:pict>
          </mc:Fallback>
        </mc:AlternateContent>
      </w:r>
    </w:p>
    <w:p w14:paraId="69A86084" w14:textId="5F3D0341" w:rsidR="00224128" w:rsidRDefault="00224128" w:rsidP="00632B62"/>
    <w:p w14:paraId="32CE111C" w14:textId="0A0FEE52" w:rsidR="00224128" w:rsidRDefault="00325302" w:rsidP="00632B62">
      <w:r w:rsidRPr="00224128">
        <w:rPr>
          <w:noProof/>
        </w:rPr>
        <mc:AlternateContent>
          <mc:Choice Requires="wps">
            <w:drawing>
              <wp:anchor distT="0" distB="0" distL="114300" distR="114300" simplePos="0" relativeHeight="251668480" behindDoc="0" locked="0" layoutInCell="1" allowOverlap="1" wp14:anchorId="2592F0D1" wp14:editId="21CAA69F">
                <wp:simplePos x="0" y="0"/>
                <wp:positionH relativeFrom="column">
                  <wp:posOffset>1150747</wp:posOffset>
                </wp:positionH>
                <wp:positionV relativeFrom="paragraph">
                  <wp:posOffset>41783</wp:posOffset>
                </wp:positionV>
                <wp:extent cx="3985260" cy="394716"/>
                <wp:effectExtent l="0" t="0" r="15240" b="12065"/>
                <wp:wrapNone/>
                <wp:docPr id="6" name="Rectangle 5"/>
                <wp:cNvGraphicFramePr/>
                <a:graphic xmlns:a="http://schemas.openxmlformats.org/drawingml/2006/main">
                  <a:graphicData uri="http://schemas.microsoft.com/office/word/2010/wordprocessingShape">
                    <wps:wsp>
                      <wps:cNvSpPr/>
                      <wps:spPr>
                        <a:xfrm>
                          <a:off x="0" y="0"/>
                          <a:ext cx="3985260" cy="394716"/>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4F820289" w14:textId="2A38E5A5" w:rsidR="007E3536" w:rsidRPr="00224128" w:rsidRDefault="007E3536" w:rsidP="00B47E40">
                            <w:pPr>
                              <w:spacing w:line="240" w:lineRule="auto"/>
                              <w:ind w:firstLine="0"/>
                              <w:contextualSpacing/>
                              <w:jc w:val="center"/>
                              <w:rPr>
                                <w:color w:val="000000" w:themeColor="text1"/>
                                <w:kern w:val="24"/>
                                <w:sz w:val="24"/>
                                <w:szCs w:val="24"/>
                              </w:rPr>
                            </w:pPr>
                            <w:r w:rsidRPr="00224128">
                              <w:rPr>
                                <w:color w:val="000000" w:themeColor="text1"/>
                                <w:kern w:val="24"/>
                                <w:sz w:val="24"/>
                                <w:szCs w:val="24"/>
                              </w:rPr>
                              <w:t>Использование агротехнологий</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592F0D1" id="Rectangle 5" o:spid="_x0000_s1058" style="position:absolute;left:0;text-align:left;margin-left:90.6pt;margin-top:3.3pt;width:313.8pt;height:3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ggZ4wEAACAEAAAOAAAAZHJzL2Uyb0RvYy54bWysU9uO0zAQfUfiHyy/0zQtW7pV0xXqUl4Q&#13;&#10;rFj4ANcZN5Ycj7HdJv17xm5IK0BaCfHi65wzc47H64e+NewEPmi0FS8nU87ASqy1PVT8+7fdmyVn&#13;&#10;IQpbC4MWKn6GwB82r1+tO7eCGTZoavCMSGxYda7iTYxuVRRBNtCKMEEHli4V+lZE2vpDUXvREXtr&#13;&#10;itl0uig69LXzKCEEOn28XPJN5lcKZPyiVIDITMWptphHn8d9GovNWqwOXrhGy6EM8Q9VtEJbSjpS&#13;&#10;PYoo2NHrP6haLT0GVHEisS1QKS0hayA15fQ3Nc+NcJC1kDnBjTaF/0crP5+e3ZMnGzoXVoGWSUWv&#13;&#10;fJtmqo/12azzaBb0kUk6nN8v72YL8lTS3fz+7btykdwsrmjnQ/wI2LK0qLinx8geidOnEC+hv0JS&#13;&#10;soBG1zttTN74w35rPDsJerjd7sPddjuw34QV15rzKp4NJLCxX0ExXVOVZc6Y2wlGPiEl2FgOhDk6&#13;&#10;wRTlHoHzl4FDfIJCbrURPHsZPCJyZrRxBLfaov8bgRlLVpd4cvtGd1rGft+TcNK9TOrS0R7r85Nn&#13;&#10;HfV4xcOPo/DAmY9mi5cvIaxskH6EjJekFt8fIyqdX+hKMOSiNsxvPHyZ1Oe3+xx1/dibnwAAAP//&#13;&#10;AwBQSwMEFAAGAAgAAAAhADJu10bfAAAADQEAAA8AAABkcnMvZG93bnJldi54bWxMT01rwzAMvQ/2&#13;&#10;H4wKu4zVaRghpHFKaRmDXcq6HXZ0YzUOteUsdtv03087bReJx5PeR72avBMXHGMfSMFinoFAaoPp&#13;&#10;qVPw+fHyVIKISZPRLhAquGGEVXN/V+vKhCu942WfOsEiFCutwKY0VFLG1qLXcR4GJOaOYfQ6MRw7&#13;&#10;aUZ9ZXHvZJ5lhfS6J3awesCNxfa0P3v23XbHYti8rXePNs936fb87V6/lHqYTdslj/USRMIp/X3A&#13;&#10;bwfODw0HO4QzmSgc43KR86mCogDBfJmV3OfAmLdsavm/RfMDAAD//wMAUEsBAi0AFAAGAAgAAAAh&#13;&#10;ALaDOJL+AAAA4QEAABMAAAAAAAAAAAAAAAAAAAAAAFtDb250ZW50X1R5cGVzXS54bWxQSwECLQAU&#13;&#10;AAYACAAAACEAOP0h/9YAAACUAQAACwAAAAAAAAAAAAAAAAAvAQAAX3JlbHMvLnJlbHNQSwECLQAU&#13;&#10;AAYACAAAACEAszIIGeMBAAAgBAAADgAAAAAAAAAAAAAAAAAuAgAAZHJzL2Uyb0RvYy54bWxQSwEC&#13;&#10;LQAUAAYACAAAACEAMm7XRt8AAAANAQAADwAAAAAAAAAAAAAAAAA9BAAAZHJzL2Rvd25yZXYueG1s&#13;&#10;UEsFBgAAAAAEAAQA8wAAAEkFAAAAAA==&#13;&#10;" fillcolor="#ffe5cc" strokecolor="#4472c4 [3204]" strokeweight=".5pt">
                <v:textbox>
                  <w:txbxContent>
                    <w:p w14:paraId="4F820289" w14:textId="2A38E5A5" w:rsidR="007E3536" w:rsidRPr="00224128" w:rsidRDefault="007E3536" w:rsidP="00B47E40">
                      <w:pPr>
                        <w:spacing w:line="240" w:lineRule="auto"/>
                        <w:ind w:firstLine="0"/>
                        <w:contextualSpacing/>
                        <w:jc w:val="center"/>
                        <w:rPr>
                          <w:color w:val="000000" w:themeColor="text1"/>
                          <w:kern w:val="24"/>
                          <w:sz w:val="24"/>
                          <w:szCs w:val="24"/>
                        </w:rPr>
                      </w:pPr>
                      <w:r w:rsidRPr="00224128">
                        <w:rPr>
                          <w:color w:val="000000" w:themeColor="text1"/>
                          <w:kern w:val="24"/>
                          <w:sz w:val="24"/>
                          <w:szCs w:val="24"/>
                        </w:rPr>
                        <w:t>Использование агротехнологий</w:t>
                      </w:r>
                    </w:p>
                  </w:txbxContent>
                </v:textbox>
              </v:rect>
            </w:pict>
          </mc:Fallback>
        </mc:AlternateContent>
      </w:r>
    </w:p>
    <w:p w14:paraId="291AAAE8" w14:textId="5A35C221" w:rsidR="00224128" w:rsidRDefault="006A0178" w:rsidP="00632B62">
      <w:r w:rsidRPr="00B47E40">
        <w:rPr>
          <w:noProof/>
        </w:rPr>
        <mc:AlternateContent>
          <mc:Choice Requires="wps">
            <w:drawing>
              <wp:anchor distT="0" distB="0" distL="114300" distR="114300" simplePos="0" relativeHeight="251670528" behindDoc="0" locked="0" layoutInCell="1" allowOverlap="1" wp14:anchorId="324FB223" wp14:editId="5CFB5E63">
                <wp:simplePos x="0" y="0"/>
                <wp:positionH relativeFrom="column">
                  <wp:posOffset>666115</wp:posOffset>
                </wp:positionH>
                <wp:positionV relativeFrom="paragraph">
                  <wp:posOffset>129286</wp:posOffset>
                </wp:positionV>
                <wp:extent cx="4823460" cy="457200"/>
                <wp:effectExtent l="0" t="0" r="15240" b="19050"/>
                <wp:wrapNone/>
                <wp:docPr id="7" name="Rectangle 6"/>
                <wp:cNvGraphicFramePr/>
                <a:graphic xmlns:a="http://schemas.openxmlformats.org/drawingml/2006/main">
                  <a:graphicData uri="http://schemas.microsoft.com/office/word/2010/wordprocessingShape">
                    <wps:wsp>
                      <wps:cNvSpPr/>
                      <wps:spPr>
                        <a:xfrm>
                          <a:off x="0" y="0"/>
                          <a:ext cx="4823460" cy="457200"/>
                        </a:xfrm>
                        <a:prstGeom prst="rect">
                          <a:avLst/>
                        </a:prstGeom>
                        <a:solidFill>
                          <a:srgbClr val="66CCFF"/>
                        </a:solidFill>
                      </wps:spPr>
                      <wps:style>
                        <a:lnRef idx="1">
                          <a:schemeClr val="accent1"/>
                        </a:lnRef>
                        <a:fillRef idx="3">
                          <a:schemeClr val="accent1"/>
                        </a:fillRef>
                        <a:effectRef idx="2">
                          <a:schemeClr val="accent1"/>
                        </a:effectRef>
                        <a:fontRef idx="minor">
                          <a:schemeClr val="lt1"/>
                        </a:fontRef>
                      </wps:style>
                      <wps:txbx>
                        <w:txbxContent>
                          <w:p w14:paraId="3B29160F" w14:textId="3FB1AB72" w:rsidR="007E3536" w:rsidRPr="00B47E40" w:rsidRDefault="007E3536" w:rsidP="00B47E40">
                            <w:pPr>
                              <w:spacing w:line="240" w:lineRule="auto"/>
                              <w:ind w:firstLine="0"/>
                              <w:jc w:val="center"/>
                              <w:rPr>
                                <w:b/>
                                <w:bCs/>
                                <w:color w:val="000000" w:themeColor="text1"/>
                                <w:kern w:val="24"/>
                                <w:sz w:val="22"/>
                                <w:szCs w:val="22"/>
                              </w:rPr>
                            </w:pPr>
                            <w:r>
                              <w:rPr>
                                <w:b/>
                                <w:bCs/>
                                <w:color w:val="000000" w:themeColor="text1"/>
                                <w:kern w:val="24"/>
                                <w:sz w:val="24"/>
                                <w:szCs w:val="24"/>
                              </w:rPr>
                              <w:t xml:space="preserve">2. </w:t>
                            </w:r>
                            <w:r w:rsidRPr="00B47E40">
                              <w:rPr>
                                <w:b/>
                                <w:bCs/>
                                <w:color w:val="000000" w:themeColor="text1"/>
                                <w:kern w:val="24"/>
                                <w:sz w:val="24"/>
                                <w:szCs w:val="24"/>
                              </w:rPr>
                              <w:t xml:space="preserve">Укрепление финансовой </w:t>
                            </w:r>
                            <w:r w:rsidR="00275706">
                              <w:rPr>
                                <w:b/>
                                <w:bCs/>
                                <w:color w:val="000000" w:themeColor="text1"/>
                                <w:kern w:val="24"/>
                                <w:sz w:val="24"/>
                                <w:szCs w:val="24"/>
                              </w:rPr>
                              <w:t>устойчивост</w:t>
                            </w:r>
                            <w:r w:rsidRPr="00B47E40">
                              <w:rPr>
                                <w:b/>
                                <w:bCs/>
                                <w:color w:val="000000" w:themeColor="text1"/>
                                <w:kern w:val="24"/>
                                <w:sz w:val="24"/>
                                <w:szCs w:val="24"/>
                              </w:rPr>
                              <w:t xml:space="preserve">и </w:t>
                            </w:r>
                          </w:p>
                        </w:txbxContent>
                      </wps:txbx>
                      <wps:bodyPr wrap="square" rtlCol="0" anchor="ctr"/>
                    </wps:wsp>
                  </a:graphicData>
                </a:graphic>
                <wp14:sizeRelH relativeFrom="margin">
                  <wp14:pctWidth>0</wp14:pctWidth>
                </wp14:sizeRelH>
              </wp:anchor>
            </w:drawing>
          </mc:Choice>
          <mc:Fallback>
            <w:pict>
              <v:rect w14:anchorId="324FB223" id="Rectangle 6" o:spid="_x0000_s1059" style="position:absolute;left:0;text-align:left;margin-left:52.45pt;margin-top:10.2pt;width:379.8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wxc2AEAAAYEAAAOAAAAZHJzL2Uyb0RvYy54bWysU9tuEzEQfUfiHyy/k03SEEqUTR9ShRcE&#13;&#10;FYUPcLzjrCXfGLvZzd8zdrabCJAqVX3xdc6ZOcfj9V1vDTsCRu1dzWeTKWfgpG+0O9T818/dh1vO&#13;&#10;YhKuEcY7qPkJIr/bvH+37sIK5r71pgFkROLiqgs1b1MKq6qKsgUr4sQHcHSpPFqRaIuHqkHREbs1&#13;&#10;1Xw6XVadxyaglxAjnd6fL/mm8CsFMn1XKkJipuZUWyojlnGfx2qzFqsDitBqOZQhXlGFFdpR0pHq&#13;&#10;XiTBnlD/Q2W1RB+9ShPpbeWV0hKKBlIzm/6l5rEVAYoWMieG0ab4drTy2/ExPCDZ0IW4irTMKnqF&#13;&#10;Ns9UH+uLWafRLOgTk3S4uJ3fLJbkqaS7xcdP9BrZzeqCDhjTF/CW5UXNkR6jeCSOX2M6hz6H5GTR&#13;&#10;G93stDFlg4f91iA7Cnq45XK73e0G9quw6lJzWaWTgQw27gcophuqclYylnaCkU9ICS7NBsISnWGK&#13;&#10;co/Am5eBQ3yGQmm1ETx/GTwiSmbv0gi22nn8H4EZS1bneHL7Sndepn7fk3DS/Tmry0d735wekHXU&#13;&#10;4zWPv58EAmeYzNafv4RwsvX0I2TCYkjGULOVlxw+Ru7m633Je/m+mz8AAAD//wMAUEsDBBQABgAI&#13;&#10;AAAAIQCR2V0o4gAAAA4BAAAPAAAAZHJzL2Rvd25yZXYueG1sTE/JTsMwEL0j8Q/WIHGjNlGo2jRO&#13;&#10;Ba0QcGvLIri58ZBEjcdV7DTh7zuc4DLS07w1X46uFSfsQuNJw+1EgUAqvW2o0vD2+ngzAxGiIWta&#13;&#10;T6jhBwMsi8uL3GTWD7TF0y5Wgk0oZEZDHeMxkzKUNToTJv6IxL9v3zkTGXaVtJ0Z2Ny1MlFqKp1p&#13;&#10;iBNqc8RVjeVh1zsNdvMe7Vp9bg8Pq/7ryQ3Dx/PLRuvrq3G94HO/ABFxjH8K+N3A/aHgYnvfkw2i&#13;&#10;ZazSOVM1JCoFwYTZNL0DsdcwT1KQRS7/zyjOAAAA//8DAFBLAQItABQABgAIAAAAIQC2gziS/gAA&#13;&#10;AOEBAAATAAAAAAAAAAAAAAAAAAAAAABbQ29udGVudF9UeXBlc10ueG1sUEsBAi0AFAAGAAgAAAAh&#13;&#10;ADj9If/WAAAAlAEAAAsAAAAAAAAAAAAAAAAALwEAAF9yZWxzLy5yZWxzUEsBAi0AFAAGAAgAAAAh&#13;&#10;ANg3DFzYAQAABgQAAA4AAAAAAAAAAAAAAAAALgIAAGRycy9lMm9Eb2MueG1sUEsBAi0AFAAGAAgA&#13;&#10;AAAhAJHZXSjiAAAADgEAAA8AAAAAAAAAAAAAAAAAMgQAAGRycy9kb3ducmV2LnhtbFBLBQYAAAAA&#13;&#10;BAAEAPMAAABBBQAAAAA=&#13;&#10;" fillcolor="#6cf" strokecolor="#4472c4 [3204]" strokeweight=".5pt">
                <v:textbox>
                  <w:txbxContent>
                    <w:p w14:paraId="3B29160F" w14:textId="3FB1AB72" w:rsidR="007E3536" w:rsidRPr="00B47E40" w:rsidRDefault="007E3536" w:rsidP="00B47E40">
                      <w:pPr>
                        <w:spacing w:line="240" w:lineRule="auto"/>
                        <w:ind w:firstLine="0"/>
                        <w:jc w:val="center"/>
                        <w:rPr>
                          <w:b/>
                          <w:bCs/>
                          <w:color w:val="000000" w:themeColor="text1"/>
                          <w:kern w:val="24"/>
                          <w:sz w:val="22"/>
                          <w:szCs w:val="22"/>
                        </w:rPr>
                      </w:pPr>
                      <w:r>
                        <w:rPr>
                          <w:b/>
                          <w:bCs/>
                          <w:color w:val="000000" w:themeColor="text1"/>
                          <w:kern w:val="24"/>
                          <w:sz w:val="24"/>
                          <w:szCs w:val="24"/>
                        </w:rPr>
                        <w:t xml:space="preserve">2. </w:t>
                      </w:r>
                      <w:r w:rsidRPr="00B47E40">
                        <w:rPr>
                          <w:b/>
                          <w:bCs/>
                          <w:color w:val="000000" w:themeColor="text1"/>
                          <w:kern w:val="24"/>
                          <w:sz w:val="24"/>
                          <w:szCs w:val="24"/>
                        </w:rPr>
                        <w:t xml:space="preserve">Укрепление финансовой </w:t>
                      </w:r>
                      <w:r w:rsidR="00275706">
                        <w:rPr>
                          <w:b/>
                          <w:bCs/>
                          <w:color w:val="000000" w:themeColor="text1"/>
                          <w:kern w:val="24"/>
                          <w:sz w:val="24"/>
                          <w:szCs w:val="24"/>
                        </w:rPr>
                        <w:t>устойчивост</w:t>
                      </w:r>
                      <w:r w:rsidRPr="00B47E40">
                        <w:rPr>
                          <w:b/>
                          <w:bCs/>
                          <w:color w:val="000000" w:themeColor="text1"/>
                          <w:kern w:val="24"/>
                          <w:sz w:val="24"/>
                          <w:szCs w:val="24"/>
                        </w:rPr>
                        <w:t xml:space="preserve">и </w:t>
                      </w:r>
                    </w:p>
                  </w:txbxContent>
                </v:textbox>
              </v:rect>
            </w:pict>
          </mc:Fallback>
        </mc:AlternateContent>
      </w:r>
    </w:p>
    <w:p w14:paraId="5729A39B" w14:textId="7025D78F" w:rsidR="00224128" w:rsidRDefault="006A0178" w:rsidP="00632B62">
      <w:r w:rsidRPr="00224128">
        <w:rPr>
          <w:noProof/>
        </w:rPr>
        <mc:AlternateContent>
          <mc:Choice Requires="wps">
            <w:drawing>
              <wp:anchor distT="0" distB="0" distL="114300" distR="114300" simplePos="0" relativeHeight="251674624" behindDoc="0" locked="0" layoutInCell="1" allowOverlap="1" wp14:anchorId="6B99CF93" wp14:editId="7A527C3B">
                <wp:simplePos x="0" y="0"/>
                <wp:positionH relativeFrom="column">
                  <wp:posOffset>1187577</wp:posOffset>
                </wp:positionH>
                <wp:positionV relativeFrom="paragraph">
                  <wp:posOffset>288417</wp:posOffset>
                </wp:positionV>
                <wp:extent cx="3985260" cy="574548"/>
                <wp:effectExtent l="0" t="0" r="15240" b="10160"/>
                <wp:wrapNone/>
                <wp:docPr id="447009477" name="Rectangle 4"/>
                <wp:cNvGraphicFramePr/>
                <a:graphic xmlns:a="http://schemas.openxmlformats.org/drawingml/2006/main">
                  <a:graphicData uri="http://schemas.microsoft.com/office/word/2010/wordprocessingShape">
                    <wps:wsp>
                      <wps:cNvSpPr/>
                      <wps:spPr>
                        <a:xfrm>
                          <a:off x="0" y="0"/>
                          <a:ext cx="3985260" cy="574548"/>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00266DF6" w14:textId="2E587FF5" w:rsidR="007E3536" w:rsidRPr="00224128" w:rsidRDefault="006A0178" w:rsidP="00BF7DA9">
                            <w:pPr>
                              <w:ind w:firstLine="0"/>
                              <w:jc w:val="center"/>
                              <w:rPr>
                                <w:color w:val="000000" w:themeColor="text1"/>
                                <w:kern w:val="24"/>
                                <w:sz w:val="24"/>
                                <w:szCs w:val="24"/>
                              </w:rPr>
                            </w:pPr>
                            <w:r>
                              <w:rPr>
                                <w:color w:val="000000" w:themeColor="text1"/>
                                <w:kern w:val="24"/>
                                <w:sz w:val="24"/>
                                <w:szCs w:val="24"/>
                              </w:rPr>
                              <w:t>Использование программ государственной и региональной поддержки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B99CF93" id="_x0000_s1060" style="position:absolute;left:0;text-align:left;margin-left:93.5pt;margin-top:22.7pt;width:313.8pt;height:4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hGh5AEAACAEAAAOAAAAZHJzL2Uyb0RvYy54bWysU8Fu2zAMvQ/YPwi6L07SpkuNOMWQLrsM&#13;&#10;W7FuH6DIUixAFjVKiZ2/H6V4TrAVKDDsIlES3yP5RK4e+tayo8JgwFV8NplyppyE2rh9xX98375b&#13;&#10;chaicLWw4FTFTyrwh/XbN6vOl2oODdhaISMSF8rOV7yJ0ZdFEWSjWhEm4JWjRw3YikhH3Bc1io7Y&#13;&#10;W1vMp9O7ogOsPYJUIdDt4/mRrzO/1krGr1oHFZmtOOUW84p53aW1WK9EuUfhGyOHNMQ/ZNEK4yjo&#13;&#10;SPUoomAHNH9RtUYiBNBxIqEtQGsjVa6BqplN/6jmuRFe5VpInOBHmcL/o5Vfjs/+CUmGzocykJmq&#13;&#10;6DW2aaf8WJ/FOo1iqT4ySZc398vF/I40lfS2eH+7uF0mNYsL2mOInxS0LBkVR/qMrJE4fg7x7Prb&#13;&#10;JQULYE29NdbmA+53G4vsKOjjttuPi81mYL9yKy45ZyuerEpg674pzUxNWc5yxNxOauQTUioXZwNh&#13;&#10;9k4wTbFH4M3rwME/QVVutRE8fx08InJkcHEEt8YBvkRgx5T12Z/Uvqo7mbHf9VR4xee5tdPVDurT&#13;&#10;E7KOerzi4edBoOIMo93AeSSEkw3QRMh4DurgwyGCNvmHLgRDLGrD/MfDyKQ+vz5nr8tgr38BAAD/&#13;&#10;/wMAUEsDBBQABgAIAAAAIQDqpgJk5AAAAA8BAAAPAAAAZHJzL2Rvd25yZXYueG1sTE9NT8JAEL2b&#13;&#10;+B82Y+LFwJZaai3dEgIxJl6I4MHj0h26jftRuwuUf+940sskL+/N+6iWozXsjEPovBMwmybA0DVe&#13;&#10;da4V8LF/mRTAQpROSeMdCrhigGV9e1PJUvmLe8fzLraMTFwopQAdY19yHhqNVoap79ERd/SDlZHg&#13;&#10;0HI1yAuZW8PTJMm5lZ2jBC17XGtsvnYnS7mb9pj367fV9kGn6TZes2/z+inE/d24WdBZLYBFHOPf&#13;&#10;B/xuoP5QU7GDPzkVmCFcPNGgKCCbZ8BIUMyyHNiBmMf5M/C64v931D8AAAD//wMAUEsBAi0AFAAG&#13;&#10;AAgAAAAhALaDOJL+AAAA4QEAABMAAAAAAAAAAAAAAAAAAAAAAFtDb250ZW50X1R5cGVzXS54bWxQ&#13;&#10;SwECLQAUAAYACAAAACEAOP0h/9YAAACUAQAACwAAAAAAAAAAAAAAAAAvAQAAX3JlbHMvLnJlbHNQ&#13;&#10;SwECLQAUAAYACAAAACEATzIRoeQBAAAgBAAADgAAAAAAAAAAAAAAAAAuAgAAZHJzL2Uyb0RvYy54&#13;&#10;bWxQSwECLQAUAAYACAAAACEA6qYCZOQAAAAPAQAADwAAAAAAAAAAAAAAAAA+BAAAZHJzL2Rvd25y&#13;&#10;ZXYueG1sUEsFBgAAAAAEAAQA8wAAAE8FAAAAAA==&#13;&#10;" fillcolor="#ffe5cc" strokecolor="#4472c4 [3204]" strokeweight=".5pt">
                <v:textbox>
                  <w:txbxContent>
                    <w:p w14:paraId="00266DF6" w14:textId="2E587FF5" w:rsidR="007E3536" w:rsidRPr="00224128" w:rsidRDefault="006A0178" w:rsidP="00BF7DA9">
                      <w:pPr>
                        <w:ind w:firstLine="0"/>
                        <w:jc w:val="center"/>
                        <w:rPr>
                          <w:color w:val="000000" w:themeColor="text1"/>
                          <w:kern w:val="24"/>
                          <w:sz w:val="24"/>
                          <w:szCs w:val="24"/>
                        </w:rPr>
                      </w:pPr>
                      <w:r>
                        <w:rPr>
                          <w:color w:val="000000" w:themeColor="text1"/>
                          <w:kern w:val="24"/>
                          <w:sz w:val="24"/>
                          <w:szCs w:val="24"/>
                        </w:rPr>
                        <w:t>Использование программ государственной и региональной поддержки</w:t>
                      </w:r>
                    </w:p>
                  </w:txbxContent>
                </v:textbox>
              </v:rect>
            </w:pict>
          </mc:Fallback>
        </mc:AlternateContent>
      </w:r>
    </w:p>
    <w:p w14:paraId="1F24A056" w14:textId="3553EFDE" w:rsidR="00224128" w:rsidRDefault="00224128" w:rsidP="00632B62"/>
    <w:p w14:paraId="213CD89E" w14:textId="6AE3618C" w:rsidR="00224128" w:rsidRDefault="009848DB" w:rsidP="00632B62">
      <w:r w:rsidRPr="00224128">
        <w:rPr>
          <w:noProof/>
        </w:rPr>
        <mc:AlternateContent>
          <mc:Choice Requires="wps">
            <w:drawing>
              <wp:anchor distT="0" distB="0" distL="114300" distR="114300" simplePos="0" relativeHeight="251676672" behindDoc="0" locked="0" layoutInCell="1" allowOverlap="1" wp14:anchorId="642B87BC" wp14:editId="75F57FA4">
                <wp:simplePos x="0" y="0"/>
                <wp:positionH relativeFrom="column">
                  <wp:posOffset>1182497</wp:posOffset>
                </wp:positionH>
                <wp:positionV relativeFrom="paragraph">
                  <wp:posOffset>243840</wp:posOffset>
                </wp:positionV>
                <wp:extent cx="3985260" cy="289560"/>
                <wp:effectExtent l="0" t="0" r="15240" b="15240"/>
                <wp:wrapNone/>
                <wp:docPr id="1053982625" name="Rectangle 4"/>
                <wp:cNvGraphicFramePr/>
                <a:graphic xmlns:a="http://schemas.openxmlformats.org/drawingml/2006/main">
                  <a:graphicData uri="http://schemas.microsoft.com/office/word/2010/wordprocessingShape">
                    <wps:wsp>
                      <wps:cNvSpPr/>
                      <wps:spPr>
                        <a:xfrm>
                          <a:off x="0" y="0"/>
                          <a:ext cx="3985260" cy="289560"/>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513A90CE" w14:textId="2F558A29" w:rsidR="007E3536" w:rsidRPr="00224128" w:rsidRDefault="006A0178" w:rsidP="00BF7DA9">
                            <w:pPr>
                              <w:ind w:firstLine="0"/>
                              <w:jc w:val="center"/>
                              <w:rPr>
                                <w:color w:val="000000" w:themeColor="text1"/>
                                <w:kern w:val="24"/>
                                <w:sz w:val="24"/>
                                <w:szCs w:val="24"/>
                              </w:rPr>
                            </w:pPr>
                            <w:r>
                              <w:rPr>
                                <w:color w:val="000000" w:themeColor="text1"/>
                                <w:kern w:val="24"/>
                                <w:sz w:val="24"/>
                                <w:szCs w:val="24"/>
                              </w:rPr>
                              <w:t>Дополнительные виды деятельности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42B87BC" id="_x0000_s1061" style="position:absolute;left:0;text-align:left;margin-left:93.1pt;margin-top:19.2pt;width:313.8pt;height:2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ToP4QEAACAEAAAOAAAAZHJzL2Uyb0RvYy54bWysU8GO0zAQvSPxD5bvNG1WXXWjpivUpVwQ&#13;&#10;rFj4ANcZN5Ycj7HdJv17xm5IK0BaCXGxx/a8N/NmxuvHoTPsBD5otDVfzOacgZXYaHuo+fdvu3cr&#13;&#10;zkIUthEGLdT8DIE/bt6+WfeughJbNA14RiQ2VL2reRujq4oiyBY6EWbowNKjQt+JSEd/KBovemLv&#13;&#10;TFHO5/dFj75xHiWEQLdPl0e+yfxKgYxflAoQmak55Rbz6vO6T2uxWYvq4IVrtRzTEP+QRSe0paAT&#13;&#10;1ZOIgh29/oOq09JjQBVnErsCldISsgZSs5j/pualFQ6yFipOcFOZwv+jlZ9PL+7ZUxl6F6pAZlIx&#13;&#10;KN+lnfJjQy7WeSoWDJFJurx7WC3Le6qppLdy9bAkm2iKK9r5ED8CdiwZNffUjFwjcfoU4sX1l0sK&#13;&#10;FtDoZqeNyQd/2G+NZydBjdvtPiy325H9xq245pyteDaQwMZ+BcV0Q1kucsQ8TjDxCSnBxsVImL0T&#13;&#10;TFHsCXj3OnD0T1DIozaBy9fBEyJHRhsncKct+r8RmClldfGnat/oTmYc9gMJp4Zkdelqj8352bOe&#13;&#10;Zrzm4cdReODMR7PFy5cQVrZIP0LGS1CL748Rlc4duhKMsWgMc4/HL5Pm/Pacva4fe/MTAAD//wMA&#13;&#10;UEsDBBQABgAIAAAAIQCGVxe14gAAAA4BAAAPAAAAZHJzL2Rvd25yZXYueG1sTE9Na8MwDL0P9h+M&#13;&#10;BruM1WkaQkjjlNIyBruUdTvs6CZqHGbLWey26b+fdlovQg89vY9qNTkrzjiG3pOC+SwBgdT4tqdO&#13;&#10;wefHy3MBIkRNrbaeUMEVA6zq+7tKl62/0Due97ETLEKh1ApMjEMpZWgMOh1mfkDi29GPTkeGYyfb&#13;&#10;UV9Y3FmZJkkune6JHYwecGOw+d6fHPtuu2M+bN7WuyeTprt4zX7s65dSjw/TdsljvQQRcYr/H/DX&#13;&#10;gfNDzcEO/kRtEJZxkadMVbAoMhBMKOYLLnTgJUtA1pW8rVH/AgAA//8DAFBLAQItABQABgAIAAAA&#13;&#10;IQC2gziS/gAAAOEBAAATAAAAAAAAAAAAAAAAAAAAAABbQ29udGVudF9UeXBlc10ueG1sUEsBAi0A&#13;&#10;FAAGAAgAAAAhADj9If/WAAAAlAEAAAsAAAAAAAAAAAAAAAAALwEAAF9yZWxzLy5yZWxzUEsBAi0A&#13;&#10;FAAGAAgAAAAhALNpOg/hAQAAIAQAAA4AAAAAAAAAAAAAAAAALgIAAGRycy9lMm9Eb2MueG1sUEsB&#13;&#10;Ai0AFAAGAAgAAAAhAIZXF7XiAAAADgEAAA8AAAAAAAAAAAAAAAAAOwQAAGRycy9kb3ducmV2Lnht&#13;&#10;bFBLBQYAAAAABAAEAPMAAABKBQAAAAA=&#13;&#10;" fillcolor="#ffe5cc" strokecolor="#4472c4 [3204]" strokeweight=".5pt">
                <v:textbox>
                  <w:txbxContent>
                    <w:p w14:paraId="513A90CE" w14:textId="2F558A29" w:rsidR="007E3536" w:rsidRPr="00224128" w:rsidRDefault="006A0178" w:rsidP="00BF7DA9">
                      <w:pPr>
                        <w:ind w:firstLine="0"/>
                        <w:jc w:val="center"/>
                        <w:rPr>
                          <w:color w:val="000000" w:themeColor="text1"/>
                          <w:kern w:val="24"/>
                          <w:sz w:val="24"/>
                          <w:szCs w:val="24"/>
                        </w:rPr>
                      </w:pPr>
                      <w:r>
                        <w:rPr>
                          <w:color w:val="000000" w:themeColor="text1"/>
                          <w:kern w:val="24"/>
                          <w:sz w:val="24"/>
                          <w:szCs w:val="24"/>
                        </w:rPr>
                        <w:t>Дополнительные виды деятельности</w:t>
                      </w:r>
                    </w:p>
                  </w:txbxContent>
                </v:textbox>
              </v:rect>
            </w:pict>
          </mc:Fallback>
        </mc:AlternateContent>
      </w:r>
    </w:p>
    <w:p w14:paraId="614317BF" w14:textId="1BFFF200" w:rsidR="00B47E40" w:rsidRDefault="009848DB" w:rsidP="00C8304C">
      <w:r w:rsidRPr="00B47E40">
        <w:rPr>
          <w:noProof/>
        </w:rPr>
        <mc:AlternateContent>
          <mc:Choice Requires="wps">
            <w:drawing>
              <wp:anchor distT="0" distB="0" distL="114300" distR="114300" simplePos="0" relativeHeight="251672576" behindDoc="0" locked="0" layoutInCell="1" allowOverlap="1" wp14:anchorId="5B7907A5" wp14:editId="1339989A">
                <wp:simplePos x="0" y="0"/>
                <wp:positionH relativeFrom="column">
                  <wp:posOffset>702945</wp:posOffset>
                </wp:positionH>
                <wp:positionV relativeFrom="paragraph">
                  <wp:posOffset>276225</wp:posOffset>
                </wp:positionV>
                <wp:extent cx="4823460" cy="312420"/>
                <wp:effectExtent l="0" t="0" r="15240" b="11430"/>
                <wp:wrapNone/>
                <wp:docPr id="132802133" name="Rectangle 6"/>
                <wp:cNvGraphicFramePr/>
                <a:graphic xmlns:a="http://schemas.openxmlformats.org/drawingml/2006/main">
                  <a:graphicData uri="http://schemas.microsoft.com/office/word/2010/wordprocessingShape">
                    <wps:wsp>
                      <wps:cNvSpPr/>
                      <wps:spPr>
                        <a:xfrm>
                          <a:off x="0" y="0"/>
                          <a:ext cx="4823460" cy="312420"/>
                        </a:xfrm>
                        <a:prstGeom prst="rect">
                          <a:avLst/>
                        </a:prstGeom>
                        <a:solidFill>
                          <a:srgbClr val="66CCFF"/>
                        </a:solidFill>
                      </wps:spPr>
                      <wps:style>
                        <a:lnRef idx="1">
                          <a:schemeClr val="accent1"/>
                        </a:lnRef>
                        <a:fillRef idx="3">
                          <a:schemeClr val="accent1"/>
                        </a:fillRef>
                        <a:effectRef idx="2">
                          <a:schemeClr val="accent1"/>
                        </a:effectRef>
                        <a:fontRef idx="minor">
                          <a:schemeClr val="lt1"/>
                        </a:fontRef>
                      </wps:style>
                      <wps:txbx>
                        <w:txbxContent>
                          <w:p w14:paraId="475A864E" w14:textId="316FCF75" w:rsidR="007E3536" w:rsidRPr="00B47E40" w:rsidRDefault="007E3536" w:rsidP="00BF7DA9">
                            <w:pPr>
                              <w:spacing w:line="240" w:lineRule="auto"/>
                              <w:ind w:firstLine="0"/>
                              <w:jc w:val="center"/>
                              <w:rPr>
                                <w:b/>
                                <w:bCs/>
                                <w:color w:val="000000" w:themeColor="text1"/>
                                <w:kern w:val="24"/>
                                <w:sz w:val="22"/>
                                <w:szCs w:val="22"/>
                              </w:rPr>
                            </w:pPr>
                            <w:r>
                              <w:rPr>
                                <w:b/>
                                <w:bCs/>
                                <w:color w:val="000000" w:themeColor="text1"/>
                                <w:kern w:val="24"/>
                                <w:sz w:val="24"/>
                                <w:szCs w:val="24"/>
                              </w:rPr>
                              <w:t xml:space="preserve">3. </w:t>
                            </w:r>
                            <w:r w:rsidRPr="00BF7DA9">
                              <w:rPr>
                                <w:b/>
                                <w:bCs/>
                                <w:color w:val="000000" w:themeColor="text1"/>
                                <w:kern w:val="24"/>
                                <w:sz w:val="24"/>
                                <w:szCs w:val="24"/>
                              </w:rPr>
                              <w:t>Развитие кадрового потенциала</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B7907A5" id="_x0000_s1062" style="position:absolute;left:0;text-align:left;margin-left:55.35pt;margin-top:21.75pt;width:379.8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eDa5AEAACAEAAAOAAAAZHJzL2Uyb0RvYy54bWysU9uK2zAQfS/0H4TeG8dOCEuIs5Qs6Utp&#13;&#10;l273AxR5FAtkjSopsfP3HSmuE9rCQumLrnPOzJyZ2TwOnWFn8EGjrXk5m3MGVmKj7bHmr9/3Hx44&#13;&#10;C1HYRhi0UPMLBP64ff9u07s1VNiiacAzIrFh3buatzG6dVEE2UInwgwdWPpU6DsR6eqPReNFT+yd&#13;&#10;Kar5fFX06BvnUUII9Pp0/eTbzK8UyPhVqQCRmZpTbDGvPq+HtBbbjVgfvXCtlmMY4h+i6IS25HSi&#13;&#10;ehJRsJPXf1B1WnoMqOJMYlegUlpCzoGyKee/ZfPSCgc5FxInuEmm8P9o5Zfzi3v2JEPvwjrQMWUx&#13;&#10;KN+lneJjQxbrMokFQ2SSHpcP1WK5Ik0l/S3KalllNYsb2vkQPwF2LB1q7qkYWSNx/hwieSTTXybJ&#13;&#10;WUCjm702Jl/88bAznp0FFW612u32+1QrgtyZFbeY8yleDCSwsd9AMd1QlGX2mNsJJj4hJdhYjoTZ&#13;&#10;OsEU+Z6Ai7eBo32CQm61CVy9DZ4Q2TPaOIE7bdH/jcBMIaurPelxl3c6xuEwUOI1r6qUXXo6YHN5&#13;&#10;9qynHq95+HESHjjz0ezwOhLCyhZpImS8OrX48RRR6VyhG8Hoi9owV2EcmdTn9/dsdRvs7U8AAAD/&#13;&#10;/wMAUEsDBBQABgAIAAAAIQDpoIHs4gAAAA4BAAAPAAAAZHJzL2Rvd25yZXYueG1sTE9LT8JAEL6b&#13;&#10;+B82Y+JNdgEVLN0ShRjxBviI3pbu2DZ0Z5vultZ/73jSyyRf5numy8HV4oRtqDxpGI8UCKTc24oK&#13;&#10;Da8vj1dzECEasqb2hBq+McAyOz9LTWJ9Tzs87WMh2IRCYjSUMTaJlCEv0Zkw8g0S/75860xk2BbS&#13;&#10;tqZnc1fLiVK30pmKOKE0Da5KzI/7zmmw27do1+pjd3xYdZ9Pru/fN89brS8vhvWCz/0CRMQh/ing&#13;&#10;dwP3h4yLHXxHNoia8VjNmKrhenoDggnzmZqCOGi4m8xAZqn8PyP7AQAA//8DAFBLAQItABQABgAI&#13;&#10;AAAAIQC2gziS/gAAAOEBAAATAAAAAAAAAAAAAAAAAAAAAABbQ29udGVudF9UeXBlc10ueG1sUEsB&#13;&#10;Ai0AFAAGAAgAAAAhADj9If/WAAAAlAEAAAsAAAAAAAAAAAAAAAAALwEAAF9yZWxzLy5yZWxzUEsB&#13;&#10;Ai0AFAAGAAgAAAAhAMKl4NrkAQAAIAQAAA4AAAAAAAAAAAAAAAAALgIAAGRycy9lMm9Eb2MueG1s&#13;&#10;UEsBAi0AFAAGAAgAAAAhAOmggeziAAAADgEAAA8AAAAAAAAAAAAAAAAAPgQAAGRycy9kb3ducmV2&#13;&#10;LnhtbFBLBQYAAAAABAAEAPMAAABNBQAAAAA=&#13;&#10;" fillcolor="#6cf" strokecolor="#4472c4 [3204]" strokeweight=".5pt">
                <v:textbox>
                  <w:txbxContent>
                    <w:p w14:paraId="475A864E" w14:textId="316FCF75" w:rsidR="007E3536" w:rsidRPr="00B47E40" w:rsidRDefault="007E3536" w:rsidP="00BF7DA9">
                      <w:pPr>
                        <w:spacing w:line="240" w:lineRule="auto"/>
                        <w:ind w:firstLine="0"/>
                        <w:jc w:val="center"/>
                        <w:rPr>
                          <w:b/>
                          <w:bCs/>
                          <w:color w:val="000000" w:themeColor="text1"/>
                          <w:kern w:val="24"/>
                          <w:sz w:val="22"/>
                          <w:szCs w:val="22"/>
                        </w:rPr>
                      </w:pPr>
                      <w:r>
                        <w:rPr>
                          <w:b/>
                          <w:bCs/>
                          <w:color w:val="000000" w:themeColor="text1"/>
                          <w:kern w:val="24"/>
                          <w:sz w:val="24"/>
                          <w:szCs w:val="24"/>
                        </w:rPr>
                        <w:t xml:space="preserve">3. </w:t>
                      </w:r>
                      <w:r w:rsidRPr="00BF7DA9">
                        <w:rPr>
                          <w:b/>
                          <w:bCs/>
                          <w:color w:val="000000" w:themeColor="text1"/>
                          <w:kern w:val="24"/>
                          <w:sz w:val="24"/>
                          <w:szCs w:val="24"/>
                        </w:rPr>
                        <w:t>Развитие кадрового потенциала</w:t>
                      </w:r>
                    </w:p>
                  </w:txbxContent>
                </v:textbox>
              </v:rect>
            </w:pict>
          </mc:Fallback>
        </mc:AlternateContent>
      </w:r>
    </w:p>
    <w:p w14:paraId="061C4F9A" w14:textId="4C8ED463" w:rsidR="00BF7DA9" w:rsidRDefault="009848DB" w:rsidP="00C8304C">
      <w:r w:rsidRPr="00224128">
        <w:rPr>
          <w:noProof/>
        </w:rPr>
        <mc:AlternateContent>
          <mc:Choice Requires="wps">
            <w:drawing>
              <wp:anchor distT="0" distB="0" distL="114300" distR="114300" simplePos="0" relativeHeight="251678720" behindDoc="0" locked="0" layoutInCell="1" allowOverlap="1" wp14:anchorId="37C460C3" wp14:editId="7CDB8005">
                <wp:simplePos x="0" y="0"/>
                <wp:positionH relativeFrom="column">
                  <wp:posOffset>1205865</wp:posOffset>
                </wp:positionH>
                <wp:positionV relativeFrom="paragraph">
                  <wp:posOffset>281940</wp:posOffset>
                </wp:positionV>
                <wp:extent cx="3985260" cy="289560"/>
                <wp:effectExtent l="0" t="0" r="15240" b="15240"/>
                <wp:wrapNone/>
                <wp:docPr id="53146303" name="Rectangle 4"/>
                <wp:cNvGraphicFramePr/>
                <a:graphic xmlns:a="http://schemas.openxmlformats.org/drawingml/2006/main">
                  <a:graphicData uri="http://schemas.microsoft.com/office/word/2010/wordprocessingShape">
                    <wps:wsp>
                      <wps:cNvSpPr/>
                      <wps:spPr>
                        <a:xfrm>
                          <a:off x="0" y="0"/>
                          <a:ext cx="3985260" cy="289560"/>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40B37DA9" w14:textId="77777777" w:rsidR="007E3536" w:rsidRPr="00224128" w:rsidRDefault="007E3536" w:rsidP="0009336C">
                            <w:pPr>
                              <w:ind w:firstLine="0"/>
                              <w:jc w:val="center"/>
                              <w:rPr>
                                <w:color w:val="000000" w:themeColor="text1"/>
                                <w:kern w:val="24"/>
                                <w:sz w:val="24"/>
                                <w:szCs w:val="24"/>
                              </w:rPr>
                            </w:pPr>
                            <w:r w:rsidRPr="0009336C">
                              <w:rPr>
                                <w:color w:val="000000" w:themeColor="text1"/>
                                <w:kern w:val="24"/>
                                <w:sz w:val="24"/>
                                <w:szCs w:val="24"/>
                              </w:rPr>
                              <w:t>Повышение квалификации сотрудников</w:t>
                            </w:r>
                          </w:p>
                          <w:p w14:paraId="76F624A7" w14:textId="4B2AB6CC" w:rsidR="007E3536" w:rsidRPr="00224128" w:rsidRDefault="007E3536" w:rsidP="0009336C">
                            <w:pPr>
                              <w:ind w:firstLine="0"/>
                              <w:jc w:val="center"/>
                              <w:rPr>
                                <w:color w:val="000000" w:themeColor="text1"/>
                                <w:kern w:val="24"/>
                                <w:sz w:val="24"/>
                                <w:szCs w:val="24"/>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7C460C3" id="_x0000_s1063" style="position:absolute;left:0;text-align:left;margin-left:94.95pt;margin-top:22.2pt;width:313.8pt;height: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W4g4wEAACAEAAAOAAAAZHJzL2Uyb0RvYy54bWysU9uO2yAQfa/Uf0C8N85FWWWtOKsq2/Sl&#13;&#10;alfd9gMIHmIkzFAgsfP3HYjrRO1KK636AgPMOTNnZlg/9K1hJ/BBo634bDLlDKzEWttDxX/+2H1Y&#13;&#10;cRaisLUwaKHiZwj8YfP+3bpzJcyxQVODZ0RiQ9m5ijcxurIogmygFWGCDiw9KvStiHT0h6L2oiP2&#13;&#10;1hTz6fSu6NDXzqOEEOj28fLIN5lfKZDxm1IBIjMVp9xiXn1e92ktNmtRHrxwjZZDGuINWbRCWwo6&#13;&#10;Uj2KKNjR63+oWi09BlRxIrEtUCktIWsgNbPpX2qeG+Ega6HiBDeWKfw/Wvn19OyePJWhc6EMZCYV&#13;&#10;vfJt2ik/1udincdiQR+ZpMvF/Wo5v6OaSnqbr+6XZBNNcUU7H+JnwJYlo+KempFrJE5fQry4/nFJ&#13;&#10;wQIaXe+0MfngD/ut8ewkqHG73afldjuw37gV15yzFc8GEtjY76CYrinLWY6YxwlGPiEl2DgbCLN3&#13;&#10;gimKPQIXrwMH/wSFPGojeP46eETkyGjjCG61Rf8SgRlTVhd/qvaN7mTGft+TcGrIIqlLV3usz0+e&#13;&#10;dTTjFQ+/jsIDZz6aLV6+hLCyQfoRMl6CWvx4jKh07tCVYIhFY5h7PHyZNOe35+x1/dib3wAAAP//&#13;&#10;AwBQSwMEFAAGAAgAAAAhAGBiuz/iAAAADgEAAA8AAABkcnMvZG93bnJldi54bWxMT89PwjAUvpv4&#13;&#10;PzTPxIuBlmXiNtYRAjEmXojIwWNZy7q4vs61wPjvfZ7w8pIv7/tZLkfXsbMZQutRwmwqgBmsvW6x&#13;&#10;kbD/fJ1kwEJUqFXn0Ui4mgDL6v6uVIX2F/ww511sGJlgKJQEG2NfcB5qa5wKU98bpN/RD05FgkPD&#13;&#10;9aAuZO46nggx5061SAlW9WZtTf29OznK3TTHeb9+X22fbJJs4zX96d6+pHx8GDcLOqsFsGjGeFPA&#13;&#10;3wbqDxUVO/gT6sA6wlmeE1VCmqbAiJDNXp6BHSTkQgCvSv5/RvULAAD//wMAUEsBAi0AFAAGAAgA&#13;&#10;AAAhALaDOJL+AAAA4QEAABMAAAAAAAAAAAAAAAAAAAAAAFtDb250ZW50X1R5cGVzXS54bWxQSwEC&#13;&#10;LQAUAAYACAAAACEAOP0h/9YAAACUAQAACwAAAAAAAAAAAAAAAAAvAQAAX3JlbHMvLnJlbHNQSwEC&#13;&#10;LQAUAAYACAAAACEA3oFuIOMBAAAgBAAADgAAAAAAAAAAAAAAAAAuAgAAZHJzL2Uyb0RvYy54bWxQ&#13;&#10;SwECLQAUAAYACAAAACEAYGK7P+IAAAAOAQAADwAAAAAAAAAAAAAAAAA9BAAAZHJzL2Rvd25yZXYu&#13;&#10;eG1sUEsFBgAAAAAEAAQA8wAAAEwFAAAAAA==&#13;&#10;" fillcolor="#ffe5cc" strokecolor="#4472c4 [3204]" strokeweight=".5pt">
                <v:textbox>
                  <w:txbxContent>
                    <w:p w14:paraId="40B37DA9" w14:textId="77777777" w:rsidR="007E3536" w:rsidRPr="00224128" w:rsidRDefault="007E3536" w:rsidP="0009336C">
                      <w:pPr>
                        <w:ind w:firstLine="0"/>
                        <w:jc w:val="center"/>
                        <w:rPr>
                          <w:color w:val="000000" w:themeColor="text1"/>
                          <w:kern w:val="24"/>
                          <w:sz w:val="24"/>
                          <w:szCs w:val="24"/>
                        </w:rPr>
                      </w:pPr>
                      <w:r w:rsidRPr="0009336C">
                        <w:rPr>
                          <w:color w:val="000000" w:themeColor="text1"/>
                          <w:kern w:val="24"/>
                          <w:sz w:val="24"/>
                          <w:szCs w:val="24"/>
                        </w:rPr>
                        <w:t>Повышение квалификации сотрудников</w:t>
                      </w:r>
                    </w:p>
                    <w:p w14:paraId="76F624A7" w14:textId="4B2AB6CC" w:rsidR="007E3536" w:rsidRPr="00224128" w:rsidRDefault="007E3536" w:rsidP="0009336C">
                      <w:pPr>
                        <w:ind w:firstLine="0"/>
                        <w:jc w:val="center"/>
                        <w:rPr>
                          <w:color w:val="000000" w:themeColor="text1"/>
                          <w:kern w:val="24"/>
                          <w:sz w:val="24"/>
                          <w:szCs w:val="24"/>
                        </w:rPr>
                      </w:pPr>
                    </w:p>
                  </w:txbxContent>
                </v:textbox>
              </v:rect>
            </w:pict>
          </mc:Fallback>
        </mc:AlternateContent>
      </w:r>
    </w:p>
    <w:p w14:paraId="6887062C" w14:textId="12C633B5" w:rsidR="00BF7DA9" w:rsidRDefault="009848DB" w:rsidP="00C8304C">
      <w:r w:rsidRPr="00224128">
        <w:rPr>
          <w:noProof/>
        </w:rPr>
        <mc:AlternateContent>
          <mc:Choice Requires="wps">
            <w:drawing>
              <wp:anchor distT="0" distB="0" distL="114300" distR="114300" simplePos="0" relativeHeight="251680768" behindDoc="0" locked="0" layoutInCell="1" allowOverlap="1" wp14:anchorId="5D9056E9" wp14:editId="4565769D">
                <wp:simplePos x="0" y="0"/>
                <wp:positionH relativeFrom="column">
                  <wp:posOffset>1205865</wp:posOffset>
                </wp:positionH>
                <wp:positionV relativeFrom="paragraph">
                  <wp:posOffset>241935</wp:posOffset>
                </wp:positionV>
                <wp:extent cx="3985260" cy="289560"/>
                <wp:effectExtent l="0" t="0" r="15240" b="15240"/>
                <wp:wrapNone/>
                <wp:docPr id="786293268" name="Rectangle 4"/>
                <wp:cNvGraphicFramePr/>
                <a:graphic xmlns:a="http://schemas.openxmlformats.org/drawingml/2006/main">
                  <a:graphicData uri="http://schemas.microsoft.com/office/word/2010/wordprocessingShape">
                    <wps:wsp>
                      <wps:cNvSpPr/>
                      <wps:spPr>
                        <a:xfrm>
                          <a:off x="0" y="0"/>
                          <a:ext cx="3985260" cy="289560"/>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3C64517D" w14:textId="77777777" w:rsidR="007E3536" w:rsidRPr="00224128" w:rsidRDefault="007E3536" w:rsidP="0009336C">
                            <w:pPr>
                              <w:ind w:firstLine="0"/>
                              <w:jc w:val="center"/>
                              <w:rPr>
                                <w:color w:val="000000" w:themeColor="text1"/>
                                <w:kern w:val="24"/>
                                <w:sz w:val="24"/>
                                <w:szCs w:val="24"/>
                              </w:rPr>
                            </w:pPr>
                            <w:r w:rsidRPr="0009336C">
                              <w:rPr>
                                <w:color w:val="000000" w:themeColor="text1"/>
                                <w:kern w:val="24"/>
                                <w:sz w:val="24"/>
                                <w:szCs w:val="24"/>
                              </w:rPr>
                              <w:t>Создание программ мотивации и удержания кадров</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D9056E9" id="_x0000_s1064" style="position:absolute;left:0;text-align:left;margin-left:94.95pt;margin-top:19.05pt;width:313.8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Gr4wEAACAEAAAOAAAAZHJzL2Uyb0RvYy54bWysU8Fu2zAMvQ/YPwi6L07cpUiDOMWQLrsM&#13;&#10;W7FuH6DIUixAFjVKiZ2/H6W4TrAWKDDsIlES3yMfSa3u+9ayo8JgwFV8NplyppyE2rh9xX/93H5Y&#13;&#10;cBaicLWw4FTFTyrw+/X7d6vOL1UJDdhaISMSF5adr3gTo18WRZCNakWYgFeOHjVgKyIdcV/UKDpi&#13;&#10;b21RTqe3RQdYewSpQqDbh/MjX2d+rZWM37UOKjJbccot5hXzuktrsV6J5R6Fb4wc0hD/kEUrjKOg&#13;&#10;I9WDiIId0Lygao1ECKDjREJbgNZGqqyB1Mymf6l5aoRXWQsVJ/ixTOH/0cpvxyf/iFSGzodlIDOp&#13;&#10;6DW2aaf8WJ+LdRqLpfrIJF3e3C3m5S3VVNJbubibk000xQXtMcQvClqWjIojNSPXSBy/hnh2fXZJ&#13;&#10;wQJYU2+NtfmA+93GIjsKatx2+3m+2QzsV27FJedsxZNVCWzdD6WZqSnLWY6Yx0mNfEJK5eJsIMze&#13;&#10;CaYp9gi8eRs4+CeoyqM2gsu3wSMiRwYXR3BrHOBrBHZMWZ/9qdpXupMZ+11PwqkhH5O6dLWD+vSI&#13;&#10;rKMZr3j4fRCoOMNoN3D+EsLJBuhHyHgO6uDTIYI2uUMXgiEWjWHu8fBl0pxfn7PX5WOv/wAAAP//&#13;&#10;AwBQSwMEFAAGAAgAAAAhAJCte0zjAAAADgEAAA8AAABkcnMvZG93bnJldi54bWxMT01PwkAQvZv4&#13;&#10;HzZj4sXItkWhlG4JgRgTLkTg4HHpDt3G/ajdBcq/dzzpZTIv8+Z9lIvBGnbBPrTeCUhHCTB0tVet&#13;&#10;awQc9m/PObAQpVPSeIcCbhhgUd3flbJQ/uo+8LKLDSMRFwopQMfYFZyHWqOVYeQ7dHQ7+d7KSLBv&#13;&#10;uOrllcSt4VmSTLiVrSMHLTtcaay/dmdLvuvmNOlWm+X2SWfZNt5evs37pxCPD8N6TmM5BxZxiH8f&#13;&#10;8NuB8kNFwY7+7FRghnA+mxFVwDhPgREhT6evwI60jKfAq5L/r1H9AAAA//8DAFBLAQItABQABgAI&#13;&#10;AAAAIQC2gziS/gAAAOEBAAATAAAAAAAAAAAAAAAAAAAAAABbQ29udGVudF9UeXBlc10ueG1sUEsB&#13;&#10;Ai0AFAAGAAgAAAAhADj9If/WAAAAlAEAAAsAAAAAAAAAAAAAAAAALwEAAF9yZWxzLy5yZWxzUEsB&#13;&#10;Ai0AFAAGAAgAAAAhAH9OgavjAQAAIAQAAA4AAAAAAAAAAAAAAAAALgIAAGRycy9lMm9Eb2MueG1s&#13;&#10;UEsBAi0AFAAGAAgAAAAhAJCte0zjAAAADgEAAA8AAAAAAAAAAAAAAAAAPQQAAGRycy9kb3ducmV2&#13;&#10;LnhtbFBLBQYAAAAABAAEAPMAAABNBQAAAAA=&#13;&#10;" fillcolor="#ffe5cc" strokecolor="#4472c4 [3204]" strokeweight=".5pt">
                <v:textbox>
                  <w:txbxContent>
                    <w:p w14:paraId="3C64517D" w14:textId="77777777" w:rsidR="007E3536" w:rsidRPr="00224128" w:rsidRDefault="007E3536" w:rsidP="0009336C">
                      <w:pPr>
                        <w:ind w:firstLine="0"/>
                        <w:jc w:val="center"/>
                        <w:rPr>
                          <w:color w:val="000000" w:themeColor="text1"/>
                          <w:kern w:val="24"/>
                          <w:sz w:val="24"/>
                          <w:szCs w:val="24"/>
                        </w:rPr>
                      </w:pPr>
                      <w:r w:rsidRPr="0009336C">
                        <w:rPr>
                          <w:color w:val="000000" w:themeColor="text1"/>
                          <w:kern w:val="24"/>
                          <w:sz w:val="24"/>
                          <w:szCs w:val="24"/>
                        </w:rPr>
                        <w:t>Создание программ мотивации и удержания кадров</w:t>
                      </w:r>
                    </w:p>
                  </w:txbxContent>
                </v:textbox>
              </v:rect>
            </w:pict>
          </mc:Fallback>
        </mc:AlternateContent>
      </w:r>
    </w:p>
    <w:p w14:paraId="152B5180" w14:textId="382A9428" w:rsidR="00BF7DA9" w:rsidRDefault="00BF7DA9" w:rsidP="00C8304C"/>
    <w:p w14:paraId="3BC5A9EE" w14:textId="4F338FA3" w:rsidR="00BF7DA9" w:rsidRDefault="00EF3054" w:rsidP="00C8304C">
      <w:r w:rsidRPr="00B47E40">
        <w:rPr>
          <w:noProof/>
        </w:rPr>
        <mc:AlternateContent>
          <mc:Choice Requires="wps">
            <w:drawing>
              <wp:anchor distT="0" distB="0" distL="114300" distR="114300" simplePos="0" relativeHeight="251682816" behindDoc="0" locked="0" layoutInCell="1" allowOverlap="1" wp14:anchorId="7DAB0CA2" wp14:editId="0D9184DD">
                <wp:simplePos x="0" y="0"/>
                <wp:positionH relativeFrom="column">
                  <wp:posOffset>701040</wp:posOffset>
                </wp:positionH>
                <wp:positionV relativeFrom="paragraph">
                  <wp:posOffset>78105</wp:posOffset>
                </wp:positionV>
                <wp:extent cx="4823460" cy="457200"/>
                <wp:effectExtent l="0" t="0" r="15240" b="19050"/>
                <wp:wrapNone/>
                <wp:docPr id="2109735557" name="Rectangle 6"/>
                <wp:cNvGraphicFramePr/>
                <a:graphic xmlns:a="http://schemas.openxmlformats.org/drawingml/2006/main">
                  <a:graphicData uri="http://schemas.microsoft.com/office/word/2010/wordprocessingShape">
                    <wps:wsp>
                      <wps:cNvSpPr/>
                      <wps:spPr>
                        <a:xfrm>
                          <a:off x="0" y="0"/>
                          <a:ext cx="4823460" cy="457200"/>
                        </a:xfrm>
                        <a:prstGeom prst="rect">
                          <a:avLst/>
                        </a:prstGeom>
                        <a:solidFill>
                          <a:srgbClr val="66CCFF"/>
                        </a:solidFill>
                      </wps:spPr>
                      <wps:style>
                        <a:lnRef idx="1">
                          <a:schemeClr val="accent1"/>
                        </a:lnRef>
                        <a:fillRef idx="3">
                          <a:schemeClr val="accent1"/>
                        </a:fillRef>
                        <a:effectRef idx="2">
                          <a:schemeClr val="accent1"/>
                        </a:effectRef>
                        <a:fontRef idx="minor">
                          <a:schemeClr val="lt1"/>
                        </a:fontRef>
                      </wps:style>
                      <wps:txbx>
                        <w:txbxContent>
                          <w:p w14:paraId="28D4060B" w14:textId="5C32E2CC" w:rsidR="007E3536" w:rsidRPr="00B47E40" w:rsidRDefault="007E3536" w:rsidP="0009336C">
                            <w:pPr>
                              <w:spacing w:line="240" w:lineRule="auto"/>
                              <w:ind w:firstLine="0"/>
                              <w:jc w:val="center"/>
                              <w:rPr>
                                <w:b/>
                                <w:bCs/>
                                <w:color w:val="000000" w:themeColor="text1"/>
                                <w:kern w:val="24"/>
                                <w:sz w:val="22"/>
                                <w:szCs w:val="22"/>
                              </w:rPr>
                            </w:pPr>
                            <w:r>
                              <w:rPr>
                                <w:b/>
                                <w:bCs/>
                                <w:color w:val="000000" w:themeColor="text1"/>
                                <w:kern w:val="24"/>
                                <w:sz w:val="24"/>
                                <w:szCs w:val="24"/>
                              </w:rPr>
                              <w:t xml:space="preserve">4. </w:t>
                            </w:r>
                            <w:r w:rsidRPr="009848DB">
                              <w:rPr>
                                <w:b/>
                                <w:bCs/>
                                <w:color w:val="000000" w:themeColor="text1"/>
                                <w:kern w:val="24"/>
                                <w:sz w:val="24"/>
                                <w:szCs w:val="24"/>
                              </w:rPr>
                              <w:t>Расширение рынков сбыта и внедрение гибких маркетинговых стратегий</w:t>
                            </w:r>
                          </w:p>
                        </w:txbxContent>
                      </wps:txbx>
                      <wps:bodyPr wrap="square" rtlCol="0" anchor="ctr"/>
                    </wps:wsp>
                  </a:graphicData>
                </a:graphic>
                <wp14:sizeRelH relativeFrom="margin">
                  <wp14:pctWidth>0</wp14:pctWidth>
                </wp14:sizeRelH>
              </wp:anchor>
            </w:drawing>
          </mc:Choice>
          <mc:Fallback>
            <w:pict>
              <v:rect w14:anchorId="7DAB0CA2" id="_x0000_s1065" style="position:absolute;left:0;text-align:left;margin-left:55.2pt;margin-top:6.15pt;width:379.8pt;height:36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tPj2QEAAAYEAAAOAAAAZHJzL2Uyb0RvYy54bWysU8Fu2zAMvQ/YPwi6L07cNCuMOD2kyC7D&#13;&#10;VqzdBygyFQuQJY1SY+fvRymeE2wDChS9SJTE90g+kev7oTPsCBi0szVfzOacgZWu0fZQ85/Pu093&#13;&#10;nIUobCOMs1DzEwR+v/n4Yd37CkrXOtMAMiKxoep9zdsYfVUUQbbQiTBzHiw9KoediHTEQ9Gg6Im9&#13;&#10;M0U5n6+K3mHj0UkIgW4fzo98k/mVAhm/KxUgMlNzyi3mFfO6T2uxWYvqgMK3Wo5piDdk0QltKehE&#13;&#10;9SCiYC+o/6HqtEQXnIoz6brCKaUl5BqomsX8r2qeWuEh10LiBD/JFN6PVn47PvlHJBl6H6pAZqpi&#13;&#10;UNilnfJjQxbrNIkFQ2SSLpd35c1yRZpKelvefqbfSGoWF7THEL+A61gyao70GVkjcfwa4tn1j0sK&#13;&#10;FpzRzU4bkw942G8NsqOgj1utttvdbmS/cisuOWcrngwksLE/QDHdUJaLHDG3E0x8QkqwcTESZu8E&#13;&#10;UxR7At68Dhz9ExRyq03g8nXwhMiRnY0TuNPW4f8IzJSyOvuT2ld1JzMO+4EKr3l5m6pLV3vXnB6R&#13;&#10;9dTjNQ+/XgQCZxjN1p1HQljZOpoIGTELkjDUbPknx8FI3Xx9znEv47v5DQAA//8DAFBLAwQUAAYA&#13;&#10;CAAAACEAbzb0TOIAAAAOAQAADwAAAGRycy9kb3ducmV2LnhtbExPy07DMBC8I/EP1iJxo3YfgiqN&#13;&#10;U0ErBNza0iK4ufGSRI3XUew04e+7nOCymtHOzs6ky8HV4oxtqDxpGI8UCKTc24oKDfv357s5iBAN&#13;&#10;WVN7Qg0/GGCZXV+lJrG+py2ed7EQbEIhMRrKGJtEypCX6EwY+QaJd9++dSYybQtpW9OzuavlRKl7&#13;&#10;6UxF/KE0Da5KzE+7zmmwm0O0a/W5PT2tuq8X1/cfr28brW9vhvWCx+MCRMQh/l3AbwfODxkHO/qO&#13;&#10;bBA187GasZTBZAqCBfMHxQ2PDGZTkFkq/9fILgAAAP//AwBQSwECLQAUAAYACAAAACEAtoM4kv4A&#13;&#10;AADhAQAAEwAAAAAAAAAAAAAAAAAAAAAAW0NvbnRlbnRfVHlwZXNdLnhtbFBLAQItABQABgAIAAAA&#13;&#10;IQA4/SH/1gAAAJQBAAALAAAAAAAAAAAAAAAAAC8BAABfcmVscy8ucmVsc1BLAQItABQABgAIAAAA&#13;&#10;IQD8ttPj2QEAAAYEAAAOAAAAAAAAAAAAAAAAAC4CAABkcnMvZTJvRG9jLnhtbFBLAQItABQABgAI&#13;&#10;AAAAIQBvNvRM4gAAAA4BAAAPAAAAAAAAAAAAAAAAADMEAABkcnMvZG93bnJldi54bWxQSwUGAAAA&#13;&#10;AAQABADzAAAAQgUAAAAA&#13;&#10;" fillcolor="#6cf" strokecolor="#4472c4 [3204]" strokeweight=".5pt">
                <v:textbox>
                  <w:txbxContent>
                    <w:p w14:paraId="28D4060B" w14:textId="5C32E2CC" w:rsidR="007E3536" w:rsidRPr="00B47E40" w:rsidRDefault="007E3536" w:rsidP="0009336C">
                      <w:pPr>
                        <w:spacing w:line="240" w:lineRule="auto"/>
                        <w:ind w:firstLine="0"/>
                        <w:jc w:val="center"/>
                        <w:rPr>
                          <w:b/>
                          <w:bCs/>
                          <w:color w:val="000000" w:themeColor="text1"/>
                          <w:kern w:val="24"/>
                          <w:sz w:val="22"/>
                          <w:szCs w:val="22"/>
                        </w:rPr>
                      </w:pPr>
                      <w:r>
                        <w:rPr>
                          <w:b/>
                          <w:bCs/>
                          <w:color w:val="000000" w:themeColor="text1"/>
                          <w:kern w:val="24"/>
                          <w:sz w:val="24"/>
                          <w:szCs w:val="24"/>
                        </w:rPr>
                        <w:t xml:space="preserve">4. </w:t>
                      </w:r>
                      <w:r w:rsidRPr="009848DB">
                        <w:rPr>
                          <w:b/>
                          <w:bCs/>
                          <w:color w:val="000000" w:themeColor="text1"/>
                          <w:kern w:val="24"/>
                          <w:sz w:val="24"/>
                          <w:szCs w:val="24"/>
                        </w:rPr>
                        <w:t>Расширение рынков сбыта и внедрение гибких маркетинговых стратегий</w:t>
                      </w:r>
                    </w:p>
                  </w:txbxContent>
                </v:textbox>
              </v:rect>
            </w:pict>
          </mc:Fallback>
        </mc:AlternateContent>
      </w:r>
    </w:p>
    <w:p w14:paraId="21BFE6BA" w14:textId="797A9250" w:rsidR="00BF7DA9" w:rsidRDefault="00EF3054" w:rsidP="00C8304C">
      <w:r w:rsidRPr="00224128">
        <w:rPr>
          <w:noProof/>
        </w:rPr>
        <mc:AlternateContent>
          <mc:Choice Requires="wps">
            <w:drawing>
              <wp:anchor distT="0" distB="0" distL="114300" distR="114300" simplePos="0" relativeHeight="251691008" behindDoc="0" locked="0" layoutInCell="1" allowOverlap="1" wp14:anchorId="5ACAAC76" wp14:editId="286405E2">
                <wp:simplePos x="0" y="0"/>
                <wp:positionH relativeFrom="column">
                  <wp:posOffset>1183005</wp:posOffset>
                </wp:positionH>
                <wp:positionV relativeFrom="paragraph">
                  <wp:posOffset>229235</wp:posOffset>
                </wp:positionV>
                <wp:extent cx="3985260" cy="251460"/>
                <wp:effectExtent l="0" t="0" r="15240" b="15240"/>
                <wp:wrapNone/>
                <wp:docPr id="568922301" name="Rectangle 4"/>
                <wp:cNvGraphicFramePr/>
                <a:graphic xmlns:a="http://schemas.openxmlformats.org/drawingml/2006/main">
                  <a:graphicData uri="http://schemas.microsoft.com/office/word/2010/wordprocessingShape">
                    <wps:wsp>
                      <wps:cNvSpPr/>
                      <wps:spPr>
                        <a:xfrm>
                          <a:off x="0" y="0"/>
                          <a:ext cx="3985260" cy="251460"/>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082813EE" w14:textId="75E435AA" w:rsidR="007E3536" w:rsidRPr="00224128" w:rsidRDefault="007E3536" w:rsidP="00EF3054">
                            <w:pPr>
                              <w:ind w:firstLine="0"/>
                              <w:jc w:val="center"/>
                              <w:rPr>
                                <w:color w:val="000000" w:themeColor="text1"/>
                                <w:kern w:val="24"/>
                                <w:sz w:val="24"/>
                                <w:szCs w:val="24"/>
                              </w:rPr>
                            </w:pPr>
                            <w:r w:rsidRPr="00EF3054">
                              <w:rPr>
                                <w:color w:val="000000" w:themeColor="text1"/>
                                <w:kern w:val="24"/>
                                <w:sz w:val="24"/>
                                <w:szCs w:val="24"/>
                              </w:rPr>
                              <w:t>Анализ рынк</w:t>
                            </w:r>
                            <w:r w:rsidR="00736E07">
                              <w:rPr>
                                <w:color w:val="000000" w:themeColor="text1"/>
                                <w:kern w:val="24"/>
                                <w:sz w:val="24"/>
                                <w:szCs w:val="24"/>
                              </w:rPr>
                              <w:t>а для сбыта продукции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ACAAC76" id="_x0000_s1066" style="position:absolute;left:0;text-align:left;margin-left:93.15pt;margin-top:18.05pt;width:313.8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FB74gEAACAEAAAOAAAAZHJzL2Uyb0RvYy54bWysU8GO0zAQvSPxD5bvNG2XVkvUdIW6lAuC&#13;&#10;FQsf4DrjxpLjMbbbpH/P2AlpBUgrIS722J73Zt7MePPQt4adwQeNtuKL2ZwzsBJrbY8V//5t/+ae&#13;&#10;sxCFrYVBCxW/QOAP29evNp0rYYkNmho8IxIbys5VvInRlUURZAOtCDN0YOlRoW9FpKM/FrUXHbG3&#13;&#10;pljO5+uiQ187jxJCoNvH4ZFvM79SIOMXpQJEZipOucW8+rwe0lpsN6I8euEaLcc0xD9k0QptKehE&#13;&#10;9SiiYCev/6BqtfQYUMWZxLZApbSErIHULOa/qXluhIOshYoT3FSm8P9o5efzs3vyVIbOhTKQmVT0&#13;&#10;yrdpp/xYn4t1mYoFfWSSLu/e3a+Wa6qppLflavGWbKIprmjnQ/wI2LJkVNxTM3KNxPlTiIPrL5cU&#13;&#10;LKDR9V4bkw/+eNgZz86CGrfff1jtdiP7jVtxzTlb8WIggY39CorpmrJc5Ih5nGDiE1KCjYuRMHsn&#13;&#10;mKLYE/DuZeDon6CQR20CL18GT4gcGW2cwK226P9GYKaU1eBP1b7RnczYH3oSTg1ZJ3Xp6oD15cmz&#13;&#10;jma84uHHSXjgzEezw+FLCCsbpB8h4xDU4vtTRKVzh64EYywaw9zj8cukOb89Z6/rx97+BAAA//8D&#13;&#10;AFBLAwQUAAYACAAAACEAOhS7V+IAAAAOAQAADwAAAGRycy9kb3ducmV2LnhtbExPS0vDQBC+C/6H&#13;&#10;ZQQvYjcPTWOaTSktIngpVg8et9lpNriPmN226b93POll4GO+Z72crGEnHEPvnYB0lgBD13rVu07A&#13;&#10;x/vzfQksROmUNN6hgAsGWDbXV7WslD+7NzztYsfIxIVKCtAxDhXnodVoZZj5AR39Dn60MhIcO65G&#13;&#10;eSZza3iWJAW3sneUoOWAa43t1+5oKXfTHYph/bra3uks28bLw7d5+RTi9mbaLOisFsAiTvFPAb8b&#13;&#10;qD80VGzvj04FZgiXRU5UAXmRAiNCmeZPwPYC5o9z4E3N/89ofgAAAP//AwBQSwECLQAUAAYACAAA&#13;&#10;ACEAtoM4kv4AAADhAQAAEwAAAAAAAAAAAAAAAAAAAAAAW0NvbnRlbnRfVHlwZXNdLnhtbFBLAQIt&#13;&#10;ABQABgAIAAAAIQA4/SH/1gAAAJQBAAALAAAAAAAAAAAAAAAAAC8BAABfcmVscy8ucmVsc1BLAQIt&#13;&#10;ABQABgAIAAAAIQAn0FB74gEAACAEAAAOAAAAAAAAAAAAAAAAAC4CAABkcnMvZTJvRG9jLnhtbFBL&#13;&#10;AQItABQABgAIAAAAIQA6FLtX4gAAAA4BAAAPAAAAAAAAAAAAAAAAADwEAABkcnMvZG93bnJldi54&#13;&#10;bWxQSwUGAAAAAAQABADzAAAASwUAAAAA&#13;&#10;" fillcolor="#ffe5cc" strokecolor="#4472c4 [3204]" strokeweight=".5pt">
                <v:textbox>
                  <w:txbxContent>
                    <w:p w14:paraId="082813EE" w14:textId="75E435AA" w:rsidR="007E3536" w:rsidRPr="00224128" w:rsidRDefault="007E3536" w:rsidP="00EF3054">
                      <w:pPr>
                        <w:ind w:firstLine="0"/>
                        <w:jc w:val="center"/>
                        <w:rPr>
                          <w:color w:val="000000" w:themeColor="text1"/>
                          <w:kern w:val="24"/>
                          <w:sz w:val="24"/>
                          <w:szCs w:val="24"/>
                        </w:rPr>
                      </w:pPr>
                      <w:r w:rsidRPr="00EF3054">
                        <w:rPr>
                          <w:color w:val="000000" w:themeColor="text1"/>
                          <w:kern w:val="24"/>
                          <w:sz w:val="24"/>
                          <w:szCs w:val="24"/>
                        </w:rPr>
                        <w:t>Анализ рынк</w:t>
                      </w:r>
                      <w:r w:rsidR="00736E07">
                        <w:rPr>
                          <w:color w:val="000000" w:themeColor="text1"/>
                          <w:kern w:val="24"/>
                          <w:sz w:val="24"/>
                          <w:szCs w:val="24"/>
                        </w:rPr>
                        <w:t>а для сбыта продукции</w:t>
                      </w:r>
                    </w:p>
                  </w:txbxContent>
                </v:textbox>
              </v:rect>
            </w:pict>
          </mc:Fallback>
        </mc:AlternateContent>
      </w:r>
    </w:p>
    <w:p w14:paraId="07C0F6FA" w14:textId="6E4C0AB6" w:rsidR="00BF7DA9" w:rsidRDefault="00EF3054" w:rsidP="00C8304C">
      <w:r w:rsidRPr="00224128">
        <w:rPr>
          <w:noProof/>
        </w:rPr>
        <mc:AlternateContent>
          <mc:Choice Requires="wps">
            <w:drawing>
              <wp:anchor distT="0" distB="0" distL="114300" distR="114300" simplePos="0" relativeHeight="251693056" behindDoc="0" locked="0" layoutInCell="1" allowOverlap="1" wp14:anchorId="6E0C4A9D" wp14:editId="3BFAE720">
                <wp:simplePos x="0" y="0"/>
                <wp:positionH relativeFrom="column">
                  <wp:posOffset>1187577</wp:posOffset>
                </wp:positionH>
                <wp:positionV relativeFrom="paragraph">
                  <wp:posOffset>180467</wp:posOffset>
                </wp:positionV>
                <wp:extent cx="3985260" cy="310896"/>
                <wp:effectExtent l="0" t="0" r="15240" b="6985"/>
                <wp:wrapNone/>
                <wp:docPr id="1201331041" name="Rectangle 4"/>
                <wp:cNvGraphicFramePr/>
                <a:graphic xmlns:a="http://schemas.openxmlformats.org/drawingml/2006/main">
                  <a:graphicData uri="http://schemas.microsoft.com/office/word/2010/wordprocessingShape">
                    <wps:wsp>
                      <wps:cNvSpPr/>
                      <wps:spPr>
                        <a:xfrm>
                          <a:off x="0" y="0"/>
                          <a:ext cx="3985260" cy="310896"/>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20E4AFDF" w14:textId="1F194B21" w:rsidR="007E3536" w:rsidRPr="00224128" w:rsidRDefault="00736E07" w:rsidP="00EF3054">
                            <w:pPr>
                              <w:ind w:firstLine="0"/>
                              <w:jc w:val="center"/>
                              <w:rPr>
                                <w:color w:val="000000" w:themeColor="text1"/>
                                <w:kern w:val="24"/>
                                <w:sz w:val="24"/>
                                <w:szCs w:val="24"/>
                              </w:rPr>
                            </w:pPr>
                            <w:r>
                              <w:rPr>
                                <w:color w:val="000000" w:themeColor="text1"/>
                                <w:kern w:val="24"/>
                                <w:sz w:val="24"/>
                                <w:szCs w:val="24"/>
                              </w:rPr>
                              <w:t>Экспорт продукции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E0C4A9D" id="_x0000_s1067" style="position:absolute;left:0;text-align:left;margin-left:93.5pt;margin-top:14.2pt;width:313.8pt;height: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pi+5AEAACAEAAAOAAAAZHJzL2Uyb0RvYy54bWysU8GO0zAQvSPxD5bvNE2rLd2q6Qp1KRcE&#13;&#10;KxY+wHXsxpLjMWO3Sf+esZtNK0BaCXGxx/a8NzPPM+uHvrXspDAYcBUvJ1POlJNQG3eo+I/vu3dL&#13;&#10;zkIUrhYWnKr4WQX+sHn7Zt35lZpBA7ZWyIjEhVXnK97E6FdFEWSjWhEm4JWjRw3YikhHPBQ1io7Y&#13;&#10;W1vMptNF0QHWHkGqEOj28fLIN5lfayXjV62DisxWnHKLecW87tNabNZidUDhGyOHNMQ/ZNEK4yjo&#13;&#10;SPUoomBHNH9QtUYiBNBxIqEtQGsjVa6Bqimnv1Xz3Aivci0kTvCjTOH/0covp2f/hCRD58MqkJmq&#13;&#10;6DW2aaf8WJ/FOo9iqT4ySZfz++XdbEGaSnqbl9Pl/SKpWVzRHkP8pKBlyag40mdkjcTpc4gX1xeX&#13;&#10;FCyANfXOWJsPeNhvLbKToI/b7T7ebbcD+41bcc05W/FsVQJb901pZmrKsswRczupkU9IqVwsB8Ls&#13;&#10;nWCaYo/A+evAwT9BVW61ETx7HTwicmRwcQS3xgH+jcCOKeuLP6l9U3cyY7/vqfCKz96n6tLVHurz&#13;&#10;E7KOerzi4edRoOIMo93CZSSEkw3QRMh4CergwzGCNvmHrgRDLGrD/MfDyKQ+vz1nr+tgb34BAAD/&#13;&#10;/wMAUEsDBBQABgAIAAAAIQD0RV+/5AAAAA4BAAAPAAAAZHJzL2Rvd25yZXYueG1sTI/BasMwEETv&#13;&#10;hf6D2EAvpZFjjG0cyyEklEIvoWkPPSqWYplIK9dSEufvuz01l4Vhd2fm1avJWXbRY+g9CljME2Aa&#13;&#10;W6967AR8fb6+lMBClKik9agF3HSAVfP4UMtK+St+6Ms+doxMMFRSgIlxqDgPrdFOhrkfNNLu6Ecn&#13;&#10;I8mx42qUVzJ3lqdJknMne6QEIwe9Mbo97c+OcrfdMR827+vds0nTXbxlP/btW4in2bRd0lgvgUU9&#13;&#10;xf8P+GOg/tBQsYM/owrMki4LAooC0jIDRgflIsuBHQQURQa8qfk9RvMLAAD//wMAUEsBAi0AFAAG&#13;&#10;AAgAAAAhALaDOJL+AAAA4QEAABMAAAAAAAAAAAAAAAAAAAAAAFtDb250ZW50X1R5cGVzXS54bWxQ&#13;&#10;SwECLQAUAAYACAAAACEAOP0h/9YAAACUAQAACwAAAAAAAAAAAAAAAAAvAQAAX3JlbHMvLnJlbHNQ&#13;&#10;SwECLQAUAAYACAAAACEAGm6YvuQBAAAgBAAADgAAAAAAAAAAAAAAAAAuAgAAZHJzL2Uyb0RvYy54&#13;&#10;bWxQSwECLQAUAAYACAAAACEA9EVfv+QAAAAOAQAADwAAAAAAAAAAAAAAAAA+BAAAZHJzL2Rvd25y&#13;&#10;ZXYueG1sUEsFBgAAAAAEAAQA8wAAAE8FAAAAAA==&#13;&#10;" fillcolor="#ffe5cc" strokecolor="#4472c4 [3204]" strokeweight=".5pt">
                <v:textbox>
                  <w:txbxContent>
                    <w:p w14:paraId="20E4AFDF" w14:textId="1F194B21" w:rsidR="007E3536" w:rsidRPr="00224128" w:rsidRDefault="00736E07" w:rsidP="00EF3054">
                      <w:pPr>
                        <w:ind w:firstLine="0"/>
                        <w:jc w:val="center"/>
                        <w:rPr>
                          <w:color w:val="000000" w:themeColor="text1"/>
                          <w:kern w:val="24"/>
                          <w:sz w:val="24"/>
                          <w:szCs w:val="24"/>
                        </w:rPr>
                      </w:pPr>
                      <w:r>
                        <w:rPr>
                          <w:color w:val="000000" w:themeColor="text1"/>
                          <w:kern w:val="24"/>
                          <w:sz w:val="24"/>
                          <w:szCs w:val="24"/>
                        </w:rPr>
                        <w:t>Экспорт продукции</w:t>
                      </w:r>
                    </w:p>
                  </w:txbxContent>
                </v:textbox>
              </v:rect>
            </w:pict>
          </mc:Fallback>
        </mc:AlternateContent>
      </w:r>
    </w:p>
    <w:p w14:paraId="05BDB100" w14:textId="55790694" w:rsidR="00BF7DA9" w:rsidRDefault="00AB650A" w:rsidP="00C8304C">
      <w:r w:rsidRPr="00B47E40">
        <w:rPr>
          <w:noProof/>
        </w:rPr>
        <mc:AlternateContent>
          <mc:Choice Requires="wps">
            <w:drawing>
              <wp:anchor distT="0" distB="0" distL="114300" distR="114300" simplePos="0" relativeHeight="251684864" behindDoc="0" locked="0" layoutInCell="1" allowOverlap="1" wp14:anchorId="03FEFDE6" wp14:editId="31440BE8">
                <wp:simplePos x="0" y="0"/>
                <wp:positionH relativeFrom="column">
                  <wp:posOffset>746760</wp:posOffset>
                </wp:positionH>
                <wp:positionV relativeFrom="paragraph">
                  <wp:posOffset>192405</wp:posOffset>
                </wp:positionV>
                <wp:extent cx="4823460" cy="457200"/>
                <wp:effectExtent l="0" t="0" r="15240" b="19050"/>
                <wp:wrapNone/>
                <wp:docPr id="1944447594" name="Rectangle 6"/>
                <wp:cNvGraphicFramePr/>
                <a:graphic xmlns:a="http://schemas.openxmlformats.org/drawingml/2006/main">
                  <a:graphicData uri="http://schemas.microsoft.com/office/word/2010/wordprocessingShape">
                    <wps:wsp>
                      <wps:cNvSpPr/>
                      <wps:spPr>
                        <a:xfrm>
                          <a:off x="0" y="0"/>
                          <a:ext cx="4823460" cy="457200"/>
                        </a:xfrm>
                        <a:prstGeom prst="rect">
                          <a:avLst/>
                        </a:prstGeom>
                        <a:solidFill>
                          <a:srgbClr val="66CCFF"/>
                        </a:solidFill>
                      </wps:spPr>
                      <wps:style>
                        <a:lnRef idx="1">
                          <a:schemeClr val="accent1"/>
                        </a:lnRef>
                        <a:fillRef idx="3">
                          <a:schemeClr val="accent1"/>
                        </a:fillRef>
                        <a:effectRef idx="2">
                          <a:schemeClr val="accent1"/>
                        </a:effectRef>
                        <a:fontRef idx="minor">
                          <a:schemeClr val="lt1"/>
                        </a:fontRef>
                      </wps:style>
                      <wps:txbx>
                        <w:txbxContent>
                          <w:p w14:paraId="4FE10C05" w14:textId="773495DC" w:rsidR="007E3536" w:rsidRPr="00B47E40" w:rsidRDefault="007E3536" w:rsidP="009848DB">
                            <w:pPr>
                              <w:spacing w:line="240" w:lineRule="auto"/>
                              <w:ind w:firstLine="0"/>
                              <w:jc w:val="center"/>
                              <w:rPr>
                                <w:b/>
                                <w:bCs/>
                                <w:color w:val="000000" w:themeColor="text1"/>
                                <w:kern w:val="24"/>
                                <w:sz w:val="22"/>
                                <w:szCs w:val="22"/>
                              </w:rPr>
                            </w:pPr>
                            <w:r>
                              <w:rPr>
                                <w:b/>
                                <w:bCs/>
                                <w:color w:val="000000" w:themeColor="text1"/>
                                <w:kern w:val="24"/>
                                <w:sz w:val="24"/>
                                <w:szCs w:val="24"/>
                              </w:rPr>
                              <w:t xml:space="preserve">5. </w:t>
                            </w:r>
                            <w:r w:rsidR="00736E07">
                              <w:rPr>
                                <w:b/>
                                <w:bCs/>
                                <w:color w:val="000000" w:themeColor="text1"/>
                                <w:kern w:val="24"/>
                                <w:sz w:val="24"/>
                                <w:szCs w:val="24"/>
                              </w:rPr>
                              <w:t>«Зеленая» политика компании</w:t>
                            </w:r>
                          </w:p>
                        </w:txbxContent>
                      </wps:txbx>
                      <wps:bodyPr wrap="square" rtlCol="0" anchor="ctr"/>
                    </wps:wsp>
                  </a:graphicData>
                </a:graphic>
                <wp14:sizeRelH relativeFrom="margin">
                  <wp14:pctWidth>0</wp14:pctWidth>
                </wp14:sizeRelH>
              </wp:anchor>
            </w:drawing>
          </mc:Choice>
          <mc:Fallback>
            <w:pict>
              <v:rect w14:anchorId="03FEFDE6" id="_x0000_s1068" style="position:absolute;left:0;text-align:left;margin-left:58.8pt;margin-top:15.15pt;width:379.8pt;height:3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YrMO2QEAAAYEAAAOAAAAZHJzL2Uyb0RvYy54bWysU8GO2yAQvVfqPyDuGyfeNI2sOHvIKr1U&#13;&#10;7arbfgDBQ4yEgQ5s7Px9B+I6UVtppWovMMC8NzOPmc3D0Bl2Agza2ZovZnPOwErXaHus+Y/v+7s1&#13;&#10;ZyEK2wjjLNT8DIE/bN+/2/S+gtK1zjSAjEhsqHpf8zZGXxVFkC10IsycB0uPymEnIh3xWDQoemLv&#13;&#10;TFHO56uid9h4dBJCoNvHyyPfZn6lQMavSgWIzNSccot5xbwe0lpsN6I6ovCtlmMa4j+y6IS2FHSi&#13;&#10;ehRRsBfUf1F1WqILTsWZdF3hlNIScg1UzWL+RzXPrfCQayFxgp9kCm9HK7+cnv0Tkgy9D1UgM1Ux&#13;&#10;KOzSTvmxIYt1nsSCITJJl8t1eb9ckaaS3pYfPtJvJDWLK9pjiJ/AdSwZNUf6jKyROH0O8eL62yUF&#13;&#10;C87oZq+NyQc8HnYG2UnQx61Wu91+P7LfuBXXnLMVzwYS2NhvoJhuKMtFjpjbCSY+ISXYuBgJs3eC&#13;&#10;KYo9Ae9fB47+CQq51SZw+Tp4QuTIzsYJ3Gnr8F8EZkpZXfxJ7Zu6kxmHw0CF17xcp+rS1cE15ydk&#13;&#10;PfV4zcPPF4HAGUazc5eREFa2jiZCRsyCJAw1W/7JcTBSN9+ec9zr+G5/AQAA//8DAFBLAwQUAAYA&#13;&#10;CAAAACEA2AqSK+MAAAAPAQAADwAAAGRycy9kb3ducmV2LnhtbExPy27CMBC8V+o/WFuJW7FJJIJC&#13;&#10;HNSCKuAG9KH2ZmI3iYjXUeyQ9O+7nNrLSqN57Ey2Gm3DrqbztUMJs6kAZrBwusZSwtvry+MCmA8K&#13;&#10;tWocGgk/xsMqv7/LVKrdgEdzPYWSUQj6VEmoQmhTzn1RGav81LUGift2nVWBYFdy3amBwm3DIyHm&#13;&#10;3Koa6UOlWrOuTHE59VaCPrwHvRGfx8vzuv/a2mH42O0PUk4exs2SztMSWDBj+HPAbQP1h5yKnV2P&#13;&#10;2rOG8CyZk1RCLGJgJFgkSQTsTIyIYuB5xv/vyH8BAAD//wMAUEsBAi0AFAAGAAgAAAAhALaDOJL+&#13;&#10;AAAA4QEAABMAAAAAAAAAAAAAAAAAAAAAAFtDb250ZW50X1R5cGVzXS54bWxQSwECLQAUAAYACAAA&#13;&#10;ACEAOP0h/9YAAACUAQAACwAAAAAAAAAAAAAAAAAvAQAAX3JlbHMvLnJlbHNQSwECLQAUAAYACAAA&#13;&#10;ACEAo2KzDtkBAAAGBAAADgAAAAAAAAAAAAAAAAAuAgAAZHJzL2Uyb0RvYy54bWxQSwECLQAUAAYA&#13;&#10;CAAAACEA2AqSK+MAAAAPAQAADwAAAAAAAAAAAAAAAAAzBAAAZHJzL2Rvd25yZXYueG1sUEsFBgAA&#13;&#10;AAAEAAQA8wAAAEMFAAAAAA==&#13;&#10;" fillcolor="#6cf" strokecolor="#4472c4 [3204]" strokeweight=".5pt">
                <v:textbox>
                  <w:txbxContent>
                    <w:p w14:paraId="4FE10C05" w14:textId="773495DC" w:rsidR="007E3536" w:rsidRPr="00B47E40" w:rsidRDefault="007E3536" w:rsidP="009848DB">
                      <w:pPr>
                        <w:spacing w:line="240" w:lineRule="auto"/>
                        <w:ind w:firstLine="0"/>
                        <w:jc w:val="center"/>
                        <w:rPr>
                          <w:b/>
                          <w:bCs/>
                          <w:color w:val="000000" w:themeColor="text1"/>
                          <w:kern w:val="24"/>
                          <w:sz w:val="22"/>
                          <w:szCs w:val="22"/>
                        </w:rPr>
                      </w:pPr>
                      <w:r>
                        <w:rPr>
                          <w:b/>
                          <w:bCs/>
                          <w:color w:val="000000" w:themeColor="text1"/>
                          <w:kern w:val="24"/>
                          <w:sz w:val="24"/>
                          <w:szCs w:val="24"/>
                        </w:rPr>
                        <w:t xml:space="preserve">5. </w:t>
                      </w:r>
                      <w:r w:rsidR="00736E07">
                        <w:rPr>
                          <w:b/>
                          <w:bCs/>
                          <w:color w:val="000000" w:themeColor="text1"/>
                          <w:kern w:val="24"/>
                          <w:sz w:val="24"/>
                          <w:szCs w:val="24"/>
                        </w:rPr>
                        <w:t>«Зеленая» политика компании</w:t>
                      </w:r>
                    </w:p>
                  </w:txbxContent>
                </v:textbox>
              </v:rect>
            </w:pict>
          </mc:Fallback>
        </mc:AlternateContent>
      </w:r>
    </w:p>
    <w:p w14:paraId="6CAC0858" w14:textId="41BB9CBE" w:rsidR="00BF7DA9" w:rsidRDefault="00BF7DA9" w:rsidP="00C8304C"/>
    <w:p w14:paraId="232FC7A1" w14:textId="38645FD6" w:rsidR="00BF7DA9" w:rsidRDefault="00AB650A" w:rsidP="00C8304C">
      <w:r w:rsidRPr="00224128">
        <w:rPr>
          <w:noProof/>
        </w:rPr>
        <mc:AlternateContent>
          <mc:Choice Requires="wps">
            <w:drawing>
              <wp:anchor distT="0" distB="0" distL="114300" distR="114300" simplePos="0" relativeHeight="251697152" behindDoc="0" locked="0" layoutInCell="1" allowOverlap="1" wp14:anchorId="6E1C8749" wp14:editId="41A78513">
                <wp:simplePos x="0" y="0"/>
                <wp:positionH relativeFrom="column">
                  <wp:posOffset>1160145</wp:posOffset>
                </wp:positionH>
                <wp:positionV relativeFrom="paragraph">
                  <wp:posOffset>305435</wp:posOffset>
                </wp:positionV>
                <wp:extent cx="3985260" cy="289560"/>
                <wp:effectExtent l="0" t="0" r="15240" b="15240"/>
                <wp:wrapNone/>
                <wp:docPr id="194885649" name="Rectangle 4"/>
                <wp:cNvGraphicFramePr/>
                <a:graphic xmlns:a="http://schemas.openxmlformats.org/drawingml/2006/main">
                  <a:graphicData uri="http://schemas.microsoft.com/office/word/2010/wordprocessingShape">
                    <wps:wsp>
                      <wps:cNvSpPr/>
                      <wps:spPr>
                        <a:xfrm>
                          <a:off x="0" y="0"/>
                          <a:ext cx="3985260" cy="289560"/>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01A71480" w14:textId="50C8A067" w:rsidR="007E3536" w:rsidRPr="00224128" w:rsidRDefault="00736E07" w:rsidP="00EF3054">
                            <w:pPr>
                              <w:ind w:firstLine="0"/>
                              <w:jc w:val="center"/>
                              <w:rPr>
                                <w:color w:val="000000" w:themeColor="text1"/>
                                <w:kern w:val="24"/>
                                <w:sz w:val="24"/>
                                <w:szCs w:val="24"/>
                              </w:rPr>
                            </w:pPr>
                            <w:r>
                              <w:rPr>
                                <w:color w:val="000000" w:themeColor="text1"/>
                                <w:kern w:val="24"/>
                                <w:sz w:val="24"/>
                                <w:szCs w:val="24"/>
                              </w:rPr>
                              <w:t>Технологии ресурсосбережения</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E1C8749" id="_x0000_s1069" style="position:absolute;left:0;text-align:left;margin-left:91.35pt;margin-top:24.05pt;width:313.8pt;height:2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Gmy4wEAACAEAAAOAAAAZHJzL2Uyb0RvYy54bWysU8GO2yAQvVfqPyDujZOsskqsOKsq2/RS&#13;&#10;tatu+wEEQ4yEGTqQ2Pn7DsR1onallVa9wADz3sybGdYPfWvZSWEw4Co+m0w5U05Cbdyh4j9/7D4s&#13;&#10;OQtRuFpYcKriZxX4w+b9u3XnSzWHBmytkBGJC2XnK97E6MuiCLJRrQgT8MrRowZsRaQjHooaRUfs&#13;&#10;rS3m0+l90QHWHkGqEOj28fLIN5lfayXjN62DisxWnHKLecW87tNabNaiPKDwjZFDGuINWbTCOAo6&#13;&#10;Uj2KKNgRzT9UrZEIAXScSGgL0NpIlTWQmtn0LzXPjfAqa6HiBD+WKfw/Wvn19OyfkMrQ+VAGMpOK&#13;&#10;XmObdsqP9blY57FYqo9M0uXdarmY31NNJb3Nl6sF2URTXNEeQ/ysoGXJqDhSM3KNxOlLiBfXPy4p&#13;&#10;WABr6p2xNh/wsN9aZCdBjdvtPi2224H9xq245pyteLYqga37rjQzNWU5yxHzOKmRT0ipXJwNhNk7&#13;&#10;wTTFHoF3rwMH/wRVedRG8Px18IjIkcHFEdwaB/gSgR1T1hd/qvaN7mTGft+TcGrIKqlLV3uoz0/I&#13;&#10;OprxiodfR4GKM4x2C5cvIZxsgH6EjJegDj4eI2iTO3QlGGLRGOYeD18mzfntOXtdP/bmNwAAAP//&#13;&#10;AwBQSwMEFAAGAAgAAAAhAJkGRCjiAAAADgEAAA8AAABkcnMvZG93bnJldi54bWxMT01PwkAQvZv4&#13;&#10;HzZj4sXItoVALd0SAjEmXojowePSHbqN3dnaXaD8e8eTXiZ5mfdZrkbXiTMOofWkIJ0kIJBqb1pq&#13;&#10;FHy8Pz/mIELUZHTnCRVcMcCqur0pdWH8hd7wvI+NYBMKhVZgY+wLKUNt0ekw8T0S/45+cDoyHBpp&#13;&#10;Bn1hc9fJLEnm0umWOMHqHjcW66/9yXHutjnO+83revdgs2wXr7Pv7uVTqfu7cbvks16CiDjGPwX8&#13;&#10;buD+UHGxgz+RCaJjnGcLpiqY5SkIJuRpMgVxUPA0XYCsSvl/RvUDAAD//wMAUEsBAi0AFAAGAAgA&#13;&#10;AAAhALaDOJL+AAAA4QEAABMAAAAAAAAAAAAAAAAAAAAAAFtDb250ZW50X1R5cGVzXS54bWxQSwEC&#13;&#10;LQAUAAYACAAAACEAOP0h/9YAAACUAQAACwAAAAAAAAAAAAAAAAAvAQAAX3JlbHMvLnJlbHNQSwEC&#13;&#10;LQAUAAYACAAAACEAB8hpsuMBAAAgBAAADgAAAAAAAAAAAAAAAAAuAgAAZHJzL2Uyb0RvYy54bWxQ&#13;&#10;SwECLQAUAAYACAAAACEAmQZEKOIAAAAOAQAADwAAAAAAAAAAAAAAAAA9BAAAZHJzL2Rvd25yZXYu&#13;&#10;eG1sUEsFBgAAAAAEAAQA8wAAAEwFAAAAAA==&#13;&#10;" fillcolor="#ffe5cc" strokecolor="#4472c4 [3204]" strokeweight=".5pt">
                <v:textbox>
                  <w:txbxContent>
                    <w:p w14:paraId="01A71480" w14:textId="50C8A067" w:rsidR="007E3536" w:rsidRPr="00224128" w:rsidRDefault="00736E07" w:rsidP="00EF3054">
                      <w:pPr>
                        <w:ind w:firstLine="0"/>
                        <w:jc w:val="center"/>
                        <w:rPr>
                          <w:color w:val="000000" w:themeColor="text1"/>
                          <w:kern w:val="24"/>
                          <w:sz w:val="24"/>
                          <w:szCs w:val="24"/>
                        </w:rPr>
                      </w:pPr>
                      <w:r>
                        <w:rPr>
                          <w:color w:val="000000" w:themeColor="text1"/>
                          <w:kern w:val="24"/>
                          <w:sz w:val="24"/>
                          <w:szCs w:val="24"/>
                        </w:rPr>
                        <w:t>Технологии ресурсосбережения</w:t>
                      </w:r>
                    </w:p>
                  </w:txbxContent>
                </v:textbox>
              </v:rect>
            </w:pict>
          </mc:Fallback>
        </mc:AlternateContent>
      </w:r>
      <w:r w:rsidR="00EF3054" w:rsidRPr="00224128">
        <w:rPr>
          <w:noProof/>
        </w:rPr>
        <mc:AlternateContent>
          <mc:Choice Requires="wps">
            <w:drawing>
              <wp:anchor distT="0" distB="0" distL="114300" distR="114300" simplePos="0" relativeHeight="251695104" behindDoc="0" locked="0" layoutInCell="1" allowOverlap="1" wp14:anchorId="3161C5D4" wp14:editId="08594047">
                <wp:simplePos x="0" y="0"/>
                <wp:positionH relativeFrom="column">
                  <wp:posOffset>1160145</wp:posOffset>
                </wp:positionH>
                <wp:positionV relativeFrom="paragraph">
                  <wp:posOffset>38735</wp:posOffset>
                </wp:positionV>
                <wp:extent cx="3985260" cy="266700"/>
                <wp:effectExtent l="0" t="0" r="15240" b="19050"/>
                <wp:wrapNone/>
                <wp:docPr id="1279433127" name="Rectangle 4"/>
                <wp:cNvGraphicFramePr/>
                <a:graphic xmlns:a="http://schemas.openxmlformats.org/drawingml/2006/main">
                  <a:graphicData uri="http://schemas.microsoft.com/office/word/2010/wordprocessingShape">
                    <wps:wsp>
                      <wps:cNvSpPr/>
                      <wps:spPr>
                        <a:xfrm>
                          <a:off x="0" y="0"/>
                          <a:ext cx="3985260" cy="266700"/>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5BF0C325" w14:textId="2244BA30" w:rsidR="007E3536" w:rsidRPr="00224128" w:rsidRDefault="007E3536" w:rsidP="00EF3054">
                            <w:pPr>
                              <w:ind w:firstLine="0"/>
                              <w:jc w:val="center"/>
                              <w:rPr>
                                <w:color w:val="000000" w:themeColor="text1"/>
                                <w:kern w:val="24"/>
                                <w:sz w:val="24"/>
                                <w:szCs w:val="24"/>
                              </w:rPr>
                            </w:pPr>
                            <w:r w:rsidRPr="00AB650A">
                              <w:rPr>
                                <w:color w:val="000000" w:themeColor="text1"/>
                                <w:kern w:val="24"/>
                                <w:sz w:val="24"/>
                                <w:szCs w:val="24"/>
                              </w:rPr>
                              <w:t xml:space="preserve">Использование </w:t>
                            </w:r>
                            <w:r w:rsidR="00736E07">
                              <w:rPr>
                                <w:color w:val="000000" w:themeColor="text1"/>
                                <w:kern w:val="24"/>
                                <w:sz w:val="24"/>
                                <w:szCs w:val="24"/>
                              </w:rPr>
                              <w:t xml:space="preserve">биологических </w:t>
                            </w:r>
                            <w:r w:rsidRPr="00AB650A">
                              <w:rPr>
                                <w:color w:val="000000" w:themeColor="text1"/>
                                <w:kern w:val="24"/>
                                <w:sz w:val="24"/>
                                <w:szCs w:val="24"/>
                              </w:rPr>
                              <w:t>удобрений</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161C5D4" id="_x0000_s1070" style="position:absolute;left:0;text-align:left;margin-left:91.35pt;margin-top:3.05pt;width:313.8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6iI5AEAACAEAAAOAAAAZHJzL2Uyb0RvYy54bWysU9uOEzEMfUfiH6K8s9N2tWWpOl2hLuUF&#13;&#10;wYqFD0gzTidSJg5O2pn+PU5aphUgrYR4ydXn2D62lw9D58QBKFr0tZzeTKQAr7GxflfL7982b+6l&#13;&#10;iEn5Rjn0UMsjRPmwev1q2YcFzLBF1wAJJvFx0YdatimFRVVF3UKn4g0G8PxpkDqV+Eq7qiHVM3vn&#13;&#10;qtlkMq96pCYQaoiRXx9Pn3JV+I0Bnb4YEyEJV0uOLZWVyrrNa7VaqsWOVGitPoeh/iGKTlnPTkeq&#13;&#10;R5WU2JP9g6qzmjCiSTcauwqNsRpKDpzNdPJbNs+tClByYXFiGGWK/49Wfz48hydiGfoQF5GPOYvB&#13;&#10;UJd3jk8MRazjKBYMSWh+vH13fzebs6aa/2bz+dtJUbO6oAPF9BGwE/lQS+JiFI3U4VNM7JFNf5lk&#13;&#10;ZxGdbTbWuXKh3XbtSBwUF26z+XC3XudaMeTKrLrEXE7p6CCDnf8KRtiGo5wWj6WdYORTWoNP0zNh&#13;&#10;sc4ww75H4O3LwLN9hkJptRE8exk8Iopn9GkEd9Yj/Y3AjSGbkz3rcZV3PqZhO3DiXJ1SjPy0xeb4&#13;&#10;RKLnHq9l/LFXBFJQcms8jYTyukWeCJ1OTj2+3yc0tlToQnD2xW1YqnAemdzn1/didRns1U8AAAD/&#13;&#10;/wMAUEsDBBQABgAIAAAAIQCOeAvB4gAAAA0BAAAPAAAAZHJzL2Rvd25yZXYueG1sTE9NS8NAEL0L&#13;&#10;/odlBC9iN4klhjSbUlpE8FKsHjxus9NsMDsbs9s2/feOJ3sZeLw376NaTq4XJxxD50lBOktAIDXe&#13;&#10;dNQq+Px4eSxAhKjJ6N4TKrhggGV9e1Pp0vgzveNpF1vBJhRKrcDGOJRShsai02HmByTmDn50OjIc&#13;&#10;W2lGfWZz18ssSXLpdEecYPWAa4vN9+7oOHfTHvJh/bbaPtgs28bL/Kd//VLq/m7aLPisFiAiTvH/&#13;&#10;A/42cH+oudjeH8kE0TMusmeWKshTEMwXafIEYq9gXqQg60per6h/AQAA//8DAFBLAQItABQABgAI&#13;&#10;AAAAIQC2gziS/gAAAOEBAAATAAAAAAAAAAAAAAAAAAAAAABbQ29udGVudF9UeXBlc10ueG1sUEsB&#13;&#10;Ai0AFAAGAAgAAAAhADj9If/WAAAAlAEAAAsAAAAAAAAAAAAAAAAALwEAAF9yZWxzLy5yZWxzUEsB&#13;&#10;Ai0AFAAGAAgAAAAhALSnqIjkAQAAIAQAAA4AAAAAAAAAAAAAAAAALgIAAGRycy9lMm9Eb2MueG1s&#13;&#10;UEsBAi0AFAAGAAgAAAAhAI54C8HiAAAADQEAAA8AAAAAAAAAAAAAAAAAPgQAAGRycy9kb3ducmV2&#13;&#10;LnhtbFBLBQYAAAAABAAEAPMAAABNBQAAAAA=&#13;&#10;" fillcolor="#ffe5cc" strokecolor="#4472c4 [3204]" strokeweight=".5pt">
                <v:textbox>
                  <w:txbxContent>
                    <w:p w14:paraId="5BF0C325" w14:textId="2244BA30" w:rsidR="007E3536" w:rsidRPr="00224128" w:rsidRDefault="007E3536" w:rsidP="00EF3054">
                      <w:pPr>
                        <w:ind w:firstLine="0"/>
                        <w:jc w:val="center"/>
                        <w:rPr>
                          <w:color w:val="000000" w:themeColor="text1"/>
                          <w:kern w:val="24"/>
                          <w:sz w:val="24"/>
                          <w:szCs w:val="24"/>
                        </w:rPr>
                      </w:pPr>
                      <w:r w:rsidRPr="00AB650A">
                        <w:rPr>
                          <w:color w:val="000000" w:themeColor="text1"/>
                          <w:kern w:val="24"/>
                          <w:sz w:val="24"/>
                          <w:szCs w:val="24"/>
                        </w:rPr>
                        <w:t xml:space="preserve">Использование </w:t>
                      </w:r>
                      <w:r w:rsidR="00736E07">
                        <w:rPr>
                          <w:color w:val="000000" w:themeColor="text1"/>
                          <w:kern w:val="24"/>
                          <w:sz w:val="24"/>
                          <w:szCs w:val="24"/>
                        </w:rPr>
                        <w:t xml:space="preserve">биологических </w:t>
                      </w:r>
                      <w:r w:rsidRPr="00AB650A">
                        <w:rPr>
                          <w:color w:val="000000" w:themeColor="text1"/>
                          <w:kern w:val="24"/>
                          <w:sz w:val="24"/>
                          <w:szCs w:val="24"/>
                        </w:rPr>
                        <w:t>удобрений</w:t>
                      </w:r>
                    </w:p>
                  </w:txbxContent>
                </v:textbox>
              </v:rect>
            </w:pict>
          </mc:Fallback>
        </mc:AlternateContent>
      </w:r>
    </w:p>
    <w:p w14:paraId="4F63CF1E" w14:textId="1A837312" w:rsidR="00BF7DA9" w:rsidRDefault="00BF7DA9" w:rsidP="00C8304C"/>
    <w:p w14:paraId="787A718E" w14:textId="7E5A59BB" w:rsidR="00BF7DA9" w:rsidRDefault="00EF3054" w:rsidP="00C8304C">
      <w:r w:rsidRPr="00B47E40">
        <w:rPr>
          <w:noProof/>
        </w:rPr>
        <mc:AlternateContent>
          <mc:Choice Requires="wps">
            <w:drawing>
              <wp:anchor distT="0" distB="0" distL="114300" distR="114300" simplePos="0" relativeHeight="251686912" behindDoc="0" locked="0" layoutInCell="1" allowOverlap="1" wp14:anchorId="7DC0E055" wp14:editId="7EAE3F67">
                <wp:simplePos x="0" y="0"/>
                <wp:positionH relativeFrom="column">
                  <wp:posOffset>664845</wp:posOffset>
                </wp:positionH>
                <wp:positionV relativeFrom="paragraph">
                  <wp:posOffset>111125</wp:posOffset>
                </wp:positionV>
                <wp:extent cx="4823460" cy="266700"/>
                <wp:effectExtent l="0" t="0" r="15240" b="19050"/>
                <wp:wrapNone/>
                <wp:docPr id="1279645946" name="Rectangle 6"/>
                <wp:cNvGraphicFramePr/>
                <a:graphic xmlns:a="http://schemas.openxmlformats.org/drawingml/2006/main">
                  <a:graphicData uri="http://schemas.microsoft.com/office/word/2010/wordprocessingShape">
                    <wps:wsp>
                      <wps:cNvSpPr/>
                      <wps:spPr>
                        <a:xfrm>
                          <a:off x="0" y="0"/>
                          <a:ext cx="4823460" cy="266700"/>
                        </a:xfrm>
                        <a:prstGeom prst="rect">
                          <a:avLst/>
                        </a:prstGeom>
                        <a:solidFill>
                          <a:srgbClr val="66CCFF"/>
                        </a:solidFill>
                      </wps:spPr>
                      <wps:style>
                        <a:lnRef idx="1">
                          <a:schemeClr val="accent1"/>
                        </a:lnRef>
                        <a:fillRef idx="3">
                          <a:schemeClr val="accent1"/>
                        </a:fillRef>
                        <a:effectRef idx="2">
                          <a:schemeClr val="accent1"/>
                        </a:effectRef>
                        <a:fontRef idx="minor">
                          <a:schemeClr val="lt1"/>
                        </a:fontRef>
                      </wps:style>
                      <wps:txbx>
                        <w:txbxContent>
                          <w:p w14:paraId="3A18D727" w14:textId="0BCF1A09" w:rsidR="007E3536" w:rsidRPr="00B47E40" w:rsidRDefault="007E3536" w:rsidP="009848DB">
                            <w:pPr>
                              <w:spacing w:line="240" w:lineRule="auto"/>
                              <w:ind w:firstLine="0"/>
                              <w:jc w:val="center"/>
                              <w:rPr>
                                <w:b/>
                                <w:bCs/>
                                <w:color w:val="000000" w:themeColor="text1"/>
                                <w:kern w:val="24"/>
                                <w:sz w:val="22"/>
                                <w:szCs w:val="22"/>
                              </w:rPr>
                            </w:pPr>
                            <w:r>
                              <w:rPr>
                                <w:b/>
                                <w:bCs/>
                                <w:color w:val="000000" w:themeColor="text1"/>
                                <w:kern w:val="24"/>
                                <w:sz w:val="24"/>
                                <w:szCs w:val="24"/>
                              </w:rPr>
                              <w:t xml:space="preserve">6. </w:t>
                            </w:r>
                            <w:r w:rsidRPr="009848DB">
                              <w:rPr>
                                <w:b/>
                                <w:bCs/>
                                <w:color w:val="000000" w:themeColor="text1"/>
                                <w:kern w:val="24"/>
                                <w:sz w:val="24"/>
                                <w:szCs w:val="24"/>
                              </w:rPr>
                              <w:t>Управление рисками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DC0E055" id="_x0000_s1071" style="position:absolute;left:0;text-align:left;margin-left:52.35pt;margin-top:8.75pt;width:379.8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0Eg/5AEAACAEAAAOAAAAZHJzL2Uyb0RvYy54bWysU9tu2zAMfR+wfxD0vthJCq8I4hRFiuxl&#13;&#10;2Ip1+wBFlmIBsqhRSuz8/SjFc4JtQIGhL7ryHJKH5Pph6Cw7KQwGXM3ns5Iz5SQ0xh1q/uP77sM9&#13;&#10;ZyEK1wgLTtX8rAJ/2Lx/t+79Si2gBdsoZETiwqr3NW9j9KuiCLJVnQgz8MrRpwbsRKQrHooGRU/s&#13;&#10;nS0WZVkVPWDjEaQKgV6fLp98k/m1VjJ+1TqoyGzNKbaYV8zrPq3FZi1WBxS+NXIMQ/xHFJ0wjpxO&#13;&#10;VE8iCnZE8xdVZyRCAB1nEroCtDZS5Rwom3n5RzYvrfAq50LiBD/JFN6OVn45vfhnJBl6H1aBjimL&#13;&#10;QWOXdoqPDVms8ySWGiKT9Hh3v1jeVaSppL9FVX0ss5rFFe0xxE8KOpYONUcqRtZInD6HSB7J9LdJ&#13;&#10;chbAmmZnrM0XPOy3FtlJUOGqarvd7VKtCHJjVlxjzqd4tiqBrfumNDMNRTnPHnM7qYlPSKlcnI+E&#13;&#10;2TrBNPmegMvXgaN9gqrcahN48Tp4QmTP4OIE7owD/BeBnULWF3vS4ybvdIzDfqDEa77M2aWnPTTn&#13;&#10;Z2Q99XjNw8+jQMUZRruFy0gIJ1ugiZDx4tTB4zGCNrlCV4LRF7VhrsI4MqnPb+/Z6jrYm18AAAD/&#13;&#10;/wMAUEsDBBQABgAIAAAAIQCLe/Xc4wAAAA4BAAAPAAAAZHJzL2Rvd25yZXYueG1sTE9NT8MwDL0j&#13;&#10;8R8iI3FjKbBuo2s6wSbEuO0DENyyxrTVGqdq0rX8e8yJXSw/+fl9pIvB1uKEra8cKbgdRSCQcmcq&#13;&#10;KhS87Z9vZiB80GR07QgV/KCHRXZ5kerEuJ62eNqFQrAI+UQrKENoEil9XqLVfuQaJL59u9bqwLAt&#13;&#10;pGl1z+K2lndRNJFWV8QOpW5wWWJ+3HVWgdm8B7OKPrfHp2X39WL7/mP9ulHq+mpYzXk8zkEEHML/&#13;&#10;B/x14PyQcbCD68h4UTOOxlOm8jKNQTBhNhnfgzgoiB9ikFkqz2tkvwAAAP//AwBQSwECLQAUAAYA&#13;&#10;CAAAACEAtoM4kv4AAADhAQAAEwAAAAAAAAAAAAAAAAAAAAAAW0NvbnRlbnRfVHlwZXNdLnhtbFBL&#13;&#10;AQItABQABgAIAAAAIQA4/SH/1gAAAJQBAAALAAAAAAAAAAAAAAAAAC8BAABfcmVscy8ucmVsc1BL&#13;&#10;AQItABQABgAIAAAAIQDj0Eg/5AEAACAEAAAOAAAAAAAAAAAAAAAAAC4CAABkcnMvZTJvRG9jLnht&#13;&#10;bFBLAQItABQABgAIAAAAIQCLe/Xc4wAAAA4BAAAPAAAAAAAAAAAAAAAAAD4EAABkcnMvZG93bnJl&#13;&#10;di54bWxQSwUGAAAAAAQABADzAAAATgUAAAAA&#13;&#10;" fillcolor="#6cf" strokecolor="#4472c4 [3204]" strokeweight=".5pt">
                <v:textbox>
                  <w:txbxContent>
                    <w:p w14:paraId="3A18D727" w14:textId="0BCF1A09" w:rsidR="007E3536" w:rsidRPr="00B47E40" w:rsidRDefault="007E3536" w:rsidP="009848DB">
                      <w:pPr>
                        <w:spacing w:line="240" w:lineRule="auto"/>
                        <w:ind w:firstLine="0"/>
                        <w:jc w:val="center"/>
                        <w:rPr>
                          <w:b/>
                          <w:bCs/>
                          <w:color w:val="000000" w:themeColor="text1"/>
                          <w:kern w:val="24"/>
                          <w:sz w:val="22"/>
                          <w:szCs w:val="22"/>
                        </w:rPr>
                      </w:pPr>
                      <w:r>
                        <w:rPr>
                          <w:b/>
                          <w:bCs/>
                          <w:color w:val="000000" w:themeColor="text1"/>
                          <w:kern w:val="24"/>
                          <w:sz w:val="24"/>
                          <w:szCs w:val="24"/>
                        </w:rPr>
                        <w:t xml:space="preserve">6. </w:t>
                      </w:r>
                      <w:r w:rsidRPr="009848DB">
                        <w:rPr>
                          <w:b/>
                          <w:bCs/>
                          <w:color w:val="000000" w:themeColor="text1"/>
                          <w:kern w:val="24"/>
                          <w:sz w:val="24"/>
                          <w:szCs w:val="24"/>
                        </w:rPr>
                        <w:t>Управление рисками</w:t>
                      </w:r>
                    </w:p>
                  </w:txbxContent>
                </v:textbox>
              </v:rect>
            </w:pict>
          </mc:Fallback>
        </mc:AlternateContent>
      </w:r>
    </w:p>
    <w:p w14:paraId="70560976" w14:textId="67D8AC64" w:rsidR="0009336C" w:rsidRDefault="00AB650A" w:rsidP="00C8304C">
      <w:r w:rsidRPr="00224128">
        <w:rPr>
          <w:noProof/>
        </w:rPr>
        <mc:AlternateContent>
          <mc:Choice Requires="wps">
            <w:drawing>
              <wp:anchor distT="0" distB="0" distL="114300" distR="114300" simplePos="0" relativeHeight="251699200" behindDoc="0" locked="0" layoutInCell="1" allowOverlap="1" wp14:anchorId="51EF4060" wp14:editId="72DBF59D">
                <wp:simplePos x="0" y="0"/>
                <wp:positionH relativeFrom="column">
                  <wp:posOffset>1151001</wp:posOffset>
                </wp:positionH>
                <wp:positionV relativeFrom="paragraph">
                  <wp:posOffset>59309</wp:posOffset>
                </wp:positionV>
                <wp:extent cx="3985260" cy="384048"/>
                <wp:effectExtent l="0" t="0" r="15240" b="10160"/>
                <wp:wrapNone/>
                <wp:docPr id="697513404" name="Rectangle 4"/>
                <wp:cNvGraphicFramePr/>
                <a:graphic xmlns:a="http://schemas.openxmlformats.org/drawingml/2006/main">
                  <a:graphicData uri="http://schemas.microsoft.com/office/word/2010/wordprocessingShape">
                    <wps:wsp>
                      <wps:cNvSpPr/>
                      <wps:spPr>
                        <a:xfrm>
                          <a:off x="0" y="0"/>
                          <a:ext cx="3985260" cy="384048"/>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23C52E90" w14:textId="7D233556" w:rsidR="007E3536" w:rsidRPr="00224128" w:rsidRDefault="00736E07" w:rsidP="00AB650A">
                            <w:pPr>
                              <w:ind w:firstLine="0"/>
                              <w:jc w:val="center"/>
                              <w:rPr>
                                <w:color w:val="000000" w:themeColor="text1"/>
                                <w:kern w:val="24"/>
                                <w:sz w:val="24"/>
                                <w:szCs w:val="24"/>
                              </w:rPr>
                            </w:pPr>
                            <w:r>
                              <w:rPr>
                                <w:color w:val="000000" w:themeColor="text1"/>
                                <w:kern w:val="24"/>
                                <w:sz w:val="24"/>
                                <w:szCs w:val="24"/>
                              </w:rPr>
                              <w:t>Регламент для чрезвычайных ситуаций</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EF4060" id="_x0000_s1072" style="position:absolute;left:0;text-align:left;margin-left:90.65pt;margin-top:4.65pt;width:313.8pt;height:3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nJlW4wEAACAEAAAOAAAAZHJzL2Uyb0RvYy54bWysU9tu2zAMfR+wfxD0vjhx2iIL4hRDuuxl&#13;&#10;2Ip1/QBFlmIBsqhRSuz8/SjFdYKtQIFhL7ryHJKH5Oq+by07KgwGXMVnkylnykmojdtX/Pnn9sOC&#13;&#10;sxCFq4UFpyp+UoHfr9+/W3V+qUpowNYKGZG4sOx8xZsY/bIogmxUK8IEvHL0qQFbEemK+6JG0RF7&#13;&#10;a4tyOr0rOsDaI0gVAr0+nD/5OvNrrWT8rnVQkdmKU2wxr5jXXVqL9Uos9yh8Y+QQhviHKFphHDkd&#13;&#10;qR5EFOyA5i+q1kiEADpOJLQFaG2kyjlQNrPpH9k8NcKrnAuJE/woU/h/tPLb8ck/IsnQ+bAMdExZ&#13;&#10;9BrbtFN8rM9inUaxVB+ZpMf5x8VteUeaSvqbL26mN4ukZnFBewzxi4KWpUPFkYqRNRLHryGeTV9M&#13;&#10;krMA1tRbY22+4H63sciOggq33X6+3WwG9iuz4hJzPsWTVQls3Q+lmakpyln2mNtJjXxCSuXibCDM&#13;&#10;1gmmyfcInL8NHOwTVOVWG8Hl2+ARkT2DiyO4NQ7wNQI7hqzP9qT2Vd7pGPtdT4lTQcqUXXraQX16&#13;&#10;RNZRj1c8/DoIVJxhtBs4j4RwsgGaCBnPTh18OkTQJlfoQjD4ojbMNR5GJvX59T1bXQZ7/RsAAP//&#13;&#10;AwBQSwMEFAAGAAgAAAAhAG3wm0/hAAAADQEAAA8AAABkcnMvZG93bnJldi54bWxMTz1PwzAQ3ZH4&#13;&#10;D9YhsSDqNKDISeNUVSuExFJRGBjd2I0j7HOI3Tb99xwTXe709O7eR72cvGMnM8Y+oIT5LANmsA26&#13;&#10;x07C58fLowAWk0KtXEAj4WIiLJvbm1pVOpzx3Zx2qWMkgrFSEmxKQ8V5bK3xKs7CYJC4Qxi9SgTH&#13;&#10;jutRnUncO55nWcG96pEcrBrM2pr2e3f05LvpDsWwflttH2yeb9Pl+ce9fkl5fzdtFjRWC2DJTOn/&#13;&#10;A/46UH5oKNg+HFFH5giL+ROdSihpES8yUQLbSyhKAbyp+XWL5hcAAP//AwBQSwECLQAUAAYACAAA&#13;&#10;ACEAtoM4kv4AAADhAQAAEwAAAAAAAAAAAAAAAAAAAAAAW0NvbnRlbnRfVHlwZXNdLnhtbFBLAQIt&#13;&#10;ABQABgAIAAAAIQA4/SH/1gAAAJQBAAALAAAAAAAAAAAAAAAAAC8BAABfcmVscy8ucmVsc1BLAQIt&#13;&#10;ABQABgAIAAAAIQD3nJlW4wEAACAEAAAOAAAAAAAAAAAAAAAAAC4CAABkcnMvZTJvRG9jLnhtbFBL&#13;&#10;AQItABQABgAIAAAAIQBt8JtP4QAAAA0BAAAPAAAAAAAAAAAAAAAAAD0EAABkcnMvZG93bnJldi54&#13;&#10;bWxQSwUGAAAAAAQABADzAAAASwUAAAAA&#13;&#10;" fillcolor="#ffe5cc" strokecolor="#4472c4 [3204]" strokeweight=".5pt">
                <v:textbox>
                  <w:txbxContent>
                    <w:p w14:paraId="23C52E90" w14:textId="7D233556" w:rsidR="007E3536" w:rsidRPr="00224128" w:rsidRDefault="00736E07" w:rsidP="00AB650A">
                      <w:pPr>
                        <w:ind w:firstLine="0"/>
                        <w:jc w:val="center"/>
                        <w:rPr>
                          <w:color w:val="000000" w:themeColor="text1"/>
                          <w:kern w:val="24"/>
                          <w:sz w:val="24"/>
                          <w:szCs w:val="24"/>
                        </w:rPr>
                      </w:pPr>
                      <w:r>
                        <w:rPr>
                          <w:color w:val="000000" w:themeColor="text1"/>
                          <w:kern w:val="24"/>
                          <w:sz w:val="24"/>
                          <w:szCs w:val="24"/>
                        </w:rPr>
                        <w:t>Регламент для чрезвычайных ситуаций</w:t>
                      </w:r>
                    </w:p>
                  </w:txbxContent>
                </v:textbox>
              </v:rect>
            </w:pict>
          </mc:Fallback>
        </mc:AlternateContent>
      </w:r>
    </w:p>
    <w:p w14:paraId="6E8A1483" w14:textId="4739624E" w:rsidR="0009336C" w:rsidRDefault="00AB650A" w:rsidP="00C8304C">
      <w:r w:rsidRPr="00224128">
        <w:rPr>
          <w:noProof/>
        </w:rPr>
        <mc:AlternateContent>
          <mc:Choice Requires="wps">
            <w:drawing>
              <wp:anchor distT="0" distB="0" distL="114300" distR="114300" simplePos="0" relativeHeight="251701248" behindDoc="0" locked="0" layoutInCell="1" allowOverlap="1" wp14:anchorId="3DE7F3D9" wp14:editId="45DEF3E8">
                <wp:simplePos x="0" y="0"/>
                <wp:positionH relativeFrom="column">
                  <wp:posOffset>1205230</wp:posOffset>
                </wp:positionH>
                <wp:positionV relativeFrom="paragraph">
                  <wp:posOffset>136525</wp:posOffset>
                </wp:positionV>
                <wp:extent cx="3985260" cy="274320"/>
                <wp:effectExtent l="0" t="0" r="15240" b="17780"/>
                <wp:wrapNone/>
                <wp:docPr id="1483913986" name="Rectangle 4"/>
                <wp:cNvGraphicFramePr/>
                <a:graphic xmlns:a="http://schemas.openxmlformats.org/drawingml/2006/main">
                  <a:graphicData uri="http://schemas.microsoft.com/office/word/2010/wordprocessingShape">
                    <wps:wsp>
                      <wps:cNvSpPr/>
                      <wps:spPr>
                        <a:xfrm>
                          <a:off x="0" y="0"/>
                          <a:ext cx="3985260" cy="274320"/>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518C9835" w14:textId="5BCA2F3B" w:rsidR="007E3536" w:rsidRPr="00224128" w:rsidRDefault="007E3536" w:rsidP="00736E07">
                            <w:pPr>
                              <w:ind w:firstLine="0"/>
                              <w:jc w:val="center"/>
                              <w:rPr>
                                <w:color w:val="000000" w:themeColor="text1"/>
                                <w:kern w:val="24"/>
                                <w:sz w:val="24"/>
                                <w:szCs w:val="24"/>
                              </w:rPr>
                            </w:pPr>
                            <w:r w:rsidRPr="00AB650A">
                              <w:rPr>
                                <w:color w:val="000000" w:themeColor="text1"/>
                                <w:kern w:val="24"/>
                                <w:sz w:val="24"/>
                                <w:szCs w:val="24"/>
                              </w:rPr>
                              <w:t xml:space="preserve">Создание </w:t>
                            </w:r>
                            <w:r w:rsidR="00736E07">
                              <w:rPr>
                                <w:color w:val="000000" w:themeColor="text1"/>
                                <w:kern w:val="24"/>
                                <w:sz w:val="24"/>
                                <w:szCs w:val="24"/>
                              </w:rPr>
                              <w:t>резервных</w:t>
                            </w:r>
                            <w:r w:rsidRPr="00AB650A">
                              <w:rPr>
                                <w:color w:val="000000" w:themeColor="text1"/>
                                <w:kern w:val="24"/>
                                <w:sz w:val="24"/>
                                <w:szCs w:val="24"/>
                              </w:rPr>
                              <w:t xml:space="preserve"> фондов</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DE7F3D9" id="_x0000_s1073" style="position:absolute;left:0;text-align:left;margin-left:94.9pt;margin-top:10.75pt;width:313.8pt;height:2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Eb45QEAACAEAAAOAAAAZHJzL2Uyb0RvYy54bWysU9uO0zAQfUfiHyy/07QpuyxR0xXqUl4Q&#13;&#10;rFj4ANexG0uOx4zdJv17xm42rQBpJcSLr3POzJyZWd0PnWVHhcGAq/liNudMOQmNcfua//i+fXPH&#13;&#10;WYjCNcKCUzU/qcDv169frXpfqRJasI1CRiQuVL2veRujr4oiyFZ1IszAK0efGrATka64LxoUPbF3&#13;&#10;tijn89uiB2w8glQh0OvD+ZOvM7/WSsavWgcVma05xRbzinndpbVYr0S1R+FbI8cwxD9E0QnjyOlE&#13;&#10;9SCiYAc0f1B1RiIE0HEmoStAayNVzoGyWcx/y+apFV7lXEic4CeZwv+jlV+OT/4RSYbehyrQMWUx&#13;&#10;aOzSTvGxIYt1msRSQ2SSHpfv727KW9JU0l/57u2yzGoWF7THED8p6Fg61BypGFkjcfwcInkk02eT&#13;&#10;5CyANc3WWJsvuN9tLLKjoMJttx9vNptUK4JcmRWXmPMpnqxKYOu+Kc1MQ1EussfcTmriE1IqFxcj&#13;&#10;YbZOME2+J+DyZeBon6Aqt9oELl8GT4jsGVycwJ1xgH8jsFPI+mxPelzlnY5x2A2UOFVnmbJLTzto&#13;&#10;To/IeurxmoefB4GKM4x2A+eREE62QBMh49mpgw+HCNrkCl0IRl/UhrkK48ikPr++Z6vLYK9/AQAA&#13;&#10;//8DAFBLAwQUAAYACAAAACEAhDva0+UAAAAOAQAADwAAAGRycy9kb3ducmV2LnhtbEyPwU7DMBBE&#13;&#10;70j8g7VIXBB1EoU0pHGqqhVC4lJROHB0YzeOsNchdtv071lO5bLSaHdn3tTLyVl20mPoPQpIZwkw&#13;&#10;ja1XPXYCPj9eHktgIUpU0nrUAi46wLK5vallpfwZ3/VpFztGJhgqKcDEOFSch9ZoJ8PMDxppd/Cj&#13;&#10;k5Hk2HE1yjOZO8uzJCm4kz1SgpGDXhvdfu+OjnI33aEY1m+r7YPJsm285D/29UuI+7tps6CxWgCL&#13;&#10;eorXD/jrQPzQENjeH1EFZkmXz8QfBWTpEzA6KNN5DmwvoMjnwJua/6/R/AIAAP//AwBQSwECLQAU&#13;&#10;AAYACAAAACEAtoM4kv4AAADhAQAAEwAAAAAAAAAAAAAAAAAAAAAAW0NvbnRlbnRfVHlwZXNdLnht&#13;&#10;bFBLAQItABQABgAIAAAAIQA4/SH/1gAAAJQBAAALAAAAAAAAAAAAAAAAAC8BAABfcmVscy8ucmVs&#13;&#10;c1BLAQItABQABgAIAAAAIQDyoEb45QEAACAEAAAOAAAAAAAAAAAAAAAAAC4CAABkcnMvZTJvRG9j&#13;&#10;LnhtbFBLAQItABQABgAIAAAAIQCEO9rT5QAAAA4BAAAPAAAAAAAAAAAAAAAAAD8EAABkcnMvZG93&#13;&#10;bnJldi54bWxQSwUGAAAAAAQABADzAAAAUQUAAAAA&#13;&#10;" fillcolor="#ffe5cc" strokecolor="#4472c4 [3204]" strokeweight=".5pt">
                <v:textbox>
                  <w:txbxContent>
                    <w:p w14:paraId="518C9835" w14:textId="5BCA2F3B" w:rsidR="007E3536" w:rsidRPr="00224128" w:rsidRDefault="007E3536" w:rsidP="00736E07">
                      <w:pPr>
                        <w:ind w:firstLine="0"/>
                        <w:jc w:val="center"/>
                        <w:rPr>
                          <w:color w:val="000000" w:themeColor="text1"/>
                          <w:kern w:val="24"/>
                          <w:sz w:val="24"/>
                          <w:szCs w:val="24"/>
                        </w:rPr>
                      </w:pPr>
                      <w:r w:rsidRPr="00AB650A">
                        <w:rPr>
                          <w:color w:val="000000" w:themeColor="text1"/>
                          <w:kern w:val="24"/>
                          <w:sz w:val="24"/>
                          <w:szCs w:val="24"/>
                        </w:rPr>
                        <w:t xml:space="preserve">Создание </w:t>
                      </w:r>
                      <w:r w:rsidR="00736E07">
                        <w:rPr>
                          <w:color w:val="000000" w:themeColor="text1"/>
                          <w:kern w:val="24"/>
                          <w:sz w:val="24"/>
                          <w:szCs w:val="24"/>
                        </w:rPr>
                        <w:t>резервных</w:t>
                      </w:r>
                      <w:r w:rsidRPr="00AB650A">
                        <w:rPr>
                          <w:color w:val="000000" w:themeColor="text1"/>
                          <w:kern w:val="24"/>
                          <w:sz w:val="24"/>
                          <w:szCs w:val="24"/>
                        </w:rPr>
                        <w:t xml:space="preserve"> фондов</w:t>
                      </w:r>
                    </w:p>
                  </w:txbxContent>
                </v:textbox>
              </v:rect>
            </w:pict>
          </mc:Fallback>
        </mc:AlternateContent>
      </w:r>
    </w:p>
    <w:p w14:paraId="7492547E" w14:textId="039B11E7" w:rsidR="0009336C" w:rsidRDefault="00AB650A" w:rsidP="00C8304C">
      <w:r w:rsidRPr="00B47E40">
        <w:rPr>
          <w:noProof/>
        </w:rPr>
        <mc:AlternateContent>
          <mc:Choice Requires="wps">
            <w:drawing>
              <wp:anchor distT="0" distB="0" distL="114300" distR="114300" simplePos="0" relativeHeight="251688960" behindDoc="0" locked="0" layoutInCell="1" allowOverlap="1" wp14:anchorId="7D17EF0B" wp14:editId="6201F23D">
                <wp:simplePos x="0" y="0"/>
                <wp:positionH relativeFrom="column">
                  <wp:posOffset>664845</wp:posOffset>
                </wp:positionH>
                <wp:positionV relativeFrom="paragraph">
                  <wp:posOffset>97790</wp:posOffset>
                </wp:positionV>
                <wp:extent cx="4823460" cy="342900"/>
                <wp:effectExtent l="0" t="0" r="15240" b="19050"/>
                <wp:wrapNone/>
                <wp:docPr id="1668278446" name="Rectangle 6"/>
                <wp:cNvGraphicFramePr/>
                <a:graphic xmlns:a="http://schemas.openxmlformats.org/drawingml/2006/main">
                  <a:graphicData uri="http://schemas.microsoft.com/office/word/2010/wordprocessingShape">
                    <wps:wsp>
                      <wps:cNvSpPr/>
                      <wps:spPr>
                        <a:xfrm>
                          <a:off x="0" y="0"/>
                          <a:ext cx="4823460" cy="342900"/>
                        </a:xfrm>
                        <a:prstGeom prst="rect">
                          <a:avLst/>
                        </a:prstGeom>
                        <a:solidFill>
                          <a:srgbClr val="66CCFF"/>
                        </a:solidFill>
                      </wps:spPr>
                      <wps:style>
                        <a:lnRef idx="1">
                          <a:schemeClr val="accent1"/>
                        </a:lnRef>
                        <a:fillRef idx="3">
                          <a:schemeClr val="accent1"/>
                        </a:fillRef>
                        <a:effectRef idx="2">
                          <a:schemeClr val="accent1"/>
                        </a:effectRef>
                        <a:fontRef idx="minor">
                          <a:schemeClr val="lt1"/>
                        </a:fontRef>
                      </wps:style>
                      <wps:txbx>
                        <w:txbxContent>
                          <w:p w14:paraId="6360A264" w14:textId="1AC9F756" w:rsidR="007E3536" w:rsidRPr="00B47E40" w:rsidRDefault="007E3536" w:rsidP="00EF3054">
                            <w:pPr>
                              <w:spacing w:line="240" w:lineRule="auto"/>
                              <w:ind w:firstLine="0"/>
                              <w:jc w:val="center"/>
                              <w:rPr>
                                <w:b/>
                                <w:bCs/>
                                <w:color w:val="000000" w:themeColor="text1"/>
                                <w:kern w:val="24"/>
                                <w:sz w:val="22"/>
                                <w:szCs w:val="22"/>
                              </w:rPr>
                            </w:pPr>
                            <w:r>
                              <w:rPr>
                                <w:b/>
                                <w:bCs/>
                                <w:color w:val="000000" w:themeColor="text1"/>
                                <w:kern w:val="24"/>
                                <w:sz w:val="24"/>
                                <w:szCs w:val="24"/>
                              </w:rPr>
                              <w:t xml:space="preserve">7. </w:t>
                            </w:r>
                            <w:r w:rsidRPr="00EF3054">
                              <w:rPr>
                                <w:b/>
                                <w:bCs/>
                                <w:color w:val="000000" w:themeColor="text1"/>
                                <w:kern w:val="24"/>
                                <w:sz w:val="24"/>
                                <w:szCs w:val="24"/>
                              </w:rPr>
                              <w:t>Улучшение работы и логистика</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D17EF0B" id="_x0000_s1074" style="position:absolute;left:0;text-align:left;margin-left:52.35pt;margin-top:7.7pt;width:379.8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7ZQ4wEAACAEAAAOAAAAZHJzL2Uyb0RvYy54bWysU9uO0zAQfUfiHyy/06RpVS1R0xXqqrwg&#13;&#10;WLHwAa5jN5Ycjxm7Tfr3jN2SVoC0EuLF1zlnZs7MrB/H3rKTwmDANXw+KzlTTkJr3KHh37/t3j1w&#13;&#10;FqJwrbDgVMPPKvDHzds368HXqoIObKuQEYkL9eAb3sXo66IIslO9CDPwytGnBuxFpCseihbFQOy9&#13;&#10;LaqyXBUDYOsRpAqBXp8un3yT+bVWMn7ROqjIbMMptphXzOs+rcVmLeoDCt8ZeQ1D/EMUvTCOnE5U&#13;&#10;TyIKdkTzB1VvJEIAHWcS+gK0NlLlHCibeflbNi+d8CrnQuIEP8kU/h+t/Hx68c9IMgw+1IGOKYtR&#13;&#10;Y592io+NWazzJJYaI5P0uHyoFssVaSrpb7Gs3pdZzeKG9hjiRwU9S4eGIxUjayROn0Ikj2T6yyQ5&#13;&#10;C2BNuzPW5gse9luL7CSocKvVdrvbpVoR5M6suMWcT/FsVQJb91VpZlqKcp495nZSE5+QUrk4vxJm&#13;&#10;6wTT5HsCLl4HXu0TVOVWm8DV6+AJkT2DixO4Nw7wbwR2Cllf7EmPu7zTMY77kRJPBUnZpac9tOdn&#13;&#10;ZAP1eMPDj6NAxRlGu4XLSAgnO6CJkPHi1MGHYwRtcoVuBFdf1Ia5CteRSX1+f89Wt8He/AQAAP//&#13;&#10;AwBQSwMEFAAGAAgAAAAhANqF6D/iAAAADgEAAA8AAABkcnMvZG93bnJldi54bWxMT01PwzAMvSPx&#13;&#10;HyIjcWMpULrRNZ1gE2Lc9gEIbllj2mqNUzXpWv495gQXy09+fh/ZYrSNOGHna0cKricRCKTCmZpK&#13;&#10;Ba/7p6sZCB80Gd04QgXf6GGRn59lOjVuoC2edqEULEI+1QqqENpUSl9UaLWfuBaJb1+uszow7Epp&#13;&#10;Oj2wuG3kTRQl0uqa2KHSLS4rLI673iowm7dgVtHH9vi47D+f7TC8r182Sl1ejKs5j4c5iIBj+PuA&#13;&#10;3w6cH3IOdnA9GS8axlE8ZSovdzEIJsyS+BbEQUFyH4PMM/m/Rv4DAAD//wMAUEsBAi0AFAAGAAgA&#13;&#10;AAAhALaDOJL+AAAA4QEAABMAAAAAAAAAAAAAAAAAAAAAAFtDb250ZW50X1R5cGVzXS54bWxQSwEC&#13;&#10;LQAUAAYACAAAACEAOP0h/9YAAACUAQAACwAAAAAAAAAAAAAAAAAvAQAAX3JlbHMvLnJlbHNQSwEC&#13;&#10;LQAUAAYACAAAACEAzje2UOMBAAAgBAAADgAAAAAAAAAAAAAAAAAuAgAAZHJzL2Uyb0RvYy54bWxQ&#13;&#10;SwECLQAUAAYACAAAACEA2oXoP+IAAAAOAQAADwAAAAAAAAAAAAAAAAA9BAAAZHJzL2Rvd25yZXYu&#13;&#10;eG1sUEsFBgAAAAAEAAQA8wAAAEwFAAAAAA==&#13;&#10;" fillcolor="#6cf" strokecolor="#4472c4 [3204]" strokeweight=".5pt">
                <v:textbox>
                  <w:txbxContent>
                    <w:p w14:paraId="6360A264" w14:textId="1AC9F756" w:rsidR="007E3536" w:rsidRPr="00B47E40" w:rsidRDefault="007E3536" w:rsidP="00EF3054">
                      <w:pPr>
                        <w:spacing w:line="240" w:lineRule="auto"/>
                        <w:ind w:firstLine="0"/>
                        <w:jc w:val="center"/>
                        <w:rPr>
                          <w:b/>
                          <w:bCs/>
                          <w:color w:val="000000" w:themeColor="text1"/>
                          <w:kern w:val="24"/>
                          <w:sz w:val="22"/>
                          <w:szCs w:val="22"/>
                        </w:rPr>
                      </w:pPr>
                      <w:r>
                        <w:rPr>
                          <w:b/>
                          <w:bCs/>
                          <w:color w:val="000000" w:themeColor="text1"/>
                          <w:kern w:val="24"/>
                          <w:sz w:val="24"/>
                          <w:szCs w:val="24"/>
                        </w:rPr>
                        <w:t xml:space="preserve">7. </w:t>
                      </w:r>
                      <w:r w:rsidRPr="00EF3054">
                        <w:rPr>
                          <w:b/>
                          <w:bCs/>
                          <w:color w:val="000000" w:themeColor="text1"/>
                          <w:kern w:val="24"/>
                          <w:sz w:val="24"/>
                          <w:szCs w:val="24"/>
                        </w:rPr>
                        <w:t>Улучшение работы и логистика</w:t>
                      </w:r>
                    </w:p>
                  </w:txbxContent>
                </v:textbox>
              </v:rect>
            </w:pict>
          </mc:Fallback>
        </mc:AlternateContent>
      </w:r>
    </w:p>
    <w:p w14:paraId="1BDD5B9C" w14:textId="5368848D" w:rsidR="009848DB" w:rsidRDefault="00FC6074" w:rsidP="00C8304C">
      <w:r w:rsidRPr="00224128">
        <w:rPr>
          <w:noProof/>
        </w:rPr>
        <mc:AlternateContent>
          <mc:Choice Requires="wps">
            <w:drawing>
              <wp:anchor distT="0" distB="0" distL="114300" distR="114300" simplePos="0" relativeHeight="251703296" behindDoc="0" locked="0" layoutInCell="1" allowOverlap="1" wp14:anchorId="5C474903" wp14:editId="42741E51">
                <wp:simplePos x="0" y="0"/>
                <wp:positionH relativeFrom="column">
                  <wp:posOffset>1112520</wp:posOffset>
                </wp:positionH>
                <wp:positionV relativeFrom="paragraph">
                  <wp:posOffset>130810</wp:posOffset>
                </wp:positionV>
                <wp:extent cx="3985260" cy="243840"/>
                <wp:effectExtent l="0" t="0" r="15240" b="22860"/>
                <wp:wrapNone/>
                <wp:docPr id="1809776651" name="Rectangle 4"/>
                <wp:cNvGraphicFramePr/>
                <a:graphic xmlns:a="http://schemas.openxmlformats.org/drawingml/2006/main">
                  <a:graphicData uri="http://schemas.microsoft.com/office/word/2010/wordprocessingShape">
                    <wps:wsp>
                      <wps:cNvSpPr/>
                      <wps:spPr>
                        <a:xfrm>
                          <a:off x="0" y="0"/>
                          <a:ext cx="3985260" cy="243840"/>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6A12A634" w14:textId="7EF4F2C9" w:rsidR="007E3536" w:rsidRPr="00224128" w:rsidRDefault="007E3536" w:rsidP="00FC6074">
                            <w:pPr>
                              <w:ind w:firstLine="0"/>
                              <w:jc w:val="center"/>
                              <w:rPr>
                                <w:color w:val="000000" w:themeColor="text1"/>
                                <w:kern w:val="24"/>
                                <w:sz w:val="24"/>
                                <w:szCs w:val="24"/>
                              </w:rPr>
                            </w:pPr>
                            <w:r w:rsidRPr="00FC6074">
                              <w:rPr>
                                <w:color w:val="000000" w:themeColor="text1"/>
                                <w:kern w:val="24"/>
                                <w:sz w:val="24"/>
                                <w:szCs w:val="24"/>
                              </w:rPr>
                              <w:t xml:space="preserve">Обновление </w:t>
                            </w:r>
                            <w:r w:rsidR="00736E07">
                              <w:rPr>
                                <w:color w:val="000000" w:themeColor="text1"/>
                                <w:kern w:val="24"/>
                                <w:sz w:val="24"/>
                                <w:szCs w:val="24"/>
                              </w:rPr>
                              <w:t>цепочек поставки</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C474903" id="_x0000_s1075" style="position:absolute;left:0;text-align:left;margin-left:87.6pt;margin-top:10.3pt;width:313.8pt;height:1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GAd5QEAACAEAAAOAAAAZHJzL2Uyb0RvYy54bWysU9uO0zAQfUfiHyy/07TpdlWipivUpbwg&#13;&#10;WLHwAa5jN5Ycjxm7Tfr3jN1uWgHSSogXX+ecmTkzs3oYOsuOCoMBV/PZZMqZchIa4/Y1//F9+27J&#13;&#10;WYjCNcKCUzU/qcAf1m/frHpfqRJasI1CRiQuVL2veRujr4oiyFZ1IkzAK0efGrATka64LxoUPbF3&#13;&#10;tiin0/uiB2w8glQh0Ovj+ZOvM7/WSsavWgcVma05xRbzinndpbVYr0S1R+FbIy9hiH+IohPGkdOR&#13;&#10;6lFEwQ5o/qDqjEQIoONEQleA1kaqnANlM5v+ls1zK7zKuZA4wY8yhf9HK78cn/0Tkgy9D1WgY8pi&#13;&#10;0NilneJjQxbrNIqlhsgkPc7fLxflPWkq6a+8my/vsprFFe0xxE8KOpYONUcqRtZIHD+HSB7J9MUk&#13;&#10;OQtgTbM11uYL7ncbi+woqHDb7cfFZpNqRZAbs+Iacz7Fk1UJbN03pZlpKMpZ9pjbSY18Qkrl4uxC&#13;&#10;mK0TTJPvETh/HXixT1CVW20El6+DR0T2DC6O4M44wL8R2DFkfbYnPW7yTsc47AZKnKqzSNmlpx00&#13;&#10;pydkPfV4zcPPg0DFGUa7gfNICCdboImQ8ezUwYdDBG1yha4EF1/UhrkKl5FJfX57z1bXwV7/AgAA&#13;&#10;//8DAFBLAwQUAAYACAAAACEAgW7zuuEAAAAOAQAADwAAAGRycy9kb3ducmV2LnhtbExPTUsDMRC9&#13;&#10;C/6HMIIXsYnBrnW72VJaRPBSrB48ppt0s5hM1k3abv+946leBh7zPqvFGDw72iF1ERU8TAQwi000&#13;&#10;HbYKPj9e7mfAUtZotI9oFZxtgkV9fVXp0sQTvtvjNreMTDCVWoHLuS85T42zQadJ7C3Sbx+HoDPB&#13;&#10;oeVm0CcyD55LIQoedIeU4HRvV84239tDoNx1uy/61dtyc+ek3OTz449//VLq9mZcz+ks58CyHfNF&#13;&#10;AX8bqD/UVGwXD2gS84SfppKoCqQogBFhJiQN2imYPgvgdcX/z6h/AQAA//8DAFBLAQItABQABgAI&#13;&#10;AAAAIQC2gziS/gAAAOEBAAATAAAAAAAAAAAAAAAAAAAAAABbQ29udGVudF9UeXBlc10ueG1sUEsB&#13;&#10;Ai0AFAAGAAgAAAAhADj9If/WAAAAlAEAAAsAAAAAAAAAAAAAAAAALwEAAF9yZWxzLy5yZWxzUEsB&#13;&#10;Ai0AFAAGAAgAAAAhAHdIYB3lAQAAIAQAAA4AAAAAAAAAAAAAAAAALgIAAGRycy9lMm9Eb2MueG1s&#13;&#10;UEsBAi0AFAAGAAgAAAAhAIFu87rhAAAADgEAAA8AAAAAAAAAAAAAAAAAPwQAAGRycy9kb3ducmV2&#13;&#10;LnhtbFBLBQYAAAAABAAEAPMAAABNBQAAAAA=&#13;&#10;" fillcolor="#ffe5cc" strokecolor="#4472c4 [3204]" strokeweight=".5pt">
                <v:textbox>
                  <w:txbxContent>
                    <w:p w14:paraId="6A12A634" w14:textId="7EF4F2C9" w:rsidR="007E3536" w:rsidRPr="00224128" w:rsidRDefault="007E3536" w:rsidP="00FC6074">
                      <w:pPr>
                        <w:ind w:firstLine="0"/>
                        <w:jc w:val="center"/>
                        <w:rPr>
                          <w:color w:val="000000" w:themeColor="text1"/>
                          <w:kern w:val="24"/>
                          <w:sz w:val="24"/>
                          <w:szCs w:val="24"/>
                        </w:rPr>
                      </w:pPr>
                      <w:r w:rsidRPr="00FC6074">
                        <w:rPr>
                          <w:color w:val="000000" w:themeColor="text1"/>
                          <w:kern w:val="24"/>
                          <w:sz w:val="24"/>
                          <w:szCs w:val="24"/>
                        </w:rPr>
                        <w:t xml:space="preserve">Обновление </w:t>
                      </w:r>
                      <w:r w:rsidR="00736E07">
                        <w:rPr>
                          <w:color w:val="000000" w:themeColor="text1"/>
                          <w:kern w:val="24"/>
                          <w:sz w:val="24"/>
                          <w:szCs w:val="24"/>
                        </w:rPr>
                        <w:t>цепочек поставки</w:t>
                      </w:r>
                    </w:p>
                  </w:txbxContent>
                </v:textbox>
              </v:rect>
            </w:pict>
          </mc:Fallback>
        </mc:AlternateContent>
      </w:r>
    </w:p>
    <w:p w14:paraId="26DE3BC0" w14:textId="72C4D839" w:rsidR="009848DB" w:rsidRDefault="00FC6074" w:rsidP="00F56369">
      <w:r w:rsidRPr="00224128">
        <w:rPr>
          <w:noProof/>
        </w:rPr>
        <mc:AlternateContent>
          <mc:Choice Requires="wps">
            <w:drawing>
              <wp:anchor distT="0" distB="0" distL="114300" distR="114300" simplePos="0" relativeHeight="251705344" behindDoc="0" locked="0" layoutInCell="1" allowOverlap="1" wp14:anchorId="55B6ADDA" wp14:editId="0ED8CAEF">
                <wp:simplePos x="0" y="0"/>
                <wp:positionH relativeFrom="column">
                  <wp:posOffset>1114425</wp:posOffset>
                </wp:positionH>
                <wp:positionV relativeFrom="paragraph">
                  <wp:posOffset>71120</wp:posOffset>
                </wp:positionV>
                <wp:extent cx="3985260" cy="297180"/>
                <wp:effectExtent l="0" t="0" r="15240" b="26670"/>
                <wp:wrapNone/>
                <wp:docPr id="582308080" name="Rectangle 4"/>
                <wp:cNvGraphicFramePr/>
                <a:graphic xmlns:a="http://schemas.openxmlformats.org/drawingml/2006/main">
                  <a:graphicData uri="http://schemas.microsoft.com/office/word/2010/wordprocessingShape">
                    <wps:wsp>
                      <wps:cNvSpPr/>
                      <wps:spPr>
                        <a:xfrm>
                          <a:off x="0" y="0"/>
                          <a:ext cx="3985260" cy="297180"/>
                        </a:xfrm>
                        <a:prstGeom prst="rect">
                          <a:avLst/>
                        </a:prstGeom>
                        <a:solidFill>
                          <a:srgbClr val="FFE5CC"/>
                        </a:solidFill>
                      </wps:spPr>
                      <wps:style>
                        <a:lnRef idx="1">
                          <a:schemeClr val="accent1"/>
                        </a:lnRef>
                        <a:fillRef idx="3">
                          <a:schemeClr val="accent1"/>
                        </a:fillRef>
                        <a:effectRef idx="2">
                          <a:schemeClr val="accent1"/>
                        </a:effectRef>
                        <a:fontRef idx="minor">
                          <a:schemeClr val="lt1"/>
                        </a:fontRef>
                      </wps:style>
                      <wps:txbx>
                        <w:txbxContent>
                          <w:p w14:paraId="7A2B4316" w14:textId="5D513C3C" w:rsidR="007E3536" w:rsidRPr="00224128" w:rsidRDefault="00736E07" w:rsidP="00FC6074">
                            <w:pPr>
                              <w:ind w:firstLine="0"/>
                              <w:jc w:val="center"/>
                              <w:rPr>
                                <w:color w:val="000000" w:themeColor="text1"/>
                                <w:kern w:val="24"/>
                                <w:sz w:val="24"/>
                                <w:szCs w:val="24"/>
                              </w:rPr>
                            </w:pPr>
                            <w:r>
                              <w:rPr>
                                <w:color w:val="000000" w:themeColor="text1"/>
                                <w:kern w:val="24"/>
                                <w:sz w:val="24"/>
                                <w:szCs w:val="24"/>
                              </w:rPr>
                              <w:t>Увеличени</w:t>
                            </w:r>
                            <w:r w:rsidR="007E3536" w:rsidRPr="00FC6074">
                              <w:rPr>
                                <w:color w:val="000000" w:themeColor="text1"/>
                                <w:kern w:val="24"/>
                                <w:sz w:val="24"/>
                                <w:szCs w:val="24"/>
                              </w:rPr>
                              <w:t>е складских мощностей</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5B6ADDA" id="_x0000_s1076" style="position:absolute;left:0;text-align:left;margin-left:87.75pt;margin-top:5.6pt;width:313.8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sr65QEAACAEAAAOAAAAZHJzL2Uyb0RvYy54bWysU9tu2zAMfR+wfxD0vjhJ0Sw14hRDuuxl&#13;&#10;2Ip1+wBFpmIBsqhJSuz8/SjFdYK1QIFhL7ryHJKH5Oq+bw07gg8abcVnkylnYCXW2u4r/uvn9sOS&#13;&#10;sxCFrYVBCxU/QeD36/fvVp0rYY4Nmho8IxIbys5VvInRlUURZAOtCBN0YOlToW9FpKvfF7UXHbG3&#13;&#10;pphPp4uiQ187jxJCoNeH8ydfZ36lQMbvSgWIzFScYot59XndpbVYr0S598I1Wg5hiH+IohXaktOR&#13;&#10;6kFEwQ5ev6BqtfQYUMWJxLZApbSEnANlM5v+lc1TIxzkXEic4EaZwv+jld+OT+7RkwydC2WgY8qi&#13;&#10;V75NO8XH+izWaRQL+sgkPd7cLW/nC9JU0t/87uNsmdUsLmjnQ/wC2LJ0qLinYmSNxPFriOSRTJ9N&#13;&#10;krOARtdbbUy++P1uYzw7Circdvv5drNJtSLIlVlxiTmf4slAAhv7AxTTNUU5yx5zO8HIJ6QEG2cD&#13;&#10;YbZOMEW+R+DN28DBPkEht9oInr8NHhHZM9o4gltt0b9GYMaQ1dme9LjKOx1jv+spcarOImWXnnZY&#13;&#10;nx4966jHKx5+H4QHznw0GzyPhLCyQZoIGc9OLX46RFQ6V+hCMPiiNsxVGEYm9fn1PVtdBnv9BwAA&#13;&#10;//8DAFBLAwQUAAYACAAAACEA0IO/UeIAAAAOAQAADwAAAGRycy9kb3ducmV2LnhtbExPy07DMBC8&#13;&#10;I/EP1iJxQdROICVK41RVK4TEpaJw4OjG2zjCjxC7bfr3LCe4rHa0s/Ool5Oz7IRj7IOXkM0EMPRt&#13;&#10;0L3vJHy8P9+XwGJSXisbPEq4YIRlc31Vq0qHs3/D0y51jER8rJQEk9JQcR5bg07FWRjQ0+0QRqcS&#13;&#10;wbHjelRnEneW50LMuVO9JwejBlwbbL92R0e+m+4wH9avq+2dyfNtujx+25dPKW9vps2CxmoBLOGU&#13;&#10;/j7gtwPlh4aC7cPR68gs4aeiICotWQ6MCKV4yIDtJRSlAN7U/H+N5gcAAP//AwBQSwECLQAUAAYA&#13;&#10;CAAAACEAtoM4kv4AAADhAQAAEwAAAAAAAAAAAAAAAAAAAAAAW0NvbnRlbnRfVHlwZXNdLnhtbFBL&#13;&#10;AQItABQABgAIAAAAIQA4/SH/1gAAAJQBAAALAAAAAAAAAAAAAAAAAC8BAABfcmVscy8ucmVsc1BL&#13;&#10;AQItABQABgAIAAAAIQBqjsr65QEAACAEAAAOAAAAAAAAAAAAAAAAAC4CAABkcnMvZTJvRG9jLnht&#13;&#10;bFBLAQItABQABgAIAAAAIQDQg79R4gAAAA4BAAAPAAAAAAAAAAAAAAAAAD8EAABkcnMvZG93bnJl&#13;&#10;di54bWxQSwUGAAAAAAQABADzAAAATgUAAAAA&#13;&#10;" fillcolor="#ffe5cc" strokecolor="#4472c4 [3204]" strokeweight=".5pt">
                <v:textbox>
                  <w:txbxContent>
                    <w:p w14:paraId="7A2B4316" w14:textId="5D513C3C" w:rsidR="007E3536" w:rsidRPr="00224128" w:rsidRDefault="00736E07" w:rsidP="00FC6074">
                      <w:pPr>
                        <w:ind w:firstLine="0"/>
                        <w:jc w:val="center"/>
                        <w:rPr>
                          <w:color w:val="000000" w:themeColor="text1"/>
                          <w:kern w:val="24"/>
                          <w:sz w:val="24"/>
                          <w:szCs w:val="24"/>
                        </w:rPr>
                      </w:pPr>
                      <w:r>
                        <w:rPr>
                          <w:color w:val="000000" w:themeColor="text1"/>
                          <w:kern w:val="24"/>
                          <w:sz w:val="24"/>
                          <w:szCs w:val="24"/>
                        </w:rPr>
                        <w:t>Увеличени</w:t>
                      </w:r>
                      <w:r w:rsidR="007E3536" w:rsidRPr="00FC6074">
                        <w:rPr>
                          <w:color w:val="000000" w:themeColor="text1"/>
                          <w:kern w:val="24"/>
                          <w:sz w:val="24"/>
                          <w:szCs w:val="24"/>
                        </w:rPr>
                        <w:t>е складских мощностей</w:t>
                      </w:r>
                    </w:p>
                  </w:txbxContent>
                </v:textbox>
              </v:rect>
            </w:pict>
          </mc:Fallback>
        </mc:AlternateContent>
      </w:r>
    </w:p>
    <w:p w14:paraId="2748BA4A" w14:textId="77777777" w:rsidR="00F56369" w:rsidRDefault="00F56369" w:rsidP="00D96CB3"/>
    <w:p w14:paraId="5077A01F" w14:textId="12FC5F63" w:rsidR="00C60359" w:rsidRDefault="00C8304C" w:rsidP="00B9653D">
      <w:pPr>
        <w:suppressAutoHyphens/>
        <w:spacing w:line="240" w:lineRule="auto"/>
        <w:ind w:firstLine="0"/>
        <w:jc w:val="center"/>
      </w:pPr>
      <w:r>
        <w:t>Рисунок 15 – Направления</w:t>
      </w:r>
      <w:r w:rsidRPr="00DA148B">
        <w:t xml:space="preserve"> развития рыночных факторов обеспечения экономической безопасности сельскохозяйственных предприятий Краснодарского края</w:t>
      </w:r>
      <w:r w:rsidR="00B9653D">
        <w:t xml:space="preserve"> </w:t>
      </w:r>
      <w:r w:rsidR="00B9653D" w:rsidRPr="00B9653D">
        <w:t>(составлено автором)</w:t>
      </w:r>
    </w:p>
    <w:p w14:paraId="204A3534" w14:textId="77777777" w:rsidR="009B7DFC" w:rsidRPr="00036153" w:rsidRDefault="009B7DFC" w:rsidP="009B7DFC">
      <w:pPr>
        <w:spacing w:line="240" w:lineRule="auto"/>
      </w:pPr>
    </w:p>
    <w:p w14:paraId="256E4AF4" w14:textId="5432D888" w:rsidR="00275706" w:rsidRDefault="00275706" w:rsidP="002A25C5">
      <w:pPr>
        <w:rPr>
          <w:u w:color="222222"/>
        </w:rPr>
      </w:pPr>
      <w:r>
        <w:rPr>
          <w:u w:color="222222"/>
        </w:rPr>
        <w:lastRenderedPageBreak/>
        <w:t>Для у</w:t>
      </w:r>
      <w:r w:rsidR="002A25C5" w:rsidRPr="002A25C5">
        <w:rPr>
          <w:u w:color="222222"/>
        </w:rPr>
        <w:t>креплени</w:t>
      </w:r>
      <w:r>
        <w:rPr>
          <w:u w:color="222222"/>
        </w:rPr>
        <w:t>я</w:t>
      </w:r>
      <w:r w:rsidR="002A25C5" w:rsidRPr="002A25C5">
        <w:rPr>
          <w:u w:color="222222"/>
        </w:rPr>
        <w:t xml:space="preserve"> финансовой устойчивости </w:t>
      </w:r>
      <w:r>
        <w:rPr>
          <w:u w:color="222222"/>
        </w:rPr>
        <w:t>сельскохозяйственные предприятия должны участвовать в получении субсидии, изучать программы льготного кредитования, привлекать инвесторов для реализации задумок по улучшения и масштабированию производства, брать технику и оборудование в лизинг для снижения финансовой нагрузки.</w:t>
      </w:r>
    </w:p>
    <w:p w14:paraId="3CCE202A" w14:textId="2EF6181C" w:rsidR="002A25C5" w:rsidRDefault="00275706" w:rsidP="002A25C5">
      <w:pPr>
        <w:rPr>
          <w:u w:color="222222"/>
        </w:rPr>
      </w:pPr>
      <w:r>
        <w:rPr>
          <w:u w:color="222222"/>
        </w:rPr>
        <w:t xml:space="preserve">Предприятия также может </w:t>
      </w:r>
      <w:r w:rsidR="0049399E">
        <w:rPr>
          <w:u w:color="222222"/>
        </w:rPr>
        <w:t>заняться дополнительным видом деятельности, который может сопутствовать или вытекать из основного. Это позволит компании диверсифицировать бизнес и увеличить доходы, что повлияет на устойчивость на рынке и укрепление позиций в конкурентной борьбе за лидирующие позиции.</w:t>
      </w:r>
    </w:p>
    <w:p w14:paraId="4779D8F9" w14:textId="59C3F69D" w:rsidR="007D36DF" w:rsidRDefault="007D36DF" w:rsidP="002A25C5">
      <w:pPr>
        <w:rPr>
          <w:u w:color="222222"/>
        </w:rPr>
      </w:pPr>
      <w:r>
        <w:rPr>
          <w:u w:color="222222"/>
        </w:rPr>
        <w:t xml:space="preserve">Развитие кадрового потенциала компании является одной из приоритетных задач, так как на высококвалифицированных кадрах держатся все процессы. Конечно, необходимо обучать и производственный, и административный персонал, отправлять на </w:t>
      </w:r>
      <w:r w:rsidR="00EF6717">
        <w:rPr>
          <w:u w:color="222222"/>
        </w:rPr>
        <w:t>переподготовку</w:t>
      </w:r>
      <w:r>
        <w:rPr>
          <w:u w:color="222222"/>
        </w:rPr>
        <w:t xml:space="preserve">, профессиональные тренинги и форумы. Можно выбрать вариант приглашения спикера-специалиста в определенной области знаний. Обучение не только повлияет на уровень </w:t>
      </w:r>
      <w:r w:rsidR="00EF6717">
        <w:rPr>
          <w:u w:color="222222"/>
        </w:rPr>
        <w:t>профессиональной подготовки работника, но и сплотит его с коллегами.</w:t>
      </w:r>
    </w:p>
    <w:p w14:paraId="1119524A" w14:textId="4A7DF77F" w:rsidR="00EF6717" w:rsidRDefault="00EF6717" w:rsidP="002A25C5">
      <w:pPr>
        <w:rPr>
          <w:u w:color="222222"/>
        </w:rPr>
      </w:pPr>
      <w:r>
        <w:rPr>
          <w:u w:color="222222"/>
        </w:rPr>
        <w:t>На мотивацию работников оказывают влияние материальные и нематериальные ресурсы. В компании можно разработать специальные регламенты с программами мотивации сотрудников различных отделов, что поспособствует росту заинтересованности в выполнении текущих задач и поручений руководства.</w:t>
      </w:r>
    </w:p>
    <w:p w14:paraId="367D581B" w14:textId="53FC27EA" w:rsidR="00DF13A0" w:rsidRDefault="00DF13A0" w:rsidP="002A25C5">
      <w:pPr>
        <w:rPr>
          <w:u w:color="222222"/>
        </w:rPr>
      </w:pPr>
      <w:r>
        <w:rPr>
          <w:u w:color="222222"/>
        </w:rPr>
        <w:t xml:space="preserve">С помощью верного определения маркетинговой стратегии предприятие может провести анализ конкурентов, потенциальных покупателей, </w:t>
      </w:r>
      <w:r w:rsidR="002D0F38">
        <w:rPr>
          <w:u w:color="222222"/>
        </w:rPr>
        <w:t>определить, что привлекает новых клиентов и какое представление о бренде на рынке. На основе этих данных можно рассматривать пути выхода продукции на международный рынок. Доля экспорта может в перспективе превышать долю продажи на внутреннем рынке (региона или страны).</w:t>
      </w:r>
    </w:p>
    <w:p w14:paraId="4E13951A" w14:textId="1EACEA09" w:rsidR="002D0F38" w:rsidRPr="002A25C5" w:rsidRDefault="002D0F38" w:rsidP="002A25C5">
      <w:pPr>
        <w:rPr>
          <w:u w:color="222222"/>
        </w:rPr>
      </w:pPr>
      <w:r>
        <w:rPr>
          <w:u w:color="222222"/>
        </w:rPr>
        <w:t xml:space="preserve">Для поиска клиентов можно использовать электронные торговые площадки или физическое участие в форумах агропроизводителей. </w:t>
      </w:r>
    </w:p>
    <w:p w14:paraId="1D3B4C47" w14:textId="77777777" w:rsidR="002D0F38" w:rsidRDefault="002D0F38" w:rsidP="002D0F38">
      <w:pPr>
        <w:rPr>
          <w:u w:color="222222"/>
        </w:rPr>
      </w:pPr>
      <w:r>
        <w:rPr>
          <w:u w:color="222222"/>
        </w:rPr>
        <w:lastRenderedPageBreak/>
        <w:t xml:space="preserve">В настоящее время компании стоит придерживаться «зеленой» политики, то есть быть экологичной в процессах производства, упаковки, транспортировки изготавливаемой продукции. Это оказывает непосредственное влияние на выбор покупателей. Такая политика может быть проведена за счет использования технологий для бережного отношения к природе: ресурсосберегающие системы, биологические удобрения, переработка конечных материалов. </w:t>
      </w:r>
    </w:p>
    <w:p w14:paraId="000A3D6B" w14:textId="64E14662" w:rsidR="002D0F38" w:rsidRDefault="002D0F38" w:rsidP="002D0F38">
      <w:pPr>
        <w:rPr>
          <w:u w:color="222222"/>
        </w:rPr>
      </w:pPr>
      <w:r>
        <w:rPr>
          <w:u w:color="222222"/>
        </w:rPr>
        <w:t>Переход на экологичные технологии позволит в будущем уменьшить финансовые издержки компании. При том, что продукт с пометкой БИО или ЭКО имеет более высокую цену. За экологичность производства и качество продукции покупатель готов переплатить.</w:t>
      </w:r>
    </w:p>
    <w:p w14:paraId="4DF8536D" w14:textId="52A0F3BA" w:rsidR="002D0F38" w:rsidRDefault="002D0F38" w:rsidP="002D0F38">
      <w:pPr>
        <w:rPr>
          <w:u w:color="222222"/>
        </w:rPr>
      </w:pPr>
      <w:r>
        <w:rPr>
          <w:u w:color="222222"/>
        </w:rPr>
        <w:t>Для своевременного реагирования на изменчивую ситуацию на рынке сельскохозяйственное предприятие должно формировать резервные фонды. Они могут накапливаться из ежемесячного отчисления определенного % получаемой прибыли. Следует также создать регламент, в котором будут прописан порядок действий при определенных изменениях экономических или политических, так как они могут оказать влияние на каждый сектор деятельности предприятия и снизить уровень его экономической безопасности.</w:t>
      </w:r>
    </w:p>
    <w:p w14:paraId="2040AA48" w14:textId="4766B132" w:rsidR="00805D61" w:rsidRDefault="00805D61" w:rsidP="002D0F38">
      <w:pPr>
        <w:rPr>
          <w:u w:color="222222"/>
        </w:rPr>
      </w:pPr>
      <w:r>
        <w:rPr>
          <w:u w:color="222222"/>
        </w:rPr>
        <w:t>Увеличение складских мощностей может непосредственно повлиять на логистику предприятия. Грамотно продуманная и рассчитанная цепочка поставки снизит затраты на транспортировку и сократит время доставки. Также расположение складов ближе к морскому порту, железнодорожному пути сократит затраты на логистику. Быстрая доставка до покупателя сохранит качество продаваемой продукции.</w:t>
      </w:r>
    </w:p>
    <w:p w14:paraId="2759BBD8" w14:textId="2BCC36E9" w:rsidR="00B9653D" w:rsidRDefault="00805D61" w:rsidP="00E151CB">
      <w:pPr>
        <w:rPr>
          <w:u w:color="222222"/>
        </w:rPr>
      </w:pPr>
      <w:r>
        <w:rPr>
          <w:u w:color="222222"/>
        </w:rPr>
        <w:t>Для реализации предложенных направлений</w:t>
      </w:r>
      <w:r w:rsidR="00E151CB" w:rsidRPr="00E151CB">
        <w:rPr>
          <w:u w:color="222222"/>
        </w:rPr>
        <w:t xml:space="preserve">, была разработана </w:t>
      </w:r>
      <w:r w:rsidR="00376534">
        <w:rPr>
          <w:u w:color="222222"/>
        </w:rPr>
        <w:t>матрица</w:t>
      </w:r>
      <w:r w:rsidR="00CE2D24">
        <w:rPr>
          <w:u w:color="222222"/>
        </w:rPr>
        <w:t xml:space="preserve"> </w:t>
      </w:r>
      <w:r>
        <w:rPr>
          <w:u w:color="222222"/>
        </w:rPr>
        <w:t xml:space="preserve">управления экономической безопасностью сельскохозяйственных предприятий </w:t>
      </w:r>
      <w:r w:rsidR="00CE2D24">
        <w:rPr>
          <w:u w:color="222222"/>
        </w:rPr>
        <w:t>(таблица 19)</w:t>
      </w:r>
      <w:r w:rsidR="00E151CB" w:rsidRPr="00E151CB">
        <w:rPr>
          <w:u w:color="222222"/>
        </w:rPr>
        <w:t xml:space="preserve">, которая позволит </w:t>
      </w:r>
      <w:r>
        <w:rPr>
          <w:u w:color="222222"/>
        </w:rPr>
        <w:t>определить порядок действий при полученном уровне экономической безопасности по четырем составляющим: кадровая</w:t>
      </w:r>
      <w:r w:rsidR="00E151CB" w:rsidRPr="00E151CB">
        <w:rPr>
          <w:u w:color="222222"/>
        </w:rPr>
        <w:t xml:space="preserve">, </w:t>
      </w:r>
      <w:r>
        <w:rPr>
          <w:u w:color="222222"/>
        </w:rPr>
        <w:t>технико-технологическая</w:t>
      </w:r>
      <w:r w:rsidR="00E151CB" w:rsidRPr="00E151CB">
        <w:rPr>
          <w:u w:color="222222"/>
        </w:rPr>
        <w:t xml:space="preserve">, финансовая и производственно-сбытовая. </w:t>
      </w:r>
    </w:p>
    <w:p w14:paraId="0AEC98EE" w14:textId="3F5B29A7" w:rsidR="000C34C6" w:rsidRDefault="00E151CB" w:rsidP="00E151CB">
      <w:pPr>
        <w:rPr>
          <w:u w:color="222222"/>
        </w:rPr>
      </w:pPr>
      <w:r w:rsidRPr="00E151CB">
        <w:rPr>
          <w:u w:color="222222"/>
        </w:rPr>
        <w:lastRenderedPageBreak/>
        <w:t>Главная задача состоит в том, чтобы в зависимости от величины каждого показателя устанавливать последовательность выполнения мероприятий и взаимосвязь между ними.</w:t>
      </w:r>
    </w:p>
    <w:p w14:paraId="45E7B735" w14:textId="77777777" w:rsidR="00E151CB" w:rsidRDefault="00E151CB" w:rsidP="00E151CB">
      <w:pPr>
        <w:rPr>
          <w:u w:color="222222"/>
        </w:rPr>
      </w:pPr>
    </w:p>
    <w:p w14:paraId="4716DE4D" w14:textId="710A3EC2" w:rsidR="00367AF7" w:rsidRPr="00367AF7" w:rsidRDefault="000C34C6" w:rsidP="00B9653D">
      <w:pPr>
        <w:suppressAutoHyphens/>
        <w:spacing w:line="240" w:lineRule="auto"/>
        <w:ind w:firstLine="0"/>
        <w:rPr>
          <w:u w:color="222222"/>
        </w:rPr>
      </w:pPr>
      <w:r>
        <w:rPr>
          <w:u w:color="222222"/>
        </w:rPr>
        <w:t xml:space="preserve">Таблица 19 – </w:t>
      </w:r>
      <w:r w:rsidR="00376534">
        <w:rPr>
          <w:u w:color="222222"/>
        </w:rPr>
        <w:t>Матрица</w:t>
      </w:r>
      <w:r w:rsidR="00C8304C" w:rsidRPr="00367AF7">
        <w:rPr>
          <w:u w:color="222222"/>
        </w:rPr>
        <w:t xml:space="preserve"> управления экономической безопасностью сельскохозяйственных предприятий</w:t>
      </w:r>
      <w:r w:rsidR="00B9653D">
        <w:rPr>
          <w:u w:color="222222"/>
        </w:rPr>
        <w:t xml:space="preserve"> </w:t>
      </w:r>
      <w:r w:rsidR="00B9653D" w:rsidRPr="00B9653D">
        <w:rPr>
          <w:u w:color="222222"/>
        </w:rPr>
        <w:t>(составлено автором)</w:t>
      </w:r>
    </w:p>
    <w:tbl>
      <w:tblPr>
        <w:tblStyle w:val="af1"/>
        <w:tblW w:w="0" w:type="auto"/>
        <w:tblLook w:val="04A0" w:firstRow="1" w:lastRow="0" w:firstColumn="1" w:lastColumn="0" w:noHBand="0" w:noVBand="1"/>
      </w:tblPr>
      <w:tblGrid>
        <w:gridCol w:w="1961"/>
        <w:gridCol w:w="2327"/>
        <w:gridCol w:w="2582"/>
        <w:gridCol w:w="2474"/>
      </w:tblGrid>
      <w:tr w:rsidR="00367AF7" w:rsidRPr="00367AF7" w14:paraId="5C46B000" w14:textId="77777777" w:rsidTr="008D087A">
        <w:tc>
          <w:tcPr>
            <w:tcW w:w="0" w:type="auto"/>
            <w:hideMark/>
          </w:tcPr>
          <w:p w14:paraId="535B053D" w14:textId="77777777" w:rsidR="00367AF7" w:rsidRPr="00367AF7" w:rsidRDefault="00367AF7" w:rsidP="008D087A">
            <w:pPr>
              <w:spacing w:line="240" w:lineRule="auto"/>
              <w:ind w:firstLine="0"/>
              <w:jc w:val="center"/>
              <w:rPr>
                <w:b/>
                <w:bCs/>
                <w:sz w:val="24"/>
                <w:szCs w:val="24"/>
                <w:u w:color="222222"/>
              </w:rPr>
            </w:pPr>
            <w:r w:rsidRPr="00367AF7">
              <w:rPr>
                <w:b/>
                <w:bCs/>
                <w:sz w:val="24"/>
                <w:szCs w:val="24"/>
                <w:u w:color="222222"/>
              </w:rPr>
              <w:t>Показатель экономической безопасности</w:t>
            </w:r>
          </w:p>
        </w:tc>
        <w:tc>
          <w:tcPr>
            <w:tcW w:w="0" w:type="auto"/>
            <w:hideMark/>
          </w:tcPr>
          <w:p w14:paraId="65E4EA1F" w14:textId="77777777" w:rsidR="00367AF7" w:rsidRPr="00367AF7" w:rsidRDefault="00367AF7" w:rsidP="008D087A">
            <w:pPr>
              <w:spacing w:line="240" w:lineRule="auto"/>
              <w:ind w:firstLine="0"/>
              <w:jc w:val="center"/>
              <w:rPr>
                <w:b/>
                <w:bCs/>
                <w:sz w:val="24"/>
                <w:szCs w:val="24"/>
                <w:u w:color="222222"/>
              </w:rPr>
            </w:pPr>
            <w:r w:rsidRPr="00367AF7">
              <w:rPr>
                <w:b/>
                <w:bCs/>
                <w:sz w:val="24"/>
                <w:szCs w:val="24"/>
                <w:u w:color="222222"/>
              </w:rPr>
              <w:t>Низкий уровень</w:t>
            </w:r>
          </w:p>
        </w:tc>
        <w:tc>
          <w:tcPr>
            <w:tcW w:w="0" w:type="auto"/>
            <w:hideMark/>
          </w:tcPr>
          <w:p w14:paraId="19F695DC" w14:textId="77777777" w:rsidR="00367AF7" w:rsidRPr="00367AF7" w:rsidRDefault="00367AF7" w:rsidP="008D087A">
            <w:pPr>
              <w:spacing w:line="240" w:lineRule="auto"/>
              <w:ind w:firstLine="0"/>
              <w:jc w:val="center"/>
              <w:rPr>
                <w:b/>
                <w:bCs/>
                <w:sz w:val="24"/>
                <w:szCs w:val="24"/>
                <w:u w:color="222222"/>
              </w:rPr>
            </w:pPr>
            <w:r w:rsidRPr="00367AF7">
              <w:rPr>
                <w:b/>
                <w:bCs/>
                <w:sz w:val="24"/>
                <w:szCs w:val="24"/>
                <w:u w:color="222222"/>
              </w:rPr>
              <w:t>Средний уровень</w:t>
            </w:r>
          </w:p>
        </w:tc>
        <w:tc>
          <w:tcPr>
            <w:tcW w:w="0" w:type="auto"/>
            <w:hideMark/>
          </w:tcPr>
          <w:p w14:paraId="23DFD04C" w14:textId="77777777" w:rsidR="00367AF7" w:rsidRPr="00367AF7" w:rsidRDefault="00367AF7" w:rsidP="008D087A">
            <w:pPr>
              <w:spacing w:line="240" w:lineRule="auto"/>
              <w:ind w:firstLine="0"/>
              <w:jc w:val="center"/>
              <w:rPr>
                <w:b/>
                <w:bCs/>
                <w:sz w:val="24"/>
                <w:szCs w:val="24"/>
                <w:u w:color="222222"/>
              </w:rPr>
            </w:pPr>
            <w:r w:rsidRPr="00367AF7">
              <w:rPr>
                <w:b/>
                <w:bCs/>
                <w:sz w:val="24"/>
                <w:szCs w:val="24"/>
                <w:u w:color="222222"/>
              </w:rPr>
              <w:t>Высокий уровень</w:t>
            </w:r>
          </w:p>
        </w:tc>
      </w:tr>
      <w:tr w:rsidR="00367AF7" w:rsidRPr="00367AF7" w14:paraId="7BF5E63C" w14:textId="77777777" w:rsidTr="008D087A">
        <w:tc>
          <w:tcPr>
            <w:tcW w:w="0" w:type="auto"/>
            <w:hideMark/>
          </w:tcPr>
          <w:p w14:paraId="1EDAD947" w14:textId="77777777" w:rsidR="00367AF7" w:rsidRPr="00367AF7" w:rsidRDefault="00367AF7" w:rsidP="00367AF7">
            <w:pPr>
              <w:spacing w:line="240" w:lineRule="auto"/>
              <w:ind w:firstLine="0"/>
              <w:rPr>
                <w:sz w:val="24"/>
                <w:szCs w:val="24"/>
                <w:u w:color="222222"/>
              </w:rPr>
            </w:pPr>
            <w:r w:rsidRPr="00367AF7">
              <w:rPr>
                <w:b/>
                <w:bCs/>
                <w:sz w:val="24"/>
                <w:szCs w:val="24"/>
                <w:u w:color="222222"/>
              </w:rPr>
              <w:t>Кадровая составляющая</w:t>
            </w:r>
          </w:p>
        </w:tc>
        <w:tc>
          <w:tcPr>
            <w:tcW w:w="0" w:type="auto"/>
            <w:hideMark/>
          </w:tcPr>
          <w:p w14:paraId="4CCE3423"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Анализ потребностей в обучении и переквалификации персонала</w:t>
            </w:r>
          </w:p>
        </w:tc>
        <w:tc>
          <w:tcPr>
            <w:tcW w:w="0" w:type="auto"/>
            <w:hideMark/>
          </w:tcPr>
          <w:p w14:paraId="1DB2F729"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Стабилизация кадровой ситуации, улучшение условий труда и системы мотивации</w:t>
            </w:r>
          </w:p>
        </w:tc>
        <w:tc>
          <w:tcPr>
            <w:tcW w:w="0" w:type="auto"/>
            <w:hideMark/>
          </w:tcPr>
          <w:p w14:paraId="75C0AE91"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Удержание ключевых специалистов и развитие системы стимулирования</w:t>
            </w:r>
          </w:p>
        </w:tc>
      </w:tr>
      <w:tr w:rsidR="00367AF7" w:rsidRPr="00367AF7" w14:paraId="78133C29" w14:textId="77777777" w:rsidTr="008D087A">
        <w:tc>
          <w:tcPr>
            <w:tcW w:w="0" w:type="auto"/>
            <w:hideMark/>
          </w:tcPr>
          <w:p w14:paraId="238E8BDA" w14:textId="77777777" w:rsidR="00367AF7" w:rsidRPr="00367AF7" w:rsidRDefault="00367AF7" w:rsidP="00367AF7">
            <w:pPr>
              <w:spacing w:line="240" w:lineRule="auto"/>
              <w:ind w:firstLine="0"/>
              <w:rPr>
                <w:sz w:val="24"/>
                <w:szCs w:val="24"/>
                <w:u w:color="222222"/>
              </w:rPr>
            </w:pPr>
            <w:r w:rsidRPr="00367AF7">
              <w:rPr>
                <w:b/>
                <w:bCs/>
                <w:sz w:val="24"/>
                <w:szCs w:val="24"/>
                <w:u w:color="222222"/>
              </w:rPr>
              <w:t>Технико-технологическая составляющая</w:t>
            </w:r>
          </w:p>
        </w:tc>
        <w:tc>
          <w:tcPr>
            <w:tcW w:w="0" w:type="auto"/>
            <w:hideMark/>
          </w:tcPr>
          <w:p w14:paraId="2E97EE02"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Модернизация оборудования, внедрение инновационных технологий</w:t>
            </w:r>
          </w:p>
        </w:tc>
        <w:tc>
          <w:tcPr>
            <w:tcW w:w="0" w:type="auto"/>
            <w:hideMark/>
          </w:tcPr>
          <w:p w14:paraId="159284F7"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Постепенное улучшение технологических процессов</w:t>
            </w:r>
          </w:p>
        </w:tc>
        <w:tc>
          <w:tcPr>
            <w:tcW w:w="0" w:type="auto"/>
            <w:hideMark/>
          </w:tcPr>
          <w:p w14:paraId="3103C116"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Расширение ассортимента продукции и полная автоматизация процессов</w:t>
            </w:r>
          </w:p>
        </w:tc>
      </w:tr>
      <w:tr w:rsidR="00367AF7" w:rsidRPr="00367AF7" w14:paraId="05CA4DBB" w14:textId="77777777" w:rsidTr="008D087A">
        <w:tc>
          <w:tcPr>
            <w:tcW w:w="0" w:type="auto"/>
            <w:hideMark/>
          </w:tcPr>
          <w:p w14:paraId="14F7E290" w14:textId="77777777" w:rsidR="00367AF7" w:rsidRPr="00367AF7" w:rsidRDefault="00367AF7" w:rsidP="00367AF7">
            <w:pPr>
              <w:spacing w:line="240" w:lineRule="auto"/>
              <w:ind w:firstLine="0"/>
              <w:rPr>
                <w:sz w:val="24"/>
                <w:szCs w:val="24"/>
                <w:u w:color="222222"/>
              </w:rPr>
            </w:pPr>
            <w:r w:rsidRPr="00367AF7">
              <w:rPr>
                <w:b/>
                <w:bCs/>
                <w:sz w:val="24"/>
                <w:szCs w:val="24"/>
                <w:u w:color="222222"/>
              </w:rPr>
              <w:t>Финансовая составляющая</w:t>
            </w:r>
          </w:p>
        </w:tc>
        <w:tc>
          <w:tcPr>
            <w:tcW w:w="0" w:type="auto"/>
            <w:hideMark/>
          </w:tcPr>
          <w:p w14:paraId="04BB76EC"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Поиск дополнительных источников финансирования, оптимизация затрат</w:t>
            </w:r>
          </w:p>
        </w:tc>
        <w:tc>
          <w:tcPr>
            <w:tcW w:w="0" w:type="auto"/>
            <w:hideMark/>
          </w:tcPr>
          <w:p w14:paraId="26CDEF96"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Стабилизация финансового состояния, управление рисками</w:t>
            </w:r>
          </w:p>
        </w:tc>
        <w:tc>
          <w:tcPr>
            <w:tcW w:w="0" w:type="auto"/>
            <w:hideMark/>
          </w:tcPr>
          <w:p w14:paraId="456D1BA4"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Диверсификация инвестиций, повышение финансовой устойчивости</w:t>
            </w:r>
          </w:p>
        </w:tc>
      </w:tr>
      <w:tr w:rsidR="00367AF7" w:rsidRPr="00367AF7" w14:paraId="4DF4D773" w14:textId="77777777" w:rsidTr="008D087A">
        <w:tc>
          <w:tcPr>
            <w:tcW w:w="0" w:type="auto"/>
            <w:hideMark/>
          </w:tcPr>
          <w:p w14:paraId="3D14A8AB" w14:textId="77777777" w:rsidR="00367AF7" w:rsidRPr="00367AF7" w:rsidRDefault="00367AF7" w:rsidP="00367AF7">
            <w:pPr>
              <w:spacing w:line="240" w:lineRule="auto"/>
              <w:ind w:firstLine="0"/>
              <w:rPr>
                <w:sz w:val="24"/>
                <w:szCs w:val="24"/>
                <w:u w:color="222222"/>
              </w:rPr>
            </w:pPr>
            <w:r w:rsidRPr="00367AF7">
              <w:rPr>
                <w:b/>
                <w:bCs/>
                <w:sz w:val="24"/>
                <w:szCs w:val="24"/>
                <w:u w:color="222222"/>
              </w:rPr>
              <w:t>Производственно-сбытовая составляющая</w:t>
            </w:r>
          </w:p>
        </w:tc>
        <w:tc>
          <w:tcPr>
            <w:tcW w:w="0" w:type="auto"/>
            <w:hideMark/>
          </w:tcPr>
          <w:p w14:paraId="5C9788A1"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Усиление маркетинговых стратегий, расширение каналов сбыта</w:t>
            </w:r>
          </w:p>
        </w:tc>
        <w:tc>
          <w:tcPr>
            <w:tcW w:w="0" w:type="auto"/>
            <w:hideMark/>
          </w:tcPr>
          <w:p w14:paraId="3C616088"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Стабилизация сбыта, улучшение логистики</w:t>
            </w:r>
          </w:p>
        </w:tc>
        <w:tc>
          <w:tcPr>
            <w:tcW w:w="0" w:type="auto"/>
            <w:hideMark/>
          </w:tcPr>
          <w:p w14:paraId="7EC1054A" w14:textId="77777777" w:rsidR="00367AF7" w:rsidRPr="00367AF7" w:rsidRDefault="00367AF7" w:rsidP="008D087A">
            <w:pPr>
              <w:spacing w:line="240" w:lineRule="auto"/>
              <w:ind w:firstLine="0"/>
              <w:jc w:val="center"/>
              <w:rPr>
                <w:sz w:val="24"/>
                <w:szCs w:val="24"/>
                <w:u w:color="222222"/>
              </w:rPr>
            </w:pPr>
            <w:r w:rsidRPr="00367AF7">
              <w:rPr>
                <w:sz w:val="24"/>
                <w:szCs w:val="24"/>
                <w:u w:color="222222"/>
              </w:rPr>
              <w:t>Укрепление позиций на рынке, повышение рентабельности и прибыльности</w:t>
            </w:r>
          </w:p>
        </w:tc>
      </w:tr>
    </w:tbl>
    <w:p w14:paraId="2B582F81" w14:textId="77777777" w:rsidR="00367AF7" w:rsidRDefault="00367AF7" w:rsidP="00367AF7">
      <w:pPr>
        <w:spacing w:line="240" w:lineRule="auto"/>
        <w:ind w:firstLine="0"/>
        <w:rPr>
          <w:u w:color="222222"/>
        </w:rPr>
      </w:pPr>
    </w:p>
    <w:p w14:paraId="58DE8658" w14:textId="77777777" w:rsidR="00B9653D" w:rsidRDefault="00446E7D" w:rsidP="00446E7D">
      <w:pPr>
        <w:rPr>
          <w:u w:color="222222"/>
        </w:rPr>
      </w:pPr>
      <w:r w:rsidRPr="00446E7D">
        <w:rPr>
          <w:u w:color="222222"/>
        </w:rPr>
        <w:t xml:space="preserve">Предложена </w:t>
      </w:r>
      <w:r w:rsidR="00376534">
        <w:rPr>
          <w:u w:color="222222"/>
        </w:rPr>
        <w:t>матрица</w:t>
      </w:r>
      <w:r w:rsidRPr="00446E7D">
        <w:rPr>
          <w:u w:color="222222"/>
        </w:rPr>
        <w:t xml:space="preserve"> такого типа разработки рыночных факторов на основе системной оценки уровня безопасности каждого показателя. Если кадровый компонент предприятия находится на низком уровне, необходимо оценить потребности в обучении и переподготовке персонала для повышения его квалификации и соответствия требованиям работы. </w:t>
      </w:r>
    </w:p>
    <w:p w14:paraId="4DEB628B" w14:textId="3EAB9E23" w:rsidR="00446E7D" w:rsidRPr="00446E7D" w:rsidRDefault="00446E7D" w:rsidP="00446E7D">
      <w:pPr>
        <w:rPr>
          <w:u w:color="222222"/>
        </w:rPr>
      </w:pPr>
      <w:r w:rsidRPr="00446E7D">
        <w:rPr>
          <w:u w:color="222222"/>
        </w:rPr>
        <w:t>В случае с высокой ценностью устойчивости необходимо акцентировать внимание на сохранении ключевых специалистов и разработке мотивационной системы для сохранения и развития человеческого капитала.</w:t>
      </w:r>
    </w:p>
    <w:p w14:paraId="044C478F" w14:textId="77777777" w:rsidR="00B9653D" w:rsidRDefault="00446E7D" w:rsidP="00446E7D">
      <w:pPr>
        <w:rPr>
          <w:u w:color="222222"/>
        </w:rPr>
      </w:pPr>
      <w:r w:rsidRPr="00446E7D">
        <w:rPr>
          <w:u w:color="222222"/>
        </w:rPr>
        <w:t xml:space="preserve">Когда технические и технологические компоненты имеют низкий уровень, лучше увеличить подготовку персонала, что будет способствовать разработке стратегий модернизации и инноваций. </w:t>
      </w:r>
    </w:p>
    <w:p w14:paraId="0B05E964" w14:textId="65C2FC0C" w:rsidR="00446E7D" w:rsidRPr="00446E7D" w:rsidRDefault="00446E7D" w:rsidP="00446E7D">
      <w:pPr>
        <w:rPr>
          <w:u w:color="222222"/>
        </w:rPr>
      </w:pPr>
      <w:r w:rsidRPr="00446E7D">
        <w:rPr>
          <w:u w:color="222222"/>
        </w:rPr>
        <w:lastRenderedPageBreak/>
        <w:t>Если уровень высокий, внимание следует сосредоточить на расширении ассортимента продукции и автоматизации процессов, что повысит производительность, а следовательно, и эффективность.</w:t>
      </w:r>
    </w:p>
    <w:p w14:paraId="6A8723E5" w14:textId="36DC70AF" w:rsidR="00446E7D" w:rsidRPr="00446E7D" w:rsidRDefault="00446E7D" w:rsidP="00446E7D">
      <w:pPr>
        <w:rPr>
          <w:u w:color="222222"/>
        </w:rPr>
      </w:pPr>
      <w:r w:rsidRPr="00446E7D">
        <w:rPr>
          <w:u w:color="222222"/>
        </w:rPr>
        <w:t>Финансы имеют непосредственное или косвенное отношение к стабильности организации. Когда показатели низкие, важно найти больше источников финансирования и сократить расходы для улучшения положения организации. Когда объем финансирования высок, целесообразно использовать ресурсы для диверсификации инвестиций и сосредоточиться на создании финансовой стабильности.</w:t>
      </w:r>
    </w:p>
    <w:p w14:paraId="24A09FFB" w14:textId="77777777" w:rsidR="00B9653D" w:rsidRDefault="00446E7D" w:rsidP="00446E7D">
      <w:pPr>
        <w:rPr>
          <w:u w:color="222222"/>
        </w:rPr>
      </w:pPr>
      <w:r w:rsidRPr="00446E7D">
        <w:rPr>
          <w:u w:color="222222"/>
        </w:rPr>
        <w:t xml:space="preserve">Если показатель эффективности производственно-сбытового подразделения низок, этот компонент необходимо укрепить с помощью маркетинговых мероприятий и увеличения каналов распределения. </w:t>
      </w:r>
    </w:p>
    <w:p w14:paraId="5D78FFB3" w14:textId="2755E0DF" w:rsidR="00446E7D" w:rsidRPr="00446E7D" w:rsidRDefault="00446E7D" w:rsidP="00446E7D">
      <w:pPr>
        <w:rPr>
          <w:u w:color="222222"/>
        </w:rPr>
      </w:pPr>
      <w:r w:rsidRPr="00446E7D">
        <w:rPr>
          <w:u w:color="222222"/>
        </w:rPr>
        <w:t>Это повысит уровень проникновения на рынок и улучшит товарооборот. Если показатель высок, акцент следует делать на укреплении доли рынка по отношению к конкурентам и повышении бюджетной рентабельности продукции.</w:t>
      </w:r>
    </w:p>
    <w:p w14:paraId="0D7F39CC" w14:textId="7727B232" w:rsidR="00446E7D" w:rsidRPr="00446E7D" w:rsidRDefault="00446E7D" w:rsidP="00446E7D">
      <w:pPr>
        <w:rPr>
          <w:u w:color="222222"/>
        </w:rPr>
      </w:pPr>
      <w:r w:rsidRPr="00446E7D">
        <w:rPr>
          <w:u w:color="222222"/>
        </w:rPr>
        <w:t xml:space="preserve">Взаимосвязь между действиями в рамках этой </w:t>
      </w:r>
      <w:r w:rsidR="00376534">
        <w:rPr>
          <w:u w:color="222222"/>
        </w:rPr>
        <w:t>матрицы</w:t>
      </w:r>
      <w:r w:rsidRPr="00446E7D">
        <w:rPr>
          <w:u w:color="222222"/>
        </w:rPr>
        <w:t xml:space="preserve"> проявляется в том, что улучшение одного конкретного показателя положительно сказывается на других компонентах. Например, улучшение технических и технологических аспектов компании обычно приводит к улучшению производственных и маркетинговых показателей, что, в свою очередь, приводит к увеличению финансовой устойчивости. Взаимодействие между показателями позволяет корректировать стратегию развития предприятия на основе текущих значений его показателей и необходимости адаптации к рынку.</w:t>
      </w:r>
    </w:p>
    <w:p w14:paraId="71A50E96" w14:textId="75416857" w:rsidR="00446E7D" w:rsidRPr="00446E7D" w:rsidRDefault="00376534" w:rsidP="00446E7D">
      <w:pPr>
        <w:rPr>
          <w:u w:color="222222"/>
        </w:rPr>
      </w:pPr>
      <w:r>
        <w:rPr>
          <w:u w:color="222222"/>
        </w:rPr>
        <w:t>Матрица</w:t>
      </w:r>
      <w:r w:rsidR="00446E7D" w:rsidRPr="00446E7D">
        <w:rPr>
          <w:u w:color="222222"/>
        </w:rPr>
        <w:t xml:space="preserve"> также включает механизм проактивного реагирования, который полезен для немедленного инициирования соответствующих действий, когда один из показателей пересекает установленное пороговое значение. Это позволяет принимать оперативные решения для стабилизации и улучшения существующей ситуации. Разработка динамических стратегий позволяет предприятиям применять плановые стратегии, которые учитывают изменения </w:t>
      </w:r>
      <w:r w:rsidR="00446E7D" w:rsidRPr="00446E7D">
        <w:rPr>
          <w:u w:color="222222"/>
        </w:rPr>
        <w:lastRenderedPageBreak/>
        <w:t>в рыночных условиях и реагируют на них, чтобы поддерживать экономическую безопасность предприятия и обеспечивать его устойчивый рост.</w:t>
      </w:r>
    </w:p>
    <w:p w14:paraId="3865B97C" w14:textId="78C98753" w:rsidR="00B9653D" w:rsidRDefault="00446E7D" w:rsidP="00446E7D">
      <w:pPr>
        <w:rPr>
          <w:u w:color="222222"/>
        </w:rPr>
      </w:pPr>
      <w:r w:rsidRPr="00446E7D">
        <w:rPr>
          <w:u w:color="222222"/>
        </w:rPr>
        <w:t xml:space="preserve">Стратегическая связь между проводимыми действиями, направленными на улучшение показателей, является центральной идеей формируемой </w:t>
      </w:r>
      <w:r w:rsidR="00527AC6">
        <w:rPr>
          <w:u w:color="222222"/>
        </w:rPr>
        <w:t>матриц</w:t>
      </w:r>
      <w:r w:rsidRPr="00446E7D">
        <w:rPr>
          <w:u w:color="222222"/>
        </w:rPr>
        <w:t xml:space="preserve">ы. Любое улучшение одного из показателей неизбежно приводит к положительному улучшению других взаимосвязанных показателей, создавая замкнутый цикл улучшений и поддержки, где каждое последующее усилие усиливает предыдущее. </w:t>
      </w:r>
    </w:p>
    <w:p w14:paraId="642D8288" w14:textId="2193A676" w:rsidR="00446E7D" w:rsidRPr="00446E7D" w:rsidRDefault="00446E7D" w:rsidP="00446E7D">
      <w:pPr>
        <w:rPr>
          <w:u w:color="222222"/>
        </w:rPr>
      </w:pPr>
      <w:r w:rsidRPr="00446E7D">
        <w:rPr>
          <w:u w:color="222222"/>
        </w:rPr>
        <w:t xml:space="preserve">Представленный подход позволяет компании не только быстро реагировать на появление угроз своей экономической безопасности, но и систематически улучшать свою конкурентоспособность и устойчивость к внешним воздействиям. </w:t>
      </w:r>
      <w:r w:rsidR="00376534">
        <w:rPr>
          <w:u w:color="222222"/>
        </w:rPr>
        <w:t>Матрица</w:t>
      </w:r>
      <w:r w:rsidRPr="00446E7D">
        <w:rPr>
          <w:u w:color="222222"/>
        </w:rPr>
        <w:t xml:space="preserve"> трансформируется в адаптивный и интегрированный инструмент, специально настроенный по определенным параметрам, который может изменять свою направленность, оставаясь при этом согласованным со стратегическими целями организации.</w:t>
      </w:r>
    </w:p>
    <w:p w14:paraId="1ED080F1" w14:textId="77777777" w:rsidR="00FA386A" w:rsidRDefault="00FA386A" w:rsidP="00744B0C">
      <w:pPr>
        <w:rPr>
          <w:u w:color="222222"/>
        </w:rPr>
      </w:pPr>
    </w:p>
    <w:p w14:paraId="4D3286C9" w14:textId="77777777" w:rsidR="00294113" w:rsidRDefault="00FA386A" w:rsidP="00CE2D24">
      <w:pPr>
        <w:pStyle w:val="1"/>
        <w:ind w:firstLine="709"/>
        <w:jc w:val="both"/>
        <w:rPr>
          <w:u w:color="222222"/>
        </w:rPr>
      </w:pPr>
      <w:bookmarkStart w:id="15" w:name="_Toc182867017"/>
      <w:r>
        <w:rPr>
          <w:u w:color="222222"/>
        </w:rPr>
        <w:t>3.3 Оценка эффективности предложенных мероприятий</w:t>
      </w:r>
      <w:bookmarkEnd w:id="15"/>
    </w:p>
    <w:p w14:paraId="3F134D82" w14:textId="77777777" w:rsidR="00294113" w:rsidRDefault="00294113" w:rsidP="00294113">
      <w:pPr>
        <w:rPr>
          <w:u w:color="222222"/>
        </w:rPr>
      </w:pPr>
    </w:p>
    <w:p w14:paraId="704852D4" w14:textId="5F03E558" w:rsidR="00E27B30" w:rsidRPr="00E27B30" w:rsidRDefault="00E27B30" w:rsidP="00E27B30">
      <w:pPr>
        <w:rPr>
          <w:u w:color="222222"/>
          <w:shd w:val="clear" w:color="auto" w:fill="FFFFFF"/>
        </w:rPr>
      </w:pPr>
      <w:r w:rsidRPr="00E27B30">
        <w:rPr>
          <w:u w:color="222222"/>
          <w:shd w:val="clear" w:color="auto" w:fill="FFFFFF"/>
        </w:rPr>
        <w:t>По сравнению с более примитивными вычислениями такими как, например, сущностный подход, расчет показан выше с соответствующей долей уверенности и делает более реалистичные прогнозы о экономическом развитии. На среднесрочном временном горизонте, когда данный прогноз был построен, можно говорить о том, что достижение шоковых цифр на уровне предприятия само по себе является неплохим показателем.</w:t>
      </w:r>
    </w:p>
    <w:p w14:paraId="58EC600E" w14:textId="0A0AE51B" w:rsidR="00E27B30" w:rsidRPr="00E27B30" w:rsidRDefault="00E27B30" w:rsidP="00E27B30">
      <w:pPr>
        <w:rPr>
          <w:u w:color="222222"/>
          <w:shd w:val="clear" w:color="auto" w:fill="FFFFFF"/>
        </w:rPr>
      </w:pPr>
      <w:r w:rsidRPr="00E27B30">
        <w:rPr>
          <w:u w:color="222222"/>
          <w:shd w:val="clear" w:color="auto" w:fill="FFFFFF"/>
        </w:rPr>
        <w:t>Ожидается, что внедрение указанных мероприятий, направленных на улучшение условий труда и повышение мотивации, позволит сохранить стабильный состав сотрудников. Данные меры позволяют надеяться на снижение текучести кадров на уровне 10-15%, а также на рост производительности труда на уровне 5-7%. Это, в свою очередь, позволяет сократить затраты на обучение новых сотрудников и повысить эффективность бизнеса в целом.</w:t>
      </w:r>
    </w:p>
    <w:p w14:paraId="7F2DE0EF" w14:textId="77777777" w:rsidR="00E27B30" w:rsidRPr="00E27B30" w:rsidRDefault="00E27B30" w:rsidP="00E27B30">
      <w:pPr>
        <w:rPr>
          <w:u w:color="222222"/>
          <w:shd w:val="clear" w:color="auto" w:fill="FFFFFF"/>
        </w:rPr>
      </w:pPr>
      <w:r w:rsidRPr="00E27B30">
        <w:rPr>
          <w:u w:color="222222"/>
          <w:shd w:val="clear" w:color="auto" w:fill="FFFFFF"/>
        </w:rPr>
        <w:lastRenderedPageBreak/>
        <w:t>На уровне процесса дополнительно можно ожидать повышение производственной эффективности еще на 8-10%. Для этих изменений характерно, что они также являются результатом повышения уровней автоматизации. В свою очередь, это приведет к снижению операционных издержек на уровне 5-8%, что сэкономит средства компании и повысит её рентабельность.</w:t>
      </w:r>
    </w:p>
    <w:p w14:paraId="649C9AFB" w14:textId="77777777" w:rsidR="00B9653D" w:rsidRDefault="00CE64DE" w:rsidP="00CE64DE">
      <w:pPr>
        <w:rPr>
          <w:u w:color="222222"/>
          <w:shd w:val="clear" w:color="auto" w:fill="FFFFFF"/>
        </w:rPr>
      </w:pPr>
      <w:r w:rsidRPr="00CE64DE">
        <w:rPr>
          <w:u w:color="222222"/>
          <w:shd w:val="clear" w:color="auto" w:fill="FFFFFF"/>
        </w:rPr>
        <w:t xml:space="preserve">Во внутренних расчетах компании предусмотрены наиболее оптимистичные сценарии, согласно которым, при стабилизации финансового состояния и эффективном управлении рисками долговая нагрузка прирастет на 3-5 процентов, а коэффициент рентабельности активов – на 2-4 процента. </w:t>
      </w:r>
    </w:p>
    <w:p w14:paraId="1D75C3A8" w14:textId="08B360FE" w:rsidR="00CE64DE" w:rsidRPr="00CE64DE" w:rsidRDefault="00CE64DE" w:rsidP="00CE64DE">
      <w:pPr>
        <w:rPr>
          <w:u w:color="222222"/>
          <w:shd w:val="clear" w:color="auto" w:fill="FFFFFF"/>
        </w:rPr>
      </w:pPr>
      <w:r w:rsidRPr="00CE64DE">
        <w:rPr>
          <w:u w:color="222222"/>
          <w:shd w:val="clear" w:color="auto" w:fill="FFFFFF"/>
        </w:rPr>
        <w:t>К этому также следует добавить улучшение финансового планирования и уменьшение зависимости от внешних финансовых источников, которые повысят объем финансовых резервов предприятия на 5 процентов под воздействием неопределенности внешних рынков.</w:t>
      </w:r>
    </w:p>
    <w:p w14:paraId="0369A5A3" w14:textId="77777777" w:rsidR="00B9653D" w:rsidRDefault="00CE64DE" w:rsidP="00CE64DE">
      <w:pPr>
        <w:rPr>
          <w:u w:color="222222"/>
          <w:shd w:val="clear" w:color="auto" w:fill="FFFFFF"/>
        </w:rPr>
      </w:pPr>
      <w:r w:rsidRPr="00CE64DE">
        <w:rPr>
          <w:u w:color="222222"/>
          <w:shd w:val="clear" w:color="auto" w:fill="FFFFFF"/>
        </w:rPr>
        <w:t xml:space="preserve">В целях оптимизации логистических процессов и стабилизации сбыта, производственно-сбытовой компонентные блог позволит увеличить коэффициент рентабельности продаж на 3-5 процентов и уменьшить затраты на транспортировку и хранение продукции на 6-8 процентов. </w:t>
      </w:r>
    </w:p>
    <w:p w14:paraId="263C6BA7" w14:textId="40AB36FF" w:rsidR="00CE64DE" w:rsidRPr="00CE64DE" w:rsidRDefault="00CE64DE" w:rsidP="00CE64DE">
      <w:pPr>
        <w:rPr>
          <w:u w:color="222222"/>
          <w:shd w:val="clear" w:color="auto" w:fill="FFFFFF"/>
        </w:rPr>
      </w:pPr>
      <w:r w:rsidRPr="00CE64DE">
        <w:rPr>
          <w:u w:color="222222"/>
          <w:shd w:val="clear" w:color="auto" w:fill="FFFFFF"/>
        </w:rPr>
        <w:t>С данной долей наращивания этих показателей, возможно, увеличение доли предприятия на агропромышленном рынке и повышение его конкурентоспособности.</w:t>
      </w:r>
    </w:p>
    <w:p w14:paraId="076A4B43" w14:textId="683BDEF0" w:rsidR="00CE64DE" w:rsidRPr="00CE64DE" w:rsidRDefault="00CE64DE" w:rsidP="00CE64DE">
      <w:pPr>
        <w:rPr>
          <w:u w:color="222222"/>
          <w:shd w:val="clear" w:color="auto" w:fill="FFFFFF"/>
        </w:rPr>
      </w:pPr>
      <w:r w:rsidRPr="00CE64DE">
        <w:rPr>
          <w:u w:color="222222"/>
          <w:shd w:val="clear" w:color="auto" w:fill="FFFFFF"/>
        </w:rPr>
        <w:t>Ожидается, среднее значение предлагаемым мероприятий будет способствовать в повышении общей экономической безопасности предприятия на 10-15 процентов. Указанный прирост связан с интеграцией воздействия становления всех ключевых показателей, так как каждый из них взаимодействует с другими показателями деятельности предприятия, способствуя целостной стабилизации его экономики.</w:t>
      </w:r>
    </w:p>
    <w:p w14:paraId="13D60835" w14:textId="77777777" w:rsidR="00CE64DE" w:rsidRPr="00CE64DE" w:rsidRDefault="00CE64DE" w:rsidP="00CE64DE">
      <w:pPr>
        <w:rPr>
          <w:u w:color="222222"/>
          <w:shd w:val="clear" w:color="auto" w:fill="FFFFFF"/>
        </w:rPr>
      </w:pPr>
      <w:r w:rsidRPr="00CE64DE">
        <w:rPr>
          <w:u w:color="222222"/>
          <w:shd w:val="clear" w:color="auto" w:fill="FFFFFF"/>
        </w:rPr>
        <w:t>В целях оценки эффективности предложенных мероприятий по повышению экономической безопасности сельскохозяйственным предприятиям реги</w:t>
      </w:r>
      <w:r w:rsidRPr="00CE64DE">
        <w:rPr>
          <w:u w:color="222222"/>
          <w:shd w:val="clear" w:color="auto" w:fill="FFFFFF"/>
        </w:rPr>
        <w:lastRenderedPageBreak/>
        <w:t>она Краснодарского края, введены сравнительные измерения основных показателей до и после внедрения комплексной системы управления экономической безопасностью сельскохозяйственных предприятий.</w:t>
      </w:r>
    </w:p>
    <w:p w14:paraId="264D8CD5" w14:textId="77777777" w:rsidR="00B9653D" w:rsidRDefault="003A23DE" w:rsidP="003A23DE">
      <w:pPr>
        <w:rPr>
          <w:u w:color="222222"/>
          <w:shd w:val="clear" w:color="auto" w:fill="FFFFFF"/>
        </w:rPr>
      </w:pPr>
      <w:r>
        <w:rPr>
          <w:u w:color="222222"/>
          <w:shd w:val="clear" w:color="auto" w:fill="FFFFFF"/>
        </w:rPr>
        <w:t>Т</w:t>
      </w:r>
      <w:r w:rsidRPr="00A32E91">
        <w:rPr>
          <w:u w:color="222222"/>
          <w:shd w:val="clear" w:color="auto" w:fill="FFFFFF"/>
        </w:rPr>
        <w:t xml:space="preserve">екучесть кадров на всех предприятиях после реализации предложенных мероприятий снизилась. Для АО Фирма «Агрокомплекс» им. Н. И. Ткачева текучесть снизилась с 12% до 10%, что свидетельствует о положительном эффекте мер, направленных на улучшение условий труда и мотивацию сотрудников. </w:t>
      </w:r>
    </w:p>
    <w:p w14:paraId="2F6E37C3" w14:textId="2C0A683C" w:rsidR="003A23DE" w:rsidRPr="00A32E91" w:rsidRDefault="003A23DE" w:rsidP="003A23DE">
      <w:pPr>
        <w:rPr>
          <w:u w:color="222222"/>
          <w:shd w:val="clear" w:color="auto" w:fill="FFFFFF"/>
        </w:rPr>
      </w:pPr>
      <w:r w:rsidRPr="00A32E91">
        <w:rPr>
          <w:u w:color="222222"/>
          <w:shd w:val="clear" w:color="auto" w:fill="FFFFFF"/>
        </w:rPr>
        <w:t>Крестьянское (фермерское) хозяйство Деревянко В.И. также продемонстрировало значительное снижение текучести — с 18% до 15%. Этот показатель важен, так как уменьшение текучести способствует повышению стабильности кадрового состава и снижению затрат на обучение новых сотрудников.</w:t>
      </w:r>
    </w:p>
    <w:p w14:paraId="4BDC386C" w14:textId="77777777" w:rsidR="00B9653D" w:rsidRDefault="007D5994" w:rsidP="007D5994">
      <w:pPr>
        <w:rPr>
          <w:u w:color="222222"/>
          <w:shd w:val="clear" w:color="auto" w:fill="FFFFFF"/>
        </w:rPr>
      </w:pPr>
      <w:r>
        <w:rPr>
          <w:u w:color="222222"/>
          <w:shd w:val="clear" w:color="auto" w:fill="FFFFFF"/>
        </w:rPr>
        <w:t>Ф</w:t>
      </w:r>
      <w:r w:rsidRPr="00A32E91">
        <w:rPr>
          <w:u w:color="222222"/>
          <w:shd w:val="clear" w:color="auto" w:fill="FFFFFF"/>
        </w:rPr>
        <w:t xml:space="preserve">ондоотдача, как показатель эффективности использования основных средств, повысилась на всех предприятиях. Например, для ООО «Тепличный комплекс «Зеленая линия» она увеличилась с 1.30 до 1.40, а для АО Фирма «Агрокомплекс» им. Н. И. Ткачева — с 1.20 до 1.30. </w:t>
      </w:r>
    </w:p>
    <w:p w14:paraId="7794EC03" w14:textId="440340DD" w:rsidR="007D5994" w:rsidRPr="000E7DE4" w:rsidRDefault="007D5994" w:rsidP="007D5994">
      <w:pPr>
        <w:rPr>
          <w:u w:color="222222"/>
          <w:shd w:val="clear" w:color="auto" w:fill="FFFFFF"/>
        </w:rPr>
      </w:pPr>
      <w:r w:rsidRPr="00A32E91">
        <w:rPr>
          <w:u w:color="222222"/>
          <w:shd w:val="clear" w:color="auto" w:fill="FFFFFF"/>
        </w:rPr>
        <w:t>Это свидетельствует о повышении эффективности использования материально-технической базы, что, вероятно, связано с внедрением новых технологий и модернизацией оборудования.</w:t>
      </w:r>
    </w:p>
    <w:p w14:paraId="716AD7E9" w14:textId="77777777" w:rsidR="00A73D78" w:rsidRPr="00A32E91" w:rsidRDefault="00A73D78" w:rsidP="00A73D78">
      <w:pPr>
        <w:rPr>
          <w:u w:color="222222"/>
          <w:shd w:val="clear" w:color="auto" w:fill="FFFFFF"/>
        </w:rPr>
      </w:pPr>
      <w:r w:rsidRPr="00A32E91">
        <w:rPr>
          <w:u w:color="222222"/>
          <w:shd w:val="clear" w:color="auto" w:fill="FFFFFF"/>
        </w:rPr>
        <w:t>Операционные издержки также снизились, что свидетельствует о повышении экономической эффективности предприятий. Например, в АО «Рассвет» операционные издержки снизились с 7.8% до 7.2%, а в ООО «Агрокомплекс «Новокубанский» с 8.1% до 7.3%. Снижение операционных затрат напрямую улучшает финансовую устойчивость предприятий, так как позволяет высвободить дополнительные ресурсы для дальнейших инвестиций и развития.</w:t>
      </w:r>
    </w:p>
    <w:p w14:paraId="6B3A9241" w14:textId="77777777" w:rsidR="00A73D78" w:rsidRPr="00A32E91" w:rsidRDefault="00A73D78" w:rsidP="00A73D78">
      <w:pPr>
        <w:rPr>
          <w:u w:color="222222"/>
          <w:shd w:val="clear" w:color="auto" w:fill="FFFFFF"/>
        </w:rPr>
      </w:pPr>
      <w:r w:rsidRPr="00A32E91">
        <w:rPr>
          <w:u w:color="222222"/>
          <w:shd w:val="clear" w:color="auto" w:fill="FFFFFF"/>
        </w:rPr>
        <w:t xml:space="preserve">Рентабельность активов, которая отражает эффективность использования ресурсов для получения прибыли, увеличилась на всех предприятиях. Для АО Фирма «Агрокомплекс» им. Н. И. Ткачева этот показатель вырос с 8.0% до </w:t>
      </w:r>
      <w:r w:rsidRPr="00A32E91">
        <w:rPr>
          <w:u w:color="222222"/>
          <w:shd w:val="clear" w:color="auto" w:fill="FFFFFF"/>
        </w:rPr>
        <w:lastRenderedPageBreak/>
        <w:t>9.0%, что свидетельствует о более рациональном использовании активов и повышении доходности предприятий. В ООО «Тепличный комплекс «Зеленая линия» рентабельность активов также увеличилась до 9.0%, что является положительным показателем успешности мер.</w:t>
      </w:r>
    </w:p>
    <w:p w14:paraId="7FAF2A35" w14:textId="77777777" w:rsidR="003A23DE" w:rsidRDefault="003A23DE" w:rsidP="003A23DE">
      <w:pPr>
        <w:rPr>
          <w:u w:color="222222"/>
          <w:shd w:val="clear" w:color="auto" w:fill="FFFFFF"/>
        </w:rPr>
      </w:pPr>
    </w:p>
    <w:p w14:paraId="07C88916" w14:textId="4C206341" w:rsidR="003A23DE" w:rsidRDefault="003A23DE" w:rsidP="003A23DE">
      <w:pPr>
        <w:ind w:firstLine="0"/>
        <w:jc w:val="center"/>
        <w:rPr>
          <w:u w:color="222222"/>
          <w:shd w:val="clear" w:color="auto" w:fill="FFFFFF"/>
        </w:rPr>
      </w:pPr>
      <w:r>
        <w:rPr>
          <w:noProof/>
          <w14:ligatures w14:val="standardContextual"/>
        </w:rPr>
        <w:drawing>
          <wp:inline distT="0" distB="0" distL="0" distR="0" wp14:anchorId="118CA097" wp14:editId="2ABA60B5">
            <wp:extent cx="5940425" cy="5591175"/>
            <wp:effectExtent l="0" t="0" r="3175" b="9525"/>
            <wp:docPr id="606035912" name="Диаграмма 1">
              <a:extLst xmlns:a="http://schemas.openxmlformats.org/drawingml/2006/main">
                <a:ext uri="{FF2B5EF4-FFF2-40B4-BE49-F238E27FC236}">
                  <a16:creationId xmlns:a16="http://schemas.microsoft.com/office/drawing/2014/main" id="{770E5CA5-9B9B-86BB-4EBE-EA1DA8F1E8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0238B18" w14:textId="3CC85AF4" w:rsidR="00B84097" w:rsidRPr="00B84097" w:rsidRDefault="003A23DE" w:rsidP="00CE2D24">
      <w:pPr>
        <w:spacing w:line="240" w:lineRule="auto"/>
        <w:ind w:firstLine="0"/>
        <w:jc w:val="center"/>
        <w:rPr>
          <w:u w:color="222222"/>
          <w:shd w:val="clear" w:color="auto" w:fill="FFFFFF"/>
        </w:rPr>
      </w:pPr>
      <w:r>
        <w:rPr>
          <w:u w:color="222222"/>
          <w:shd w:val="clear" w:color="auto" w:fill="FFFFFF"/>
        </w:rPr>
        <w:t>Рисунок</w:t>
      </w:r>
      <w:r w:rsidR="00B84097">
        <w:rPr>
          <w:u w:color="222222"/>
          <w:shd w:val="clear" w:color="auto" w:fill="FFFFFF"/>
        </w:rPr>
        <w:t xml:space="preserve"> </w:t>
      </w:r>
      <w:r>
        <w:rPr>
          <w:u w:color="222222"/>
          <w:shd w:val="clear" w:color="auto" w:fill="FFFFFF"/>
        </w:rPr>
        <w:t>16</w:t>
      </w:r>
      <w:r w:rsidR="00B84097">
        <w:rPr>
          <w:u w:color="222222"/>
          <w:shd w:val="clear" w:color="auto" w:fill="FFFFFF"/>
        </w:rPr>
        <w:t xml:space="preserve"> – Сравнение </w:t>
      </w:r>
      <w:r w:rsidR="00B84097" w:rsidRPr="00B84097">
        <w:rPr>
          <w:u w:color="222222"/>
          <w:shd w:val="clear" w:color="auto" w:fill="FFFFFF"/>
        </w:rPr>
        <w:t xml:space="preserve">показателей экономической безопасности до и после внедрения </w:t>
      </w:r>
      <w:r w:rsidR="000A7F6B">
        <w:rPr>
          <w:u w:color="222222"/>
          <w:shd w:val="clear" w:color="auto" w:fill="FFFFFF"/>
        </w:rPr>
        <w:t>применения многокомпонентной системы</w:t>
      </w:r>
      <w:r w:rsidR="00B9653D">
        <w:rPr>
          <w:u w:color="222222"/>
          <w:shd w:val="clear" w:color="auto" w:fill="FFFFFF"/>
        </w:rPr>
        <w:t xml:space="preserve"> </w:t>
      </w:r>
      <w:r w:rsidR="00B9653D" w:rsidRPr="00B9653D">
        <w:rPr>
          <w:u w:color="222222"/>
          <w:shd w:val="clear" w:color="auto" w:fill="FFFFFF"/>
        </w:rPr>
        <w:t>(составлено автором)</w:t>
      </w:r>
    </w:p>
    <w:p w14:paraId="39CEA930" w14:textId="77777777" w:rsidR="00B84097" w:rsidRDefault="00B84097" w:rsidP="00B84097">
      <w:pPr>
        <w:rPr>
          <w:u w:color="222222"/>
          <w:shd w:val="clear" w:color="auto" w:fill="FFFFFF"/>
        </w:rPr>
      </w:pPr>
    </w:p>
    <w:p w14:paraId="7F7F1679" w14:textId="1B43DC5E" w:rsidR="00A32E91" w:rsidRPr="00A32E91" w:rsidRDefault="00A32E91" w:rsidP="00A32E91">
      <w:pPr>
        <w:rPr>
          <w:u w:color="222222"/>
          <w:shd w:val="clear" w:color="auto" w:fill="FFFFFF"/>
        </w:rPr>
      </w:pPr>
      <w:r>
        <w:rPr>
          <w:u w:color="222222"/>
          <w:shd w:val="clear" w:color="auto" w:fill="FFFFFF"/>
        </w:rPr>
        <w:t>Р</w:t>
      </w:r>
      <w:r w:rsidRPr="00A32E91">
        <w:rPr>
          <w:u w:color="222222"/>
          <w:shd w:val="clear" w:color="auto" w:fill="FFFFFF"/>
        </w:rPr>
        <w:t xml:space="preserve">ентабельность продаж, отражающая долю прибыли в выручке, повысилась на всех анализируемых предприятиях. Для ООО «Тепличный комплекс «Зеленая линия» этот показатель вырос с 21.0% до 23.0%, а для АО Фирма «Агрокомплекс» им. Н. И. Ткачева </w:t>
      </w:r>
      <w:r w:rsidR="00CE2D24">
        <w:rPr>
          <w:u w:color="222222"/>
        </w:rPr>
        <w:t>–</w:t>
      </w:r>
      <w:r w:rsidRPr="00A32E91">
        <w:rPr>
          <w:u w:color="222222"/>
          <w:shd w:val="clear" w:color="auto" w:fill="FFFFFF"/>
        </w:rPr>
        <w:t xml:space="preserve"> с 20.0% до 22.0%. Рост рентабельности </w:t>
      </w:r>
      <w:r w:rsidRPr="00A32E91">
        <w:rPr>
          <w:u w:color="222222"/>
          <w:shd w:val="clear" w:color="auto" w:fill="FFFFFF"/>
        </w:rPr>
        <w:lastRenderedPageBreak/>
        <w:t>продаж говорит о повышении эффективности реализации продукции и сокращении затрат на производство и сбыт.</w:t>
      </w:r>
    </w:p>
    <w:p w14:paraId="498E0D80" w14:textId="448244DB" w:rsidR="00A32E91" w:rsidRPr="00A32E91" w:rsidRDefault="00A32E91" w:rsidP="00A32E91">
      <w:pPr>
        <w:rPr>
          <w:u w:color="222222"/>
          <w:shd w:val="clear" w:color="auto" w:fill="FFFFFF"/>
        </w:rPr>
      </w:pPr>
      <w:r w:rsidRPr="00A32E91">
        <w:rPr>
          <w:u w:color="222222"/>
          <w:shd w:val="clear" w:color="auto" w:fill="FFFFFF"/>
        </w:rPr>
        <w:t xml:space="preserve">В целом, </w:t>
      </w:r>
      <w:r w:rsidR="00D23CD9">
        <w:rPr>
          <w:u w:color="222222"/>
          <w:shd w:val="clear" w:color="auto" w:fill="FFFFFF"/>
        </w:rPr>
        <w:t xml:space="preserve">применение </w:t>
      </w:r>
      <w:r w:rsidR="00376534">
        <w:rPr>
          <w:u w:color="222222"/>
          <w:shd w:val="clear" w:color="auto" w:fill="FFFFFF"/>
        </w:rPr>
        <w:t>матрицы управления экономической безопасностью сельскохозяйственных предприятий</w:t>
      </w:r>
      <w:r w:rsidR="00D23CD9" w:rsidRPr="00B84097">
        <w:rPr>
          <w:u w:color="222222"/>
          <w:shd w:val="clear" w:color="auto" w:fill="FFFFFF"/>
        </w:rPr>
        <w:t xml:space="preserve"> </w:t>
      </w:r>
      <w:r w:rsidRPr="00A32E91">
        <w:rPr>
          <w:u w:color="222222"/>
          <w:shd w:val="clear" w:color="auto" w:fill="FFFFFF"/>
        </w:rPr>
        <w:t>оказало положительное влияние на все ключевые показатели, что свидетельствует об успешности предложенных мер. Эти изменения привели к улучшению экономической безопасности предприятий, повышению их конкурентоспособности и эффективности, что в конечном итоге способствует их устойчивому развитию.</w:t>
      </w:r>
    </w:p>
    <w:p w14:paraId="47B9DADF" w14:textId="77777777" w:rsidR="00A32E91" w:rsidRPr="00294113" w:rsidRDefault="00A32E91" w:rsidP="00B84097">
      <w:pPr>
        <w:rPr>
          <w:u w:color="222222"/>
          <w:shd w:val="clear" w:color="auto" w:fill="FFFFFF"/>
        </w:rPr>
      </w:pPr>
    </w:p>
    <w:p w14:paraId="3DB8E766" w14:textId="15C47A2C" w:rsidR="00C60359" w:rsidRDefault="00C60359" w:rsidP="003A23DE">
      <w:pPr>
        <w:pStyle w:val="1"/>
        <w:rPr>
          <w:u w:color="222222"/>
        </w:rPr>
      </w:pPr>
      <w:r>
        <w:rPr>
          <w:u w:color="222222"/>
        </w:rPr>
        <w:br w:type="page"/>
      </w:r>
      <w:bookmarkStart w:id="16" w:name="_Toc177205576"/>
      <w:bookmarkStart w:id="17" w:name="_Toc182867018"/>
      <w:r>
        <w:rPr>
          <w:u w:color="222222"/>
        </w:rPr>
        <w:lastRenderedPageBreak/>
        <w:t>ЗАКЛЮЧЕНИЕ</w:t>
      </w:r>
      <w:bookmarkEnd w:id="16"/>
      <w:bookmarkEnd w:id="17"/>
    </w:p>
    <w:p w14:paraId="79921755" w14:textId="77777777" w:rsidR="00C60359" w:rsidRDefault="00C60359" w:rsidP="00C60359"/>
    <w:p w14:paraId="0A5B5E92" w14:textId="77777777" w:rsidR="007B0A6F" w:rsidRPr="007B0A6F" w:rsidRDefault="007B0A6F" w:rsidP="007B0A6F">
      <w:r w:rsidRPr="007B0A6F">
        <w:t>В ходе проведенного исследования удалось успешно решить все поставленные задачи. Были изучены научные взгляды на теоретическую сущность экономической безопасности сельскохозяйственных предприятий, что позволило обобщить различные подходы к определению этого понятия. На основе анализа ключевых теоретических аспектов сформулировано авторское определение экономической безопасности применительно к сельскохозяйственным предприятиям. Это дало возможность более глубоко понять сущность и специфику данной категории в условиях аграрной отрасли.</w:t>
      </w:r>
    </w:p>
    <w:p w14:paraId="6E47C97F" w14:textId="77777777" w:rsidR="007B0A6F" w:rsidRPr="007B0A6F" w:rsidRDefault="007B0A6F" w:rsidP="007B0A6F">
      <w:r w:rsidRPr="007B0A6F">
        <w:t>Разработана методика расчета интегрального показателя уровня экономической безопасности сельскохозяйственных предприятий, которая включает в себя финансовую, кадровую, технико-технологическую и производственно-сбытовую составляющие. Такой подход позволяет осуществлять комплексную оценку уровня экономической безопасности, выявлять слабые звенья в системе управления предприятием и принимать меры по их устранению. Методика является универсальным инструментом, который может быть применен для различных сельскохозяйственных предприятий с учетом их специфики.</w:t>
      </w:r>
    </w:p>
    <w:p w14:paraId="530A11C2" w14:textId="77777777" w:rsidR="007B0A6F" w:rsidRPr="007B0A6F" w:rsidRDefault="007B0A6F" w:rsidP="007B0A6F">
      <w:r w:rsidRPr="007B0A6F">
        <w:t>Анализ состояния аграрной отрасли Краснодарского края продемонстрировал, что предприятия региона сталкиваются с рядом значительных угроз. Среди них природно-климатические риски, которые оказывают прямое влияние на урожайность и стабильность производства, вспышки африканской чумы свиней, приведшие к значительному сокращению поголовья, а также кадровый дефицит, сказывающийся на эффективности управления и производства. Проведенное исследование позволило не только выявить эти угрозы, но и предложить меры по их минимизации.</w:t>
      </w:r>
    </w:p>
    <w:p w14:paraId="44582CCC" w14:textId="77777777" w:rsidR="007B0A6F" w:rsidRPr="007B0A6F" w:rsidRDefault="007B0A6F" w:rsidP="007B0A6F">
      <w:r w:rsidRPr="007B0A6F">
        <w:t xml:space="preserve">Для повышения уровня экономической безопасности была разработана и апробирована комплексная система оценки, которая включает методику </w:t>
      </w:r>
      <w:r w:rsidRPr="007B0A6F">
        <w:lastRenderedPageBreak/>
        <w:t>идентификации и классификации угроз по их критичности. Эта система позволяет диагностировать уровень экономической устойчивости предприятий и формировать рекомендации по управлению рисками. В рамках системы было предложено использовать интегральный показатель, что позволяет более точно классифицировать текущее состояние экономической безопасности предприятия.</w:t>
      </w:r>
    </w:p>
    <w:p w14:paraId="05BB687A" w14:textId="77777777" w:rsidR="007B0A6F" w:rsidRPr="007B0A6F" w:rsidRDefault="007B0A6F" w:rsidP="007B0A6F">
      <w:r w:rsidRPr="007B0A6F">
        <w:t>Также в работе определены приоритетные направления повышения уровня экономической безопасности. Среди них модернизация технического парка, которая способствует повышению производительности и снижению издержек, улучшение кадровой политики с целью привлечения и удержания квалифицированных специалистов, диверсификация доходов предприятий через развитие смежных направлений деятельности и внедрение ресурсосберегающих технологий. Эти меры позволят не только укрепить экономическую устойчивость сельскохозяйственных предприятий, но и обеспечить их конкурентоспособность в долгосрочной перспективе.</w:t>
      </w:r>
    </w:p>
    <w:p w14:paraId="01A3C60C" w14:textId="77777777" w:rsidR="007B0A6F" w:rsidRDefault="007B0A6F" w:rsidP="007B0A6F">
      <w:r w:rsidRPr="007B0A6F">
        <w:t>Практическая значимость проведенного исследования заключается в том, что разработанные методики и рекомендации могут быть использованы для повышения уровня экономической безопасности предприятий аграрного сектора Краснодарского края. Их реализация способствует укреплению экономической стабильности региона, что, в свою очередь, играет ключевую роль в обеспечении продовольственной безопасности страны.</w:t>
      </w:r>
    </w:p>
    <w:p w14:paraId="11AA4C01" w14:textId="77777777" w:rsidR="007B0A6F" w:rsidRPr="007B0A6F" w:rsidRDefault="007B0A6F" w:rsidP="007B0A6F">
      <w:r w:rsidRPr="007B0A6F">
        <w:t>Проведенное исследование подтвердило гипотезу о том, что разработка и внедрение мер по повышению экономической безопасности сельскохозяйственных предприятий Краснодарского края способствует обеспечению экономической стабильности региона и повышению уровня продовольственной безопасности России.</w:t>
      </w:r>
    </w:p>
    <w:p w14:paraId="6F7239AB" w14:textId="6CFD1843" w:rsidR="00CE64DE" w:rsidRPr="00CE64DE" w:rsidRDefault="00CE64DE" w:rsidP="00CE64DE">
      <w:r w:rsidRPr="00CE64DE">
        <w:t xml:space="preserve">В процессе работы была предложена методика формирования интегрального показателя экономической безопасности, который включает в себя финансовую, кадровую, технико-технологическую и производственно-сбытовую линии. Это позволило не только проводить комплексную диагностику </w:t>
      </w:r>
      <w:r w:rsidRPr="00CE64DE">
        <w:lastRenderedPageBreak/>
        <w:t>уровня экономической безопасности предприятий, но и определять наиболее уязвимые направления их деятельности. Рассмотрение состояния сельскохозяйственных предприятий Краснодарского края показало, что они действуют под воздействием множества угроз, включая угрозы природно-климатического характера, эпидемии, а также финансовые риски. В то же время реализация предложенных в работе мероприятий, например, обновление технического парка и совершенствование системы управления персоналом уже вызывает позитивные изменения.</w:t>
      </w:r>
    </w:p>
    <w:p w14:paraId="0B6693CA" w14:textId="2A90D021" w:rsidR="00CE64DE" w:rsidRPr="00CE64DE" w:rsidRDefault="00CE64DE" w:rsidP="00CE64DE">
      <w:r w:rsidRPr="00CE64DE">
        <w:t xml:space="preserve">Данная же система разработки и внедрения </w:t>
      </w:r>
      <w:r w:rsidR="00376534">
        <w:t>матрицы управления</w:t>
      </w:r>
      <w:r w:rsidRPr="00CE64DE">
        <w:t xml:space="preserve"> экономической безопасности обеспечивает систематизацию и максимальное снижение ключевых угроз, что позволяет увеличить устойчивость сельскохозяйственных предприятий. Учебная и практическая деятельность этой системы достигается увеличением производственных финансовых результатов, что связано с снижением внешних факторов и усилением внутренних резервов хозяйствования.</w:t>
      </w:r>
    </w:p>
    <w:p w14:paraId="7940573D" w14:textId="77777777" w:rsidR="00CE64DE" w:rsidRPr="00CE64DE" w:rsidRDefault="00CE64DE" w:rsidP="00CE64DE">
      <w:r w:rsidRPr="00CE64DE">
        <w:t>С ростом объемов производства сельскохозяйственной продукции и имеющим место в регионе, подчеркивается еще раз важность предлагаемых мер для достижения продовольственной безопасности. Краснодарский край, как стратегически важный аграрный регион, играет значительную роль в укреплении продовольственной независимости всей страны. Эти результаты доказывают, что меры по повышению экономической безопасности сельскохозяйственных предприятий действительно дают не только возможность усилить экономику региона, но и повысить устойчивость продовольственной системы России в целом.</w:t>
      </w:r>
    </w:p>
    <w:p w14:paraId="3B20318C" w14:textId="345FBB78" w:rsidR="00C60359" w:rsidRDefault="00C60359" w:rsidP="00CE64DE"/>
    <w:p w14:paraId="2D756E64" w14:textId="77777777" w:rsidR="00C60359" w:rsidRDefault="00C60359">
      <w:pPr>
        <w:spacing w:line="240" w:lineRule="auto"/>
        <w:ind w:firstLine="0"/>
        <w:jc w:val="left"/>
        <w:rPr>
          <w:b/>
          <w:bCs/>
        </w:rPr>
      </w:pPr>
      <w:r>
        <w:br w:type="page"/>
      </w:r>
    </w:p>
    <w:p w14:paraId="61E9F35A" w14:textId="2AA23FC7" w:rsidR="003F4E4E" w:rsidRDefault="003F4E4E" w:rsidP="00B9653D">
      <w:pPr>
        <w:pStyle w:val="1"/>
      </w:pPr>
      <w:bookmarkStart w:id="18" w:name="_Toc182867019"/>
      <w:r w:rsidRPr="005B53ED">
        <w:lastRenderedPageBreak/>
        <w:t>СПИСОК ИСПОЛЬЗОВАННЫХ ИСТОЧНИКОВ</w:t>
      </w:r>
      <w:bookmarkEnd w:id="18"/>
    </w:p>
    <w:p w14:paraId="3905F173" w14:textId="77777777" w:rsidR="003F4E4E" w:rsidRPr="003F4E4E" w:rsidRDefault="003F4E4E" w:rsidP="00B9653D">
      <w:pPr>
        <w:contextualSpacing/>
      </w:pPr>
    </w:p>
    <w:p w14:paraId="74340EA2" w14:textId="6FA855C3" w:rsidR="00F9265F" w:rsidRPr="00F9265F" w:rsidRDefault="003F4E4E" w:rsidP="00B9653D">
      <w:pPr>
        <w:pStyle w:val="Default"/>
        <w:widowControl w:val="0"/>
        <w:numPr>
          <w:ilvl w:val="0"/>
          <w:numId w:val="12"/>
        </w:numPr>
        <w:tabs>
          <w:tab w:val="left" w:pos="993"/>
          <w:tab w:val="left" w:pos="1260"/>
        </w:tabs>
        <w:spacing w:line="360" w:lineRule="auto"/>
        <w:ind w:left="0" w:firstLine="709"/>
        <w:contextualSpacing/>
        <w:jc w:val="both"/>
        <w:rPr>
          <w:color w:val="auto"/>
          <w:sz w:val="28"/>
          <w:szCs w:val="28"/>
        </w:rPr>
      </w:pPr>
      <w:r w:rsidRPr="00F9265F">
        <w:rPr>
          <w:color w:val="141414"/>
          <w:sz w:val="28"/>
          <w:szCs w:val="28"/>
        </w:rPr>
        <w:t xml:space="preserve">Арутюнян, С.М. К вопросу о государственном регулировании зернового производства: С.М. Арутюнян </w:t>
      </w:r>
      <w:r w:rsidRPr="00F9265F">
        <w:rPr>
          <w:sz w:val="28"/>
          <w:szCs w:val="28"/>
        </w:rPr>
        <w:t xml:space="preserve">// Экономическая </w:t>
      </w:r>
      <w:r w:rsidR="00F9265F" w:rsidRPr="00F9265F">
        <w:rPr>
          <w:sz w:val="28"/>
          <w:szCs w:val="28"/>
        </w:rPr>
        <w:t xml:space="preserve">безопасность </w:t>
      </w:r>
      <w:r w:rsidR="00F9265F" w:rsidRPr="00F9265F">
        <w:rPr>
          <w:sz w:val="28"/>
          <w:szCs w:val="28"/>
          <w:u w:color="222222"/>
        </w:rPr>
        <w:t xml:space="preserve">– </w:t>
      </w:r>
      <w:r w:rsidRPr="00F9265F">
        <w:rPr>
          <w:sz w:val="28"/>
          <w:szCs w:val="28"/>
        </w:rPr>
        <w:t xml:space="preserve">М.: Акад. экономической безопасности МВД России, 2019. – </w:t>
      </w:r>
      <w:r w:rsidRPr="00F9265F">
        <w:rPr>
          <w:sz w:val="28"/>
          <w:szCs w:val="28"/>
          <w:lang w:val="en-US"/>
        </w:rPr>
        <w:t>c</w:t>
      </w:r>
      <w:r w:rsidRPr="00F9265F">
        <w:rPr>
          <w:sz w:val="28"/>
          <w:szCs w:val="28"/>
        </w:rPr>
        <w:t>. 75 -82</w:t>
      </w:r>
    </w:p>
    <w:p w14:paraId="44480E86" w14:textId="5CA8DD2F" w:rsidR="003F4E4E" w:rsidRPr="00F9265F" w:rsidRDefault="003F4E4E" w:rsidP="00F9265F">
      <w:pPr>
        <w:pStyle w:val="Default"/>
        <w:widowControl w:val="0"/>
        <w:numPr>
          <w:ilvl w:val="0"/>
          <w:numId w:val="12"/>
        </w:numPr>
        <w:tabs>
          <w:tab w:val="left" w:pos="993"/>
          <w:tab w:val="left" w:pos="1260"/>
        </w:tabs>
        <w:spacing w:line="360" w:lineRule="auto"/>
        <w:ind w:left="0" w:firstLine="709"/>
        <w:jc w:val="both"/>
        <w:rPr>
          <w:color w:val="auto"/>
          <w:sz w:val="28"/>
          <w:szCs w:val="28"/>
        </w:rPr>
      </w:pPr>
      <w:r w:rsidRPr="00F9265F">
        <w:rPr>
          <w:sz w:val="28"/>
          <w:szCs w:val="28"/>
        </w:rPr>
        <w:t xml:space="preserve">Богомолов, В.А. Экономическая безопасность: учеб. пособие / В.А. Богомолов. - М.: ЮНИТИ-ДАНА. - 2018. -280 с. </w:t>
      </w:r>
    </w:p>
    <w:p w14:paraId="1B62159B" w14:textId="410D6E7D" w:rsidR="003F4E4E" w:rsidRPr="00F9265F" w:rsidRDefault="003F4E4E" w:rsidP="007776B8">
      <w:pPr>
        <w:widowControl w:val="0"/>
        <w:numPr>
          <w:ilvl w:val="0"/>
          <w:numId w:val="12"/>
        </w:numPr>
        <w:tabs>
          <w:tab w:val="left" w:pos="993"/>
          <w:tab w:val="left" w:pos="1260"/>
        </w:tabs>
        <w:ind w:left="0" w:firstLine="709"/>
      </w:pPr>
      <w:proofErr w:type="spellStart"/>
      <w:r w:rsidRPr="00F9265F">
        <w:t>Валько</w:t>
      </w:r>
      <w:proofErr w:type="spellEnd"/>
      <w:r w:rsidRPr="00F9265F">
        <w:t xml:space="preserve">, Д. В. Экономическая </w:t>
      </w:r>
      <w:r w:rsidR="00F9265F" w:rsidRPr="00F9265F">
        <w:t>безопасность:</w:t>
      </w:r>
      <w:r w:rsidRPr="00F9265F">
        <w:t xml:space="preserve"> Учебное пособие для вузов / </w:t>
      </w:r>
      <w:proofErr w:type="spellStart"/>
      <w:r w:rsidRPr="00F9265F">
        <w:t>Валько</w:t>
      </w:r>
      <w:proofErr w:type="spellEnd"/>
      <w:r w:rsidRPr="00F9265F">
        <w:t xml:space="preserve"> Д. В. - </w:t>
      </w:r>
      <w:r w:rsidR="00F9265F" w:rsidRPr="00F9265F">
        <w:t>Москва:</w:t>
      </w:r>
      <w:r w:rsidRPr="00F9265F">
        <w:t xml:space="preserve"> </w:t>
      </w:r>
      <w:proofErr w:type="spellStart"/>
      <w:r w:rsidRPr="00F9265F">
        <w:t>Юрайт</w:t>
      </w:r>
      <w:proofErr w:type="spellEnd"/>
      <w:r w:rsidRPr="00F9265F">
        <w:t xml:space="preserve">, 2021. </w:t>
      </w:r>
      <w:r w:rsidR="00F9265F" w:rsidRPr="00F9265F">
        <w:rPr>
          <w:u w:color="222222"/>
        </w:rPr>
        <w:t>–</w:t>
      </w:r>
      <w:r w:rsidRPr="00F9265F">
        <w:t xml:space="preserve"> 150 с.</w:t>
      </w:r>
      <w:r w:rsidR="00F9265F" w:rsidRPr="00F9265F">
        <w:rPr>
          <w:u w:color="222222"/>
        </w:rPr>
        <w:t xml:space="preserve"> – </w:t>
      </w:r>
      <w:r w:rsidRPr="00F9265F">
        <w:t xml:space="preserve">(Высшее образование). </w:t>
      </w:r>
      <w:r w:rsidR="00F9265F" w:rsidRPr="00F9265F">
        <w:rPr>
          <w:u w:color="222222"/>
        </w:rPr>
        <w:t>–</w:t>
      </w:r>
      <w:r w:rsidRPr="00F9265F">
        <w:t xml:space="preserve"> ISBN 978-5-534-10627-5.</w:t>
      </w:r>
      <w:r w:rsidR="00F9265F" w:rsidRPr="00F9265F">
        <w:rPr>
          <w:u w:color="222222"/>
        </w:rPr>
        <w:t xml:space="preserve"> – </w:t>
      </w:r>
      <w:r w:rsidR="00F9265F" w:rsidRPr="00F9265F">
        <w:t>Текст:</w:t>
      </w:r>
      <w:r w:rsidRPr="00F9265F">
        <w:t xml:space="preserve"> непосредственный.</w:t>
      </w:r>
      <w:r w:rsidR="00F9265F" w:rsidRPr="00F9265F">
        <w:rPr>
          <w:u w:color="222222"/>
        </w:rPr>
        <w:t xml:space="preserve"> – </w:t>
      </w:r>
      <w:r w:rsidRPr="00F9265F">
        <w:t>URL: </w:t>
      </w:r>
      <w:hyperlink r:id="rId29" w:history="1">
        <w:r w:rsidRPr="00F9265F">
          <w:t>https://urait.ru/bcode/475742</w:t>
        </w:r>
      </w:hyperlink>
      <w:r w:rsidR="00A833EC">
        <w:t xml:space="preserve"> (дата обращения: 18.02.2023)</w:t>
      </w:r>
    </w:p>
    <w:p w14:paraId="1CE39681" w14:textId="79794561" w:rsidR="003F4E4E" w:rsidRPr="00F9265F" w:rsidRDefault="003F4E4E" w:rsidP="007776B8">
      <w:pPr>
        <w:widowControl w:val="0"/>
        <w:numPr>
          <w:ilvl w:val="0"/>
          <w:numId w:val="12"/>
        </w:numPr>
        <w:tabs>
          <w:tab w:val="left" w:pos="900"/>
          <w:tab w:val="left" w:pos="993"/>
        </w:tabs>
        <w:ind w:left="0" w:firstLine="709"/>
      </w:pPr>
      <w:r w:rsidRPr="00F9265F">
        <w:rPr>
          <w:color w:val="000000"/>
        </w:rPr>
        <w:t xml:space="preserve">Венедиктов, Ю.Е. Индикаторный метод оценки уровня экономической безопасности </w:t>
      </w:r>
      <w:r w:rsidR="00F9265F" w:rsidRPr="00F9265F">
        <w:rPr>
          <w:color w:val="000000"/>
        </w:rPr>
        <w:t>предприятия</w:t>
      </w:r>
      <w:r w:rsidRPr="00F9265F">
        <w:t>:/Ю.Е. Венедиктов</w:t>
      </w:r>
      <w:r w:rsidRPr="00F9265F">
        <w:rPr>
          <w:color w:val="000000"/>
        </w:rPr>
        <w:t xml:space="preserve"> // Вопросы. Гипотезы. Ответы: наука XXI века / А.А. Венедиктова, Е.М. Луппол [и др.]. – Краснодар, 2018– С. 18–41.</w:t>
      </w:r>
    </w:p>
    <w:p w14:paraId="6211995E" w14:textId="3432B626" w:rsidR="003F4E4E" w:rsidRPr="00F9265F" w:rsidRDefault="003F4E4E" w:rsidP="007776B8">
      <w:pPr>
        <w:widowControl w:val="0"/>
        <w:numPr>
          <w:ilvl w:val="0"/>
          <w:numId w:val="12"/>
        </w:numPr>
        <w:tabs>
          <w:tab w:val="left" w:pos="993"/>
          <w:tab w:val="left" w:pos="1260"/>
        </w:tabs>
        <w:ind w:left="0" w:firstLine="709"/>
      </w:pPr>
      <w:r w:rsidRPr="00F9265F">
        <w:t>Володина, И.Г. Пути обеспечения финансовой безопасности предприятия: / Володина И.Г. // Молодой ученый.</w:t>
      </w:r>
      <w:r w:rsidR="00F9265F" w:rsidRPr="002A25C5">
        <w:rPr>
          <w:u w:color="222222"/>
        </w:rPr>
        <w:t xml:space="preserve"> </w:t>
      </w:r>
      <w:r w:rsidR="00F9265F">
        <w:rPr>
          <w:u w:color="222222"/>
        </w:rPr>
        <w:t>–</w:t>
      </w:r>
      <w:r w:rsidR="00F9265F" w:rsidRPr="002A25C5">
        <w:rPr>
          <w:u w:color="222222"/>
        </w:rPr>
        <w:t xml:space="preserve"> </w:t>
      </w:r>
      <w:r w:rsidRPr="00F9265F">
        <w:t>2017.</w:t>
      </w:r>
      <w:r w:rsidR="00F9265F" w:rsidRPr="002A25C5">
        <w:rPr>
          <w:u w:color="222222"/>
        </w:rPr>
        <w:t xml:space="preserve"> </w:t>
      </w:r>
      <w:r w:rsidR="00F9265F">
        <w:rPr>
          <w:u w:color="222222"/>
        </w:rPr>
        <w:t>–</w:t>
      </w:r>
      <w:r w:rsidR="00F9265F" w:rsidRPr="002A25C5">
        <w:rPr>
          <w:u w:color="222222"/>
        </w:rPr>
        <w:t xml:space="preserve"> </w:t>
      </w:r>
      <w:r w:rsidRPr="00F9265F">
        <w:t>№9.</w:t>
      </w:r>
      <w:r w:rsidR="00F9265F" w:rsidRPr="002A25C5">
        <w:rPr>
          <w:u w:color="222222"/>
        </w:rPr>
        <w:t xml:space="preserve"> </w:t>
      </w:r>
      <w:r w:rsidR="00F9265F">
        <w:rPr>
          <w:u w:color="222222"/>
        </w:rPr>
        <w:t>–</w:t>
      </w:r>
      <w:r w:rsidR="00F9265F" w:rsidRPr="002A25C5">
        <w:rPr>
          <w:u w:color="222222"/>
        </w:rPr>
        <w:t xml:space="preserve"> </w:t>
      </w:r>
      <w:r w:rsidRPr="00F9265F">
        <w:t xml:space="preserve">С. 156-160. </w:t>
      </w:r>
    </w:p>
    <w:p w14:paraId="5835A86D" w14:textId="1C6276B5" w:rsidR="003F4E4E" w:rsidRPr="0054770C" w:rsidRDefault="003F4E4E" w:rsidP="007776B8">
      <w:pPr>
        <w:widowControl w:val="0"/>
        <w:numPr>
          <w:ilvl w:val="0"/>
          <w:numId w:val="12"/>
        </w:numPr>
        <w:tabs>
          <w:tab w:val="left" w:pos="993"/>
          <w:tab w:val="left" w:pos="1260"/>
        </w:tabs>
        <w:ind w:left="0" w:firstLine="709"/>
      </w:pPr>
      <w:r w:rsidRPr="0054770C">
        <w:rPr>
          <w:shd w:val="clear" w:color="auto" w:fill="FFFFFF"/>
        </w:rPr>
        <w:t>Воротынская, А.М. Особенности оценки уровня экономической безопасности на современном предприятии</w:t>
      </w:r>
      <w:r w:rsidRPr="0054770C">
        <w:t>:/А.М. Воротынская</w:t>
      </w:r>
      <w:r w:rsidRPr="0054770C">
        <w:rPr>
          <w:shd w:val="clear" w:color="auto" w:fill="FFFFFF"/>
        </w:rPr>
        <w:t xml:space="preserve"> // Известия Санкт-Петербургского университета экономики и финансов. – 2018. – № 2. – С. 99-102.</w:t>
      </w:r>
    </w:p>
    <w:p w14:paraId="1D8B526A" w14:textId="7B8038A9" w:rsidR="003F4E4E" w:rsidRPr="0054770C" w:rsidRDefault="003F4E4E" w:rsidP="007776B8">
      <w:pPr>
        <w:widowControl w:val="0"/>
        <w:numPr>
          <w:ilvl w:val="0"/>
          <w:numId w:val="12"/>
        </w:numPr>
        <w:tabs>
          <w:tab w:val="left" w:pos="993"/>
          <w:tab w:val="left" w:pos="1260"/>
        </w:tabs>
        <w:ind w:left="0" w:firstLine="709"/>
      </w:pPr>
      <w:r w:rsidRPr="0054770C">
        <w:t xml:space="preserve">Гапоненко, В.Ф. Экономическая безопасность предприятий. Подходы и принципы: учебник / В.Ф. Гапоненко, А.Л. Беспалько, А.С. </w:t>
      </w:r>
      <w:proofErr w:type="spellStart"/>
      <w:r w:rsidRPr="0054770C">
        <w:t>Власков</w:t>
      </w:r>
      <w:proofErr w:type="spellEnd"/>
      <w:r w:rsidR="00F9265F" w:rsidRPr="002A25C5">
        <w:rPr>
          <w:u w:color="222222"/>
        </w:rPr>
        <w:t xml:space="preserve"> </w:t>
      </w:r>
      <w:r w:rsidR="00F9265F">
        <w:rPr>
          <w:u w:color="222222"/>
        </w:rPr>
        <w:t>–</w:t>
      </w:r>
      <w:r w:rsidR="00F9265F" w:rsidRPr="002A25C5">
        <w:rPr>
          <w:u w:color="222222"/>
        </w:rPr>
        <w:t xml:space="preserve"> </w:t>
      </w:r>
      <w:r w:rsidRPr="0054770C">
        <w:t xml:space="preserve">М.: Издательство </w:t>
      </w:r>
      <w:r w:rsidR="00247AA3">
        <w:t>«</w:t>
      </w:r>
      <w:r w:rsidRPr="0054770C">
        <w:t>Ось- 89</w:t>
      </w:r>
      <w:r w:rsidR="00247AA3">
        <w:t>»</w:t>
      </w:r>
      <w:r w:rsidRPr="0054770C">
        <w:t xml:space="preserve">. - 2016. - 208 с. </w:t>
      </w:r>
    </w:p>
    <w:p w14:paraId="04E566CE" w14:textId="133C34AA" w:rsidR="003F4E4E" w:rsidRPr="0054770C" w:rsidRDefault="003F4E4E" w:rsidP="007776B8">
      <w:pPr>
        <w:widowControl w:val="0"/>
        <w:numPr>
          <w:ilvl w:val="0"/>
          <w:numId w:val="12"/>
        </w:numPr>
        <w:tabs>
          <w:tab w:val="left" w:pos="900"/>
          <w:tab w:val="left" w:pos="993"/>
        </w:tabs>
        <w:ind w:left="0" w:firstLine="709"/>
      </w:pPr>
      <w:proofErr w:type="spellStart"/>
      <w:r w:rsidRPr="0054770C">
        <w:rPr>
          <w:color w:val="000000"/>
        </w:rPr>
        <w:t>Гильфанов</w:t>
      </w:r>
      <w:proofErr w:type="spellEnd"/>
      <w:r w:rsidRPr="0054770C">
        <w:rPr>
          <w:color w:val="000000"/>
        </w:rPr>
        <w:t>, М.Т. Организационно-методический инструментарий оценки детерминантов и обеспечения экономической безопасности предприятия</w:t>
      </w:r>
      <w:r w:rsidRPr="0054770C">
        <w:t xml:space="preserve">: /М.Т. </w:t>
      </w:r>
      <w:proofErr w:type="spellStart"/>
      <w:r w:rsidRPr="0054770C">
        <w:t>Гильфанов</w:t>
      </w:r>
      <w:proofErr w:type="spellEnd"/>
      <w:r w:rsidRPr="0054770C">
        <w:rPr>
          <w:color w:val="000000"/>
        </w:rPr>
        <w:t>// Социально-экономические явления и процессы. – 2018– № 8 (54). – С. 19–27.</w:t>
      </w:r>
    </w:p>
    <w:p w14:paraId="6FA5AC73" w14:textId="03535C3A" w:rsidR="003F4E4E" w:rsidRPr="0054770C" w:rsidRDefault="003F4E4E" w:rsidP="007776B8">
      <w:pPr>
        <w:pStyle w:val="Default"/>
        <w:widowControl w:val="0"/>
        <w:numPr>
          <w:ilvl w:val="0"/>
          <w:numId w:val="12"/>
        </w:numPr>
        <w:tabs>
          <w:tab w:val="left" w:pos="993"/>
          <w:tab w:val="left" w:pos="1260"/>
        </w:tabs>
        <w:spacing w:line="360" w:lineRule="auto"/>
        <w:ind w:left="0" w:firstLine="709"/>
        <w:jc w:val="both"/>
        <w:rPr>
          <w:sz w:val="28"/>
          <w:szCs w:val="28"/>
        </w:rPr>
      </w:pPr>
      <w:r w:rsidRPr="0054770C">
        <w:rPr>
          <w:sz w:val="28"/>
          <w:szCs w:val="28"/>
        </w:rPr>
        <w:t xml:space="preserve">Гражданский кодекс РФ (часть вторая): Федеральный закон от 26.01.1996 № 14-ФЗ (с изменениями от 08 июля 2021 года, в ред. от </w:t>
      </w:r>
      <w:r w:rsidRPr="0054770C">
        <w:rPr>
          <w:sz w:val="28"/>
          <w:szCs w:val="28"/>
        </w:rPr>
        <w:lastRenderedPageBreak/>
        <w:t xml:space="preserve">22.08.2021). </w:t>
      </w:r>
    </w:p>
    <w:p w14:paraId="41D599C9" w14:textId="68EDAA3D" w:rsidR="003F4E4E" w:rsidRPr="0054770C" w:rsidRDefault="003F4E4E" w:rsidP="007776B8">
      <w:pPr>
        <w:pStyle w:val="Default"/>
        <w:widowControl w:val="0"/>
        <w:numPr>
          <w:ilvl w:val="0"/>
          <w:numId w:val="12"/>
        </w:numPr>
        <w:tabs>
          <w:tab w:val="left" w:pos="993"/>
          <w:tab w:val="left" w:pos="1260"/>
        </w:tabs>
        <w:spacing w:line="360" w:lineRule="auto"/>
        <w:ind w:left="0" w:firstLine="709"/>
        <w:jc w:val="both"/>
        <w:rPr>
          <w:sz w:val="28"/>
          <w:szCs w:val="28"/>
        </w:rPr>
      </w:pPr>
      <w:r w:rsidRPr="0054770C">
        <w:rPr>
          <w:sz w:val="28"/>
          <w:szCs w:val="28"/>
        </w:rPr>
        <w:t>Гражданский кодекс РФ (часть первая): Федеральный закон от 31.11.1994 г. (в ред. от 26.10.2021).</w:t>
      </w:r>
      <w:r w:rsidR="00A833EC" w:rsidRPr="0054770C">
        <w:rPr>
          <w:sz w:val="28"/>
          <w:szCs w:val="28"/>
        </w:rPr>
        <w:t xml:space="preserve"> </w:t>
      </w:r>
    </w:p>
    <w:p w14:paraId="3A797DF9" w14:textId="323ABAD9" w:rsidR="003F4E4E" w:rsidRPr="0054770C" w:rsidRDefault="003F4E4E" w:rsidP="007776B8">
      <w:pPr>
        <w:widowControl w:val="0"/>
        <w:numPr>
          <w:ilvl w:val="0"/>
          <w:numId w:val="12"/>
        </w:numPr>
        <w:tabs>
          <w:tab w:val="left" w:pos="993"/>
          <w:tab w:val="left" w:pos="1260"/>
        </w:tabs>
        <w:ind w:left="0" w:firstLine="709"/>
      </w:pPr>
      <w:r w:rsidRPr="0054770C">
        <w:t xml:space="preserve">Грунин, О.А. Экономика и организация безопасности хозяйствующих субъектов: учеб. пособие / Грунин О.А., Грунин С.О. </w:t>
      </w:r>
      <w:r w:rsidR="00A833EC">
        <w:t>–</w:t>
      </w:r>
      <w:r w:rsidRPr="0054770C">
        <w:t xml:space="preserve"> СПб.: Питер. </w:t>
      </w:r>
      <w:r w:rsidR="00A833EC">
        <w:t>–</w:t>
      </w:r>
      <w:r w:rsidRPr="0054770C">
        <w:t xml:space="preserve"> 2017. </w:t>
      </w:r>
      <w:r w:rsidR="00A833EC">
        <w:t>–</w:t>
      </w:r>
      <w:r w:rsidRPr="0054770C">
        <w:t xml:space="preserve"> 160 с. </w:t>
      </w:r>
    </w:p>
    <w:p w14:paraId="61E29E02" w14:textId="3661DF67" w:rsidR="003F4E4E" w:rsidRPr="0054770C" w:rsidRDefault="003F4E4E" w:rsidP="007776B8">
      <w:pPr>
        <w:widowControl w:val="0"/>
        <w:numPr>
          <w:ilvl w:val="0"/>
          <w:numId w:val="12"/>
        </w:numPr>
        <w:tabs>
          <w:tab w:val="left" w:pos="993"/>
          <w:tab w:val="left" w:pos="1260"/>
        </w:tabs>
        <w:ind w:left="0" w:firstLine="709"/>
      </w:pPr>
      <w:r w:rsidRPr="0054770C">
        <w:t xml:space="preserve">Гуреева М.А. Экономическая </w:t>
      </w:r>
      <w:r w:rsidR="00A833EC" w:rsidRPr="0054770C">
        <w:t>безопасность:</w:t>
      </w:r>
      <w:r w:rsidRPr="0054770C">
        <w:t xml:space="preserve"> Учебник / Гуреева М.А. </w:t>
      </w:r>
      <w:r w:rsidR="00A833EC">
        <w:t>–</w:t>
      </w:r>
      <w:r w:rsidRPr="0054770C">
        <w:t xml:space="preserve"> </w:t>
      </w:r>
      <w:r w:rsidR="00A833EC" w:rsidRPr="0054770C">
        <w:t>Москва:</w:t>
      </w:r>
      <w:r w:rsidRPr="0054770C">
        <w:t xml:space="preserve"> </w:t>
      </w:r>
      <w:proofErr w:type="spellStart"/>
      <w:r w:rsidRPr="0054770C">
        <w:t>КноРус</w:t>
      </w:r>
      <w:proofErr w:type="spellEnd"/>
      <w:r w:rsidRPr="0054770C">
        <w:t xml:space="preserve">, 2021. </w:t>
      </w:r>
      <w:r w:rsidR="00A833EC">
        <w:t>–</w:t>
      </w:r>
      <w:r w:rsidRPr="0054770C">
        <w:t xml:space="preserve"> 311 с. </w:t>
      </w:r>
      <w:r w:rsidR="00A833EC">
        <w:t>–</w:t>
      </w:r>
      <w:r w:rsidRPr="0054770C">
        <w:t xml:space="preserve"> ISBN 978-5-406-06734-5. </w:t>
      </w:r>
      <w:r w:rsidR="00A833EC">
        <w:t>–</w:t>
      </w:r>
      <w:r w:rsidRPr="0054770C">
        <w:t xml:space="preserve"> </w:t>
      </w:r>
      <w:r w:rsidR="00A833EC" w:rsidRPr="0054770C">
        <w:t>Текст:</w:t>
      </w:r>
      <w:r w:rsidRPr="0054770C">
        <w:t xml:space="preserve"> непосредственный. </w:t>
      </w:r>
      <w:r w:rsidR="00A833EC">
        <w:t>–</w:t>
      </w:r>
      <w:r w:rsidRPr="0054770C">
        <w:t xml:space="preserve"> URL: </w:t>
      </w:r>
      <w:hyperlink r:id="rId30" w:history="1">
        <w:r w:rsidRPr="0054770C">
          <w:t>https://www.book.ru/book/938333</w:t>
        </w:r>
      </w:hyperlink>
      <w:r w:rsidRPr="0054770C">
        <w:t xml:space="preserve"> (дата обращения: </w:t>
      </w:r>
      <w:r w:rsidR="0085766B">
        <w:t>06.12.2022</w:t>
      </w:r>
      <w:r w:rsidRPr="0054770C">
        <w:t>).</w:t>
      </w:r>
    </w:p>
    <w:p w14:paraId="4DD4A9C9" w14:textId="0055710C" w:rsidR="003F4E4E" w:rsidRPr="0054770C" w:rsidRDefault="003F4E4E" w:rsidP="007776B8">
      <w:pPr>
        <w:widowControl w:val="0"/>
        <w:numPr>
          <w:ilvl w:val="0"/>
          <w:numId w:val="12"/>
        </w:numPr>
        <w:tabs>
          <w:tab w:val="left" w:pos="993"/>
          <w:tab w:val="left" w:pos="1260"/>
        </w:tabs>
        <w:ind w:left="0" w:firstLine="709"/>
      </w:pPr>
      <w:r w:rsidRPr="0054770C">
        <w:t xml:space="preserve"> Докучаев, М.В. Российский корпоративный бизнес проблемы управления, стратегия развития: учеб. пособие / М. В. Докучаев. </w:t>
      </w:r>
      <w:r w:rsidR="0085766B">
        <w:t>–</w:t>
      </w:r>
      <w:r w:rsidRPr="0054770C">
        <w:t xml:space="preserve"> М.: Академия. </w:t>
      </w:r>
      <w:r w:rsidR="0085766B">
        <w:t>–</w:t>
      </w:r>
      <w:r w:rsidRPr="0054770C">
        <w:t xml:space="preserve"> 2017. – 406с. </w:t>
      </w:r>
    </w:p>
    <w:p w14:paraId="728275E8" w14:textId="10351F40" w:rsidR="003F4E4E" w:rsidRPr="0054770C" w:rsidRDefault="003F4E4E" w:rsidP="007776B8">
      <w:pPr>
        <w:widowControl w:val="0"/>
        <w:numPr>
          <w:ilvl w:val="0"/>
          <w:numId w:val="12"/>
        </w:numPr>
        <w:tabs>
          <w:tab w:val="left" w:pos="993"/>
          <w:tab w:val="left" w:pos="1260"/>
        </w:tabs>
        <w:ind w:left="0" w:firstLine="709"/>
      </w:pPr>
      <w:r w:rsidRPr="0054770C">
        <w:t xml:space="preserve">Долгополов, Б. Б. Предпринимательство и безопасность: учеб. пособие/Б.Б. Долгополов. </w:t>
      </w:r>
      <w:r w:rsidR="0085766B">
        <w:t>–</w:t>
      </w:r>
      <w:r w:rsidRPr="0054770C">
        <w:t xml:space="preserve"> М.: </w:t>
      </w:r>
      <w:r w:rsidR="00247AA3">
        <w:t>«</w:t>
      </w:r>
      <w:r w:rsidRPr="0054770C">
        <w:t>Универсум</w:t>
      </w:r>
      <w:r w:rsidR="00247AA3">
        <w:t>»</w:t>
      </w:r>
      <w:r w:rsidRPr="0054770C">
        <w:t>. -2017 г.</w:t>
      </w:r>
    </w:p>
    <w:p w14:paraId="11F24915" w14:textId="1E4A0B0D" w:rsidR="003F4E4E" w:rsidRPr="0054770C" w:rsidRDefault="003F4E4E" w:rsidP="007776B8">
      <w:pPr>
        <w:pStyle w:val="a7"/>
        <w:widowControl w:val="0"/>
        <w:numPr>
          <w:ilvl w:val="0"/>
          <w:numId w:val="12"/>
        </w:numPr>
        <w:tabs>
          <w:tab w:val="left" w:pos="1134"/>
        </w:tabs>
        <w:ind w:left="0" w:firstLine="709"/>
        <w:contextualSpacing w:val="0"/>
        <w:rPr>
          <w:shd w:val="clear" w:color="auto" w:fill="FFFFFF"/>
        </w:rPr>
      </w:pPr>
      <w:r w:rsidRPr="0054770C">
        <w:rPr>
          <w:shd w:val="clear" w:color="auto" w:fill="FFFFFF"/>
        </w:rPr>
        <w:t>Иванова, Л.К. Экономическая безопасность предприятия</w:t>
      </w:r>
      <w:r w:rsidRPr="0054770C">
        <w:t>: /Л.К. Иванова</w:t>
      </w:r>
      <w:r w:rsidRPr="0054770C">
        <w:rPr>
          <w:shd w:val="clear" w:color="auto" w:fill="FFFFFF"/>
        </w:rPr>
        <w:t>// Вестник Уфимского государственного авиационного технического университета. – 2017. – № 7. – С. 30-33.</w:t>
      </w:r>
    </w:p>
    <w:p w14:paraId="16EA7197" w14:textId="4E002C84" w:rsidR="003F4E4E" w:rsidRPr="0054770C" w:rsidRDefault="003F4E4E" w:rsidP="007776B8">
      <w:pPr>
        <w:widowControl w:val="0"/>
        <w:numPr>
          <w:ilvl w:val="0"/>
          <w:numId w:val="12"/>
        </w:numPr>
        <w:tabs>
          <w:tab w:val="left" w:pos="993"/>
          <w:tab w:val="left" w:pos="1260"/>
        </w:tabs>
        <w:ind w:left="0" w:firstLine="709"/>
      </w:pPr>
      <w:r w:rsidRPr="0054770C">
        <w:t xml:space="preserve"> Индивидуальный предприниматель: практическое руководство/ Под общей ред. Ю.Л. Фадеева. – М.: Эксмо. - 2015. – 224 с. </w:t>
      </w:r>
    </w:p>
    <w:p w14:paraId="3B1461DB" w14:textId="4CA8D1D9" w:rsidR="003F4E4E" w:rsidRPr="0054770C" w:rsidRDefault="003F4E4E" w:rsidP="007776B8">
      <w:pPr>
        <w:widowControl w:val="0"/>
        <w:numPr>
          <w:ilvl w:val="0"/>
          <w:numId w:val="12"/>
        </w:numPr>
        <w:tabs>
          <w:tab w:val="left" w:pos="993"/>
          <w:tab w:val="left" w:pos="1260"/>
        </w:tabs>
        <w:ind w:left="0" w:firstLine="709"/>
      </w:pPr>
      <w:r w:rsidRPr="0054770C">
        <w:t xml:space="preserve">Исхакова, З.Р. Современные подходы к анализу финансового состояния организации:/ Исхакова З.Р., </w:t>
      </w:r>
      <w:proofErr w:type="spellStart"/>
      <w:r w:rsidRPr="0054770C">
        <w:t>Маймур</w:t>
      </w:r>
      <w:proofErr w:type="spellEnd"/>
      <w:r w:rsidRPr="0054770C">
        <w:t xml:space="preserve"> Т.Д. // Молодой ученый. </w:t>
      </w:r>
      <w:r w:rsidR="0085766B">
        <w:t>–</w:t>
      </w:r>
      <w:r w:rsidRPr="0054770C">
        <w:t xml:space="preserve"> 2018. </w:t>
      </w:r>
      <w:r w:rsidR="0085766B">
        <w:t xml:space="preserve">– </w:t>
      </w:r>
      <w:r w:rsidRPr="0054770C">
        <w:t xml:space="preserve">№1. </w:t>
      </w:r>
      <w:r w:rsidR="0085766B">
        <w:t>–</w:t>
      </w:r>
      <w:r w:rsidRPr="0054770C">
        <w:t xml:space="preserve"> С. 371-375. </w:t>
      </w:r>
    </w:p>
    <w:p w14:paraId="17FAEAA6" w14:textId="33C16456" w:rsidR="003F4E4E" w:rsidRPr="0054770C" w:rsidRDefault="003F4E4E" w:rsidP="007776B8">
      <w:pPr>
        <w:widowControl w:val="0"/>
        <w:numPr>
          <w:ilvl w:val="0"/>
          <w:numId w:val="12"/>
        </w:numPr>
        <w:tabs>
          <w:tab w:val="left" w:pos="993"/>
          <w:tab w:val="left" w:pos="1260"/>
        </w:tabs>
        <w:ind w:left="0" w:firstLine="709"/>
      </w:pPr>
      <w:proofErr w:type="spellStart"/>
      <w:r w:rsidRPr="0054770C">
        <w:t>Каранина</w:t>
      </w:r>
      <w:proofErr w:type="spellEnd"/>
      <w:r w:rsidRPr="0054770C">
        <w:t xml:space="preserve"> Е.В. Финансовая безопасность (на уровне государства, региона, организации, личности): Монография. / </w:t>
      </w:r>
      <w:proofErr w:type="spellStart"/>
      <w:r w:rsidRPr="0054770C">
        <w:t>Каранина</w:t>
      </w:r>
      <w:proofErr w:type="spellEnd"/>
      <w:r w:rsidRPr="0054770C">
        <w:t xml:space="preserve"> Е.В. – Киров: ФГБОУ ВО </w:t>
      </w:r>
      <w:r w:rsidR="00247AA3">
        <w:t>«</w:t>
      </w:r>
      <w:proofErr w:type="spellStart"/>
      <w:r w:rsidRPr="0054770C">
        <w:t>ВятГУ</w:t>
      </w:r>
      <w:proofErr w:type="spellEnd"/>
      <w:r w:rsidR="00247AA3">
        <w:t>»</w:t>
      </w:r>
      <w:r w:rsidRPr="0054770C">
        <w:t xml:space="preserve">. </w:t>
      </w:r>
      <w:r w:rsidR="0085766B">
        <w:t>–</w:t>
      </w:r>
      <w:r w:rsidRPr="0054770C">
        <w:t xml:space="preserve"> 2019. – 239 с. </w:t>
      </w:r>
    </w:p>
    <w:p w14:paraId="10089EDA" w14:textId="6C404710" w:rsidR="003F4E4E" w:rsidRPr="0054770C" w:rsidRDefault="003F4E4E" w:rsidP="007776B8">
      <w:pPr>
        <w:widowControl w:val="0"/>
        <w:numPr>
          <w:ilvl w:val="0"/>
          <w:numId w:val="12"/>
        </w:numPr>
        <w:tabs>
          <w:tab w:val="left" w:pos="993"/>
          <w:tab w:val="left" w:pos="1260"/>
        </w:tabs>
        <w:ind w:left="0" w:firstLine="709"/>
      </w:pPr>
      <w:proofErr w:type="spellStart"/>
      <w:r w:rsidRPr="0054770C">
        <w:t>Кереева</w:t>
      </w:r>
      <w:proofErr w:type="spellEnd"/>
      <w:r w:rsidRPr="0054770C">
        <w:t xml:space="preserve">, А.Р. Теоретические и методологические аспекты анализа финансового состояния предприятия: / </w:t>
      </w:r>
      <w:proofErr w:type="spellStart"/>
      <w:r w:rsidRPr="0054770C">
        <w:t>Кереева</w:t>
      </w:r>
      <w:proofErr w:type="spellEnd"/>
      <w:r w:rsidRPr="0054770C">
        <w:t xml:space="preserve"> А.Р. // Молодой ученый. </w:t>
      </w:r>
      <w:r w:rsidR="0085766B">
        <w:t>–</w:t>
      </w:r>
      <w:r w:rsidRPr="0054770C">
        <w:t xml:space="preserve"> 2019. </w:t>
      </w:r>
      <w:r w:rsidR="0085766B">
        <w:t xml:space="preserve">– </w:t>
      </w:r>
      <w:r w:rsidRPr="0054770C">
        <w:t xml:space="preserve">№2. </w:t>
      </w:r>
      <w:r w:rsidR="0085766B">
        <w:t xml:space="preserve">– </w:t>
      </w:r>
      <w:r w:rsidRPr="0054770C">
        <w:t xml:space="preserve">С. 509-512. </w:t>
      </w:r>
    </w:p>
    <w:p w14:paraId="35C2BBAE" w14:textId="15C07696" w:rsidR="003F4E4E" w:rsidRPr="0054770C" w:rsidRDefault="003F4E4E" w:rsidP="007776B8">
      <w:pPr>
        <w:pStyle w:val="Default"/>
        <w:widowControl w:val="0"/>
        <w:numPr>
          <w:ilvl w:val="0"/>
          <w:numId w:val="12"/>
        </w:numPr>
        <w:tabs>
          <w:tab w:val="num" w:pos="568"/>
          <w:tab w:val="left" w:pos="851"/>
          <w:tab w:val="left" w:pos="1134"/>
          <w:tab w:val="left" w:pos="1276"/>
        </w:tabs>
        <w:spacing w:line="360" w:lineRule="auto"/>
        <w:ind w:left="0" w:firstLine="709"/>
        <w:jc w:val="both"/>
        <w:rPr>
          <w:sz w:val="28"/>
          <w:szCs w:val="28"/>
        </w:rPr>
      </w:pPr>
      <w:r w:rsidRPr="0054770C">
        <w:rPr>
          <w:sz w:val="28"/>
          <w:szCs w:val="28"/>
          <w:shd w:val="clear" w:color="auto" w:fill="FFFFFF"/>
        </w:rPr>
        <w:lastRenderedPageBreak/>
        <w:t>Кодекс Российской Федерации об административных правонарушениях от 30.12.2001. N 195-ФЗ</w:t>
      </w:r>
      <w:r w:rsidR="0085766B">
        <w:rPr>
          <w:sz w:val="28"/>
          <w:szCs w:val="28"/>
          <w:shd w:val="clear" w:color="auto" w:fill="FFFFFF"/>
        </w:rPr>
        <w:t>.</w:t>
      </w:r>
    </w:p>
    <w:p w14:paraId="0AA6DBAE" w14:textId="08DE2B16" w:rsidR="003F4E4E" w:rsidRPr="0054770C" w:rsidRDefault="003F4E4E" w:rsidP="007776B8">
      <w:pPr>
        <w:pStyle w:val="Default"/>
        <w:widowControl w:val="0"/>
        <w:numPr>
          <w:ilvl w:val="0"/>
          <w:numId w:val="12"/>
        </w:numPr>
        <w:tabs>
          <w:tab w:val="left" w:pos="993"/>
          <w:tab w:val="left" w:pos="1260"/>
        </w:tabs>
        <w:spacing w:line="360" w:lineRule="auto"/>
        <w:ind w:left="0" w:firstLine="709"/>
        <w:jc w:val="both"/>
        <w:rPr>
          <w:sz w:val="28"/>
          <w:szCs w:val="28"/>
        </w:rPr>
      </w:pPr>
      <w:r w:rsidRPr="0054770C">
        <w:rPr>
          <w:sz w:val="28"/>
          <w:szCs w:val="28"/>
        </w:rPr>
        <w:t>Конституция Российской Федерации: принята всенародным голосованием 12 декабря 1993г. с изменениями, одобренными в ходе общероссийского голосования 01.07.2020</w:t>
      </w:r>
      <w:r w:rsidR="0085766B">
        <w:rPr>
          <w:sz w:val="28"/>
          <w:szCs w:val="28"/>
        </w:rPr>
        <w:t>.</w:t>
      </w:r>
    </w:p>
    <w:p w14:paraId="3E46510B" w14:textId="42CCB494" w:rsidR="003F4E4E" w:rsidRPr="0054770C" w:rsidRDefault="003F4E4E" w:rsidP="007776B8">
      <w:pPr>
        <w:widowControl w:val="0"/>
        <w:numPr>
          <w:ilvl w:val="0"/>
          <w:numId w:val="12"/>
        </w:numPr>
        <w:tabs>
          <w:tab w:val="left" w:pos="900"/>
          <w:tab w:val="left" w:pos="993"/>
        </w:tabs>
        <w:ind w:left="0" w:firstLine="709"/>
      </w:pPr>
      <w:r w:rsidRPr="0054770C">
        <w:t xml:space="preserve">Криворотов, В.В. Экономическая безопасность государства и регионов: учебное пособие для студентов вузов / В.В. Криворотов А.В. Калина, Н.Д. </w:t>
      </w:r>
      <w:proofErr w:type="spellStart"/>
      <w:r w:rsidRPr="0054770C">
        <w:t>Эриашвили</w:t>
      </w:r>
      <w:proofErr w:type="spellEnd"/>
      <w:r w:rsidRPr="0054770C">
        <w:t xml:space="preserve">. </w:t>
      </w:r>
      <w:r w:rsidR="0085766B">
        <w:t>–</w:t>
      </w:r>
      <w:r w:rsidRPr="0054770C">
        <w:t xml:space="preserve"> М.: ЮНИТИ-ДАНА. </w:t>
      </w:r>
      <w:r w:rsidR="0085766B">
        <w:t>–</w:t>
      </w:r>
      <w:r w:rsidRPr="0054770C">
        <w:t xml:space="preserve"> 2018. </w:t>
      </w:r>
      <w:r w:rsidR="0085766B">
        <w:t>–</w:t>
      </w:r>
      <w:r w:rsidRPr="0054770C">
        <w:t xml:space="preserve"> 351 c. </w:t>
      </w:r>
    </w:p>
    <w:p w14:paraId="2A9FDAA1" w14:textId="6BE241C6" w:rsidR="003F4E4E" w:rsidRPr="0054770C" w:rsidRDefault="003F4E4E" w:rsidP="007776B8">
      <w:pPr>
        <w:widowControl w:val="0"/>
        <w:numPr>
          <w:ilvl w:val="0"/>
          <w:numId w:val="12"/>
        </w:numPr>
        <w:tabs>
          <w:tab w:val="left" w:pos="993"/>
          <w:tab w:val="left" w:pos="1260"/>
        </w:tabs>
        <w:ind w:left="0" w:firstLine="709"/>
      </w:pPr>
      <w:r w:rsidRPr="0054770C">
        <w:t xml:space="preserve"> Круглова, Н.Ю. Основы бизнеса (предпринимательства): учебник / Н.Ю. Круглова. – М.: КНОРУС. </w:t>
      </w:r>
      <w:r w:rsidR="0085766B">
        <w:t>–</w:t>
      </w:r>
      <w:r w:rsidRPr="0054770C">
        <w:t xml:space="preserve"> 2018. – 544 с. </w:t>
      </w:r>
    </w:p>
    <w:p w14:paraId="51931ED7" w14:textId="400AE709" w:rsidR="003F4E4E" w:rsidRPr="0054770C" w:rsidRDefault="003F4E4E" w:rsidP="007776B8">
      <w:pPr>
        <w:widowControl w:val="0"/>
        <w:numPr>
          <w:ilvl w:val="0"/>
          <w:numId w:val="12"/>
        </w:numPr>
        <w:tabs>
          <w:tab w:val="left" w:pos="993"/>
          <w:tab w:val="left" w:pos="1260"/>
        </w:tabs>
        <w:ind w:left="0" w:firstLine="709"/>
      </w:pPr>
      <w:proofErr w:type="spellStart"/>
      <w:r w:rsidRPr="0054770C">
        <w:t>Крутик</w:t>
      </w:r>
      <w:proofErr w:type="spellEnd"/>
      <w:r w:rsidRPr="0054770C">
        <w:t>, А.Б. Предпринимательство и право</w:t>
      </w:r>
      <w:r w:rsidR="0085766B">
        <w:t>:</w:t>
      </w:r>
      <w:r w:rsidRPr="0054770C">
        <w:t xml:space="preserve">/ </w:t>
      </w:r>
      <w:proofErr w:type="spellStart"/>
      <w:r w:rsidRPr="0054770C">
        <w:t>Крутик</w:t>
      </w:r>
      <w:proofErr w:type="spellEnd"/>
      <w:r w:rsidRPr="0054770C">
        <w:t xml:space="preserve"> А.Б. // Проблемы современной экономики. </w:t>
      </w:r>
      <w:r w:rsidR="0085766B">
        <w:t xml:space="preserve">– </w:t>
      </w:r>
      <w:r w:rsidRPr="0054770C">
        <w:t xml:space="preserve">2018. – №2 – 325с. </w:t>
      </w:r>
    </w:p>
    <w:p w14:paraId="1412FB78" w14:textId="55488BFF" w:rsidR="003F4E4E" w:rsidRPr="0054770C" w:rsidRDefault="003F4E4E" w:rsidP="007776B8">
      <w:pPr>
        <w:widowControl w:val="0"/>
        <w:numPr>
          <w:ilvl w:val="0"/>
          <w:numId w:val="12"/>
        </w:numPr>
        <w:tabs>
          <w:tab w:val="left" w:pos="993"/>
          <w:tab w:val="left" w:pos="1260"/>
        </w:tabs>
        <w:ind w:left="0" w:firstLine="709"/>
      </w:pPr>
      <w:r w:rsidRPr="0054770C">
        <w:t xml:space="preserve">Крысин, А. В. Безопасность предпринимательской деятельности: учебник/ А. </w:t>
      </w:r>
      <w:proofErr w:type="spellStart"/>
      <w:r w:rsidRPr="0054770C">
        <w:t>В.Крысин</w:t>
      </w:r>
      <w:proofErr w:type="spellEnd"/>
      <w:r w:rsidRPr="0054770C">
        <w:t xml:space="preserve">. – М.: ЮНИТИ, 2018. – С. 26. </w:t>
      </w:r>
    </w:p>
    <w:p w14:paraId="3745EA82" w14:textId="4EC08AE6" w:rsidR="003F4E4E" w:rsidRPr="0054770C" w:rsidRDefault="003F4E4E" w:rsidP="007776B8">
      <w:pPr>
        <w:widowControl w:val="0"/>
        <w:numPr>
          <w:ilvl w:val="0"/>
          <w:numId w:val="12"/>
        </w:numPr>
        <w:tabs>
          <w:tab w:val="left" w:pos="993"/>
          <w:tab w:val="left" w:pos="1260"/>
        </w:tabs>
        <w:ind w:left="0" w:firstLine="709"/>
      </w:pPr>
      <w:r w:rsidRPr="0054770C">
        <w:t xml:space="preserve">Кузнецова, Е. И. Экономическая </w:t>
      </w:r>
      <w:r w:rsidR="0085766B" w:rsidRPr="0054770C">
        <w:t>безопасность:</w:t>
      </w:r>
      <w:r w:rsidRPr="0054770C">
        <w:t xml:space="preserve"> Учебник и практикум для вузов / Кузнецова Е. И. - 2-е изд. </w:t>
      </w:r>
      <w:r w:rsidR="0085766B">
        <w:t>–</w:t>
      </w:r>
      <w:r w:rsidRPr="0054770C">
        <w:t xml:space="preserve"> </w:t>
      </w:r>
      <w:r w:rsidR="0085766B" w:rsidRPr="0054770C">
        <w:t>Москва:</w:t>
      </w:r>
      <w:r w:rsidRPr="0054770C">
        <w:t xml:space="preserve"> </w:t>
      </w:r>
      <w:proofErr w:type="spellStart"/>
      <w:r w:rsidRPr="0054770C">
        <w:t>Юрайт</w:t>
      </w:r>
      <w:proofErr w:type="spellEnd"/>
      <w:r w:rsidRPr="0054770C">
        <w:t xml:space="preserve">, 2021. </w:t>
      </w:r>
      <w:r w:rsidR="0085766B">
        <w:t>–</w:t>
      </w:r>
      <w:r w:rsidRPr="0054770C">
        <w:t xml:space="preserve"> 336 с. </w:t>
      </w:r>
      <w:r w:rsidR="0085766B">
        <w:t>–</w:t>
      </w:r>
      <w:r w:rsidRPr="0054770C">
        <w:t xml:space="preserve"> (Высшее образование). </w:t>
      </w:r>
      <w:r w:rsidR="0085766B">
        <w:t>–</w:t>
      </w:r>
      <w:r w:rsidRPr="0054770C">
        <w:t xml:space="preserve"> ISBN 978-5-534-14514-4. </w:t>
      </w:r>
      <w:r w:rsidR="0085766B">
        <w:t>–</w:t>
      </w:r>
      <w:r w:rsidRPr="0054770C">
        <w:t xml:space="preserve"> </w:t>
      </w:r>
      <w:r w:rsidR="0085766B" w:rsidRPr="0054770C">
        <w:t>Текст:</w:t>
      </w:r>
      <w:r w:rsidRPr="0054770C">
        <w:t xml:space="preserve"> непосредственный. - URL: </w:t>
      </w:r>
      <w:hyperlink r:id="rId31" w:history="1">
        <w:r w:rsidRPr="0054770C">
          <w:t>https://urait.ru/bcode/477803</w:t>
        </w:r>
      </w:hyperlink>
      <w:r w:rsidRPr="0054770C">
        <w:t xml:space="preserve"> (дата обращения: </w:t>
      </w:r>
      <w:r w:rsidR="0085766B">
        <w:t>01.03.2023</w:t>
      </w:r>
      <w:r w:rsidRPr="0054770C">
        <w:t>).</w:t>
      </w:r>
    </w:p>
    <w:p w14:paraId="104254BF" w14:textId="62E120ED" w:rsidR="003F4E4E" w:rsidRPr="0054770C" w:rsidRDefault="003F4E4E" w:rsidP="007776B8">
      <w:pPr>
        <w:widowControl w:val="0"/>
        <w:numPr>
          <w:ilvl w:val="0"/>
          <w:numId w:val="12"/>
        </w:numPr>
        <w:tabs>
          <w:tab w:val="left" w:pos="900"/>
          <w:tab w:val="left" w:pos="993"/>
        </w:tabs>
        <w:ind w:left="0" w:firstLine="709"/>
      </w:pPr>
      <w:proofErr w:type="spellStart"/>
      <w:r w:rsidRPr="0054770C">
        <w:rPr>
          <w:shd w:val="clear" w:color="auto" w:fill="FFFFFF"/>
        </w:rPr>
        <w:t>Ланцман</w:t>
      </w:r>
      <w:proofErr w:type="spellEnd"/>
      <w:r w:rsidRPr="0054770C">
        <w:rPr>
          <w:shd w:val="clear" w:color="auto" w:fill="FFFFFF"/>
        </w:rPr>
        <w:t>, Е.Н. Концептуальные подходы к проблеме обеспечения экономической безопасности организации</w:t>
      </w:r>
      <w:r w:rsidRPr="0054770C">
        <w:t>:/</w:t>
      </w:r>
      <w:r w:rsidRPr="0054770C">
        <w:rPr>
          <w:shd w:val="clear" w:color="auto" w:fill="FFFFFF"/>
        </w:rPr>
        <w:t xml:space="preserve"> Е.Н. </w:t>
      </w:r>
      <w:proofErr w:type="spellStart"/>
      <w:r w:rsidRPr="0054770C">
        <w:rPr>
          <w:shd w:val="clear" w:color="auto" w:fill="FFFFFF"/>
        </w:rPr>
        <w:t>Ланцман</w:t>
      </w:r>
      <w:proofErr w:type="spellEnd"/>
      <w:r w:rsidRPr="0054770C">
        <w:rPr>
          <w:shd w:val="clear" w:color="auto" w:fill="FFFFFF"/>
        </w:rPr>
        <w:t xml:space="preserve"> // Вестник Астраханского государственного технического университета. – 2018. – № 1. – С. 58-62.</w:t>
      </w:r>
    </w:p>
    <w:p w14:paraId="5BB9DCDB" w14:textId="09F89336" w:rsidR="003F4E4E" w:rsidRPr="0054770C" w:rsidRDefault="003F4E4E" w:rsidP="007776B8">
      <w:pPr>
        <w:widowControl w:val="0"/>
        <w:numPr>
          <w:ilvl w:val="0"/>
          <w:numId w:val="12"/>
        </w:numPr>
        <w:tabs>
          <w:tab w:val="left" w:pos="900"/>
          <w:tab w:val="left" w:pos="993"/>
        </w:tabs>
        <w:ind w:left="0" w:firstLine="709"/>
      </w:pPr>
      <w:r w:rsidRPr="0054770C">
        <w:t xml:space="preserve">Лизина, О.М. Экономическая безопасность предприятия как успешная составляющая современного бизнеса:/ Лизина О.М., Гусева С.В. // </w:t>
      </w:r>
      <w:proofErr w:type="spellStart"/>
      <w:r w:rsidRPr="0054770C">
        <w:t>Контентус</w:t>
      </w:r>
      <w:proofErr w:type="spellEnd"/>
      <w:r w:rsidRPr="0054770C">
        <w:t xml:space="preserve">. </w:t>
      </w:r>
      <w:r w:rsidR="0085766B">
        <w:t>–</w:t>
      </w:r>
      <w:r w:rsidRPr="0054770C">
        <w:t xml:space="preserve"> 2017. </w:t>
      </w:r>
      <w:r w:rsidR="0085766B">
        <w:t>–</w:t>
      </w:r>
      <w:r w:rsidRPr="0054770C">
        <w:t xml:space="preserve"> № 2. </w:t>
      </w:r>
      <w:r w:rsidR="0085766B">
        <w:t xml:space="preserve">– </w:t>
      </w:r>
      <w:r w:rsidRPr="0054770C">
        <w:t xml:space="preserve">С. 25-29. </w:t>
      </w:r>
    </w:p>
    <w:p w14:paraId="045AA39D" w14:textId="395B74CF" w:rsidR="003F4E4E" w:rsidRPr="0054770C" w:rsidRDefault="003F4E4E" w:rsidP="007776B8">
      <w:pPr>
        <w:widowControl w:val="0"/>
        <w:numPr>
          <w:ilvl w:val="0"/>
          <w:numId w:val="12"/>
        </w:numPr>
        <w:tabs>
          <w:tab w:val="left" w:pos="900"/>
          <w:tab w:val="left" w:pos="993"/>
        </w:tabs>
        <w:ind w:left="0" w:firstLine="709"/>
      </w:pPr>
      <w:r w:rsidRPr="0054770C">
        <w:t xml:space="preserve">Литовченко, В.П. Финансовый анализ: Учебное пособие / В.П. Литовченко. </w:t>
      </w:r>
      <w:r w:rsidR="0085766B">
        <w:t>–</w:t>
      </w:r>
      <w:r w:rsidRPr="0054770C">
        <w:t xml:space="preserve"> М.: Дашков и К. </w:t>
      </w:r>
      <w:r w:rsidR="0085766B">
        <w:t>–</w:t>
      </w:r>
      <w:r w:rsidRPr="0054770C">
        <w:t xml:space="preserve"> 2018. </w:t>
      </w:r>
      <w:r w:rsidR="0085766B">
        <w:t>–</w:t>
      </w:r>
      <w:r w:rsidRPr="0054770C">
        <w:t xml:space="preserve"> 216 c. </w:t>
      </w:r>
    </w:p>
    <w:p w14:paraId="244380A6" w14:textId="3A0EF095" w:rsidR="003F4E4E" w:rsidRPr="0054770C" w:rsidRDefault="003F4E4E" w:rsidP="0085766B">
      <w:pPr>
        <w:widowControl w:val="0"/>
        <w:numPr>
          <w:ilvl w:val="0"/>
          <w:numId w:val="12"/>
        </w:numPr>
        <w:tabs>
          <w:tab w:val="left" w:pos="900"/>
          <w:tab w:val="left" w:pos="993"/>
        </w:tabs>
        <w:ind w:left="0" w:firstLine="709"/>
      </w:pPr>
      <w:r w:rsidRPr="0054770C">
        <w:t xml:space="preserve">Мельник, М.В. Анализ финансово-хозяйственной предприятия: Учеб. пособие / М.В. Мельник Е.Б. Герасимова. </w:t>
      </w:r>
      <w:r w:rsidR="0085766B">
        <w:t>–</w:t>
      </w:r>
      <w:r w:rsidRPr="0054770C">
        <w:t xml:space="preserve"> М.: ФОРУМ: ИНФРА-М. </w:t>
      </w:r>
      <w:r w:rsidR="0085766B">
        <w:t>–</w:t>
      </w:r>
      <w:r w:rsidRPr="0054770C">
        <w:t xml:space="preserve"> 2018. </w:t>
      </w:r>
      <w:r w:rsidR="0085766B">
        <w:t>–</w:t>
      </w:r>
      <w:r w:rsidRPr="0054770C">
        <w:t xml:space="preserve"> 192 с. </w:t>
      </w:r>
    </w:p>
    <w:p w14:paraId="4CAB2623" w14:textId="125AAC91" w:rsidR="003F4E4E" w:rsidRPr="0054770C" w:rsidRDefault="003F4E4E" w:rsidP="007776B8">
      <w:pPr>
        <w:widowControl w:val="0"/>
        <w:numPr>
          <w:ilvl w:val="0"/>
          <w:numId w:val="12"/>
        </w:numPr>
        <w:tabs>
          <w:tab w:val="left" w:pos="993"/>
          <w:tab w:val="left" w:pos="1260"/>
        </w:tabs>
        <w:ind w:left="0" w:firstLine="709"/>
      </w:pPr>
      <w:r w:rsidRPr="0054770C">
        <w:lastRenderedPageBreak/>
        <w:t xml:space="preserve">Меркулова, Е. Ю. Общая экономическая </w:t>
      </w:r>
      <w:r w:rsidR="0085766B" w:rsidRPr="0054770C">
        <w:t>безопасность:</w:t>
      </w:r>
      <w:r w:rsidRPr="0054770C">
        <w:t xml:space="preserve"> Учебник и практикум для вузов / Меркулова Е. Ю. </w:t>
      </w:r>
      <w:r w:rsidR="0085766B">
        <w:t>–</w:t>
      </w:r>
      <w:r w:rsidRPr="0054770C">
        <w:t xml:space="preserve"> </w:t>
      </w:r>
      <w:r w:rsidR="0085766B" w:rsidRPr="0054770C">
        <w:t>Москва:</w:t>
      </w:r>
      <w:r w:rsidRPr="0054770C">
        <w:t xml:space="preserve"> </w:t>
      </w:r>
      <w:proofErr w:type="spellStart"/>
      <w:r w:rsidRPr="0054770C">
        <w:t>Юрайт</w:t>
      </w:r>
      <w:proofErr w:type="spellEnd"/>
      <w:r w:rsidRPr="0054770C">
        <w:t xml:space="preserve">, 2021. </w:t>
      </w:r>
      <w:r w:rsidR="0085766B">
        <w:t>–</w:t>
      </w:r>
      <w:r w:rsidRPr="0054770C">
        <w:t xml:space="preserve"> 525 с. </w:t>
      </w:r>
      <w:r w:rsidR="0085766B">
        <w:t>–</w:t>
      </w:r>
      <w:r w:rsidRPr="0054770C">
        <w:t xml:space="preserve"> (Высшее образование). </w:t>
      </w:r>
      <w:r w:rsidR="0085766B">
        <w:t>–</w:t>
      </w:r>
      <w:r w:rsidRPr="0054770C">
        <w:t xml:space="preserve"> ISBN 978-5-534-13867-2. </w:t>
      </w:r>
      <w:r w:rsidR="0085766B">
        <w:t>–</w:t>
      </w:r>
      <w:r w:rsidRPr="0054770C">
        <w:t xml:space="preserve"> </w:t>
      </w:r>
      <w:r w:rsidR="0085766B" w:rsidRPr="0054770C">
        <w:t>Текст:</w:t>
      </w:r>
      <w:r w:rsidRPr="0054770C">
        <w:t xml:space="preserve"> непосредственный. </w:t>
      </w:r>
      <w:r w:rsidR="0085766B">
        <w:t>–</w:t>
      </w:r>
      <w:r w:rsidRPr="0054770C">
        <w:t xml:space="preserve"> URL: </w:t>
      </w:r>
      <w:hyperlink r:id="rId32" w:history="1">
        <w:r w:rsidRPr="0054770C">
          <w:t>https://urait.ru/bcode/467084</w:t>
        </w:r>
      </w:hyperlink>
      <w:r w:rsidRPr="0054770C">
        <w:t xml:space="preserve"> (дата обращения: </w:t>
      </w:r>
      <w:r w:rsidR="0085766B">
        <w:t>12.04.2024</w:t>
      </w:r>
      <w:r w:rsidRPr="0054770C">
        <w:t>).</w:t>
      </w:r>
    </w:p>
    <w:p w14:paraId="5CE2F1A4" w14:textId="20EEE2BC" w:rsidR="003F4E4E" w:rsidRPr="0054770C" w:rsidRDefault="003F4E4E" w:rsidP="007776B8">
      <w:pPr>
        <w:pStyle w:val="Default"/>
        <w:widowControl w:val="0"/>
        <w:numPr>
          <w:ilvl w:val="0"/>
          <w:numId w:val="12"/>
        </w:numPr>
        <w:tabs>
          <w:tab w:val="left" w:pos="993"/>
          <w:tab w:val="left" w:pos="1260"/>
        </w:tabs>
        <w:spacing w:line="360" w:lineRule="auto"/>
        <w:ind w:left="0" w:firstLine="709"/>
        <w:jc w:val="both"/>
        <w:rPr>
          <w:sz w:val="28"/>
          <w:szCs w:val="28"/>
        </w:rPr>
      </w:pPr>
      <w:r w:rsidRPr="0054770C">
        <w:rPr>
          <w:sz w:val="28"/>
          <w:szCs w:val="28"/>
        </w:rPr>
        <w:t>Налоговый кодекс Российской Федерации (часть вторая): Федеральный закон от 05.08.2000 г. № 117-ФЗ (в ред. от 29.11.2021 г.).</w:t>
      </w:r>
    </w:p>
    <w:p w14:paraId="284FD6AF" w14:textId="77777777" w:rsidR="00D209CD" w:rsidRDefault="003F4E4E" w:rsidP="00D209CD">
      <w:pPr>
        <w:widowControl w:val="0"/>
        <w:numPr>
          <w:ilvl w:val="0"/>
          <w:numId w:val="12"/>
        </w:numPr>
        <w:tabs>
          <w:tab w:val="left" w:pos="900"/>
          <w:tab w:val="left" w:pos="993"/>
        </w:tabs>
        <w:ind w:left="0" w:firstLine="709"/>
      </w:pPr>
      <w:r w:rsidRPr="0054770C">
        <w:rPr>
          <w:color w:val="000000"/>
        </w:rPr>
        <w:t xml:space="preserve">Никонов, В.А., Харина А.О. Экономическая безопасность сельскохозяйственного предприятия: подходы к определению, факторы и рекомендации по ее совершенствованию </w:t>
      </w:r>
      <w:r w:rsidRPr="0054770C">
        <w:t>[Текст]:/В.А. Никонов, А.О. Харина</w:t>
      </w:r>
      <w:r w:rsidRPr="0054770C">
        <w:rPr>
          <w:color w:val="000000"/>
        </w:rPr>
        <w:t xml:space="preserve">// Общество. Наука. Инновации: сб. ст. </w:t>
      </w:r>
      <w:proofErr w:type="spellStart"/>
      <w:r w:rsidRPr="0054770C">
        <w:rPr>
          <w:color w:val="000000"/>
        </w:rPr>
        <w:t>всерос</w:t>
      </w:r>
      <w:proofErr w:type="spellEnd"/>
      <w:r w:rsidRPr="0054770C">
        <w:rPr>
          <w:color w:val="000000"/>
        </w:rPr>
        <w:t xml:space="preserve">. </w:t>
      </w:r>
      <w:proofErr w:type="spellStart"/>
      <w:r w:rsidRPr="0054770C">
        <w:rPr>
          <w:color w:val="000000"/>
        </w:rPr>
        <w:t>ежегод</w:t>
      </w:r>
      <w:proofErr w:type="spellEnd"/>
      <w:r w:rsidRPr="0054770C">
        <w:rPr>
          <w:color w:val="000000"/>
        </w:rPr>
        <w:t xml:space="preserve">. науч.-практ. </w:t>
      </w:r>
      <w:proofErr w:type="spellStart"/>
      <w:r w:rsidRPr="0054770C">
        <w:rPr>
          <w:color w:val="000000"/>
        </w:rPr>
        <w:t>конф</w:t>
      </w:r>
      <w:proofErr w:type="spellEnd"/>
      <w:r w:rsidRPr="0054770C">
        <w:rPr>
          <w:color w:val="000000"/>
        </w:rPr>
        <w:t>. – Киров, 2019– С. 4433–4440.</w:t>
      </w:r>
    </w:p>
    <w:p w14:paraId="22A05650" w14:textId="77777777" w:rsidR="00D209CD" w:rsidRDefault="00D209CD" w:rsidP="00D209CD">
      <w:pPr>
        <w:widowControl w:val="0"/>
        <w:numPr>
          <w:ilvl w:val="0"/>
          <w:numId w:val="12"/>
        </w:numPr>
        <w:tabs>
          <w:tab w:val="left" w:pos="900"/>
          <w:tab w:val="left" w:pos="993"/>
        </w:tabs>
        <w:ind w:left="0" w:firstLine="709"/>
      </w:pPr>
      <w:r>
        <w:t>Федеральный закон от 28.12.2010 № 390-ФЗ «О безопасности» // Собрание законодательства РФ. – 2011. – № 1. – Ст. 2.</w:t>
      </w:r>
    </w:p>
    <w:p w14:paraId="3F11E6DB" w14:textId="77777777" w:rsidR="00D209CD" w:rsidRDefault="00D209CD" w:rsidP="00D209CD">
      <w:pPr>
        <w:widowControl w:val="0"/>
        <w:numPr>
          <w:ilvl w:val="0"/>
          <w:numId w:val="12"/>
        </w:numPr>
        <w:tabs>
          <w:tab w:val="left" w:pos="900"/>
          <w:tab w:val="left" w:pos="993"/>
        </w:tabs>
        <w:ind w:left="0" w:firstLine="709"/>
      </w:pPr>
      <w:r>
        <w:t xml:space="preserve">ТР ТС 015/2011. Технический регламент Таможенного союза «О безопасности зерна». – </w:t>
      </w:r>
      <w:proofErr w:type="spellStart"/>
      <w:r>
        <w:t>Введ</w:t>
      </w:r>
      <w:proofErr w:type="spellEnd"/>
      <w:r>
        <w:t>. 2013-07-01. – Комиссия Таможенного союза, 2011. – 38 с.</w:t>
      </w:r>
    </w:p>
    <w:p w14:paraId="5019D4B3" w14:textId="77777777" w:rsidR="00D209CD" w:rsidRDefault="00D209CD" w:rsidP="00D209CD">
      <w:pPr>
        <w:widowControl w:val="0"/>
        <w:numPr>
          <w:ilvl w:val="0"/>
          <w:numId w:val="12"/>
        </w:numPr>
        <w:tabs>
          <w:tab w:val="left" w:pos="900"/>
          <w:tab w:val="left" w:pos="993"/>
        </w:tabs>
        <w:ind w:left="0" w:firstLine="709"/>
      </w:pPr>
      <w:r>
        <w:t xml:space="preserve">ТР ТС 021/2011. Технический регламент Таможенного союза «О безопасности пищевой продукции»: принят Решением Комиссии Таможенного союза от 09.12.2011 № 880. – </w:t>
      </w:r>
      <w:proofErr w:type="spellStart"/>
      <w:r>
        <w:t>Введ</w:t>
      </w:r>
      <w:proofErr w:type="spellEnd"/>
      <w:r>
        <w:t>. 2013-07-01. – Комиссия Таможенного союза, 2011. – 242 с.</w:t>
      </w:r>
    </w:p>
    <w:p w14:paraId="37FA5E10" w14:textId="77777777" w:rsidR="00D209CD" w:rsidRDefault="00D209CD" w:rsidP="00D209CD">
      <w:pPr>
        <w:widowControl w:val="0"/>
        <w:numPr>
          <w:ilvl w:val="0"/>
          <w:numId w:val="12"/>
        </w:numPr>
        <w:tabs>
          <w:tab w:val="left" w:pos="900"/>
          <w:tab w:val="left" w:pos="993"/>
        </w:tabs>
        <w:ind w:left="0" w:firstLine="709"/>
      </w:pPr>
      <w:r>
        <w:t>Федеральный закон от 06.12.2011 № 402-ФЗ «О бухгалтерском учете» // Собрание законодательства РФ. – 2011. – № 50. – Ст. 7344.</w:t>
      </w:r>
    </w:p>
    <w:p w14:paraId="64181A37" w14:textId="77777777" w:rsidR="00D209CD" w:rsidRDefault="00D209CD" w:rsidP="00D209CD">
      <w:pPr>
        <w:widowControl w:val="0"/>
        <w:numPr>
          <w:ilvl w:val="0"/>
          <w:numId w:val="12"/>
        </w:numPr>
        <w:tabs>
          <w:tab w:val="left" w:pos="900"/>
          <w:tab w:val="left" w:pos="993"/>
        </w:tabs>
        <w:ind w:left="0" w:firstLine="709"/>
      </w:pPr>
      <w:r>
        <w:t xml:space="preserve">Приказ </w:t>
      </w:r>
      <w:proofErr w:type="spellStart"/>
      <w:r>
        <w:t>Минзага</w:t>
      </w:r>
      <w:proofErr w:type="spellEnd"/>
      <w:r>
        <w:t xml:space="preserve"> СССР от 13.02.1980 № 41 «О введение в действие инструкции по борьбе с вредителями хлебных запасов». – М.: </w:t>
      </w:r>
      <w:proofErr w:type="spellStart"/>
      <w:r>
        <w:t>Минзаг</w:t>
      </w:r>
      <w:proofErr w:type="spellEnd"/>
      <w:r>
        <w:t xml:space="preserve"> СССР, 1980. – 32 с.</w:t>
      </w:r>
    </w:p>
    <w:p w14:paraId="25B63C87" w14:textId="77777777" w:rsidR="00D209CD" w:rsidRDefault="00D209CD" w:rsidP="00D209CD">
      <w:pPr>
        <w:widowControl w:val="0"/>
        <w:numPr>
          <w:ilvl w:val="0"/>
          <w:numId w:val="12"/>
        </w:numPr>
        <w:tabs>
          <w:tab w:val="left" w:pos="900"/>
          <w:tab w:val="left" w:pos="993"/>
        </w:tabs>
        <w:ind w:left="0" w:firstLine="709"/>
      </w:pPr>
      <w:r>
        <w:t>Письмо Роспотребнадзора от 18.01.2012 № 01/220-12-32 «О вопросах технического и нормативно-правового регулирования». – М.: Роспотребнадзор, 2012. – 3 с.</w:t>
      </w:r>
    </w:p>
    <w:p w14:paraId="24785596" w14:textId="2DBE3C77" w:rsidR="00D209CD" w:rsidRDefault="00D209CD" w:rsidP="00D209CD">
      <w:pPr>
        <w:widowControl w:val="0"/>
        <w:numPr>
          <w:ilvl w:val="0"/>
          <w:numId w:val="12"/>
        </w:numPr>
        <w:tabs>
          <w:tab w:val="left" w:pos="900"/>
          <w:tab w:val="left" w:pos="993"/>
        </w:tabs>
        <w:ind w:left="0" w:firstLine="709"/>
      </w:pPr>
      <w:r>
        <w:t xml:space="preserve">Федеральный закон от 29.12.1994 № 79-ФЗ «О государственном материальном резерве» // Собрание законодательства РФ. – 1995. – № 1. – Ст. </w:t>
      </w:r>
      <w:r>
        <w:lastRenderedPageBreak/>
        <w:t>3.</w:t>
      </w:r>
    </w:p>
    <w:p w14:paraId="42F685F4" w14:textId="77777777" w:rsidR="00D209CD" w:rsidRDefault="00D209CD" w:rsidP="00D209CD">
      <w:pPr>
        <w:widowControl w:val="0"/>
        <w:numPr>
          <w:ilvl w:val="0"/>
          <w:numId w:val="12"/>
        </w:numPr>
        <w:tabs>
          <w:tab w:val="left" w:pos="900"/>
          <w:tab w:val="left" w:pos="993"/>
        </w:tabs>
        <w:ind w:left="0" w:firstLine="709"/>
      </w:pPr>
      <w:r>
        <w:t>Федеральный закон от 02.12.1994 № 53-ФЗ «О закупках и поставках сельскохозяйственной продукции, сырья и продовольствия для государственных нужд» // Собрание законодательства РФ. – 1994. – № 32. – Ст. 3303.</w:t>
      </w:r>
    </w:p>
    <w:p w14:paraId="5203D7EB" w14:textId="77777777" w:rsidR="00D209CD" w:rsidRDefault="00D209CD" w:rsidP="00D209CD">
      <w:pPr>
        <w:widowControl w:val="0"/>
        <w:numPr>
          <w:ilvl w:val="0"/>
          <w:numId w:val="12"/>
        </w:numPr>
        <w:tabs>
          <w:tab w:val="left" w:pos="900"/>
          <w:tab w:val="left" w:pos="993"/>
        </w:tabs>
        <w:ind w:left="0" w:firstLine="709"/>
      </w:pPr>
      <w:r>
        <w:t>Закон РФ от 07.02.1992 № 2300-1 «О защите прав потребителей» // Собрание законодательства РФ. – 1996. – № 3. – Ст. 140.</w:t>
      </w:r>
    </w:p>
    <w:p w14:paraId="69AF8DB1" w14:textId="77777777" w:rsidR="00D209CD" w:rsidRDefault="00D209CD" w:rsidP="00D209CD">
      <w:pPr>
        <w:widowControl w:val="0"/>
        <w:numPr>
          <w:ilvl w:val="0"/>
          <w:numId w:val="12"/>
        </w:numPr>
        <w:tabs>
          <w:tab w:val="left" w:pos="900"/>
          <w:tab w:val="left" w:pos="993"/>
        </w:tabs>
        <w:ind w:left="0" w:firstLine="709"/>
      </w:pPr>
      <w:r>
        <w:t>Федеральный закон от 02.01.2000 № 29-ФЗ «О качестве и безопасности пищевых продуктов» // Собрание законодательства РФ. – 2000. – № 2. – Ст. 150.</w:t>
      </w:r>
    </w:p>
    <w:p w14:paraId="2DD7B2E7" w14:textId="77777777" w:rsidR="00D209CD" w:rsidRDefault="00D209CD" w:rsidP="00D209CD">
      <w:pPr>
        <w:widowControl w:val="0"/>
        <w:numPr>
          <w:ilvl w:val="0"/>
          <w:numId w:val="12"/>
        </w:numPr>
        <w:tabs>
          <w:tab w:val="left" w:pos="900"/>
          <w:tab w:val="left" w:pos="993"/>
        </w:tabs>
        <w:ind w:left="0" w:firstLine="709"/>
      </w:pPr>
      <w:r>
        <w:t>Постановление Правительства РФ от 04.08.2005 № 491 «О мерах по обеспечению государственного контроля за качеством и безопасностью зерна, комбикормов и компонентов для их производства, а также побочных продуктов переработки зерна» // Собрание законодательства РФ. – 2005. – № 32. – Ст. 3310.</w:t>
      </w:r>
    </w:p>
    <w:p w14:paraId="608D3C6B" w14:textId="77777777" w:rsidR="00D209CD" w:rsidRDefault="00D209CD" w:rsidP="00D209CD">
      <w:pPr>
        <w:widowControl w:val="0"/>
        <w:numPr>
          <w:ilvl w:val="0"/>
          <w:numId w:val="12"/>
        </w:numPr>
        <w:tabs>
          <w:tab w:val="left" w:pos="900"/>
          <w:tab w:val="left" w:pos="993"/>
        </w:tabs>
        <w:ind w:left="0" w:firstLine="709"/>
      </w:pPr>
      <w:r>
        <w:t>Федеральный закон от 13.12.1994 № 60-ФЗ «О поставках продукции для федеральных государственных нужд» // Собрание законодательства РФ. – 1994. – № 34. – Ст. 3540.</w:t>
      </w:r>
    </w:p>
    <w:p w14:paraId="7188A57A" w14:textId="77777777" w:rsidR="00D209CD" w:rsidRDefault="00D209CD" w:rsidP="00D209CD">
      <w:pPr>
        <w:widowControl w:val="0"/>
        <w:numPr>
          <w:ilvl w:val="0"/>
          <w:numId w:val="12"/>
        </w:numPr>
        <w:tabs>
          <w:tab w:val="left" w:pos="900"/>
          <w:tab w:val="left" w:pos="993"/>
        </w:tabs>
        <w:ind w:left="0" w:firstLine="709"/>
      </w:pPr>
      <w:r>
        <w:t>Федеральный закон от 29.12.2006 № 264-ФЗ «О развитии сельского хозяйства» // Собрание законодательства РФ. – 2007. – № 1 (1 ч.). – Ст. 27.</w:t>
      </w:r>
    </w:p>
    <w:p w14:paraId="47CF37D2" w14:textId="77777777" w:rsidR="00D209CD" w:rsidRDefault="00D209CD" w:rsidP="00D209CD">
      <w:pPr>
        <w:widowControl w:val="0"/>
        <w:numPr>
          <w:ilvl w:val="0"/>
          <w:numId w:val="12"/>
        </w:numPr>
        <w:tabs>
          <w:tab w:val="left" w:pos="900"/>
          <w:tab w:val="left" w:pos="993"/>
        </w:tabs>
        <w:ind w:left="0" w:firstLine="709"/>
      </w:pPr>
      <w:r>
        <w:t>Федеральный закон от 27.12.2002 № 184-ФЗ «О техническом регулировании» // Собрание законодательства РФ. – 2002. – № 52 (ч. 1). – Ст. 5140.</w:t>
      </w:r>
    </w:p>
    <w:p w14:paraId="1CFA58ED" w14:textId="77777777" w:rsidR="00D209CD" w:rsidRDefault="00D209CD" w:rsidP="00D209CD">
      <w:pPr>
        <w:widowControl w:val="0"/>
        <w:numPr>
          <w:ilvl w:val="0"/>
          <w:numId w:val="12"/>
        </w:numPr>
        <w:tabs>
          <w:tab w:val="left" w:pos="900"/>
          <w:tab w:val="left" w:pos="993"/>
        </w:tabs>
        <w:ind w:left="0" w:firstLine="709"/>
      </w:pPr>
      <w:r>
        <w:t>Постановление Правительства РФ от 02.07.2013 № 553 «Об уполномоченных органах Российской Федерации по обеспечению государственного контроля (надзора) за соблюдением требований технического регламента Таможенного союза «О безопасности зерна» // Собрание законодательства РФ. – 2013. – № 27. – Ст. 3602.</w:t>
      </w:r>
    </w:p>
    <w:p w14:paraId="0389AC36" w14:textId="77777777" w:rsidR="00D209CD" w:rsidRDefault="00D209CD" w:rsidP="00D209CD">
      <w:pPr>
        <w:widowControl w:val="0"/>
        <w:numPr>
          <w:ilvl w:val="0"/>
          <w:numId w:val="12"/>
        </w:numPr>
        <w:tabs>
          <w:tab w:val="left" w:pos="900"/>
          <w:tab w:val="left" w:pos="993"/>
        </w:tabs>
        <w:ind w:left="0" w:firstLine="709"/>
      </w:pPr>
      <w:r>
        <w:t>Постановление Правительства РФ от 30.06.2004 № 327 «Об утверждении Положения о Федеральной службе по ветеринарному и фитосанитарному надзору» // Собрание законодательства РФ. – 2004. – № 27. – Ст. 2761.</w:t>
      </w:r>
    </w:p>
    <w:p w14:paraId="50CC97A6" w14:textId="524D88E5" w:rsidR="003F4E4E" w:rsidRPr="0054770C" w:rsidRDefault="003F4E4E" w:rsidP="00D209CD">
      <w:pPr>
        <w:widowControl w:val="0"/>
        <w:numPr>
          <w:ilvl w:val="0"/>
          <w:numId w:val="12"/>
        </w:numPr>
        <w:tabs>
          <w:tab w:val="left" w:pos="900"/>
          <w:tab w:val="left" w:pos="993"/>
        </w:tabs>
        <w:ind w:left="0" w:firstLine="709"/>
      </w:pPr>
      <w:r w:rsidRPr="00D209CD">
        <w:rPr>
          <w:color w:val="000000"/>
        </w:rPr>
        <w:lastRenderedPageBreak/>
        <w:t>Овечкина, О.Н. Понятие и методика оценки финансовой безопасности предприятия</w:t>
      </w:r>
      <w:r w:rsidRPr="00F9265F">
        <w:t>:/О.Н. Овечкина</w:t>
      </w:r>
      <w:r w:rsidRPr="00D209CD">
        <w:rPr>
          <w:color w:val="000000"/>
        </w:rPr>
        <w:t xml:space="preserve"> // Вопросы экономики и права. – 2019 – № 3 – С. 87–92. </w:t>
      </w:r>
      <w:r w:rsidRPr="00D209CD">
        <w:rPr>
          <w:color w:val="000000" w:themeColor="text1"/>
        </w:rPr>
        <w:t xml:space="preserve">– </w:t>
      </w:r>
      <w:r w:rsidRPr="00D209CD">
        <w:rPr>
          <w:color w:val="000000" w:themeColor="text1"/>
          <w:lang w:val="en-US"/>
        </w:rPr>
        <w:t>URL</w:t>
      </w:r>
      <w:r w:rsidRPr="00D209CD">
        <w:rPr>
          <w:color w:val="000000" w:themeColor="text1"/>
        </w:rPr>
        <w:t xml:space="preserve">: </w:t>
      </w:r>
      <w:r w:rsidRPr="00D209CD">
        <w:rPr>
          <w:rStyle w:val="a5"/>
          <w:color w:val="000000" w:themeColor="text1"/>
          <w:u w:val="none"/>
          <w:lang w:val="en-US"/>
        </w:rPr>
        <w:t>http</w:t>
      </w:r>
      <w:r w:rsidRPr="00D209CD">
        <w:rPr>
          <w:rStyle w:val="a5"/>
          <w:color w:val="000000" w:themeColor="text1"/>
          <w:u w:val="none"/>
        </w:rPr>
        <w:t>://</w:t>
      </w:r>
      <w:r w:rsidRPr="00D209CD">
        <w:rPr>
          <w:rStyle w:val="a5"/>
          <w:color w:val="000000" w:themeColor="text1"/>
          <w:u w:val="none"/>
          <w:lang w:val="en-US"/>
        </w:rPr>
        <w:t>law</w:t>
      </w:r>
      <w:r w:rsidRPr="00D209CD">
        <w:rPr>
          <w:rStyle w:val="a5"/>
          <w:color w:val="000000" w:themeColor="text1"/>
          <w:u w:val="none"/>
        </w:rPr>
        <w:t>-</w:t>
      </w:r>
      <w:r w:rsidRPr="00D209CD">
        <w:rPr>
          <w:rStyle w:val="a5"/>
          <w:color w:val="000000" w:themeColor="text1"/>
          <w:u w:val="none"/>
          <w:lang w:val="en-US"/>
        </w:rPr>
        <w:t>journal</w:t>
      </w:r>
      <w:r w:rsidRPr="00D209CD">
        <w:rPr>
          <w:rStyle w:val="a5"/>
          <w:color w:val="000000" w:themeColor="text1"/>
          <w:u w:val="none"/>
        </w:rPr>
        <w:t>.</w:t>
      </w:r>
      <w:proofErr w:type="spellStart"/>
      <w:r w:rsidRPr="00D209CD">
        <w:rPr>
          <w:rStyle w:val="a5"/>
          <w:color w:val="000000" w:themeColor="text1"/>
          <w:u w:val="none"/>
          <w:lang w:val="en-US"/>
        </w:rPr>
        <w:t>ru</w:t>
      </w:r>
      <w:proofErr w:type="spellEnd"/>
      <w:r w:rsidRPr="00D209CD">
        <w:rPr>
          <w:rStyle w:val="a5"/>
          <w:color w:val="000000" w:themeColor="text1"/>
          <w:u w:val="none"/>
        </w:rPr>
        <w:t>/</w:t>
      </w:r>
      <w:r w:rsidRPr="00D209CD">
        <w:rPr>
          <w:rStyle w:val="a5"/>
          <w:color w:val="000000" w:themeColor="text1"/>
          <w:u w:val="none"/>
          <w:lang w:val="en-US"/>
        </w:rPr>
        <w:t>files</w:t>
      </w:r>
      <w:r w:rsidRPr="00D209CD">
        <w:rPr>
          <w:rStyle w:val="a5"/>
          <w:color w:val="000000" w:themeColor="text1"/>
          <w:u w:val="none"/>
        </w:rPr>
        <w:t>/</w:t>
      </w:r>
      <w:r w:rsidRPr="00D209CD">
        <w:rPr>
          <w:rStyle w:val="a5"/>
          <w:color w:val="000000" w:themeColor="text1"/>
          <w:u w:val="none"/>
          <w:lang w:val="en-US"/>
        </w:rPr>
        <w:t>pdf</w:t>
      </w:r>
      <w:r w:rsidRPr="00D209CD">
        <w:rPr>
          <w:rStyle w:val="a5"/>
          <w:color w:val="000000" w:themeColor="text1"/>
          <w:u w:val="none"/>
        </w:rPr>
        <w:t>/201303.</w:t>
      </w:r>
      <w:r w:rsidRPr="00D209CD">
        <w:rPr>
          <w:rStyle w:val="a5"/>
          <w:color w:val="000000" w:themeColor="text1"/>
          <w:u w:val="none"/>
          <w:lang w:val="en-US"/>
        </w:rPr>
        <w:t>pdf</w:t>
      </w:r>
      <w:r w:rsidRPr="00D209CD">
        <w:rPr>
          <w:color w:val="000000" w:themeColor="text1"/>
        </w:rPr>
        <w:t>.</w:t>
      </w:r>
    </w:p>
    <w:p w14:paraId="53E2AB2C" w14:textId="1CE67480" w:rsidR="003F4E4E" w:rsidRPr="0054770C" w:rsidRDefault="003F4E4E" w:rsidP="007776B8">
      <w:pPr>
        <w:widowControl w:val="0"/>
        <w:numPr>
          <w:ilvl w:val="0"/>
          <w:numId w:val="12"/>
        </w:numPr>
        <w:tabs>
          <w:tab w:val="left" w:pos="900"/>
          <w:tab w:val="left" w:pos="993"/>
        </w:tabs>
        <w:ind w:left="0" w:firstLine="709"/>
      </w:pPr>
      <w:r w:rsidRPr="0054770C">
        <w:t xml:space="preserve">Одинцов, А.А. Экономическая и информационная безопасность: справочник: учебник/ А.А. Одинцов. </w:t>
      </w:r>
      <w:r w:rsidR="0085766B">
        <w:t>–</w:t>
      </w:r>
      <w:r w:rsidRPr="0054770C">
        <w:t xml:space="preserve"> М.: Экзамен. </w:t>
      </w:r>
      <w:r w:rsidR="0085766B">
        <w:t>–</w:t>
      </w:r>
      <w:r w:rsidRPr="0054770C">
        <w:t xml:space="preserve"> 2015. </w:t>
      </w:r>
      <w:r w:rsidR="0085766B">
        <w:t xml:space="preserve">– </w:t>
      </w:r>
      <w:r w:rsidRPr="0054770C">
        <w:t xml:space="preserve">360 с. </w:t>
      </w:r>
    </w:p>
    <w:p w14:paraId="39CD9818" w14:textId="2FC111FE" w:rsidR="003F4E4E" w:rsidRPr="0054770C" w:rsidRDefault="003F4E4E" w:rsidP="007776B8">
      <w:pPr>
        <w:widowControl w:val="0"/>
        <w:numPr>
          <w:ilvl w:val="0"/>
          <w:numId w:val="12"/>
        </w:numPr>
        <w:tabs>
          <w:tab w:val="left" w:pos="900"/>
          <w:tab w:val="left" w:pos="993"/>
        </w:tabs>
        <w:ind w:left="0" w:firstLine="709"/>
      </w:pPr>
      <w:r w:rsidRPr="0054770C">
        <w:t xml:space="preserve">Олейников, Е.А. Основы экономической безопасности (Государство, регион, предприятие, личность): / Под ред. Е.А. Олейникова. </w:t>
      </w:r>
      <w:r w:rsidR="0085766B">
        <w:t>–</w:t>
      </w:r>
      <w:r w:rsidRPr="0054770C">
        <w:t xml:space="preserve"> М.: ЗАО </w:t>
      </w:r>
      <w:r w:rsidR="00247AA3">
        <w:t>«</w:t>
      </w:r>
      <w:r w:rsidRPr="0054770C">
        <w:t xml:space="preserve">Бизнес- школа </w:t>
      </w:r>
      <w:r w:rsidR="00247AA3">
        <w:t>«</w:t>
      </w:r>
      <w:r w:rsidRPr="0054770C">
        <w:t>Интел-</w:t>
      </w:r>
      <w:proofErr w:type="gramStart"/>
      <w:r w:rsidRPr="0054770C">
        <w:t>Синтез</w:t>
      </w:r>
      <w:r w:rsidR="00247AA3">
        <w:t>»«</w:t>
      </w:r>
      <w:proofErr w:type="gramEnd"/>
      <w:r w:rsidRPr="0054770C">
        <w:t xml:space="preserve">. </w:t>
      </w:r>
      <w:r w:rsidR="0085766B">
        <w:t>–</w:t>
      </w:r>
      <w:r w:rsidRPr="0054770C">
        <w:t xml:space="preserve"> 2018. </w:t>
      </w:r>
      <w:r w:rsidR="0085766B">
        <w:t xml:space="preserve">– </w:t>
      </w:r>
      <w:r w:rsidRPr="0054770C">
        <w:t xml:space="preserve">360 с. 38 </w:t>
      </w:r>
    </w:p>
    <w:p w14:paraId="1F5093C8" w14:textId="42EF2324" w:rsidR="003F4E4E" w:rsidRPr="00F9265F" w:rsidRDefault="003F4E4E" w:rsidP="007776B8">
      <w:pPr>
        <w:pStyle w:val="Default"/>
        <w:widowControl w:val="0"/>
        <w:numPr>
          <w:ilvl w:val="0"/>
          <w:numId w:val="12"/>
        </w:numPr>
        <w:tabs>
          <w:tab w:val="left" w:pos="993"/>
          <w:tab w:val="left" w:pos="1260"/>
        </w:tabs>
        <w:spacing w:line="360" w:lineRule="auto"/>
        <w:ind w:left="0" w:firstLine="709"/>
        <w:jc w:val="both"/>
        <w:rPr>
          <w:rStyle w:val="a5"/>
          <w:color w:val="auto"/>
          <w:sz w:val="28"/>
          <w:szCs w:val="28"/>
          <w:u w:val="none"/>
        </w:rPr>
      </w:pPr>
      <w:r w:rsidRPr="0054770C">
        <w:rPr>
          <w:sz w:val="28"/>
          <w:szCs w:val="28"/>
          <w:shd w:val="clear" w:color="auto" w:fill="FFFFFF"/>
        </w:rPr>
        <w:t>По хранению зерна, маслосемян, муки и крупы</w:t>
      </w:r>
      <w:r w:rsidRPr="0054770C">
        <w:rPr>
          <w:sz w:val="28"/>
          <w:szCs w:val="28"/>
        </w:rPr>
        <w:t xml:space="preserve">: </w:t>
      </w:r>
      <w:r w:rsidRPr="0054770C">
        <w:rPr>
          <w:sz w:val="28"/>
          <w:szCs w:val="28"/>
          <w:shd w:val="clear" w:color="auto" w:fill="FFFFFF"/>
        </w:rPr>
        <w:t>Инструкция 9-7</w:t>
      </w:r>
      <w:r w:rsidRPr="00F9265F">
        <w:rPr>
          <w:sz w:val="28"/>
          <w:szCs w:val="28"/>
          <w:shd w:val="clear" w:color="auto" w:fill="FFFFFF"/>
        </w:rPr>
        <w:t>-88</w:t>
      </w:r>
      <w:r w:rsidR="0085766B">
        <w:rPr>
          <w:sz w:val="28"/>
          <w:szCs w:val="28"/>
          <w:shd w:val="clear" w:color="auto" w:fill="FFFFFF"/>
        </w:rPr>
        <w:t>.</w:t>
      </w:r>
    </w:p>
    <w:p w14:paraId="714228EF" w14:textId="60CDEC21" w:rsidR="003F4E4E" w:rsidRPr="00F9265F" w:rsidRDefault="003F4E4E" w:rsidP="007776B8">
      <w:pPr>
        <w:pStyle w:val="Default"/>
        <w:widowControl w:val="0"/>
        <w:numPr>
          <w:ilvl w:val="0"/>
          <w:numId w:val="12"/>
        </w:numPr>
        <w:tabs>
          <w:tab w:val="left" w:pos="993"/>
          <w:tab w:val="left" w:pos="1260"/>
        </w:tabs>
        <w:spacing w:line="360" w:lineRule="auto"/>
        <w:ind w:left="0" w:firstLine="709"/>
        <w:jc w:val="both"/>
        <w:rPr>
          <w:rStyle w:val="a5"/>
          <w:color w:val="auto"/>
          <w:sz w:val="28"/>
          <w:szCs w:val="28"/>
          <w:u w:val="none"/>
        </w:rPr>
      </w:pPr>
      <w:r w:rsidRPr="00F9265F">
        <w:rPr>
          <w:color w:val="2D2D2D"/>
          <w:spacing w:val="2"/>
          <w:sz w:val="28"/>
          <w:szCs w:val="28"/>
        </w:rPr>
        <w:t>Правила технической эксплуатации элеваторных сооружений</w:t>
      </w:r>
      <w:r w:rsidR="0085766B">
        <w:rPr>
          <w:sz w:val="28"/>
          <w:szCs w:val="28"/>
          <w:shd w:val="clear" w:color="auto" w:fill="FFFFFF"/>
        </w:rPr>
        <w:t xml:space="preserve">: </w:t>
      </w:r>
      <w:r w:rsidRPr="00F9265F">
        <w:rPr>
          <w:sz w:val="28"/>
          <w:szCs w:val="28"/>
          <w:shd w:val="clear" w:color="auto" w:fill="FFFFFF"/>
        </w:rPr>
        <w:t>Инструкция 9-7-88</w:t>
      </w:r>
      <w:r w:rsidR="0085766B">
        <w:rPr>
          <w:sz w:val="28"/>
          <w:szCs w:val="28"/>
          <w:shd w:val="clear" w:color="auto" w:fill="FFFFFF"/>
        </w:rPr>
        <w:t>.</w:t>
      </w:r>
    </w:p>
    <w:p w14:paraId="12294B65" w14:textId="7E4F1ABB" w:rsidR="003F4E4E" w:rsidRPr="0054770C" w:rsidRDefault="003F4E4E" w:rsidP="007776B8">
      <w:pPr>
        <w:widowControl w:val="0"/>
        <w:numPr>
          <w:ilvl w:val="0"/>
          <w:numId w:val="12"/>
        </w:numPr>
        <w:tabs>
          <w:tab w:val="left" w:pos="900"/>
          <w:tab w:val="left" w:pos="993"/>
        </w:tabs>
        <w:ind w:left="0" w:firstLine="709"/>
        <w:rPr>
          <w:color w:val="000000"/>
        </w:rPr>
      </w:pPr>
      <w:r w:rsidRPr="0054770C">
        <w:rPr>
          <w:color w:val="000000"/>
        </w:rPr>
        <w:t xml:space="preserve"> Теневая экономика и экономическая безопасность государства: учеб. пособие / В.И. </w:t>
      </w:r>
      <w:proofErr w:type="spellStart"/>
      <w:r w:rsidRPr="0054770C">
        <w:rPr>
          <w:color w:val="000000"/>
        </w:rPr>
        <w:t>Авдийский</w:t>
      </w:r>
      <w:proofErr w:type="spellEnd"/>
      <w:r w:rsidRPr="0054770C">
        <w:rPr>
          <w:color w:val="000000"/>
        </w:rPr>
        <w:t xml:space="preserve">, В.А. </w:t>
      </w:r>
      <w:proofErr w:type="spellStart"/>
      <w:r w:rsidRPr="0054770C">
        <w:rPr>
          <w:color w:val="000000"/>
        </w:rPr>
        <w:t>Дадалко</w:t>
      </w:r>
      <w:proofErr w:type="spellEnd"/>
      <w:r w:rsidRPr="0054770C">
        <w:rPr>
          <w:color w:val="000000"/>
        </w:rPr>
        <w:t xml:space="preserve">; Фин. Академия при Правит. РФ. </w:t>
      </w:r>
      <w:r w:rsidR="0085766B">
        <w:t>–</w:t>
      </w:r>
      <w:r w:rsidRPr="0054770C">
        <w:rPr>
          <w:color w:val="000000"/>
        </w:rPr>
        <w:t xml:space="preserve"> 2-e изд., доп. </w:t>
      </w:r>
      <w:r w:rsidR="0085766B">
        <w:t>–</w:t>
      </w:r>
      <w:r w:rsidRPr="0054770C">
        <w:rPr>
          <w:color w:val="000000"/>
        </w:rPr>
        <w:t xml:space="preserve"> М.: Альфа-М: ИНФРА-М, 2020. </w:t>
      </w:r>
      <w:r w:rsidR="0085766B">
        <w:t>–</w:t>
      </w:r>
      <w:r w:rsidRPr="0054770C">
        <w:rPr>
          <w:color w:val="000000"/>
        </w:rPr>
        <w:t xml:space="preserve"> 496 с</w:t>
      </w:r>
    </w:p>
    <w:p w14:paraId="553E0AD3" w14:textId="64B9651A" w:rsidR="003F4E4E" w:rsidRPr="0054770C" w:rsidRDefault="003F4E4E" w:rsidP="007776B8">
      <w:pPr>
        <w:widowControl w:val="0"/>
        <w:numPr>
          <w:ilvl w:val="0"/>
          <w:numId w:val="12"/>
        </w:numPr>
        <w:tabs>
          <w:tab w:val="left" w:pos="993"/>
          <w:tab w:val="left" w:pos="1260"/>
        </w:tabs>
        <w:ind w:left="0" w:firstLine="709"/>
      </w:pPr>
      <w:proofErr w:type="spellStart"/>
      <w:r w:rsidRPr="0054770C">
        <w:t>Уразгалиев</w:t>
      </w:r>
      <w:proofErr w:type="spellEnd"/>
      <w:r w:rsidRPr="0054770C">
        <w:t xml:space="preserve">, В. Ш. Экономическая </w:t>
      </w:r>
      <w:r w:rsidR="0085766B" w:rsidRPr="0054770C">
        <w:t>безопасность:</w:t>
      </w:r>
      <w:r w:rsidRPr="0054770C">
        <w:t xml:space="preserve"> Учебник и практикум для вузов / </w:t>
      </w:r>
      <w:proofErr w:type="spellStart"/>
      <w:r w:rsidRPr="0054770C">
        <w:t>Уразгалиев</w:t>
      </w:r>
      <w:proofErr w:type="spellEnd"/>
      <w:r w:rsidRPr="0054770C">
        <w:t xml:space="preserve"> В. Ш. - 2-е изд., пер. и доп. </w:t>
      </w:r>
      <w:r w:rsidR="0085766B">
        <w:t>–</w:t>
      </w:r>
      <w:r w:rsidRPr="0054770C">
        <w:t xml:space="preserve"> </w:t>
      </w:r>
      <w:r w:rsidR="0085766B" w:rsidRPr="0054770C">
        <w:t>Москва:</w:t>
      </w:r>
      <w:r w:rsidRPr="0054770C">
        <w:t xml:space="preserve"> </w:t>
      </w:r>
      <w:proofErr w:type="spellStart"/>
      <w:r w:rsidRPr="0054770C">
        <w:t>Юрайт</w:t>
      </w:r>
      <w:proofErr w:type="spellEnd"/>
      <w:r w:rsidRPr="0054770C">
        <w:t xml:space="preserve">, 2021. </w:t>
      </w:r>
      <w:r w:rsidR="0085766B">
        <w:t>–</w:t>
      </w:r>
      <w:r w:rsidRPr="0054770C">
        <w:t xml:space="preserve"> 725 с. </w:t>
      </w:r>
      <w:r w:rsidR="0085766B">
        <w:t>–</w:t>
      </w:r>
      <w:r w:rsidRPr="0054770C">
        <w:t xml:space="preserve"> (Высшее образование). </w:t>
      </w:r>
      <w:r w:rsidR="0085766B">
        <w:t>–</w:t>
      </w:r>
      <w:r w:rsidRPr="0054770C">
        <w:t xml:space="preserve"> ISBN 978-5-534-09982-9. </w:t>
      </w:r>
      <w:r w:rsidR="0085766B">
        <w:t xml:space="preserve">– </w:t>
      </w:r>
      <w:r w:rsidR="0085766B" w:rsidRPr="0054770C">
        <w:t>Текст:</w:t>
      </w:r>
      <w:r w:rsidRPr="0054770C">
        <w:t xml:space="preserve"> непосредственный. </w:t>
      </w:r>
      <w:r w:rsidR="0085766B">
        <w:t>–</w:t>
      </w:r>
      <w:r w:rsidRPr="0054770C">
        <w:t xml:space="preserve"> URL: </w:t>
      </w:r>
      <w:hyperlink r:id="rId33" w:history="1">
        <w:r w:rsidRPr="0054770C">
          <w:t>https://urait.ru/bcode/469310</w:t>
        </w:r>
      </w:hyperlink>
      <w:r w:rsidR="00F9265F">
        <w:t>.</w:t>
      </w:r>
    </w:p>
    <w:p w14:paraId="48323624" w14:textId="01613DEF" w:rsidR="003F4E4E" w:rsidRPr="0054770C" w:rsidRDefault="003F4E4E" w:rsidP="007776B8">
      <w:pPr>
        <w:widowControl w:val="0"/>
        <w:numPr>
          <w:ilvl w:val="0"/>
          <w:numId w:val="12"/>
        </w:numPr>
        <w:tabs>
          <w:tab w:val="left" w:pos="900"/>
          <w:tab w:val="left" w:pos="993"/>
        </w:tabs>
        <w:ind w:left="0" w:firstLine="709"/>
      </w:pPr>
      <w:r w:rsidRPr="0054770C">
        <w:t>Шлыков, В.В. Комплексное обеспечение экономической безопасности предприятия</w:t>
      </w:r>
      <w:r w:rsidR="0085766B">
        <w:t>:</w:t>
      </w:r>
      <w:r w:rsidRPr="0054770C">
        <w:t xml:space="preserve"> учеб. пособие/ В.В. Шлыков. </w:t>
      </w:r>
      <w:r w:rsidR="0085766B">
        <w:t>–</w:t>
      </w:r>
      <w:r w:rsidRPr="0054770C">
        <w:t xml:space="preserve"> СПб.: </w:t>
      </w:r>
      <w:proofErr w:type="spellStart"/>
      <w:r w:rsidRPr="0054770C">
        <w:t>Алетейя</w:t>
      </w:r>
      <w:proofErr w:type="spellEnd"/>
      <w:r w:rsidRPr="0054770C">
        <w:t xml:space="preserve">. </w:t>
      </w:r>
      <w:r w:rsidR="0085766B">
        <w:t>–</w:t>
      </w:r>
      <w:r w:rsidRPr="0054770C">
        <w:t xml:space="preserve"> 2018. </w:t>
      </w:r>
      <w:r w:rsidR="0085766B">
        <w:t>–</w:t>
      </w:r>
      <w:r w:rsidRPr="0054770C">
        <w:t xml:space="preserve"> 370 с.</w:t>
      </w:r>
    </w:p>
    <w:p w14:paraId="4953D5B9" w14:textId="6513D5F5" w:rsidR="003F4E4E" w:rsidRPr="0054770C" w:rsidRDefault="003F4E4E" w:rsidP="007776B8">
      <w:pPr>
        <w:widowControl w:val="0"/>
        <w:numPr>
          <w:ilvl w:val="0"/>
          <w:numId w:val="12"/>
        </w:numPr>
        <w:tabs>
          <w:tab w:val="left" w:pos="900"/>
          <w:tab w:val="left" w:pos="993"/>
        </w:tabs>
        <w:ind w:left="0" w:firstLine="709"/>
      </w:pPr>
      <w:proofErr w:type="spellStart"/>
      <w:r w:rsidRPr="0054770C">
        <w:rPr>
          <w:shd w:val="clear" w:color="auto" w:fill="FFFFFF"/>
        </w:rPr>
        <w:t>Шохнех</w:t>
      </w:r>
      <w:proofErr w:type="spellEnd"/>
      <w:r w:rsidRPr="0054770C">
        <w:rPr>
          <w:shd w:val="clear" w:color="auto" w:fill="FFFFFF"/>
        </w:rPr>
        <w:t>, А.В. Математические методы оценки экономической безопасности хозяйствующих субъектов</w:t>
      </w:r>
      <w:r w:rsidRPr="0054770C">
        <w:t xml:space="preserve">: А.В. </w:t>
      </w:r>
      <w:proofErr w:type="spellStart"/>
      <w:r w:rsidRPr="0054770C">
        <w:t>Шохнех</w:t>
      </w:r>
      <w:proofErr w:type="spellEnd"/>
      <w:r w:rsidRPr="0054770C">
        <w:rPr>
          <w:shd w:val="clear" w:color="auto" w:fill="FFFFFF"/>
        </w:rPr>
        <w:t xml:space="preserve"> // Управление экономическими системами. – 2019. – № 6. – С. 3-11</w:t>
      </w:r>
    </w:p>
    <w:p w14:paraId="303B0176" w14:textId="57E939F2" w:rsidR="003F4E4E" w:rsidRPr="0054770C" w:rsidRDefault="003F4E4E" w:rsidP="007776B8">
      <w:pPr>
        <w:widowControl w:val="0"/>
        <w:numPr>
          <w:ilvl w:val="0"/>
          <w:numId w:val="12"/>
        </w:numPr>
        <w:tabs>
          <w:tab w:val="left" w:pos="900"/>
          <w:tab w:val="left" w:pos="993"/>
        </w:tabs>
        <w:ind w:left="0" w:firstLine="709"/>
        <w:rPr>
          <w:color w:val="000000"/>
        </w:rPr>
      </w:pPr>
      <w:r w:rsidRPr="0054770C">
        <w:rPr>
          <w:color w:val="000000"/>
        </w:rPr>
        <w:t>Экономическая </w:t>
      </w:r>
      <w:r w:rsidR="0085766B" w:rsidRPr="0054770C">
        <w:rPr>
          <w:color w:val="000000"/>
        </w:rPr>
        <w:t>безопасность:</w:t>
      </w:r>
      <w:r w:rsidRPr="0054770C">
        <w:rPr>
          <w:color w:val="000000"/>
        </w:rPr>
        <w:t xml:space="preserve"> учебник для вузов / Л. П. Гончаренко [и др.</w:t>
      </w:r>
      <w:proofErr w:type="gramStart"/>
      <w:r w:rsidRPr="0054770C">
        <w:rPr>
          <w:color w:val="000000"/>
        </w:rPr>
        <w:t>] ;</w:t>
      </w:r>
      <w:proofErr w:type="gramEnd"/>
      <w:r w:rsidRPr="0054770C">
        <w:rPr>
          <w:color w:val="000000"/>
        </w:rPr>
        <w:t xml:space="preserve"> под общей редакцией Л. П. Гончаренко. </w:t>
      </w:r>
      <w:r w:rsidR="0085766B">
        <w:t>–</w:t>
      </w:r>
      <w:r w:rsidRPr="0054770C">
        <w:rPr>
          <w:color w:val="000000"/>
        </w:rPr>
        <w:t xml:space="preserve"> 2-е изд., </w:t>
      </w:r>
      <w:proofErr w:type="spellStart"/>
      <w:r w:rsidRPr="0054770C">
        <w:rPr>
          <w:color w:val="000000"/>
        </w:rPr>
        <w:t>перераб</w:t>
      </w:r>
      <w:proofErr w:type="spellEnd"/>
      <w:r w:rsidRPr="0054770C">
        <w:rPr>
          <w:color w:val="000000"/>
        </w:rPr>
        <w:t xml:space="preserve">. и доп. </w:t>
      </w:r>
      <w:r w:rsidR="0085766B">
        <w:t>–</w:t>
      </w:r>
      <w:r w:rsidRPr="0054770C">
        <w:rPr>
          <w:color w:val="000000"/>
        </w:rPr>
        <w:t xml:space="preserve"> </w:t>
      </w:r>
      <w:proofErr w:type="gramStart"/>
      <w:r w:rsidRPr="0054770C">
        <w:rPr>
          <w:color w:val="000000"/>
        </w:rPr>
        <w:t>Москва :</w:t>
      </w:r>
      <w:proofErr w:type="gramEnd"/>
      <w:r w:rsidRPr="0054770C">
        <w:rPr>
          <w:color w:val="000000"/>
        </w:rPr>
        <w:t xml:space="preserve"> Издательство </w:t>
      </w:r>
      <w:proofErr w:type="spellStart"/>
      <w:r w:rsidRPr="0054770C">
        <w:rPr>
          <w:color w:val="000000"/>
        </w:rPr>
        <w:t>Юрайт</w:t>
      </w:r>
      <w:proofErr w:type="spellEnd"/>
      <w:r w:rsidRPr="0054770C">
        <w:rPr>
          <w:color w:val="000000"/>
        </w:rPr>
        <w:t xml:space="preserve">, 2020. </w:t>
      </w:r>
      <w:r w:rsidR="0085766B">
        <w:t>–</w:t>
      </w:r>
      <w:r w:rsidRPr="0054770C">
        <w:rPr>
          <w:color w:val="000000"/>
        </w:rPr>
        <w:t xml:space="preserve"> 340 с.</w:t>
      </w:r>
    </w:p>
    <w:p w14:paraId="62B3CAE1" w14:textId="28F9FFB4" w:rsidR="003F4E4E" w:rsidRPr="0054770C" w:rsidRDefault="003F4E4E" w:rsidP="007776B8">
      <w:pPr>
        <w:widowControl w:val="0"/>
        <w:numPr>
          <w:ilvl w:val="0"/>
          <w:numId w:val="12"/>
        </w:numPr>
        <w:tabs>
          <w:tab w:val="left" w:pos="900"/>
          <w:tab w:val="left" w:pos="993"/>
        </w:tabs>
        <w:ind w:left="0" w:firstLine="709"/>
        <w:rPr>
          <w:color w:val="000000"/>
        </w:rPr>
      </w:pPr>
      <w:r w:rsidRPr="0054770C">
        <w:rPr>
          <w:color w:val="000000"/>
        </w:rPr>
        <w:t xml:space="preserve">Экономическая безопасность: учеб. пособие / Е. Б. </w:t>
      </w:r>
      <w:proofErr w:type="spellStart"/>
      <w:r w:rsidRPr="0054770C">
        <w:rPr>
          <w:color w:val="000000"/>
        </w:rPr>
        <w:t>Дворядкина</w:t>
      </w:r>
      <w:proofErr w:type="spellEnd"/>
      <w:r w:rsidRPr="0054770C">
        <w:rPr>
          <w:color w:val="000000"/>
        </w:rPr>
        <w:t xml:space="preserve">, Н. В. Новикова; [отв. за </w:t>
      </w:r>
      <w:proofErr w:type="spellStart"/>
      <w:r w:rsidRPr="0054770C">
        <w:rPr>
          <w:color w:val="000000"/>
        </w:rPr>
        <w:t>вып</w:t>
      </w:r>
      <w:proofErr w:type="spellEnd"/>
      <w:r w:rsidRPr="0054770C">
        <w:rPr>
          <w:color w:val="000000"/>
        </w:rPr>
        <w:t xml:space="preserve">. В. Е. Кучинская]; М-во образования и науки РФ, Урал. гос. экон. ун-т, Центр дистанционного образования. – Екатеринбург: </w:t>
      </w:r>
      <w:r w:rsidRPr="0054770C">
        <w:rPr>
          <w:color w:val="000000"/>
        </w:rPr>
        <w:lastRenderedPageBreak/>
        <w:t>Изд-во Урал. гос. экон. ун-та, 2010. – 177 с.</w:t>
      </w:r>
    </w:p>
    <w:p w14:paraId="267B10BA" w14:textId="77777777" w:rsidR="003F4E4E" w:rsidRPr="0054770C" w:rsidRDefault="003F4E4E" w:rsidP="007776B8">
      <w:pPr>
        <w:widowControl w:val="0"/>
        <w:numPr>
          <w:ilvl w:val="0"/>
          <w:numId w:val="12"/>
        </w:numPr>
        <w:tabs>
          <w:tab w:val="left" w:pos="900"/>
          <w:tab w:val="left" w:pos="993"/>
        </w:tabs>
        <w:ind w:left="0" w:firstLine="709"/>
        <w:rPr>
          <w:color w:val="000000"/>
        </w:rPr>
      </w:pPr>
      <w:r w:rsidRPr="0054770C">
        <w:rPr>
          <w:color w:val="000000"/>
        </w:rPr>
        <w:t xml:space="preserve">Экономическая безопасность России: Общий курс: Учебник / [Текст] Под ред. В.К. </w:t>
      </w:r>
      <w:proofErr w:type="spellStart"/>
      <w:r w:rsidRPr="0054770C">
        <w:rPr>
          <w:color w:val="000000"/>
        </w:rPr>
        <w:t>Сенчагова</w:t>
      </w:r>
      <w:proofErr w:type="spellEnd"/>
      <w:r w:rsidRPr="0054770C">
        <w:rPr>
          <w:color w:val="000000"/>
        </w:rPr>
        <w:t>. М.: Дело, 2019. - 515 с.</w:t>
      </w:r>
    </w:p>
    <w:p w14:paraId="5A3D7421" w14:textId="6DC2CAB6" w:rsidR="003F4E4E" w:rsidRPr="0054770C" w:rsidRDefault="003F4E4E" w:rsidP="007776B8">
      <w:pPr>
        <w:widowControl w:val="0"/>
        <w:numPr>
          <w:ilvl w:val="0"/>
          <w:numId w:val="12"/>
        </w:numPr>
        <w:tabs>
          <w:tab w:val="left" w:pos="900"/>
          <w:tab w:val="left" w:pos="993"/>
        </w:tabs>
        <w:ind w:left="0" w:firstLine="709"/>
        <w:rPr>
          <w:color w:val="000000"/>
        </w:rPr>
      </w:pPr>
      <w:r w:rsidRPr="0054770C">
        <w:rPr>
          <w:color w:val="000000"/>
        </w:rPr>
        <w:t xml:space="preserve">Экономическая и национальная безопасность: Учебник / Под ред.  Е.А. Олейникова. М.: Издательство </w:t>
      </w:r>
      <w:r w:rsidR="00247AA3">
        <w:rPr>
          <w:color w:val="000000"/>
        </w:rPr>
        <w:t>«</w:t>
      </w:r>
      <w:r w:rsidRPr="0054770C">
        <w:rPr>
          <w:color w:val="000000"/>
        </w:rPr>
        <w:t>Экзамен</w:t>
      </w:r>
      <w:r w:rsidR="00247AA3">
        <w:rPr>
          <w:color w:val="000000"/>
        </w:rPr>
        <w:t>»</w:t>
      </w:r>
      <w:r w:rsidRPr="0054770C">
        <w:rPr>
          <w:color w:val="000000"/>
        </w:rPr>
        <w:t xml:space="preserve">, 2019. </w:t>
      </w:r>
      <w:r w:rsidR="0085766B">
        <w:t>–</w:t>
      </w:r>
      <w:r w:rsidRPr="0054770C">
        <w:rPr>
          <w:color w:val="000000"/>
        </w:rPr>
        <w:t xml:space="preserve"> 202 с.</w:t>
      </w:r>
    </w:p>
    <w:p w14:paraId="029CF78D" w14:textId="080E5D67" w:rsidR="003F4E4E" w:rsidRPr="0054770C" w:rsidRDefault="003F4E4E" w:rsidP="007776B8">
      <w:pPr>
        <w:widowControl w:val="0"/>
        <w:numPr>
          <w:ilvl w:val="0"/>
          <w:numId w:val="12"/>
        </w:numPr>
        <w:tabs>
          <w:tab w:val="left" w:pos="900"/>
          <w:tab w:val="left" w:pos="993"/>
        </w:tabs>
        <w:ind w:left="0" w:firstLine="709"/>
      </w:pPr>
      <w:r w:rsidRPr="0054770C">
        <w:t xml:space="preserve"> </w:t>
      </w:r>
      <w:r w:rsidRPr="0054770C">
        <w:rPr>
          <w:color w:val="000000"/>
        </w:rPr>
        <w:t>Юрьев, К.И. Экономическая безопасность предприятия: подходы и факторы</w:t>
      </w:r>
      <w:r w:rsidRPr="0054770C">
        <w:t>:/ К.И Юрьев</w:t>
      </w:r>
      <w:r w:rsidRPr="0054770C">
        <w:rPr>
          <w:color w:val="000000"/>
        </w:rPr>
        <w:t xml:space="preserve">// Экономическая наука сегодня. Теория и практика: </w:t>
      </w:r>
      <w:proofErr w:type="spellStart"/>
      <w:r w:rsidRPr="0054770C">
        <w:rPr>
          <w:color w:val="000000"/>
        </w:rPr>
        <w:t>матлы</w:t>
      </w:r>
      <w:proofErr w:type="spellEnd"/>
      <w:r w:rsidRPr="0054770C">
        <w:rPr>
          <w:color w:val="000000"/>
        </w:rPr>
        <w:t xml:space="preserve"> V </w:t>
      </w:r>
      <w:proofErr w:type="spellStart"/>
      <w:r w:rsidRPr="0054770C">
        <w:rPr>
          <w:color w:val="000000"/>
        </w:rPr>
        <w:t>Междунар</w:t>
      </w:r>
      <w:proofErr w:type="spellEnd"/>
      <w:r w:rsidRPr="0054770C">
        <w:rPr>
          <w:color w:val="000000"/>
        </w:rPr>
        <w:t xml:space="preserve">. науч.-практ. </w:t>
      </w:r>
      <w:proofErr w:type="spellStart"/>
      <w:r w:rsidRPr="0054770C">
        <w:rPr>
          <w:color w:val="000000"/>
        </w:rPr>
        <w:t>конф</w:t>
      </w:r>
      <w:proofErr w:type="spellEnd"/>
      <w:r w:rsidRPr="0054770C">
        <w:rPr>
          <w:color w:val="000000"/>
        </w:rPr>
        <w:t xml:space="preserve"> / ФГБОУ ВО </w:t>
      </w:r>
      <w:r w:rsidR="00247AA3">
        <w:rPr>
          <w:color w:val="000000"/>
        </w:rPr>
        <w:t>«</w:t>
      </w:r>
      <w:r w:rsidRPr="0054770C">
        <w:rPr>
          <w:color w:val="000000"/>
        </w:rPr>
        <w:t>Чувашский государственный университет им. И.Н. Ульянова</w:t>
      </w:r>
      <w:r w:rsidR="00247AA3">
        <w:rPr>
          <w:color w:val="000000"/>
        </w:rPr>
        <w:t>»</w:t>
      </w:r>
      <w:r w:rsidRPr="0054770C">
        <w:rPr>
          <w:color w:val="000000"/>
        </w:rPr>
        <w:t>. – Чебоксары, 2019 – С. 112–113.</w:t>
      </w:r>
    </w:p>
    <w:p w14:paraId="5AD17C5E" w14:textId="42A77FF9" w:rsidR="003F4E4E" w:rsidRPr="0054770C" w:rsidRDefault="003F4E4E" w:rsidP="007776B8">
      <w:pPr>
        <w:widowControl w:val="0"/>
        <w:numPr>
          <w:ilvl w:val="0"/>
          <w:numId w:val="12"/>
        </w:numPr>
        <w:tabs>
          <w:tab w:val="left" w:pos="900"/>
          <w:tab w:val="left" w:pos="993"/>
        </w:tabs>
        <w:ind w:left="0" w:firstLine="709"/>
        <w:rPr>
          <w:color w:val="000000"/>
        </w:rPr>
      </w:pPr>
      <w:r w:rsidRPr="0054770C">
        <w:rPr>
          <w:color w:val="000000"/>
        </w:rPr>
        <w:t>Яркина, Н.Н. Формирование системы экономической диагностики сельскохозяйственного предприятия как фактор обеспечения его экономической безопасности</w:t>
      </w:r>
      <w:r w:rsidRPr="0054770C">
        <w:t>:/ Н.Н. Яркина, А.Н. Вершинина</w:t>
      </w:r>
      <w:r w:rsidRPr="0054770C">
        <w:rPr>
          <w:color w:val="000000"/>
        </w:rPr>
        <w:t>// Молодой ученый. –</w:t>
      </w:r>
      <w:r w:rsidR="0085766B">
        <w:rPr>
          <w:color w:val="000000"/>
        </w:rPr>
        <w:t xml:space="preserve"> </w:t>
      </w:r>
      <w:r w:rsidRPr="0054770C">
        <w:rPr>
          <w:color w:val="000000"/>
        </w:rPr>
        <w:t>2019</w:t>
      </w:r>
      <w:r w:rsidR="0085766B">
        <w:rPr>
          <w:color w:val="000000"/>
        </w:rPr>
        <w:t xml:space="preserve"> </w:t>
      </w:r>
      <w:r w:rsidRPr="0054770C">
        <w:rPr>
          <w:color w:val="000000"/>
        </w:rPr>
        <w:t>–</w:t>
      </w:r>
      <w:r w:rsidR="0085766B">
        <w:rPr>
          <w:color w:val="000000"/>
        </w:rPr>
        <w:t xml:space="preserve"> </w:t>
      </w:r>
      <w:r w:rsidRPr="0054770C">
        <w:rPr>
          <w:color w:val="000000"/>
        </w:rPr>
        <w:t>№11.–</w:t>
      </w:r>
      <w:r w:rsidR="0085766B">
        <w:rPr>
          <w:color w:val="000000"/>
        </w:rPr>
        <w:t xml:space="preserve"> </w:t>
      </w:r>
      <w:r w:rsidRPr="0054770C">
        <w:rPr>
          <w:color w:val="000000"/>
        </w:rPr>
        <w:t xml:space="preserve">С.300–306. </w:t>
      </w:r>
      <w:proofErr w:type="spellStart"/>
      <w:r w:rsidRPr="0054770C">
        <w:rPr>
          <w:color w:val="000000"/>
        </w:rPr>
        <w:t>archive</w:t>
      </w:r>
      <w:proofErr w:type="spellEnd"/>
      <w:r w:rsidRPr="0054770C">
        <w:rPr>
          <w:color w:val="000000"/>
        </w:rPr>
        <w:t xml:space="preserve">/145/40608/ </w:t>
      </w:r>
    </w:p>
    <w:p w14:paraId="128ED959" w14:textId="77777777" w:rsidR="003F4E4E" w:rsidRDefault="003F4E4E" w:rsidP="002D4276">
      <w:pPr>
        <w:rPr>
          <w:u w:color="222222"/>
        </w:rPr>
      </w:pPr>
    </w:p>
    <w:p w14:paraId="1CF4CC64" w14:textId="77777777" w:rsidR="0006086F" w:rsidRDefault="0006086F" w:rsidP="0006086F">
      <w:pPr>
        <w:spacing w:line="240" w:lineRule="auto"/>
        <w:ind w:firstLine="0"/>
        <w:jc w:val="left"/>
        <w:rPr>
          <w:u w:color="222222"/>
        </w:rPr>
      </w:pPr>
    </w:p>
    <w:p w14:paraId="1FB377CE" w14:textId="77777777" w:rsidR="0006086F" w:rsidRDefault="0006086F" w:rsidP="0006086F">
      <w:pPr>
        <w:spacing w:line="240" w:lineRule="auto"/>
        <w:ind w:firstLine="0"/>
        <w:jc w:val="left"/>
        <w:sectPr w:rsidR="0006086F" w:rsidSect="002729DE">
          <w:footerReference w:type="default" r:id="rId34"/>
          <w:pgSz w:w="11906" w:h="16838"/>
          <w:pgMar w:top="1134" w:right="851" w:bottom="1134" w:left="1701" w:header="709" w:footer="709" w:gutter="0"/>
          <w:cols w:space="708"/>
          <w:titlePg/>
          <w:docGrid w:linePitch="381"/>
        </w:sectPr>
      </w:pPr>
    </w:p>
    <w:p w14:paraId="6BFAE2B9" w14:textId="76C37A41" w:rsidR="00596836" w:rsidRPr="00E04242" w:rsidRDefault="00596836" w:rsidP="00E04242">
      <w:pPr>
        <w:pStyle w:val="1"/>
      </w:pPr>
      <w:bookmarkStart w:id="19" w:name="_Toc182867020"/>
      <w:r w:rsidRPr="00E04242">
        <w:lastRenderedPageBreak/>
        <w:t>ПРИЛОЖЕНИЕ</w:t>
      </w:r>
      <w:bookmarkEnd w:id="19"/>
    </w:p>
    <w:p w14:paraId="7E9D7BFB" w14:textId="77777777" w:rsidR="00596836" w:rsidRDefault="00596836" w:rsidP="00596836">
      <w:pPr>
        <w:pStyle w:val="af"/>
        <w:rPr>
          <w:b/>
          <w:bCs/>
        </w:rPr>
      </w:pPr>
    </w:p>
    <w:p w14:paraId="0B174FE5" w14:textId="50230EC8" w:rsidR="00596836" w:rsidRDefault="002729DE" w:rsidP="00596836">
      <w:pPr>
        <w:pStyle w:val="af"/>
        <w:jc w:val="right"/>
        <w:rPr>
          <w:b/>
          <w:bCs/>
        </w:rPr>
      </w:pPr>
      <w:r w:rsidRPr="002729DE">
        <w:rPr>
          <w:b/>
          <w:bCs/>
        </w:rPr>
        <w:t xml:space="preserve">Приложение </w:t>
      </w:r>
      <w:r w:rsidR="00596836">
        <w:rPr>
          <w:b/>
          <w:bCs/>
        </w:rPr>
        <w:t>А</w:t>
      </w:r>
    </w:p>
    <w:p w14:paraId="61468324" w14:textId="77777777" w:rsidR="002729DE" w:rsidRPr="002729DE" w:rsidRDefault="002729DE" w:rsidP="00596836">
      <w:pPr>
        <w:pStyle w:val="af"/>
        <w:spacing w:line="240" w:lineRule="auto"/>
      </w:pPr>
      <w:r w:rsidRPr="002729DE">
        <w:t>Методика комплексной оценки экономической безопасности</w:t>
      </w:r>
    </w:p>
    <w:tbl>
      <w:tblPr>
        <w:tblStyle w:val="af1"/>
        <w:tblW w:w="0" w:type="auto"/>
        <w:tblLook w:val="04A0" w:firstRow="1" w:lastRow="0" w:firstColumn="1" w:lastColumn="0" w:noHBand="0" w:noVBand="1"/>
      </w:tblPr>
      <w:tblGrid>
        <w:gridCol w:w="2666"/>
        <w:gridCol w:w="739"/>
        <w:gridCol w:w="1923"/>
        <w:gridCol w:w="1987"/>
        <w:gridCol w:w="2029"/>
      </w:tblGrid>
      <w:tr w:rsidR="002729DE" w:rsidRPr="002729DE" w14:paraId="7747D766" w14:textId="77777777" w:rsidTr="002729DE">
        <w:tc>
          <w:tcPr>
            <w:tcW w:w="0" w:type="auto"/>
            <w:gridSpan w:val="2"/>
            <w:vMerge w:val="restart"/>
            <w:hideMark/>
          </w:tcPr>
          <w:p w14:paraId="6921F2B0" w14:textId="77777777" w:rsidR="002729DE" w:rsidRPr="002729DE" w:rsidRDefault="002729DE" w:rsidP="002729DE">
            <w:pPr>
              <w:pStyle w:val="ad"/>
              <w:jc w:val="center"/>
            </w:pPr>
            <w:r w:rsidRPr="002729DE">
              <w:t>Индикаторы</w:t>
            </w:r>
          </w:p>
        </w:tc>
        <w:tc>
          <w:tcPr>
            <w:tcW w:w="0" w:type="auto"/>
            <w:gridSpan w:val="3"/>
            <w:hideMark/>
          </w:tcPr>
          <w:p w14:paraId="56683861" w14:textId="77777777" w:rsidR="002729DE" w:rsidRPr="002729DE" w:rsidRDefault="002729DE" w:rsidP="002729DE">
            <w:pPr>
              <w:pStyle w:val="ad"/>
              <w:jc w:val="center"/>
            </w:pPr>
            <w:r w:rsidRPr="002729DE">
              <w:t>Оценка экономической безопасности в зависимости от степени соответствия нормативу</w:t>
            </w:r>
          </w:p>
        </w:tc>
      </w:tr>
      <w:tr w:rsidR="002729DE" w:rsidRPr="002729DE" w14:paraId="1ABDA128" w14:textId="77777777" w:rsidTr="002729DE">
        <w:tc>
          <w:tcPr>
            <w:tcW w:w="0" w:type="auto"/>
            <w:gridSpan w:val="2"/>
            <w:vMerge/>
            <w:hideMark/>
          </w:tcPr>
          <w:p w14:paraId="1A1F4F0E" w14:textId="77777777" w:rsidR="002729DE" w:rsidRPr="002729DE" w:rsidRDefault="002729DE" w:rsidP="002729DE">
            <w:pPr>
              <w:pStyle w:val="ad"/>
              <w:jc w:val="center"/>
            </w:pPr>
          </w:p>
        </w:tc>
        <w:tc>
          <w:tcPr>
            <w:tcW w:w="0" w:type="auto"/>
            <w:hideMark/>
          </w:tcPr>
          <w:p w14:paraId="3E288E40" w14:textId="77777777" w:rsidR="002729DE" w:rsidRPr="002729DE" w:rsidRDefault="002729DE" w:rsidP="002729DE">
            <w:pPr>
              <w:pStyle w:val="ad"/>
              <w:jc w:val="center"/>
            </w:pPr>
            <w:r w:rsidRPr="002729DE">
              <w:t>Абсолютное (оценка 1)</w:t>
            </w:r>
          </w:p>
        </w:tc>
        <w:tc>
          <w:tcPr>
            <w:tcW w:w="0" w:type="auto"/>
            <w:hideMark/>
          </w:tcPr>
          <w:p w14:paraId="34E5EFA3" w14:textId="77777777" w:rsidR="002729DE" w:rsidRPr="002729DE" w:rsidRDefault="002729DE" w:rsidP="002729DE">
            <w:pPr>
              <w:pStyle w:val="ad"/>
              <w:jc w:val="center"/>
            </w:pPr>
            <w:r w:rsidRPr="002729DE">
              <w:t>Нейтральное (оценка 0,5)</w:t>
            </w:r>
          </w:p>
        </w:tc>
        <w:tc>
          <w:tcPr>
            <w:tcW w:w="0" w:type="auto"/>
            <w:hideMark/>
          </w:tcPr>
          <w:p w14:paraId="74271781" w14:textId="77777777" w:rsidR="002729DE" w:rsidRPr="002729DE" w:rsidRDefault="002729DE" w:rsidP="002729DE">
            <w:pPr>
              <w:pStyle w:val="ad"/>
              <w:jc w:val="center"/>
            </w:pPr>
            <w:r w:rsidRPr="002729DE">
              <w:t>Критическое (оценка 0)</w:t>
            </w:r>
          </w:p>
        </w:tc>
      </w:tr>
      <w:tr w:rsidR="002729DE" w:rsidRPr="002729DE" w14:paraId="42A638E3" w14:textId="77777777" w:rsidTr="00D209CD">
        <w:trPr>
          <w:trHeight w:val="781"/>
        </w:trPr>
        <w:tc>
          <w:tcPr>
            <w:tcW w:w="0" w:type="auto"/>
            <w:hideMark/>
          </w:tcPr>
          <w:p w14:paraId="77DC4795" w14:textId="77777777" w:rsidR="002729DE" w:rsidRPr="002729DE" w:rsidRDefault="002729DE" w:rsidP="0033630B">
            <w:pPr>
              <w:pStyle w:val="ad"/>
              <w:jc w:val="left"/>
              <w:rPr>
                <w:color w:val="000000"/>
              </w:rPr>
            </w:pPr>
            <w:r w:rsidRPr="002729DE">
              <w:rPr>
                <w:color w:val="000000"/>
              </w:rPr>
              <w:t>1.Финансовая составляющая</w:t>
            </w:r>
          </w:p>
        </w:tc>
        <w:tc>
          <w:tcPr>
            <w:tcW w:w="0" w:type="auto"/>
            <w:hideMark/>
          </w:tcPr>
          <w:p w14:paraId="58B306FA" w14:textId="77777777" w:rsidR="002729DE" w:rsidRPr="002729DE" w:rsidRDefault="002729DE" w:rsidP="00D209CD">
            <w:pPr>
              <w:pStyle w:val="ad"/>
              <w:ind w:left="-306"/>
              <w:jc w:val="center"/>
              <w:rPr>
                <w:color w:val="000000"/>
              </w:rPr>
            </w:pPr>
            <w:proofErr w:type="spellStart"/>
            <w:r w:rsidRPr="002729DE">
              <w:rPr>
                <w:color w:val="000000"/>
              </w:rPr>
              <w:t>Кф</w:t>
            </w:r>
            <w:proofErr w:type="spellEnd"/>
          </w:p>
        </w:tc>
        <w:tc>
          <w:tcPr>
            <w:tcW w:w="0" w:type="auto"/>
            <w:gridSpan w:val="3"/>
            <w:hideMark/>
          </w:tcPr>
          <w:p w14:paraId="671F9BBB" w14:textId="77777777" w:rsidR="002729DE" w:rsidRPr="002729DE" w:rsidRDefault="002729DE" w:rsidP="0033630B">
            <w:pPr>
              <w:pStyle w:val="ad"/>
              <w:jc w:val="center"/>
              <w:rPr>
                <w:color w:val="000000"/>
              </w:rPr>
            </w:pPr>
            <w:proofErr w:type="spellStart"/>
            <w:r w:rsidRPr="002729DE">
              <w:rPr>
                <w:color w:val="000000"/>
              </w:rPr>
              <w:t>Кф</w:t>
            </w:r>
            <w:proofErr w:type="spellEnd"/>
            <w:r w:rsidRPr="002729DE">
              <w:rPr>
                <w:color w:val="000000"/>
              </w:rPr>
              <w:t xml:space="preserve"> = </w:t>
            </w:r>
            <w:proofErr w:type="spellStart"/>
            <w:r w:rsidRPr="002729DE">
              <w:rPr>
                <w:color w:val="000000"/>
              </w:rPr>
              <w:t>Оц</w:t>
            </w:r>
            <w:proofErr w:type="spellEnd"/>
            <w:r w:rsidRPr="002729DE">
              <w:rPr>
                <w:color w:val="000000"/>
              </w:rPr>
              <w:t>(</w:t>
            </w:r>
            <w:proofErr w:type="spellStart"/>
            <w:r w:rsidRPr="002729DE">
              <w:rPr>
                <w:color w:val="000000"/>
              </w:rPr>
              <w:t>Ка+Ксос+Кал+Ктл+Кб+Kфр+Зфп+Тфу</w:t>
            </w:r>
            <w:proofErr w:type="spellEnd"/>
            <w:r w:rsidRPr="002729DE">
              <w:rPr>
                <w:color w:val="000000"/>
              </w:rPr>
              <w:t>) / 8</w:t>
            </w:r>
          </w:p>
        </w:tc>
      </w:tr>
      <w:tr w:rsidR="002729DE" w:rsidRPr="002729DE" w14:paraId="30DDCE6F" w14:textId="77777777" w:rsidTr="0033630B">
        <w:tc>
          <w:tcPr>
            <w:tcW w:w="0" w:type="auto"/>
            <w:hideMark/>
          </w:tcPr>
          <w:p w14:paraId="7DE14224" w14:textId="77777777" w:rsidR="002729DE" w:rsidRPr="002729DE" w:rsidRDefault="002729DE" w:rsidP="0033630B">
            <w:pPr>
              <w:pStyle w:val="ad"/>
              <w:jc w:val="left"/>
              <w:rPr>
                <w:color w:val="000000"/>
              </w:rPr>
            </w:pPr>
            <w:r w:rsidRPr="002729DE">
              <w:rPr>
                <w:color w:val="000000"/>
              </w:rPr>
              <w:t>Коэффициент автономии</w:t>
            </w:r>
          </w:p>
        </w:tc>
        <w:tc>
          <w:tcPr>
            <w:tcW w:w="0" w:type="auto"/>
            <w:hideMark/>
          </w:tcPr>
          <w:p w14:paraId="45B34B93" w14:textId="77777777" w:rsidR="002729DE" w:rsidRPr="002729DE" w:rsidRDefault="002729DE" w:rsidP="0033630B">
            <w:pPr>
              <w:pStyle w:val="ad"/>
              <w:jc w:val="center"/>
              <w:rPr>
                <w:color w:val="000000"/>
              </w:rPr>
            </w:pPr>
            <w:r w:rsidRPr="002729DE">
              <w:rPr>
                <w:color w:val="000000"/>
              </w:rPr>
              <w:t>Ка</w:t>
            </w:r>
          </w:p>
        </w:tc>
        <w:tc>
          <w:tcPr>
            <w:tcW w:w="0" w:type="auto"/>
            <w:hideMark/>
          </w:tcPr>
          <w:p w14:paraId="0A6720D8" w14:textId="77777777" w:rsidR="002729DE" w:rsidRPr="002729DE" w:rsidRDefault="002729DE" w:rsidP="0033630B">
            <w:pPr>
              <w:pStyle w:val="ad"/>
              <w:jc w:val="center"/>
              <w:rPr>
                <w:color w:val="000000"/>
              </w:rPr>
            </w:pPr>
            <w:r w:rsidRPr="002729DE">
              <w:rPr>
                <w:color w:val="000000"/>
              </w:rPr>
              <w:t>&gt;0.5</w:t>
            </w:r>
          </w:p>
        </w:tc>
        <w:tc>
          <w:tcPr>
            <w:tcW w:w="0" w:type="auto"/>
            <w:hideMark/>
          </w:tcPr>
          <w:p w14:paraId="3163BB29" w14:textId="77777777" w:rsidR="002729DE" w:rsidRPr="002729DE" w:rsidRDefault="002729DE" w:rsidP="0033630B">
            <w:pPr>
              <w:pStyle w:val="ad"/>
              <w:jc w:val="center"/>
              <w:rPr>
                <w:color w:val="000000"/>
              </w:rPr>
            </w:pPr>
            <w:r w:rsidRPr="002729DE">
              <w:rPr>
                <w:color w:val="000000"/>
              </w:rPr>
              <w:t>0.3 - 0.5</w:t>
            </w:r>
          </w:p>
        </w:tc>
        <w:tc>
          <w:tcPr>
            <w:tcW w:w="0" w:type="auto"/>
            <w:hideMark/>
          </w:tcPr>
          <w:p w14:paraId="5A0FF2AD" w14:textId="77777777" w:rsidR="002729DE" w:rsidRPr="002729DE" w:rsidRDefault="002729DE" w:rsidP="0033630B">
            <w:pPr>
              <w:pStyle w:val="ad"/>
              <w:jc w:val="center"/>
              <w:rPr>
                <w:color w:val="000000"/>
              </w:rPr>
            </w:pPr>
            <w:r w:rsidRPr="002729DE">
              <w:rPr>
                <w:color w:val="000000"/>
              </w:rPr>
              <w:t>&lt;0.3</w:t>
            </w:r>
          </w:p>
        </w:tc>
      </w:tr>
      <w:tr w:rsidR="002729DE" w:rsidRPr="002729DE" w14:paraId="7BA646D3" w14:textId="77777777" w:rsidTr="0033630B">
        <w:tc>
          <w:tcPr>
            <w:tcW w:w="0" w:type="auto"/>
            <w:hideMark/>
          </w:tcPr>
          <w:p w14:paraId="48454E44" w14:textId="77777777" w:rsidR="002729DE" w:rsidRPr="002729DE" w:rsidRDefault="002729DE" w:rsidP="0033630B">
            <w:pPr>
              <w:pStyle w:val="ad"/>
              <w:jc w:val="left"/>
              <w:rPr>
                <w:color w:val="000000"/>
              </w:rPr>
            </w:pPr>
            <w:r w:rsidRPr="002729DE">
              <w:rPr>
                <w:color w:val="000000"/>
              </w:rPr>
              <w:t>Коэффициент обеспеченности собственными средствами</w:t>
            </w:r>
          </w:p>
        </w:tc>
        <w:tc>
          <w:tcPr>
            <w:tcW w:w="0" w:type="auto"/>
            <w:hideMark/>
          </w:tcPr>
          <w:p w14:paraId="25D86DA8" w14:textId="77777777" w:rsidR="002729DE" w:rsidRPr="002729DE" w:rsidRDefault="002729DE" w:rsidP="0033630B">
            <w:pPr>
              <w:pStyle w:val="ad"/>
              <w:jc w:val="center"/>
              <w:rPr>
                <w:color w:val="000000"/>
              </w:rPr>
            </w:pPr>
            <w:proofErr w:type="spellStart"/>
            <w:r w:rsidRPr="002729DE">
              <w:rPr>
                <w:color w:val="000000"/>
              </w:rPr>
              <w:t>Ксос</w:t>
            </w:r>
            <w:proofErr w:type="spellEnd"/>
          </w:p>
        </w:tc>
        <w:tc>
          <w:tcPr>
            <w:tcW w:w="0" w:type="auto"/>
            <w:hideMark/>
          </w:tcPr>
          <w:p w14:paraId="7AF38F88" w14:textId="77777777" w:rsidR="002729DE" w:rsidRPr="002729DE" w:rsidRDefault="002729DE" w:rsidP="0033630B">
            <w:pPr>
              <w:pStyle w:val="ad"/>
              <w:jc w:val="center"/>
              <w:rPr>
                <w:color w:val="000000"/>
              </w:rPr>
            </w:pPr>
            <w:r w:rsidRPr="002729DE">
              <w:rPr>
                <w:color w:val="000000"/>
              </w:rPr>
              <w:t>&gt;0.1</w:t>
            </w:r>
          </w:p>
        </w:tc>
        <w:tc>
          <w:tcPr>
            <w:tcW w:w="0" w:type="auto"/>
            <w:hideMark/>
          </w:tcPr>
          <w:p w14:paraId="6CD65BE0" w14:textId="77777777" w:rsidR="002729DE" w:rsidRPr="002729DE" w:rsidRDefault="002729DE" w:rsidP="0033630B">
            <w:pPr>
              <w:pStyle w:val="ad"/>
              <w:jc w:val="center"/>
              <w:rPr>
                <w:color w:val="000000"/>
              </w:rPr>
            </w:pPr>
            <w:r w:rsidRPr="002729DE">
              <w:rPr>
                <w:color w:val="000000"/>
              </w:rPr>
              <w:t>0 - 0.1</w:t>
            </w:r>
          </w:p>
        </w:tc>
        <w:tc>
          <w:tcPr>
            <w:tcW w:w="0" w:type="auto"/>
            <w:hideMark/>
          </w:tcPr>
          <w:p w14:paraId="768F89CC" w14:textId="77777777" w:rsidR="002729DE" w:rsidRPr="002729DE" w:rsidRDefault="002729DE" w:rsidP="0033630B">
            <w:pPr>
              <w:pStyle w:val="ad"/>
              <w:jc w:val="center"/>
              <w:rPr>
                <w:color w:val="000000"/>
              </w:rPr>
            </w:pPr>
            <w:r w:rsidRPr="002729DE">
              <w:rPr>
                <w:color w:val="000000"/>
              </w:rPr>
              <w:t>&lt;0</w:t>
            </w:r>
          </w:p>
        </w:tc>
      </w:tr>
      <w:tr w:rsidR="002729DE" w:rsidRPr="002729DE" w14:paraId="0BC4875B" w14:textId="77777777" w:rsidTr="0033630B">
        <w:tc>
          <w:tcPr>
            <w:tcW w:w="0" w:type="auto"/>
            <w:hideMark/>
          </w:tcPr>
          <w:p w14:paraId="34F80643" w14:textId="77777777" w:rsidR="002729DE" w:rsidRPr="002729DE" w:rsidRDefault="002729DE" w:rsidP="0033630B">
            <w:pPr>
              <w:pStyle w:val="ad"/>
              <w:jc w:val="left"/>
              <w:rPr>
                <w:color w:val="000000"/>
              </w:rPr>
            </w:pPr>
            <w:r w:rsidRPr="002729DE">
              <w:rPr>
                <w:color w:val="000000"/>
              </w:rPr>
              <w:t>Коэффициент абсолютной ликвидности</w:t>
            </w:r>
          </w:p>
        </w:tc>
        <w:tc>
          <w:tcPr>
            <w:tcW w:w="0" w:type="auto"/>
            <w:hideMark/>
          </w:tcPr>
          <w:p w14:paraId="2A150AB0" w14:textId="77777777" w:rsidR="002729DE" w:rsidRPr="002729DE" w:rsidRDefault="002729DE" w:rsidP="0033630B">
            <w:pPr>
              <w:pStyle w:val="ad"/>
              <w:jc w:val="center"/>
              <w:rPr>
                <w:color w:val="000000"/>
              </w:rPr>
            </w:pPr>
            <w:r w:rsidRPr="002729DE">
              <w:rPr>
                <w:color w:val="000000"/>
              </w:rPr>
              <w:t>Кал</w:t>
            </w:r>
          </w:p>
        </w:tc>
        <w:tc>
          <w:tcPr>
            <w:tcW w:w="0" w:type="auto"/>
            <w:hideMark/>
          </w:tcPr>
          <w:p w14:paraId="0447CD52" w14:textId="77777777" w:rsidR="002729DE" w:rsidRPr="002729DE" w:rsidRDefault="002729DE" w:rsidP="0033630B">
            <w:pPr>
              <w:pStyle w:val="ad"/>
              <w:jc w:val="center"/>
              <w:rPr>
                <w:color w:val="000000"/>
              </w:rPr>
            </w:pPr>
            <w:r w:rsidRPr="002729DE">
              <w:rPr>
                <w:color w:val="000000"/>
              </w:rPr>
              <w:t>&gt;0.2</w:t>
            </w:r>
          </w:p>
        </w:tc>
        <w:tc>
          <w:tcPr>
            <w:tcW w:w="0" w:type="auto"/>
            <w:hideMark/>
          </w:tcPr>
          <w:p w14:paraId="519C6BED" w14:textId="77777777" w:rsidR="002729DE" w:rsidRPr="002729DE" w:rsidRDefault="002729DE" w:rsidP="0033630B">
            <w:pPr>
              <w:pStyle w:val="ad"/>
              <w:jc w:val="center"/>
              <w:rPr>
                <w:color w:val="000000"/>
              </w:rPr>
            </w:pPr>
            <w:r w:rsidRPr="002729DE">
              <w:rPr>
                <w:color w:val="000000"/>
              </w:rPr>
              <w:t>0.1 - 0.2</w:t>
            </w:r>
          </w:p>
        </w:tc>
        <w:tc>
          <w:tcPr>
            <w:tcW w:w="0" w:type="auto"/>
            <w:hideMark/>
          </w:tcPr>
          <w:p w14:paraId="78E53238" w14:textId="77777777" w:rsidR="002729DE" w:rsidRPr="002729DE" w:rsidRDefault="002729DE" w:rsidP="0033630B">
            <w:pPr>
              <w:pStyle w:val="ad"/>
              <w:jc w:val="center"/>
              <w:rPr>
                <w:color w:val="000000"/>
              </w:rPr>
            </w:pPr>
            <w:r w:rsidRPr="002729DE">
              <w:rPr>
                <w:color w:val="000000"/>
              </w:rPr>
              <w:t>&lt;0.1</w:t>
            </w:r>
          </w:p>
        </w:tc>
      </w:tr>
      <w:tr w:rsidR="002729DE" w:rsidRPr="002729DE" w14:paraId="337751E3" w14:textId="77777777" w:rsidTr="0033630B">
        <w:tc>
          <w:tcPr>
            <w:tcW w:w="0" w:type="auto"/>
            <w:hideMark/>
          </w:tcPr>
          <w:p w14:paraId="0D896F06" w14:textId="77777777" w:rsidR="002729DE" w:rsidRPr="002729DE" w:rsidRDefault="002729DE" w:rsidP="0033630B">
            <w:pPr>
              <w:pStyle w:val="ad"/>
              <w:jc w:val="left"/>
              <w:rPr>
                <w:color w:val="000000"/>
              </w:rPr>
            </w:pPr>
            <w:r w:rsidRPr="002729DE">
              <w:rPr>
                <w:color w:val="000000"/>
              </w:rPr>
              <w:t>Коэффициент текущей ликвидности</w:t>
            </w:r>
          </w:p>
        </w:tc>
        <w:tc>
          <w:tcPr>
            <w:tcW w:w="0" w:type="auto"/>
            <w:hideMark/>
          </w:tcPr>
          <w:p w14:paraId="6C74FF29" w14:textId="77777777" w:rsidR="002729DE" w:rsidRPr="002729DE" w:rsidRDefault="002729DE" w:rsidP="0033630B">
            <w:pPr>
              <w:pStyle w:val="ad"/>
              <w:jc w:val="center"/>
              <w:rPr>
                <w:color w:val="000000"/>
              </w:rPr>
            </w:pPr>
            <w:proofErr w:type="spellStart"/>
            <w:r w:rsidRPr="002729DE">
              <w:rPr>
                <w:color w:val="000000"/>
              </w:rPr>
              <w:t>Ктл</w:t>
            </w:r>
            <w:proofErr w:type="spellEnd"/>
          </w:p>
        </w:tc>
        <w:tc>
          <w:tcPr>
            <w:tcW w:w="0" w:type="auto"/>
            <w:hideMark/>
          </w:tcPr>
          <w:p w14:paraId="5F6DBAC2" w14:textId="77777777" w:rsidR="002729DE" w:rsidRPr="002729DE" w:rsidRDefault="002729DE" w:rsidP="0033630B">
            <w:pPr>
              <w:pStyle w:val="ad"/>
              <w:jc w:val="center"/>
              <w:rPr>
                <w:color w:val="000000"/>
              </w:rPr>
            </w:pPr>
            <w:r w:rsidRPr="002729DE">
              <w:rPr>
                <w:color w:val="000000"/>
              </w:rPr>
              <w:t>1.5-3</w:t>
            </w:r>
          </w:p>
        </w:tc>
        <w:tc>
          <w:tcPr>
            <w:tcW w:w="0" w:type="auto"/>
            <w:hideMark/>
          </w:tcPr>
          <w:p w14:paraId="0FA28FDA" w14:textId="77777777" w:rsidR="002729DE" w:rsidRPr="002729DE" w:rsidRDefault="002729DE" w:rsidP="0033630B">
            <w:pPr>
              <w:pStyle w:val="ad"/>
              <w:jc w:val="center"/>
              <w:rPr>
                <w:color w:val="000000"/>
              </w:rPr>
            </w:pPr>
            <w:r w:rsidRPr="002729DE">
              <w:rPr>
                <w:color w:val="000000"/>
              </w:rPr>
              <w:t>1-1.5 или &gt;3</w:t>
            </w:r>
          </w:p>
        </w:tc>
        <w:tc>
          <w:tcPr>
            <w:tcW w:w="0" w:type="auto"/>
            <w:hideMark/>
          </w:tcPr>
          <w:p w14:paraId="6A755CD5" w14:textId="77777777" w:rsidR="002729DE" w:rsidRPr="002729DE" w:rsidRDefault="002729DE" w:rsidP="0033630B">
            <w:pPr>
              <w:pStyle w:val="ad"/>
              <w:jc w:val="center"/>
              <w:rPr>
                <w:color w:val="000000"/>
              </w:rPr>
            </w:pPr>
            <w:r w:rsidRPr="002729DE">
              <w:rPr>
                <w:color w:val="000000"/>
              </w:rPr>
              <w:t>&lt;1</w:t>
            </w:r>
          </w:p>
        </w:tc>
      </w:tr>
      <w:tr w:rsidR="002729DE" w:rsidRPr="002729DE" w14:paraId="5BE39A0E" w14:textId="77777777" w:rsidTr="0033630B">
        <w:tc>
          <w:tcPr>
            <w:tcW w:w="0" w:type="auto"/>
            <w:hideMark/>
          </w:tcPr>
          <w:p w14:paraId="038D4AA2" w14:textId="77777777" w:rsidR="002729DE" w:rsidRPr="002729DE" w:rsidRDefault="002729DE" w:rsidP="0033630B">
            <w:pPr>
              <w:pStyle w:val="ad"/>
              <w:jc w:val="left"/>
              <w:rPr>
                <w:color w:val="000000"/>
              </w:rPr>
            </w:pPr>
            <w:r w:rsidRPr="002729DE">
              <w:rPr>
                <w:color w:val="000000"/>
              </w:rPr>
              <w:t xml:space="preserve">Пятифакторная модель </w:t>
            </w:r>
            <w:proofErr w:type="spellStart"/>
            <w:r w:rsidRPr="002729DE">
              <w:rPr>
                <w:color w:val="000000"/>
              </w:rPr>
              <w:t>Э.Альтмана</w:t>
            </w:r>
            <w:proofErr w:type="spellEnd"/>
          </w:p>
        </w:tc>
        <w:tc>
          <w:tcPr>
            <w:tcW w:w="0" w:type="auto"/>
            <w:hideMark/>
          </w:tcPr>
          <w:p w14:paraId="5E74E22C" w14:textId="77777777" w:rsidR="002729DE" w:rsidRPr="002729DE" w:rsidRDefault="002729DE" w:rsidP="0033630B">
            <w:pPr>
              <w:pStyle w:val="ad"/>
              <w:jc w:val="center"/>
              <w:rPr>
                <w:color w:val="000000"/>
              </w:rPr>
            </w:pPr>
            <w:r w:rsidRPr="002729DE">
              <w:rPr>
                <w:color w:val="000000"/>
              </w:rPr>
              <w:t>Кб</w:t>
            </w:r>
          </w:p>
        </w:tc>
        <w:tc>
          <w:tcPr>
            <w:tcW w:w="0" w:type="auto"/>
            <w:hideMark/>
          </w:tcPr>
          <w:p w14:paraId="45158A1A" w14:textId="77777777" w:rsidR="002729DE" w:rsidRPr="002729DE" w:rsidRDefault="002729DE" w:rsidP="0033630B">
            <w:pPr>
              <w:pStyle w:val="ad"/>
              <w:jc w:val="center"/>
              <w:rPr>
                <w:color w:val="000000"/>
              </w:rPr>
            </w:pPr>
            <w:r w:rsidRPr="002729DE">
              <w:rPr>
                <w:color w:val="000000"/>
              </w:rPr>
              <w:t>&gt;2.9</w:t>
            </w:r>
          </w:p>
        </w:tc>
        <w:tc>
          <w:tcPr>
            <w:tcW w:w="0" w:type="auto"/>
            <w:hideMark/>
          </w:tcPr>
          <w:p w14:paraId="665FD24C" w14:textId="77777777" w:rsidR="002729DE" w:rsidRPr="002729DE" w:rsidRDefault="002729DE" w:rsidP="0033630B">
            <w:pPr>
              <w:pStyle w:val="ad"/>
              <w:jc w:val="center"/>
              <w:rPr>
                <w:color w:val="000000"/>
              </w:rPr>
            </w:pPr>
            <w:r w:rsidRPr="002729DE">
              <w:rPr>
                <w:color w:val="000000"/>
              </w:rPr>
              <w:t>1.23 - 2.89</w:t>
            </w:r>
          </w:p>
        </w:tc>
        <w:tc>
          <w:tcPr>
            <w:tcW w:w="0" w:type="auto"/>
            <w:hideMark/>
          </w:tcPr>
          <w:p w14:paraId="0513990F" w14:textId="77777777" w:rsidR="002729DE" w:rsidRPr="002729DE" w:rsidRDefault="002729DE" w:rsidP="0033630B">
            <w:pPr>
              <w:pStyle w:val="ad"/>
              <w:jc w:val="center"/>
              <w:rPr>
                <w:color w:val="000000"/>
              </w:rPr>
            </w:pPr>
            <w:r w:rsidRPr="002729DE">
              <w:rPr>
                <w:color w:val="000000"/>
              </w:rPr>
              <w:t>&lt;1.23</w:t>
            </w:r>
          </w:p>
        </w:tc>
      </w:tr>
      <w:tr w:rsidR="002729DE" w:rsidRPr="002729DE" w14:paraId="573A83C5" w14:textId="77777777" w:rsidTr="0033630B">
        <w:tc>
          <w:tcPr>
            <w:tcW w:w="0" w:type="auto"/>
            <w:hideMark/>
          </w:tcPr>
          <w:p w14:paraId="459A0179" w14:textId="77777777" w:rsidR="002729DE" w:rsidRPr="002729DE" w:rsidRDefault="002729DE" w:rsidP="0033630B">
            <w:pPr>
              <w:pStyle w:val="ad"/>
              <w:jc w:val="left"/>
              <w:rPr>
                <w:color w:val="000000"/>
              </w:rPr>
            </w:pPr>
            <w:r w:rsidRPr="002729DE">
              <w:rPr>
                <w:color w:val="000000"/>
              </w:rPr>
              <w:t>Коэффициент финансового рычага (левериджа)</w:t>
            </w:r>
          </w:p>
        </w:tc>
        <w:tc>
          <w:tcPr>
            <w:tcW w:w="0" w:type="auto"/>
            <w:hideMark/>
          </w:tcPr>
          <w:p w14:paraId="4037587F" w14:textId="77777777" w:rsidR="002729DE" w:rsidRPr="002729DE" w:rsidRDefault="002729DE" w:rsidP="0033630B">
            <w:pPr>
              <w:pStyle w:val="ad"/>
              <w:jc w:val="center"/>
              <w:rPr>
                <w:color w:val="000000"/>
              </w:rPr>
            </w:pPr>
            <w:proofErr w:type="spellStart"/>
            <w:r w:rsidRPr="002729DE">
              <w:rPr>
                <w:color w:val="000000"/>
              </w:rPr>
              <w:t>Кфр</w:t>
            </w:r>
            <w:proofErr w:type="spellEnd"/>
          </w:p>
        </w:tc>
        <w:tc>
          <w:tcPr>
            <w:tcW w:w="0" w:type="auto"/>
            <w:hideMark/>
          </w:tcPr>
          <w:p w14:paraId="264ADC4D" w14:textId="77777777" w:rsidR="002729DE" w:rsidRPr="002729DE" w:rsidRDefault="002729DE" w:rsidP="0033630B">
            <w:pPr>
              <w:pStyle w:val="ad"/>
              <w:jc w:val="center"/>
              <w:rPr>
                <w:color w:val="000000"/>
              </w:rPr>
            </w:pPr>
            <w:r w:rsidRPr="002729DE">
              <w:rPr>
                <w:color w:val="000000"/>
              </w:rPr>
              <w:t>&lt;1</w:t>
            </w:r>
          </w:p>
        </w:tc>
        <w:tc>
          <w:tcPr>
            <w:tcW w:w="0" w:type="auto"/>
            <w:hideMark/>
          </w:tcPr>
          <w:p w14:paraId="20F2397C" w14:textId="77777777" w:rsidR="002729DE" w:rsidRPr="002729DE" w:rsidRDefault="002729DE" w:rsidP="0033630B">
            <w:pPr>
              <w:pStyle w:val="ad"/>
              <w:jc w:val="center"/>
              <w:rPr>
                <w:color w:val="000000"/>
              </w:rPr>
            </w:pPr>
            <w:r w:rsidRPr="002729DE">
              <w:rPr>
                <w:color w:val="000000"/>
              </w:rPr>
              <w:t>1 - 2.3</w:t>
            </w:r>
          </w:p>
        </w:tc>
        <w:tc>
          <w:tcPr>
            <w:tcW w:w="0" w:type="auto"/>
            <w:hideMark/>
          </w:tcPr>
          <w:p w14:paraId="079416C7" w14:textId="77777777" w:rsidR="002729DE" w:rsidRPr="002729DE" w:rsidRDefault="002729DE" w:rsidP="0033630B">
            <w:pPr>
              <w:pStyle w:val="ad"/>
              <w:jc w:val="center"/>
              <w:rPr>
                <w:color w:val="000000"/>
              </w:rPr>
            </w:pPr>
            <w:r w:rsidRPr="002729DE">
              <w:rPr>
                <w:color w:val="000000"/>
              </w:rPr>
              <w:t>&gt;2.3</w:t>
            </w:r>
          </w:p>
        </w:tc>
      </w:tr>
      <w:tr w:rsidR="002729DE" w:rsidRPr="002729DE" w14:paraId="303F46B0" w14:textId="77777777" w:rsidTr="000A56F5">
        <w:trPr>
          <w:trHeight w:val="760"/>
        </w:trPr>
        <w:tc>
          <w:tcPr>
            <w:tcW w:w="0" w:type="auto"/>
            <w:hideMark/>
          </w:tcPr>
          <w:p w14:paraId="7ADDEE3C" w14:textId="77777777" w:rsidR="002729DE" w:rsidRPr="002729DE" w:rsidRDefault="002729DE" w:rsidP="0033630B">
            <w:pPr>
              <w:pStyle w:val="ad"/>
              <w:jc w:val="left"/>
              <w:rPr>
                <w:color w:val="000000"/>
              </w:rPr>
            </w:pPr>
            <w:r w:rsidRPr="002729DE">
              <w:rPr>
                <w:color w:val="000000"/>
              </w:rPr>
              <w:t>Запас финансовой прочности, %</w:t>
            </w:r>
          </w:p>
        </w:tc>
        <w:tc>
          <w:tcPr>
            <w:tcW w:w="0" w:type="auto"/>
            <w:hideMark/>
          </w:tcPr>
          <w:p w14:paraId="2F09738D" w14:textId="77777777" w:rsidR="002729DE" w:rsidRPr="002729DE" w:rsidRDefault="002729DE" w:rsidP="0033630B">
            <w:pPr>
              <w:pStyle w:val="ad"/>
              <w:jc w:val="center"/>
              <w:rPr>
                <w:color w:val="000000"/>
              </w:rPr>
            </w:pPr>
            <w:proofErr w:type="spellStart"/>
            <w:r w:rsidRPr="002729DE">
              <w:rPr>
                <w:color w:val="000000"/>
              </w:rPr>
              <w:t>Зфп</w:t>
            </w:r>
            <w:proofErr w:type="spellEnd"/>
          </w:p>
        </w:tc>
        <w:tc>
          <w:tcPr>
            <w:tcW w:w="0" w:type="auto"/>
            <w:hideMark/>
          </w:tcPr>
          <w:p w14:paraId="18A2B687" w14:textId="77777777" w:rsidR="002729DE" w:rsidRPr="002729DE" w:rsidRDefault="002729DE" w:rsidP="0033630B">
            <w:pPr>
              <w:pStyle w:val="ad"/>
              <w:jc w:val="center"/>
              <w:rPr>
                <w:color w:val="000000"/>
              </w:rPr>
            </w:pPr>
            <w:r w:rsidRPr="002729DE">
              <w:rPr>
                <w:color w:val="000000"/>
              </w:rPr>
              <w:t>&gt;25</w:t>
            </w:r>
          </w:p>
        </w:tc>
        <w:tc>
          <w:tcPr>
            <w:tcW w:w="0" w:type="auto"/>
            <w:hideMark/>
          </w:tcPr>
          <w:p w14:paraId="35410567" w14:textId="77777777" w:rsidR="002729DE" w:rsidRPr="002729DE" w:rsidRDefault="002729DE" w:rsidP="0033630B">
            <w:pPr>
              <w:pStyle w:val="ad"/>
              <w:jc w:val="center"/>
              <w:rPr>
                <w:color w:val="000000"/>
              </w:rPr>
            </w:pPr>
            <w:r w:rsidRPr="002729DE">
              <w:rPr>
                <w:color w:val="000000"/>
              </w:rPr>
              <w:t>10-25</w:t>
            </w:r>
          </w:p>
        </w:tc>
        <w:tc>
          <w:tcPr>
            <w:tcW w:w="0" w:type="auto"/>
            <w:hideMark/>
          </w:tcPr>
          <w:p w14:paraId="1A790847" w14:textId="77777777" w:rsidR="002729DE" w:rsidRPr="002729DE" w:rsidRDefault="002729DE" w:rsidP="0033630B">
            <w:pPr>
              <w:pStyle w:val="ad"/>
              <w:jc w:val="center"/>
              <w:rPr>
                <w:color w:val="000000"/>
              </w:rPr>
            </w:pPr>
            <w:r w:rsidRPr="002729DE">
              <w:rPr>
                <w:color w:val="000000"/>
              </w:rPr>
              <w:t>&lt;10</w:t>
            </w:r>
          </w:p>
        </w:tc>
      </w:tr>
      <w:tr w:rsidR="002729DE" w:rsidRPr="002729DE" w14:paraId="39479547" w14:textId="77777777" w:rsidTr="0033630B">
        <w:tc>
          <w:tcPr>
            <w:tcW w:w="0" w:type="auto"/>
            <w:hideMark/>
          </w:tcPr>
          <w:p w14:paraId="06879EF0" w14:textId="77777777" w:rsidR="002729DE" w:rsidRPr="002729DE" w:rsidRDefault="002729DE" w:rsidP="0033630B">
            <w:pPr>
              <w:pStyle w:val="ad"/>
              <w:jc w:val="left"/>
              <w:rPr>
                <w:color w:val="000000"/>
              </w:rPr>
            </w:pPr>
            <w:r w:rsidRPr="002729DE">
              <w:rPr>
                <w:color w:val="000000"/>
              </w:rPr>
              <w:t>Определение типа финансовой устойчивости</w:t>
            </w:r>
          </w:p>
        </w:tc>
        <w:tc>
          <w:tcPr>
            <w:tcW w:w="0" w:type="auto"/>
            <w:hideMark/>
          </w:tcPr>
          <w:p w14:paraId="1BE91E3A" w14:textId="77777777" w:rsidR="002729DE" w:rsidRPr="002729DE" w:rsidRDefault="002729DE" w:rsidP="0033630B">
            <w:pPr>
              <w:pStyle w:val="ad"/>
              <w:jc w:val="center"/>
              <w:rPr>
                <w:color w:val="000000"/>
              </w:rPr>
            </w:pPr>
            <w:r w:rsidRPr="002729DE">
              <w:rPr>
                <w:color w:val="000000"/>
              </w:rPr>
              <w:t>Тфу</w:t>
            </w:r>
          </w:p>
        </w:tc>
        <w:tc>
          <w:tcPr>
            <w:tcW w:w="0" w:type="auto"/>
            <w:hideMark/>
          </w:tcPr>
          <w:p w14:paraId="59396405" w14:textId="77777777" w:rsidR="002729DE" w:rsidRPr="002729DE" w:rsidRDefault="002729DE" w:rsidP="0033630B">
            <w:pPr>
              <w:pStyle w:val="ad"/>
              <w:jc w:val="center"/>
              <w:rPr>
                <w:color w:val="000000"/>
              </w:rPr>
            </w:pPr>
            <w:r w:rsidRPr="002729DE">
              <w:rPr>
                <w:color w:val="000000"/>
              </w:rPr>
              <w:t>Абсолютная устойчивость</w:t>
            </w:r>
          </w:p>
        </w:tc>
        <w:tc>
          <w:tcPr>
            <w:tcW w:w="0" w:type="auto"/>
            <w:hideMark/>
          </w:tcPr>
          <w:p w14:paraId="09BF0290" w14:textId="77777777" w:rsidR="002729DE" w:rsidRPr="002729DE" w:rsidRDefault="002729DE" w:rsidP="0033630B">
            <w:pPr>
              <w:pStyle w:val="ad"/>
              <w:jc w:val="center"/>
              <w:rPr>
                <w:color w:val="000000"/>
              </w:rPr>
            </w:pPr>
            <w:r w:rsidRPr="002729DE">
              <w:rPr>
                <w:color w:val="000000"/>
              </w:rPr>
              <w:t>Нормальная устойчивость</w:t>
            </w:r>
          </w:p>
        </w:tc>
        <w:tc>
          <w:tcPr>
            <w:tcW w:w="0" w:type="auto"/>
            <w:hideMark/>
          </w:tcPr>
          <w:p w14:paraId="7FD2139E" w14:textId="77777777" w:rsidR="002729DE" w:rsidRPr="002729DE" w:rsidRDefault="002729DE" w:rsidP="0033630B">
            <w:pPr>
              <w:pStyle w:val="ad"/>
              <w:jc w:val="center"/>
              <w:rPr>
                <w:color w:val="000000"/>
              </w:rPr>
            </w:pPr>
            <w:r w:rsidRPr="002729DE">
              <w:rPr>
                <w:color w:val="000000"/>
              </w:rPr>
              <w:t>Неустойчивое/кризисное состояние</w:t>
            </w:r>
          </w:p>
        </w:tc>
      </w:tr>
      <w:tr w:rsidR="002729DE" w:rsidRPr="002729DE" w14:paraId="3C7628BF" w14:textId="77777777" w:rsidTr="0033630B">
        <w:tc>
          <w:tcPr>
            <w:tcW w:w="0" w:type="auto"/>
            <w:hideMark/>
          </w:tcPr>
          <w:p w14:paraId="0A368875" w14:textId="77777777" w:rsidR="002729DE" w:rsidRPr="002729DE" w:rsidRDefault="002729DE" w:rsidP="0033630B">
            <w:pPr>
              <w:pStyle w:val="ad"/>
              <w:jc w:val="left"/>
              <w:rPr>
                <w:color w:val="000000"/>
              </w:rPr>
            </w:pPr>
            <w:r w:rsidRPr="002729DE">
              <w:rPr>
                <w:color w:val="000000"/>
              </w:rPr>
              <w:t>2. Эффективность производственно-сбытовой составляющей</w:t>
            </w:r>
          </w:p>
        </w:tc>
        <w:tc>
          <w:tcPr>
            <w:tcW w:w="0" w:type="auto"/>
            <w:hideMark/>
          </w:tcPr>
          <w:p w14:paraId="691DA4CD" w14:textId="77777777" w:rsidR="002729DE" w:rsidRPr="002729DE" w:rsidRDefault="002729DE" w:rsidP="0033630B">
            <w:pPr>
              <w:pStyle w:val="ad"/>
              <w:jc w:val="center"/>
              <w:rPr>
                <w:color w:val="000000"/>
              </w:rPr>
            </w:pPr>
            <w:proofErr w:type="spellStart"/>
            <w:r w:rsidRPr="002729DE">
              <w:rPr>
                <w:color w:val="000000"/>
              </w:rPr>
              <w:t>Кп</w:t>
            </w:r>
            <w:proofErr w:type="spellEnd"/>
          </w:p>
        </w:tc>
        <w:tc>
          <w:tcPr>
            <w:tcW w:w="0" w:type="auto"/>
            <w:gridSpan w:val="3"/>
            <w:hideMark/>
          </w:tcPr>
          <w:p w14:paraId="3148446F" w14:textId="77777777" w:rsidR="002729DE" w:rsidRPr="002729DE" w:rsidRDefault="002729DE" w:rsidP="0033630B">
            <w:pPr>
              <w:pStyle w:val="ad"/>
              <w:jc w:val="center"/>
              <w:rPr>
                <w:color w:val="000000"/>
              </w:rPr>
            </w:pPr>
            <w:proofErr w:type="spellStart"/>
            <w:r w:rsidRPr="002729DE">
              <w:rPr>
                <w:color w:val="000000"/>
              </w:rPr>
              <w:t>Кп</w:t>
            </w:r>
            <w:proofErr w:type="spellEnd"/>
            <w:r w:rsidRPr="002729DE">
              <w:rPr>
                <w:color w:val="000000"/>
              </w:rPr>
              <w:t xml:space="preserve"> = </w:t>
            </w:r>
            <w:proofErr w:type="spellStart"/>
            <w:r w:rsidRPr="002729DE">
              <w:rPr>
                <w:color w:val="000000"/>
              </w:rPr>
              <w:t>Оц</w:t>
            </w:r>
            <w:proofErr w:type="spellEnd"/>
            <w:r w:rsidRPr="002729DE">
              <w:rPr>
                <w:color w:val="000000"/>
              </w:rPr>
              <w:t>(</w:t>
            </w:r>
            <w:proofErr w:type="spellStart"/>
            <w:r w:rsidRPr="002729DE">
              <w:rPr>
                <w:color w:val="000000"/>
              </w:rPr>
              <w:t>Крп+Кра+Ур+Ксдк+Кооб+Узк</w:t>
            </w:r>
            <w:proofErr w:type="spellEnd"/>
            <w:r w:rsidRPr="002729DE">
              <w:rPr>
                <w:color w:val="000000"/>
              </w:rPr>
              <w:t>)/6</w:t>
            </w:r>
          </w:p>
        </w:tc>
      </w:tr>
      <w:tr w:rsidR="002729DE" w:rsidRPr="002729DE" w14:paraId="7F4B8D0D" w14:textId="77777777" w:rsidTr="0033630B">
        <w:tc>
          <w:tcPr>
            <w:tcW w:w="0" w:type="auto"/>
            <w:hideMark/>
          </w:tcPr>
          <w:p w14:paraId="1C05F9BC" w14:textId="77777777" w:rsidR="002729DE" w:rsidRPr="002729DE" w:rsidRDefault="002729DE" w:rsidP="0033630B">
            <w:pPr>
              <w:pStyle w:val="ad"/>
              <w:jc w:val="left"/>
              <w:rPr>
                <w:color w:val="000000"/>
              </w:rPr>
            </w:pPr>
            <w:r w:rsidRPr="002729DE">
              <w:rPr>
                <w:color w:val="000000"/>
              </w:rPr>
              <w:t>Коэффициент рентабельности продаж</w:t>
            </w:r>
          </w:p>
        </w:tc>
        <w:tc>
          <w:tcPr>
            <w:tcW w:w="0" w:type="auto"/>
            <w:hideMark/>
          </w:tcPr>
          <w:p w14:paraId="2C4A6CAD" w14:textId="77777777" w:rsidR="002729DE" w:rsidRPr="002729DE" w:rsidRDefault="002729DE" w:rsidP="0033630B">
            <w:pPr>
              <w:pStyle w:val="ad"/>
              <w:jc w:val="center"/>
              <w:rPr>
                <w:color w:val="000000"/>
              </w:rPr>
            </w:pPr>
            <w:proofErr w:type="spellStart"/>
            <w:r w:rsidRPr="002729DE">
              <w:rPr>
                <w:color w:val="000000"/>
              </w:rPr>
              <w:t>Крп</w:t>
            </w:r>
            <w:proofErr w:type="spellEnd"/>
          </w:p>
        </w:tc>
        <w:tc>
          <w:tcPr>
            <w:tcW w:w="0" w:type="auto"/>
            <w:hideMark/>
          </w:tcPr>
          <w:p w14:paraId="3E37F859" w14:textId="77777777" w:rsidR="002729DE" w:rsidRPr="002729DE" w:rsidRDefault="002729DE" w:rsidP="0033630B">
            <w:pPr>
              <w:pStyle w:val="ad"/>
              <w:jc w:val="center"/>
              <w:rPr>
                <w:color w:val="000000"/>
              </w:rPr>
            </w:pPr>
            <w:r w:rsidRPr="002729DE">
              <w:rPr>
                <w:color w:val="000000"/>
              </w:rPr>
              <w:t>&gt;0.2</w:t>
            </w:r>
          </w:p>
        </w:tc>
        <w:tc>
          <w:tcPr>
            <w:tcW w:w="0" w:type="auto"/>
            <w:hideMark/>
          </w:tcPr>
          <w:p w14:paraId="043F3D76" w14:textId="77777777" w:rsidR="002729DE" w:rsidRPr="002729DE" w:rsidRDefault="002729DE" w:rsidP="0033630B">
            <w:pPr>
              <w:pStyle w:val="ad"/>
              <w:jc w:val="center"/>
              <w:rPr>
                <w:color w:val="000000"/>
              </w:rPr>
            </w:pPr>
            <w:r w:rsidRPr="002729DE">
              <w:rPr>
                <w:color w:val="000000"/>
              </w:rPr>
              <w:t>0.1 - 0.2</w:t>
            </w:r>
          </w:p>
        </w:tc>
        <w:tc>
          <w:tcPr>
            <w:tcW w:w="0" w:type="auto"/>
            <w:hideMark/>
          </w:tcPr>
          <w:p w14:paraId="09258427" w14:textId="77777777" w:rsidR="002729DE" w:rsidRPr="002729DE" w:rsidRDefault="002729DE" w:rsidP="0033630B">
            <w:pPr>
              <w:pStyle w:val="ad"/>
              <w:jc w:val="center"/>
              <w:rPr>
                <w:color w:val="000000"/>
              </w:rPr>
            </w:pPr>
            <w:r w:rsidRPr="002729DE">
              <w:rPr>
                <w:color w:val="000000"/>
              </w:rPr>
              <w:t>&lt;0.1</w:t>
            </w:r>
          </w:p>
        </w:tc>
      </w:tr>
      <w:tr w:rsidR="002729DE" w:rsidRPr="002729DE" w14:paraId="54C4C260" w14:textId="77777777" w:rsidTr="0033630B">
        <w:tc>
          <w:tcPr>
            <w:tcW w:w="0" w:type="auto"/>
            <w:hideMark/>
          </w:tcPr>
          <w:p w14:paraId="106F3778" w14:textId="77777777" w:rsidR="002729DE" w:rsidRPr="002729DE" w:rsidRDefault="002729DE" w:rsidP="0033630B">
            <w:pPr>
              <w:pStyle w:val="ad"/>
              <w:jc w:val="left"/>
              <w:rPr>
                <w:color w:val="000000"/>
              </w:rPr>
            </w:pPr>
            <w:r w:rsidRPr="002729DE">
              <w:rPr>
                <w:color w:val="000000"/>
              </w:rPr>
              <w:t>Коэффициент рентабельности активов</w:t>
            </w:r>
          </w:p>
        </w:tc>
        <w:tc>
          <w:tcPr>
            <w:tcW w:w="0" w:type="auto"/>
            <w:hideMark/>
          </w:tcPr>
          <w:p w14:paraId="15AFA0EE" w14:textId="77777777" w:rsidR="002729DE" w:rsidRPr="002729DE" w:rsidRDefault="002729DE" w:rsidP="0033630B">
            <w:pPr>
              <w:pStyle w:val="ad"/>
              <w:jc w:val="center"/>
              <w:rPr>
                <w:color w:val="000000"/>
              </w:rPr>
            </w:pPr>
            <w:proofErr w:type="spellStart"/>
            <w:r w:rsidRPr="002729DE">
              <w:rPr>
                <w:color w:val="000000"/>
              </w:rPr>
              <w:t>Кра</w:t>
            </w:r>
            <w:proofErr w:type="spellEnd"/>
          </w:p>
        </w:tc>
        <w:tc>
          <w:tcPr>
            <w:tcW w:w="0" w:type="auto"/>
            <w:hideMark/>
          </w:tcPr>
          <w:p w14:paraId="0DBD95FE" w14:textId="77777777" w:rsidR="002729DE" w:rsidRPr="002729DE" w:rsidRDefault="002729DE" w:rsidP="0033630B">
            <w:pPr>
              <w:pStyle w:val="ad"/>
              <w:jc w:val="center"/>
              <w:rPr>
                <w:color w:val="000000"/>
              </w:rPr>
            </w:pPr>
            <w:r w:rsidRPr="002729DE">
              <w:rPr>
                <w:color w:val="000000"/>
              </w:rPr>
              <w:t>&gt;0.1</w:t>
            </w:r>
          </w:p>
        </w:tc>
        <w:tc>
          <w:tcPr>
            <w:tcW w:w="0" w:type="auto"/>
            <w:hideMark/>
          </w:tcPr>
          <w:p w14:paraId="3D2FE859" w14:textId="77777777" w:rsidR="002729DE" w:rsidRPr="002729DE" w:rsidRDefault="002729DE" w:rsidP="0033630B">
            <w:pPr>
              <w:pStyle w:val="ad"/>
              <w:jc w:val="center"/>
              <w:rPr>
                <w:color w:val="000000"/>
              </w:rPr>
            </w:pPr>
            <w:r w:rsidRPr="002729DE">
              <w:rPr>
                <w:color w:val="000000"/>
              </w:rPr>
              <w:t>0 - 0.1</w:t>
            </w:r>
          </w:p>
        </w:tc>
        <w:tc>
          <w:tcPr>
            <w:tcW w:w="0" w:type="auto"/>
            <w:hideMark/>
          </w:tcPr>
          <w:p w14:paraId="71F16536" w14:textId="77777777" w:rsidR="002729DE" w:rsidRPr="002729DE" w:rsidRDefault="002729DE" w:rsidP="0033630B">
            <w:pPr>
              <w:pStyle w:val="ad"/>
              <w:jc w:val="center"/>
              <w:rPr>
                <w:color w:val="000000"/>
              </w:rPr>
            </w:pPr>
            <w:r w:rsidRPr="002729DE">
              <w:rPr>
                <w:color w:val="000000"/>
              </w:rPr>
              <w:t>&lt;0</w:t>
            </w:r>
          </w:p>
        </w:tc>
      </w:tr>
      <w:tr w:rsidR="002729DE" w:rsidRPr="002729DE" w14:paraId="72BCFA73" w14:textId="77777777" w:rsidTr="0033630B">
        <w:tc>
          <w:tcPr>
            <w:tcW w:w="0" w:type="auto"/>
            <w:hideMark/>
          </w:tcPr>
          <w:p w14:paraId="1B61BD29" w14:textId="77777777" w:rsidR="002729DE" w:rsidRPr="002729DE" w:rsidRDefault="002729DE" w:rsidP="0033630B">
            <w:pPr>
              <w:pStyle w:val="ad"/>
              <w:jc w:val="left"/>
              <w:rPr>
                <w:color w:val="000000"/>
              </w:rPr>
            </w:pPr>
            <w:r w:rsidRPr="002729DE">
              <w:rPr>
                <w:color w:val="000000"/>
              </w:rPr>
              <w:t>Уровень рентабельности основной деятельности, %</w:t>
            </w:r>
          </w:p>
        </w:tc>
        <w:tc>
          <w:tcPr>
            <w:tcW w:w="0" w:type="auto"/>
            <w:hideMark/>
          </w:tcPr>
          <w:p w14:paraId="0FA29109" w14:textId="77777777" w:rsidR="002729DE" w:rsidRPr="002729DE" w:rsidRDefault="002729DE" w:rsidP="0033630B">
            <w:pPr>
              <w:pStyle w:val="ad"/>
              <w:jc w:val="center"/>
              <w:rPr>
                <w:color w:val="000000"/>
              </w:rPr>
            </w:pPr>
            <w:r w:rsidRPr="002729DE">
              <w:rPr>
                <w:color w:val="000000"/>
              </w:rPr>
              <w:t>Ур</w:t>
            </w:r>
          </w:p>
        </w:tc>
        <w:tc>
          <w:tcPr>
            <w:tcW w:w="0" w:type="auto"/>
            <w:hideMark/>
          </w:tcPr>
          <w:p w14:paraId="6AA2B027" w14:textId="77777777" w:rsidR="002729DE" w:rsidRPr="002729DE" w:rsidRDefault="002729DE" w:rsidP="0033630B">
            <w:pPr>
              <w:pStyle w:val="ad"/>
              <w:jc w:val="center"/>
              <w:rPr>
                <w:color w:val="000000"/>
              </w:rPr>
            </w:pPr>
            <w:r w:rsidRPr="002729DE">
              <w:rPr>
                <w:color w:val="000000"/>
              </w:rPr>
              <w:t>Рост показателя в динамике</w:t>
            </w:r>
          </w:p>
        </w:tc>
        <w:tc>
          <w:tcPr>
            <w:tcW w:w="0" w:type="auto"/>
            <w:hideMark/>
          </w:tcPr>
          <w:p w14:paraId="7E4CB69C" w14:textId="77777777" w:rsidR="002729DE" w:rsidRPr="002729DE" w:rsidRDefault="002729DE" w:rsidP="0033630B">
            <w:pPr>
              <w:pStyle w:val="ad"/>
              <w:jc w:val="center"/>
              <w:rPr>
                <w:color w:val="000000"/>
              </w:rPr>
            </w:pPr>
            <w:r w:rsidRPr="002729DE">
              <w:rPr>
                <w:color w:val="000000"/>
              </w:rPr>
              <w:t>Практически не меняется</w:t>
            </w:r>
          </w:p>
        </w:tc>
        <w:tc>
          <w:tcPr>
            <w:tcW w:w="0" w:type="auto"/>
            <w:hideMark/>
          </w:tcPr>
          <w:p w14:paraId="600674D5" w14:textId="77777777" w:rsidR="002729DE" w:rsidRPr="002729DE" w:rsidRDefault="002729DE" w:rsidP="0033630B">
            <w:pPr>
              <w:pStyle w:val="ad"/>
              <w:jc w:val="center"/>
              <w:rPr>
                <w:color w:val="000000"/>
              </w:rPr>
            </w:pPr>
            <w:r w:rsidRPr="002729DE">
              <w:rPr>
                <w:color w:val="000000"/>
              </w:rPr>
              <w:t>Сокращение показателя в динамике</w:t>
            </w:r>
          </w:p>
        </w:tc>
      </w:tr>
      <w:tr w:rsidR="00D209CD" w:rsidRPr="002729DE" w14:paraId="43ACEC46" w14:textId="77777777" w:rsidTr="00D209CD">
        <w:tc>
          <w:tcPr>
            <w:tcW w:w="0" w:type="auto"/>
            <w:hideMark/>
          </w:tcPr>
          <w:p w14:paraId="1C1C6F04" w14:textId="77777777" w:rsidR="00D209CD" w:rsidRPr="002729DE" w:rsidRDefault="00D209CD" w:rsidP="00B00340">
            <w:pPr>
              <w:pStyle w:val="ad"/>
              <w:jc w:val="left"/>
              <w:rPr>
                <w:color w:val="000000"/>
              </w:rPr>
            </w:pPr>
            <w:r w:rsidRPr="002729DE">
              <w:rPr>
                <w:color w:val="000000"/>
              </w:rPr>
              <w:t>Коэффициент соотношения дебиторской и кредиторской задолженности</w:t>
            </w:r>
          </w:p>
        </w:tc>
        <w:tc>
          <w:tcPr>
            <w:tcW w:w="0" w:type="auto"/>
            <w:hideMark/>
          </w:tcPr>
          <w:p w14:paraId="09DBB583" w14:textId="77777777" w:rsidR="00D209CD" w:rsidRPr="002729DE" w:rsidRDefault="00D209CD" w:rsidP="00B00340">
            <w:pPr>
              <w:pStyle w:val="ad"/>
              <w:jc w:val="center"/>
              <w:rPr>
                <w:color w:val="000000"/>
              </w:rPr>
            </w:pPr>
            <w:proofErr w:type="spellStart"/>
            <w:r w:rsidRPr="002729DE">
              <w:rPr>
                <w:color w:val="000000"/>
              </w:rPr>
              <w:t>Ксдк</w:t>
            </w:r>
            <w:proofErr w:type="spellEnd"/>
          </w:p>
        </w:tc>
        <w:tc>
          <w:tcPr>
            <w:tcW w:w="0" w:type="auto"/>
            <w:hideMark/>
          </w:tcPr>
          <w:p w14:paraId="4CCF19E3" w14:textId="77777777" w:rsidR="00D209CD" w:rsidRPr="002729DE" w:rsidRDefault="00D209CD" w:rsidP="00B00340">
            <w:pPr>
              <w:pStyle w:val="ad"/>
              <w:jc w:val="center"/>
              <w:rPr>
                <w:color w:val="000000"/>
              </w:rPr>
            </w:pPr>
            <w:r w:rsidRPr="002729DE">
              <w:rPr>
                <w:color w:val="000000"/>
              </w:rPr>
              <w:t>0.9-1</w:t>
            </w:r>
          </w:p>
        </w:tc>
        <w:tc>
          <w:tcPr>
            <w:tcW w:w="0" w:type="auto"/>
            <w:hideMark/>
          </w:tcPr>
          <w:p w14:paraId="4020F541" w14:textId="77777777" w:rsidR="00D209CD" w:rsidRPr="002729DE" w:rsidRDefault="00D209CD" w:rsidP="00B00340">
            <w:pPr>
              <w:pStyle w:val="ad"/>
              <w:jc w:val="center"/>
              <w:rPr>
                <w:color w:val="000000"/>
              </w:rPr>
            </w:pPr>
            <w:r w:rsidRPr="002729DE">
              <w:rPr>
                <w:color w:val="000000"/>
              </w:rPr>
              <w:t>0.5-0.9 или &gt;1</w:t>
            </w:r>
          </w:p>
        </w:tc>
        <w:tc>
          <w:tcPr>
            <w:tcW w:w="0" w:type="auto"/>
            <w:hideMark/>
          </w:tcPr>
          <w:p w14:paraId="4B6D85A5" w14:textId="77777777" w:rsidR="00D209CD" w:rsidRPr="002729DE" w:rsidRDefault="00D209CD" w:rsidP="00B00340">
            <w:pPr>
              <w:pStyle w:val="ad"/>
              <w:jc w:val="center"/>
              <w:rPr>
                <w:color w:val="000000"/>
              </w:rPr>
            </w:pPr>
            <w:r w:rsidRPr="002729DE">
              <w:rPr>
                <w:color w:val="000000"/>
              </w:rPr>
              <w:t>&lt;0.5</w:t>
            </w:r>
          </w:p>
        </w:tc>
      </w:tr>
      <w:tr w:rsidR="00D209CD" w:rsidRPr="002729DE" w14:paraId="119DCF19" w14:textId="77777777" w:rsidTr="00D209CD">
        <w:tc>
          <w:tcPr>
            <w:tcW w:w="0" w:type="auto"/>
            <w:hideMark/>
          </w:tcPr>
          <w:p w14:paraId="5BF11165" w14:textId="77777777" w:rsidR="00D209CD" w:rsidRPr="002729DE" w:rsidRDefault="00D209CD" w:rsidP="00B00340">
            <w:pPr>
              <w:pStyle w:val="ad"/>
              <w:jc w:val="left"/>
              <w:rPr>
                <w:color w:val="000000"/>
              </w:rPr>
            </w:pPr>
            <w:r w:rsidRPr="002729DE">
              <w:rPr>
                <w:color w:val="000000"/>
              </w:rPr>
              <w:t>Коэффициент оборачиваемости оборотных активов</w:t>
            </w:r>
          </w:p>
        </w:tc>
        <w:tc>
          <w:tcPr>
            <w:tcW w:w="0" w:type="auto"/>
            <w:hideMark/>
          </w:tcPr>
          <w:p w14:paraId="4A3532F9" w14:textId="77777777" w:rsidR="00D209CD" w:rsidRPr="002729DE" w:rsidRDefault="00D209CD" w:rsidP="00B00340">
            <w:pPr>
              <w:pStyle w:val="ad"/>
              <w:jc w:val="center"/>
              <w:rPr>
                <w:color w:val="000000"/>
              </w:rPr>
            </w:pPr>
            <w:proofErr w:type="spellStart"/>
            <w:r w:rsidRPr="002729DE">
              <w:rPr>
                <w:color w:val="000000"/>
              </w:rPr>
              <w:t>Кооб</w:t>
            </w:r>
            <w:proofErr w:type="spellEnd"/>
          </w:p>
        </w:tc>
        <w:tc>
          <w:tcPr>
            <w:tcW w:w="0" w:type="auto"/>
            <w:hideMark/>
          </w:tcPr>
          <w:p w14:paraId="75F147C8" w14:textId="77777777" w:rsidR="00D209CD" w:rsidRPr="002729DE" w:rsidRDefault="00D209CD" w:rsidP="00B00340">
            <w:pPr>
              <w:pStyle w:val="ad"/>
              <w:jc w:val="center"/>
              <w:rPr>
                <w:color w:val="000000"/>
              </w:rPr>
            </w:pPr>
            <w:r w:rsidRPr="002729DE">
              <w:rPr>
                <w:color w:val="000000"/>
              </w:rPr>
              <w:t>Рост показателя в динамике</w:t>
            </w:r>
          </w:p>
        </w:tc>
        <w:tc>
          <w:tcPr>
            <w:tcW w:w="0" w:type="auto"/>
            <w:hideMark/>
          </w:tcPr>
          <w:p w14:paraId="445BAEE1" w14:textId="77777777" w:rsidR="00D209CD" w:rsidRPr="002729DE" w:rsidRDefault="00D209CD" w:rsidP="00B00340">
            <w:pPr>
              <w:pStyle w:val="ad"/>
              <w:jc w:val="center"/>
              <w:rPr>
                <w:color w:val="000000"/>
              </w:rPr>
            </w:pPr>
            <w:r w:rsidRPr="002729DE">
              <w:rPr>
                <w:color w:val="000000"/>
              </w:rPr>
              <w:t>Практически не меняется</w:t>
            </w:r>
          </w:p>
        </w:tc>
        <w:tc>
          <w:tcPr>
            <w:tcW w:w="0" w:type="auto"/>
            <w:hideMark/>
          </w:tcPr>
          <w:p w14:paraId="0C50C4E2" w14:textId="77777777" w:rsidR="00D209CD" w:rsidRPr="002729DE" w:rsidRDefault="00D209CD" w:rsidP="00B00340">
            <w:pPr>
              <w:pStyle w:val="ad"/>
              <w:jc w:val="center"/>
              <w:rPr>
                <w:color w:val="000000"/>
              </w:rPr>
            </w:pPr>
            <w:r w:rsidRPr="002729DE">
              <w:rPr>
                <w:color w:val="000000"/>
              </w:rPr>
              <w:t>Сокращение показателя в динамике</w:t>
            </w:r>
          </w:p>
        </w:tc>
      </w:tr>
    </w:tbl>
    <w:p w14:paraId="495E4FC7" w14:textId="77777777" w:rsidR="00C219B0" w:rsidRDefault="00C219B0" w:rsidP="002729DE"/>
    <w:p w14:paraId="4F6C3509" w14:textId="74A70E60" w:rsidR="00D209CD" w:rsidRDefault="000A56F5" w:rsidP="000A56F5">
      <w:pPr>
        <w:spacing w:line="240" w:lineRule="auto"/>
        <w:ind w:firstLine="0"/>
      </w:pPr>
      <w:r>
        <w:lastRenderedPageBreak/>
        <w:t>Продолжение таблицы</w:t>
      </w:r>
    </w:p>
    <w:tbl>
      <w:tblPr>
        <w:tblStyle w:val="af1"/>
        <w:tblW w:w="0" w:type="auto"/>
        <w:tblLook w:val="04A0" w:firstRow="1" w:lastRow="0" w:firstColumn="1" w:lastColumn="0" w:noHBand="0" w:noVBand="1"/>
      </w:tblPr>
      <w:tblGrid>
        <w:gridCol w:w="2674"/>
        <w:gridCol w:w="747"/>
        <w:gridCol w:w="1836"/>
        <w:gridCol w:w="2118"/>
        <w:gridCol w:w="1969"/>
      </w:tblGrid>
      <w:tr w:rsidR="00D209CD" w:rsidRPr="002729DE" w14:paraId="52D65E52" w14:textId="77777777" w:rsidTr="00D209CD">
        <w:tc>
          <w:tcPr>
            <w:tcW w:w="3397" w:type="dxa"/>
            <w:gridSpan w:val="2"/>
            <w:vMerge w:val="restart"/>
          </w:tcPr>
          <w:p w14:paraId="666BA827" w14:textId="4481F669" w:rsidR="00D209CD" w:rsidRPr="002729DE" w:rsidRDefault="00D209CD" w:rsidP="007E3536">
            <w:pPr>
              <w:pStyle w:val="ad"/>
              <w:jc w:val="center"/>
              <w:rPr>
                <w:color w:val="000000"/>
              </w:rPr>
            </w:pPr>
            <w:r w:rsidRPr="002729DE">
              <w:t>Индикаторы</w:t>
            </w:r>
          </w:p>
        </w:tc>
        <w:tc>
          <w:tcPr>
            <w:tcW w:w="5947" w:type="dxa"/>
            <w:gridSpan w:val="3"/>
          </w:tcPr>
          <w:p w14:paraId="3B840591" w14:textId="47145019" w:rsidR="00D209CD" w:rsidRPr="002729DE" w:rsidRDefault="00D209CD" w:rsidP="007E3536">
            <w:pPr>
              <w:pStyle w:val="ad"/>
              <w:jc w:val="center"/>
              <w:rPr>
                <w:color w:val="000000"/>
              </w:rPr>
            </w:pPr>
            <w:r w:rsidRPr="002729DE">
              <w:t>Оценка экономической безопасности в зависимости от степени соответствия нормативу</w:t>
            </w:r>
          </w:p>
        </w:tc>
      </w:tr>
      <w:tr w:rsidR="00D209CD" w:rsidRPr="002729DE" w14:paraId="3ABDE7B2" w14:textId="77777777" w:rsidTr="00D209CD">
        <w:tc>
          <w:tcPr>
            <w:tcW w:w="3397" w:type="dxa"/>
            <w:gridSpan w:val="2"/>
            <w:vMerge/>
          </w:tcPr>
          <w:p w14:paraId="2230BBD0" w14:textId="77777777" w:rsidR="00D209CD" w:rsidRPr="002729DE" w:rsidRDefault="00D209CD" w:rsidP="00D209CD">
            <w:pPr>
              <w:pStyle w:val="ad"/>
              <w:jc w:val="center"/>
              <w:rPr>
                <w:color w:val="000000"/>
              </w:rPr>
            </w:pPr>
          </w:p>
        </w:tc>
        <w:tc>
          <w:tcPr>
            <w:tcW w:w="1843" w:type="dxa"/>
          </w:tcPr>
          <w:p w14:paraId="42A1D621" w14:textId="3AE640B1" w:rsidR="00D209CD" w:rsidRPr="002729DE" w:rsidRDefault="00D209CD" w:rsidP="00D209CD">
            <w:pPr>
              <w:pStyle w:val="ad"/>
              <w:jc w:val="center"/>
              <w:rPr>
                <w:color w:val="000000"/>
              </w:rPr>
            </w:pPr>
            <w:r w:rsidRPr="002729DE">
              <w:t>Абсолютное (оценка 1)</w:t>
            </w:r>
          </w:p>
        </w:tc>
        <w:tc>
          <w:tcPr>
            <w:tcW w:w="2126" w:type="dxa"/>
          </w:tcPr>
          <w:p w14:paraId="55A09956" w14:textId="2E4C87DD" w:rsidR="00D209CD" w:rsidRPr="002729DE" w:rsidRDefault="00D209CD" w:rsidP="00D209CD">
            <w:pPr>
              <w:pStyle w:val="ad"/>
              <w:jc w:val="center"/>
              <w:rPr>
                <w:color w:val="000000"/>
              </w:rPr>
            </w:pPr>
            <w:r w:rsidRPr="002729DE">
              <w:t>Нейтральное (оценка 0,5)</w:t>
            </w:r>
          </w:p>
        </w:tc>
        <w:tc>
          <w:tcPr>
            <w:tcW w:w="1978" w:type="dxa"/>
          </w:tcPr>
          <w:p w14:paraId="0D2760EC" w14:textId="490500A7" w:rsidR="00D209CD" w:rsidRPr="002729DE" w:rsidRDefault="00D209CD" w:rsidP="00D209CD">
            <w:pPr>
              <w:pStyle w:val="ad"/>
              <w:jc w:val="center"/>
              <w:rPr>
                <w:color w:val="000000"/>
              </w:rPr>
            </w:pPr>
            <w:r w:rsidRPr="002729DE">
              <w:t>Критическое (оценка 0)</w:t>
            </w:r>
          </w:p>
        </w:tc>
      </w:tr>
      <w:tr w:rsidR="000A56F5" w:rsidRPr="002729DE" w14:paraId="73BBC010" w14:textId="77777777" w:rsidTr="00D209CD">
        <w:tc>
          <w:tcPr>
            <w:tcW w:w="2689" w:type="dxa"/>
            <w:hideMark/>
          </w:tcPr>
          <w:p w14:paraId="1FC50D2A" w14:textId="77777777" w:rsidR="000A56F5" w:rsidRPr="002729DE" w:rsidRDefault="000A56F5" w:rsidP="00D209CD">
            <w:pPr>
              <w:pStyle w:val="ad"/>
              <w:jc w:val="left"/>
              <w:rPr>
                <w:color w:val="000000"/>
              </w:rPr>
            </w:pPr>
            <w:r w:rsidRPr="002729DE">
              <w:rPr>
                <w:color w:val="000000"/>
              </w:rPr>
              <w:t>Количественный (нефинансовый) показатель эффективности: (</w:t>
            </w:r>
            <w:proofErr w:type="spellStart"/>
            <w:r w:rsidRPr="002729DE">
              <w:rPr>
                <w:color w:val="000000"/>
              </w:rPr>
              <w:t>Узк</w:t>
            </w:r>
            <w:proofErr w:type="spellEnd"/>
            <w:r w:rsidRPr="002729DE">
              <w:rPr>
                <w:color w:val="000000"/>
              </w:rPr>
              <w:t>)</w:t>
            </w:r>
          </w:p>
        </w:tc>
        <w:tc>
          <w:tcPr>
            <w:tcW w:w="708" w:type="dxa"/>
            <w:hideMark/>
          </w:tcPr>
          <w:p w14:paraId="6596D866" w14:textId="77777777" w:rsidR="000A56F5" w:rsidRPr="002729DE" w:rsidRDefault="000A56F5" w:rsidP="007E3536">
            <w:pPr>
              <w:pStyle w:val="ad"/>
              <w:jc w:val="center"/>
              <w:rPr>
                <w:color w:val="000000"/>
              </w:rPr>
            </w:pPr>
            <w:proofErr w:type="spellStart"/>
            <w:r w:rsidRPr="002729DE">
              <w:rPr>
                <w:color w:val="000000"/>
              </w:rPr>
              <w:t>Узк</w:t>
            </w:r>
            <w:proofErr w:type="spellEnd"/>
          </w:p>
        </w:tc>
        <w:tc>
          <w:tcPr>
            <w:tcW w:w="1843" w:type="dxa"/>
            <w:hideMark/>
          </w:tcPr>
          <w:p w14:paraId="66F8C095" w14:textId="77777777" w:rsidR="000A56F5" w:rsidRPr="002729DE" w:rsidRDefault="000A56F5" w:rsidP="007E3536">
            <w:pPr>
              <w:pStyle w:val="ad"/>
              <w:jc w:val="center"/>
              <w:rPr>
                <w:color w:val="000000"/>
              </w:rPr>
            </w:pPr>
            <w:r w:rsidRPr="002729DE">
              <w:rPr>
                <w:color w:val="000000"/>
              </w:rPr>
              <w:t>Выше среднего по району</w:t>
            </w:r>
          </w:p>
        </w:tc>
        <w:tc>
          <w:tcPr>
            <w:tcW w:w="2126" w:type="dxa"/>
            <w:hideMark/>
          </w:tcPr>
          <w:p w14:paraId="7000F3CF" w14:textId="77777777" w:rsidR="000A56F5" w:rsidRPr="002729DE" w:rsidRDefault="000A56F5" w:rsidP="007E3536">
            <w:pPr>
              <w:pStyle w:val="ad"/>
              <w:jc w:val="center"/>
              <w:rPr>
                <w:color w:val="000000"/>
              </w:rPr>
            </w:pPr>
            <w:r w:rsidRPr="002729DE">
              <w:rPr>
                <w:color w:val="000000"/>
              </w:rPr>
              <w:t>Среднее по району</w:t>
            </w:r>
          </w:p>
        </w:tc>
        <w:tc>
          <w:tcPr>
            <w:tcW w:w="1978" w:type="dxa"/>
            <w:hideMark/>
          </w:tcPr>
          <w:p w14:paraId="6F964AAD" w14:textId="77777777" w:rsidR="000A56F5" w:rsidRPr="002729DE" w:rsidRDefault="000A56F5" w:rsidP="007E3536">
            <w:pPr>
              <w:pStyle w:val="ad"/>
              <w:jc w:val="center"/>
              <w:rPr>
                <w:color w:val="000000"/>
              </w:rPr>
            </w:pPr>
            <w:r w:rsidRPr="002729DE">
              <w:rPr>
                <w:color w:val="000000"/>
              </w:rPr>
              <w:t>Ниже среднего по району</w:t>
            </w:r>
          </w:p>
        </w:tc>
      </w:tr>
      <w:tr w:rsidR="000A56F5" w:rsidRPr="002729DE" w14:paraId="11010B9C" w14:textId="77777777" w:rsidTr="00D209CD">
        <w:trPr>
          <w:trHeight w:val="370"/>
        </w:trPr>
        <w:tc>
          <w:tcPr>
            <w:tcW w:w="2689" w:type="dxa"/>
            <w:hideMark/>
          </w:tcPr>
          <w:p w14:paraId="04C41157" w14:textId="77777777" w:rsidR="000A56F5" w:rsidRPr="002729DE" w:rsidRDefault="000A56F5" w:rsidP="007E3536">
            <w:pPr>
              <w:pStyle w:val="ad"/>
              <w:jc w:val="left"/>
              <w:rPr>
                <w:color w:val="000000"/>
              </w:rPr>
            </w:pPr>
            <w:r w:rsidRPr="002729DE">
              <w:rPr>
                <w:color w:val="000000"/>
              </w:rPr>
              <w:t>3. Технико-технологическая составляющая</w:t>
            </w:r>
          </w:p>
        </w:tc>
        <w:tc>
          <w:tcPr>
            <w:tcW w:w="708" w:type="dxa"/>
            <w:hideMark/>
          </w:tcPr>
          <w:p w14:paraId="70D9DCE4" w14:textId="77777777" w:rsidR="000A56F5" w:rsidRPr="002729DE" w:rsidRDefault="000A56F5" w:rsidP="007E3536">
            <w:pPr>
              <w:pStyle w:val="ad"/>
              <w:jc w:val="center"/>
              <w:rPr>
                <w:color w:val="000000"/>
              </w:rPr>
            </w:pPr>
            <w:proofErr w:type="spellStart"/>
            <w:r w:rsidRPr="002729DE">
              <w:rPr>
                <w:color w:val="000000"/>
              </w:rPr>
              <w:t>Кт</w:t>
            </w:r>
            <w:proofErr w:type="spellEnd"/>
          </w:p>
        </w:tc>
        <w:tc>
          <w:tcPr>
            <w:tcW w:w="5947" w:type="dxa"/>
            <w:gridSpan w:val="3"/>
            <w:hideMark/>
          </w:tcPr>
          <w:p w14:paraId="70FC100F" w14:textId="77777777" w:rsidR="000A56F5" w:rsidRPr="002729DE" w:rsidRDefault="000A56F5" w:rsidP="007E3536">
            <w:pPr>
              <w:pStyle w:val="ad"/>
              <w:jc w:val="center"/>
              <w:rPr>
                <w:color w:val="000000"/>
              </w:rPr>
            </w:pPr>
            <w:proofErr w:type="spellStart"/>
            <w:r w:rsidRPr="002729DE">
              <w:rPr>
                <w:color w:val="000000"/>
              </w:rPr>
              <w:t>Кт</w:t>
            </w:r>
            <w:proofErr w:type="spellEnd"/>
            <w:r w:rsidRPr="002729DE">
              <w:rPr>
                <w:color w:val="000000"/>
              </w:rPr>
              <w:t xml:space="preserve"> = </w:t>
            </w:r>
            <w:proofErr w:type="spellStart"/>
            <w:r w:rsidRPr="002729DE">
              <w:rPr>
                <w:color w:val="000000"/>
              </w:rPr>
              <w:t>Оц</w:t>
            </w:r>
            <w:proofErr w:type="spellEnd"/>
            <w:r w:rsidRPr="002729DE">
              <w:rPr>
                <w:color w:val="000000"/>
              </w:rPr>
              <w:t>(</w:t>
            </w:r>
            <w:proofErr w:type="spellStart"/>
            <w:r w:rsidRPr="002729DE">
              <w:rPr>
                <w:color w:val="000000"/>
              </w:rPr>
              <w:t>Кф</w:t>
            </w:r>
            <w:proofErr w:type="spellEnd"/>
            <w:r w:rsidRPr="002729DE">
              <w:rPr>
                <w:color w:val="000000"/>
              </w:rPr>
              <w:t xml:space="preserve"> + </w:t>
            </w:r>
            <w:proofErr w:type="spellStart"/>
            <w:r w:rsidRPr="002729DE">
              <w:rPr>
                <w:color w:val="000000"/>
              </w:rPr>
              <w:t>Кизн</w:t>
            </w:r>
            <w:proofErr w:type="spellEnd"/>
            <w:r w:rsidRPr="002729DE">
              <w:rPr>
                <w:color w:val="000000"/>
              </w:rPr>
              <w:t xml:space="preserve"> + Кг + </w:t>
            </w:r>
            <w:proofErr w:type="spellStart"/>
            <w:r w:rsidRPr="002729DE">
              <w:rPr>
                <w:color w:val="000000"/>
              </w:rPr>
              <w:t>Кобн</w:t>
            </w:r>
            <w:proofErr w:type="spellEnd"/>
            <w:r w:rsidRPr="002729DE">
              <w:rPr>
                <w:color w:val="000000"/>
              </w:rPr>
              <w:t xml:space="preserve"> + Мо) / 5</w:t>
            </w:r>
          </w:p>
        </w:tc>
      </w:tr>
      <w:tr w:rsidR="000A56F5" w:rsidRPr="002729DE" w14:paraId="396DFA32" w14:textId="77777777" w:rsidTr="00D209CD">
        <w:tc>
          <w:tcPr>
            <w:tcW w:w="2689" w:type="dxa"/>
            <w:hideMark/>
          </w:tcPr>
          <w:p w14:paraId="70271265" w14:textId="77777777" w:rsidR="000A56F5" w:rsidRPr="002729DE" w:rsidRDefault="000A56F5" w:rsidP="007E3536">
            <w:pPr>
              <w:pStyle w:val="ad"/>
              <w:jc w:val="left"/>
              <w:rPr>
                <w:color w:val="000000"/>
              </w:rPr>
            </w:pPr>
            <w:r w:rsidRPr="002729DE">
              <w:rPr>
                <w:color w:val="000000"/>
              </w:rPr>
              <w:t>Фондоотдача</w:t>
            </w:r>
          </w:p>
        </w:tc>
        <w:tc>
          <w:tcPr>
            <w:tcW w:w="708" w:type="dxa"/>
            <w:hideMark/>
          </w:tcPr>
          <w:p w14:paraId="25F9ABC6" w14:textId="77777777" w:rsidR="000A56F5" w:rsidRPr="002729DE" w:rsidRDefault="000A56F5" w:rsidP="007E3536">
            <w:pPr>
              <w:pStyle w:val="ad"/>
              <w:jc w:val="center"/>
              <w:rPr>
                <w:color w:val="000000"/>
              </w:rPr>
            </w:pPr>
            <w:proofErr w:type="spellStart"/>
            <w:r w:rsidRPr="002729DE">
              <w:rPr>
                <w:color w:val="000000"/>
              </w:rPr>
              <w:t>Кф</w:t>
            </w:r>
            <w:proofErr w:type="spellEnd"/>
          </w:p>
        </w:tc>
        <w:tc>
          <w:tcPr>
            <w:tcW w:w="1843" w:type="dxa"/>
            <w:hideMark/>
          </w:tcPr>
          <w:p w14:paraId="763F80CD" w14:textId="77777777" w:rsidR="000A56F5" w:rsidRPr="002729DE" w:rsidRDefault="000A56F5" w:rsidP="007E3536">
            <w:pPr>
              <w:pStyle w:val="ad"/>
              <w:jc w:val="center"/>
              <w:rPr>
                <w:color w:val="000000"/>
              </w:rPr>
            </w:pPr>
            <w:r w:rsidRPr="002729DE">
              <w:rPr>
                <w:color w:val="000000"/>
              </w:rPr>
              <w:t>Рост показателя в динамике</w:t>
            </w:r>
          </w:p>
        </w:tc>
        <w:tc>
          <w:tcPr>
            <w:tcW w:w="2126" w:type="dxa"/>
            <w:hideMark/>
          </w:tcPr>
          <w:p w14:paraId="7D3D2950" w14:textId="77777777" w:rsidR="000A56F5" w:rsidRPr="002729DE" w:rsidRDefault="000A56F5" w:rsidP="007E3536">
            <w:pPr>
              <w:pStyle w:val="ad"/>
              <w:jc w:val="center"/>
              <w:rPr>
                <w:color w:val="000000"/>
              </w:rPr>
            </w:pPr>
            <w:r w:rsidRPr="002729DE">
              <w:rPr>
                <w:color w:val="000000"/>
              </w:rPr>
              <w:t>Практически не меняется</w:t>
            </w:r>
          </w:p>
        </w:tc>
        <w:tc>
          <w:tcPr>
            <w:tcW w:w="1978" w:type="dxa"/>
            <w:hideMark/>
          </w:tcPr>
          <w:p w14:paraId="2E66D108" w14:textId="77777777" w:rsidR="000A56F5" w:rsidRPr="002729DE" w:rsidRDefault="000A56F5" w:rsidP="007E3536">
            <w:pPr>
              <w:pStyle w:val="ad"/>
              <w:jc w:val="center"/>
              <w:rPr>
                <w:color w:val="000000"/>
              </w:rPr>
            </w:pPr>
            <w:r w:rsidRPr="002729DE">
              <w:rPr>
                <w:color w:val="000000"/>
              </w:rPr>
              <w:t>Сокращение показателя в динамике</w:t>
            </w:r>
          </w:p>
        </w:tc>
      </w:tr>
      <w:tr w:rsidR="000A56F5" w:rsidRPr="002729DE" w14:paraId="79331CD2" w14:textId="77777777" w:rsidTr="00D209CD">
        <w:tc>
          <w:tcPr>
            <w:tcW w:w="2689" w:type="dxa"/>
            <w:hideMark/>
          </w:tcPr>
          <w:p w14:paraId="4B242548" w14:textId="77777777" w:rsidR="000A56F5" w:rsidRPr="002729DE" w:rsidRDefault="000A56F5" w:rsidP="007E3536">
            <w:pPr>
              <w:pStyle w:val="ad"/>
              <w:jc w:val="left"/>
              <w:rPr>
                <w:color w:val="000000"/>
              </w:rPr>
            </w:pPr>
            <w:r w:rsidRPr="002729DE">
              <w:rPr>
                <w:color w:val="000000"/>
              </w:rPr>
              <w:t>Коэффициент износа основных фондов</w:t>
            </w:r>
          </w:p>
        </w:tc>
        <w:tc>
          <w:tcPr>
            <w:tcW w:w="708" w:type="dxa"/>
            <w:hideMark/>
          </w:tcPr>
          <w:p w14:paraId="44B7222F" w14:textId="77777777" w:rsidR="000A56F5" w:rsidRPr="002729DE" w:rsidRDefault="000A56F5" w:rsidP="007E3536">
            <w:pPr>
              <w:pStyle w:val="ad"/>
              <w:jc w:val="center"/>
              <w:rPr>
                <w:color w:val="000000"/>
              </w:rPr>
            </w:pPr>
            <w:proofErr w:type="spellStart"/>
            <w:r w:rsidRPr="002729DE">
              <w:rPr>
                <w:color w:val="000000"/>
              </w:rPr>
              <w:t>Кизн</w:t>
            </w:r>
            <w:proofErr w:type="spellEnd"/>
          </w:p>
        </w:tc>
        <w:tc>
          <w:tcPr>
            <w:tcW w:w="1843" w:type="dxa"/>
            <w:hideMark/>
          </w:tcPr>
          <w:p w14:paraId="40A7358C" w14:textId="77777777" w:rsidR="000A56F5" w:rsidRPr="002729DE" w:rsidRDefault="000A56F5" w:rsidP="007E3536">
            <w:pPr>
              <w:pStyle w:val="ad"/>
              <w:jc w:val="center"/>
              <w:rPr>
                <w:color w:val="000000"/>
              </w:rPr>
            </w:pPr>
            <w:r w:rsidRPr="002729DE">
              <w:rPr>
                <w:color w:val="000000"/>
              </w:rPr>
              <w:t>Сокращение показателя в динамике</w:t>
            </w:r>
          </w:p>
        </w:tc>
        <w:tc>
          <w:tcPr>
            <w:tcW w:w="2126" w:type="dxa"/>
            <w:hideMark/>
          </w:tcPr>
          <w:p w14:paraId="69BE18D8" w14:textId="77777777" w:rsidR="000A56F5" w:rsidRPr="002729DE" w:rsidRDefault="000A56F5" w:rsidP="007E3536">
            <w:pPr>
              <w:pStyle w:val="ad"/>
              <w:jc w:val="center"/>
              <w:rPr>
                <w:color w:val="000000"/>
              </w:rPr>
            </w:pPr>
            <w:r w:rsidRPr="002729DE">
              <w:rPr>
                <w:color w:val="000000"/>
              </w:rPr>
              <w:t>Практически не меняется</w:t>
            </w:r>
          </w:p>
        </w:tc>
        <w:tc>
          <w:tcPr>
            <w:tcW w:w="1978" w:type="dxa"/>
            <w:hideMark/>
          </w:tcPr>
          <w:p w14:paraId="3CCC0045" w14:textId="77777777" w:rsidR="000A56F5" w:rsidRPr="002729DE" w:rsidRDefault="000A56F5" w:rsidP="007E3536">
            <w:pPr>
              <w:pStyle w:val="ad"/>
              <w:jc w:val="center"/>
              <w:rPr>
                <w:color w:val="000000"/>
              </w:rPr>
            </w:pPr>
            <w:r w:rsidRPr="002729DE">
              <w:rPr>
                <w:color w:val="000000"/>
              </w:rPr>
              <w:t>Рост показателя в динамике</w:t>
            </w:r>
          </w:p>
        </w:tc>
      </w:tr>
      <w:tr w:rsidR="000A56F5" w:rsidRPr="002729DE" w14:paraId="08610562" w14:textId="77777777" w:rsidTr="00D209CD">
        <w:trPr>
          <w:trHeight w:val="941"/>
        </w:trPr>
        <w:tc>
          <w:tcPr>
            <w:tcW w:w="2689" w:type="dxa"/>
            <w:hideMark/>
          </w:tcPr>
          <w:p w14:paraId="38E5A89D" w14:textId="77777777" w:rsidR="000A56F5" w:rsidRPr="002729DE" w:rsidRDefault="000A56F5" w:rsidP="007E3536">
            <w:pPr>
              <w:pStyle w:val="ad"/>
              <w:jc w:val="left"/>
              <w:rPr>
                <w:color w:val="000000"/>
              </w:rPr>
            </w:pPr>
            <w:r w:rsidRPr="002729DE">
              <w:rPr>
                <w:color w:val="000000"/>
              </w:rPr>
              <w:t>Коэффициент годности основных средств</w:t>
            </w:r>
          </w:p>
        </w:tc>
        <w:tc>
          <w:tcPr>
            <w:tcW w:w="708" w:type="dxa"/>
            <w:hideMark/>
          </w:tcPr>
          <w:p w14:paraId="5D826055" w14:textId="77777777" w:rsidR="000A56F5" w:rsidRPr="002729DE" w:rsidRDefault="000A56F5" w:rsidP="007E3536">
            <w:pPr>
              <w:pStyle w:val="ad"/>
              <w:jc w:val="center"/>
              <w:rPr>
                <w:color w:val="000000"/>
              </w:rPr>
            </w:pPr>
            <w:r w:rsidRPr="002729DE">
              <w:rPr>
                <w:color w:val="000000"/>
              </w:rPr>
              <w:t>Кг</w:t>
            </w:r>
          </w:p>
        </w:tc>
        <w:tc>
          <w:tcPr>
            <w:tcW w:w="1843" w:type="dxa"/>
            <w:hideMark/>
          </w:tcPr>
          <w:p w14:paraId="6DB679CA" w14:textId="77777777" w:rsidR="000A56F5" w:rsidRPr="002729DE" w:rsidRDefault="000A56F5" w:rsidP="007E3536">
            <w:pPr>
              <w:pStyle w:val="ad"/>
              <w:jc w:val="center"/>
              <w:rPr>
                <w:color w:val="000000"/>
              </w:rPr>
            </w:pPr>
            <w:r w:rsidRPr="002729DE">
              <w:rPr>
                <w:color w:val="000000"/>
              </w:rPr>
              <w:t>&gt;0.5</w:t>
            </w:r>
          </w:p>
        </w:tc>
        <w:tc>
          <w:tcPr>
            <w:tcW w:w="2126" w:type="dxa"/>
            <w:hideMark/>
          </w:tcPr>
          <w:p w14:paraId="0C6B1D37" w14:textId="77777777" w:rsidR="000A56F5" w:rsidRPr="002729DE" w:rsidRDefault="000A56F5" w:rsidP="007E3536">
            <w:pPr>
              <w:pStyle w:val="ad"/>
              <w:jc w:val="center"/>
              <w:rPr>
                <w:color w:val="000000"/>
              </w:rPr>
            </w:pPr>
            <w:r w:rsidRPr="002729DE">
              <w:rPr>
                <w:color w:val="000000"/>
              </w:rPr>
              <w:t>0.3 - 0.5</w:t>
            </w:r>
          </w:p>
        </w:tc>
        <w:tc>
          <w:tcPr>
            <w:tcW w:w="1978" w:type="dxa"/>
            <w:hideMark/>
          </w:tcPr>
          <w:p w14:paraId="044C90F0" w14:textId="77777777" w:rsidR="000A56F5" w:rsidRPr="002729DE" w:rsidRDefault="000A56F5" w:rsidP="007E3536">
            <w:pPr>
              <w:pStyle w:val="ad"/>
              <w:jc w:val="center"/>
              <w:rPr>
                <w:color w:val="000000"/>
              </w:rPr>
            </w:pPr>
            <w:r w:rsidRPr="002729DE">
              <w:rPr>
                <w:color w:val="000000"/>
              </w:rPr>
              <w:t>&lt;0.3</w:t>
            </w:r>
          </w:p>
        </w:tc>
      </w:tr>
      <w:tr w:rsidR="000A56F5" w:rsidRPr="002729DE" w14:paraId="2A2562D4" w14:textId="77777777" w:rsidTr="00D209CD">
        <w:trPr>
          <w:trHeight w:val="821"/>
        </w:trPr>
        <w:tc>
          <w:tcPr>
            <w:tcW w:w="2689" w:type="dxa"/>
            <w:hideMark/>
          </w:tcPr>
          <w:p w14:paraId="0D182AF1" w14:textId="77777777" w:rsidR="000A56F5" w:rsidRPr="002729DE" w:rsidRDefault="000A56F5" w:rsidP="007E3536">
            <w:pPr>
              <w:pStyle w:val="ad"/>
              <w:jc w:val="left"/>
              <w:rPr>
                <w:color w:val="000000"/>
              </w:rPr>
            </w:pPr>
            <w:r w:rsidRPr="002729DE">
              <w:rPr>
                <w:color w:val="000000"/>
              </w:rPr>
              <w:t>Коэффициент обновления основных средств</w:t>
            </w:r>
          </w:p>
        </w:tc>
        <w:tc>
          <w:tcPr>
            <w:tcW w:w="708" w:type="dxa"/>
            <w:hideMark/>
          </w:tcPr>
          <w:p w14:paraId="733404B6" w14:textId="77777777" w:rsidR="000A56F5" w:rsidRPr="002729DE" w:rsidRDefault="000A56F5" w:rsidP="007E3536">
            <w:pPr>
              <w:pStyle w:val="ad"/>
              <w:jc w:val="center"/>
              <w:rPr>
                <w:color w:val="000000"/>
              </w:rPr>
            </w:pPr>
            <w:proofErr w:type="spellStart"/>
            <w:r w:rsidRPr="002729DE">
              <w:rPr>
                <w:color w:val="000000"/>
              </w:rPr>
              <w:t>Кобн</w:t>
            </w:r>
            <w:proofErr w:type="spellEnd"/>
          </w:p>
        </w:tc>
        <w:tc>
          <w:tcPr>
            <w:tcW w:w="1843" w:type="dxa"/>
            <w:hideMark/>
          </w:tcPr>
          <w:p w14:paraId="2DA5BDEB" w14:textId="77777777" w:rsidR="000A56F5" w:rsidRPr="002729DE" w:rsidRDefault="000A56F5" w:rsidP="007E3536">
            <w:pPr>
              <w:pStyle w:val="ad"/>
              <w:jc w:val="center"/>
              <w:rPr>
                <w:color w:val="000000"/>
              </w:rPr>
            </w:pPr>
            <w:r w:rsidRPr="002729DE">
              <w:rPr>
                <w:color w:val="000000"/>
              </w:rPr>
              <w:t>&gt;0.1</w:t>
            </w:r>
          </w:p>
        </w:tc>
        <w:tc>
          <w:tcPr>
            <w:tcW w:w="2126" w:type="dxa"/>
            <w:hideMark/>
          </w:tcPr>
          <w:p w14:paraId="4A73A754" w14:textId="77777777" w:rsidR="000A56F5" w:rsidRPr="002729DE" w:rsidRDefault="000A56F5" w:rsidP="007E3536">
            <w:pPr>
              <w:pStyle w:val="ad"/>
              <w:jc w:val="center"/>
              <w:rPr>
                <w:color w:val="000000"/>
              </w:rPr>
            </w:pPr>
            <w:r w:rsidRPr="002729DE">
              <w:rPr>
                <w:color w:val="000000"/>
              </w:rPr>
              <w:t>0 - 0.1</w:t>
            </w:r>
          </w:p>
        </w:tc>
        <w:tc>
          <w:tcPr>
            <w:tcW w:w="1978" w:type="dxa"/>
            <w:hideMark/>
          </w:tcPr>
          <w:p w14:paraId="51E71BE1" w14:textId="77777777" w:rsidR="000A56F5" w:rsidRPr="002729DE" w:rsidRDefault="000A56F5" w:rsidP="007E3536">
            <w:pPr>
              <w:pStyle w:val="ad"/>
              <w:jc w:val="center"/>
              <w:rPr>
                <w:color w:val="000000"/>
              </w:rPr>
            </w:pPr>
            <w:r w:rsidRPr="002729DE">
              <w:rPr>
                <w:color w:val="000000"/>
              </w:rPr>
              <w:t>0</w:t>
            </w:r>
          </w:p>
        </w:tc>
      </w:tr>
      <w:tr w:rsidR="000A56F5" w:rsidRPr="002729DE" w14:paraId="34908B89" w14:textId="77777777" w:rsidTr="00D209CD">
        <w:tc>
          <w:tcPr>
            <w:tcW w:w="2689" w:type="dxa"/>
            <w:hideMark/>
          </w:tcPr>
          <w:p w14:paraId="774D1B8E" w14:textId="77777777" w:rsidR="000A56F5" w:rsidRPr="002729DE" w:rsidRDefault="000A56F5" w:rsidP="007E3536">
            <w:pPr>
              <w:pStyle w:val="ad"/>
              <w:jc w:val="left"/>
              <w:rPr>
                <w:color w:val="000000"/>
              </w:rPr>
            </w:pPr>
            <w:proofErr w:type="spellStart"/>
            <w:r w:rsidRPr="002729DE">
              <w:rPr>
                <w:color w:val="000000"/>
              </w:rPr>
              <w:t>Материалоотдача</w:t>
            </w:r>
            <w:proofErr w:type="spellEnd"/>
          </w:p>
        </w:tc>
        <w:tc>
          <w:tcPr>
            <w:tcW w:w="708" w:type="dxa"/>
            <w:hideMark/>
          </w:tcPr>
          <w:p w14:paraId="64270DCC" w14:textId="77777777" w:rsidR="000A56F5" w:rsidRPr="002729DE" w:rsidRDefault="000A56F5" w:rsidP="007E3536">
            <w:pPr>
              <w:pStyle w:val="ad"/>
              <w:jc w:val="center"/>
              <w:rPr>
                <w:color w:val="000000"/>
              </w:rPr>
            </w:pPr>
            <w:r w:rsidRPr="002729DE">
              <w:rPr>
                <w:color w:val="000000"/>
              </w:rPr>
              <w:t>Мо</w:t>
            </w:r>
          </w:p>
        </w:tc>
        <w:tc>
          <w:tcPr>
            <w:tcW w:w="1843" w:type="dxa"/>
            <w:hideMark/>
          </w:tcPr>
          <w:p w14:paraId="494924A6" w14:textId="77777777" w:rsidR="000A56F5" w:rsidRPr="002729DE" w:rsidRDefault="000A56F5" w:rsidP="007E3536">
            <w:pPr>
              <w:pStyle w:val="ad"/>
              <w:jc w:val="center"/>
              <w:rPr>
                <w:color w:val="000000"/>
              </w:rPr>
            </w:pPr>
            <w:r w:rsidRPr="002729DE">
              <w:rPr>
                <w:color w:val="000000"/>
              </w:rPr>
              <w:t>Рост показателя в динамике</w:t>
            </w:r>
          </w:p>
        </w:tc>
        <w:tc>
          <w:tcPr>
            <w:tcW w:w="2126" w:type="dxa"/>
            <w:hideMark/>
          </w:tcPr>
          <w:p w14:paraId="160FD078" w14:textId="77777777" w:rsidR="000A56F5" w:rsidRPr="002729DE" w:rsidRDefault="000A56F5" w:rsidP="007E3536">
            <w:pPr>
              <w:pStyle w:val="ad"/>
              <w:jc w:val="center"/>
              <w:rPr>
                <w:color w:val="000000"/>
              </w:rPr>
            </w:pPr>
            <w:r w:rsidRPr="002729DE">
              <w:rPr>
                <w:color w:val="000000"/>
              </w:rPr>
              <w:t>Практически не меняется</w:t>
            </w:r>
          </w:p>
        </w:tc>
        <w:tc>
          <w:tcPr>
            <w:tcW w:w="1978" w:type="dxa"/>
            <w:hideMark/>
          </w:tcPr>
          <w:p w14:paraId="77BD4F1A" w14:textId="77777777" w:rsidR="000A56F5" w:rsidRPr="002729DE" w:rsidRDefault="000A56F5" w:rsidP="007E3536">
            <w:pPr>
              <w:pStyle w:val="ad"/>
              <w:jc w:val="center"/>
              <w:rPr>
                <w:color w:val="000000"/>
              </w:rPr>
            </w:pPr>
            <w:r w:rsidRPr="002729DE">
              <w:rPr>
                <w:color w:val="000000"/>
              </w:rPr>
              <w:t>Сокращение показателя в динамике</w:t>
            </w:r>
          </w:p>
        </w:tc>
      </w:tr>
      <w:tr w:rsidR="000A56F5" w:rsidRPr="002729DE" w14:paraId="27987EA6" w14:textId="77777777" w:rsidTr="00D209CD">
        <w:tc>
          <w:tcPr>
            <w:tcW w:w="2689" w:type="dxa"/>
            <w:hideMark/>
          </w:tcPr>
          <w:p w14:paraId="2845E09C" w14:textId="77777777" w:rsidR="000A56F5" w:rsidRPr="002729DE" w:rsidRDefault="000A56F5" w:rsidP="007E3536">
            <w:pPr>
              <w:pStyle w:val="ad"/>
              <w:jc w:val="left"/>
              <w:rPr>
                <w:color w:val="000000"/>
              </w:rPr>
            </w:pPr>
            <w:r w:rsidRPr="002729DE">
              <w:rPr>
                <w:color w:val="000000"/>
              </w:rPr>
              <w:t>4. Кадровая составляющая</w:t>
            </w:r>
          </w:p>
        </w:tc>
        <w:tc>
          <w:tcPr>
            <w:tcW w:w="708" w:type="dxa"/>
            <w:hideMark/>
          </w:tcPr>
          <w:p w14:paraId="1BC69259" w14:textId="77777777" w:rsidR="000A56F5" w:rsidRPr="002729DE" w:rsidRDefault="000A56F5" w:rsidP="007E3536">
            <w:pPr>
              <w:pStyle w:val="ad"/>
              <w:jc w:val="center"/>
              <w:rPr>
                <w:color w:val="000000"/>
              </w:rPr>
            </w:pPr>
            <w:proofErr w:type="spellStart"/>
            <w:r w:rsidRPr="002729DE">
              <w:rPr>
                <w:color w:val="000000"/>
              </w:rPr>
              <w:t>Кк</w:t>
            </w:r>
            <w:proofErr w:type="spellEnd"/>
          </w:p>
        </w:tc>
        <w:tc>
          <w:tcPr>
            <w:tcW w:w="5947" w:type="dxa"/>
            <w:gridSpan w:val="3"/>
            <w:hideMark/>
          </w:tcPr>
          <w:p w14:paraId="2BE9135C" w14:textId="77777777" w:rsidR="000A56F5" w:rsidRPr="002729DE" w:rsidRDefault="000A56F5" w:rsidP="007E3536">
            <w:pPr>
              <w:pStyle w:val="ad"/>
              <w:jc w:val="center"/>
              <w:rPr>
                <w:color w:val="000000"/>
              </w:rPr>
            </w:pPr>
            <w:proofErr w:type="spellStart"/>
            <w:r w:rsidRPr="002729DE">
              <w:rPr>
                <w:color w:val="000000"/>
              </w:rPr>
              <w:t>Кк</w:t>
            </w:r>
            <w:proofErr w:type="spellEnd"/>
            <w:r w:rsidRPr="002729DE">
              <w:rPr>
                <w:color w:val="000000"/>
              </w:rPr>
              <w:t xml:space="preserve"> = </w:t>
            </w:r>
            <w:proofErr w:type="spellStart"/>
            <w:r w:rsidRPr="002729DE">
              <w:rPr>
                <w:color w:val="000000"/>
              </w:rPr>
              <w:t>Оц</w:t>
            </w:r>
            <w:proofErr w:type="spellEnd"/>
            <w:r w:rsidRPr="002729DE">
              <w:rPr>
                <w:color w:val="000000"/>
              </w:rPr>
              <w:t>(</w:t>
            </w:r>
            <w:proofErr w:type="spellStart"/>
            <w:r w:rsidRPr="002729DE">
              <w:rPr>
                <w:color w:val="000000"/>
              </w:rPr>
              <w:t>Кзп</w:t>
            </w:r>
            <w:proofErr w:type="spellEnd"/>
            <w:r w:rsidRPr="002729DE">
              <w:rPr>
                <w:color w:val="000000"/>
              </w:rPr>
              <w:t xml:space="preserve"> + </w:t>
            </w:r>
            <w:proofErr w:type="spellStart"/>
            <w:r w:rsidRPr="002729DE">
              <w:rPr>
                <w:color w:val="000000"/>
              </w:rPr>
              <w:t>Кск</w:t>
            </w:r>
            <w:proofErr w:type="spellEnd"/>
            <w:r w:rsidRPr="002729DE">
              <w:rPr>
                <w:color w:val="000000"/>
              </w:rPr>
              <w:t xml:space="preserve"> + </w:t>
            </w:r>
            <w:proofErr w:type="spellStart"/>
            <w:r w:rsidRPr="002729DE">
              <w:rPr>
                <w:color w:val="000000"/>
              </w:rPr>
              <w:t>Ктк</w:t>
            </w:r>
            <w:proofErr w:type="spellEnd"/>
            <w:r w:rsidRPr="002729DE">
              <w:rPr>
                <w:color w:val="000000"/>
              </w:rPr>
              <w:t xml:space="preserve"> + </w:t>
            </w:r>
            <w:proofErr w:type="spellStart"/>
            <w:r w:rsidRPr="002729DE">
              <w:rPr>
                <w:color w:val="000000"/>
              </w:rPr>
              <w:t>Птр</w:t>
            </w:r>
            <w:proofErr w:type="spellEnd"/>
            <w:r w:rsidRPr="002729DE">
              <w:rPr>
                <w:color w:val="000000"/>
              </w:rPr>
              <w:t>) / 4</w:t>
            </w:r>
          </w:p>
        </w:tc>
      </w:tr>
      <w:tr w:rsidR="000A56F5" w:rsidRPr="002729DE" w14:paraId="2D4DA0DA" w14:textId="77777777" w:rsidTr="00D209CD">
        <w:tc>
          <w:tcPr>
            <w:tcW w:w="2689" w:type="dxa"/>
            <w:hideMark/>
          </w:tcPr>
          <w:p w14:paraId="203F720F" w14:textId="77777777" w:rsidR="000A56F5" w:rsidRPr="002729DE" w:rsidRDefault="000A56F5" w:rsidP="007E3536">
            <w:pPr>
              <w:pStyle w:val="ad"/>
              <w:jc w:val="left"/>
              <w:rPr>
                <w:color w:val="000000"/>
              </w:rPr>
            </w:pPr>
            <w:r w:rsidRPr="002729DE">
              <w:rPr>
                <w:color w:val="000000"/>
              </w:rPr>
              <w:t>Коэффициент уровня заработной платы</w:t>
            </w:r>
          </w:p>
        </w:tc>
        <w:tc>
          <w:tcPr>
            <w:tcW w:w="708" w:type="dxa"/>
            <w:hideMark/>
          </w:tcPr>
          <w:p w14:paraId="3D07756D" w14:textId="77777777" w:rsidR="000A56F5" w:rsidRPr="002729DE" w:rsidRDefault="000A56F5" w:rsidP="007E3536">
            <w:pPr>
              <w:pStyle w:val="ad"/>
              <w:jc w:val="center"/>
              <w:rPr>
                <w:color w:val="000000"/>
              </w:rPr>
            </w:pPr>
            <w:proofErr w:type="spellStart"/>
            <w:r w:rsidRPr="002729DE">
              <w:rPr>
                <w:color w:val="000000"/>
              </w:rPr>
              <w:t>Кзп</w:t>
            </w:r>
            <w:proofErr w:type="spellEnd"/>
          </w:p>
        </w:tc>
        <w:tc>
          <w:tcPr>
            <w:tcW w:w="1843" w:type="dxa"/>
            <w:hideMark/>
          </w:tcPr>
          <w:p w14:paraId="6230B77A" w14:textId="77777777" w:rsidR="000A56F5" w:rsidRPr="002729DE" w:rsidRDefault="000A56F5" w:rsidP="007E3536">
            <w:pPr>
              <w:pStyle w:val="ad"/>
              <w:jc w:val="center"/>
              <w:rPr>
                <w:color w:val="000000"/>
              </w:rPr>
            </w:pPr>
            <w:r w:rsidRPr="002729DE">
              <w:rPr>
                <w:color w:val="000000"/>
              </w:rPr>
              <w:t>&gt;1</w:t>
            </w:r>
          </w:p>
        </w:tc>
        <w:tc>
          <w:tcPr>
            <w:tcW w:w="2126" w:type="dxa"/>
            <w:hideMark/>
          </w:tcPr>
          <w:p w14:paraId="01FBBE35" w14:textId="77777777" w:rsidR="000A56F5" w:rsidRPr="002729DE" w:rsidRDefault="000A56F5" w:rsidP="007E3536">
            <w:pPr>
              <w:pStyle w:val="ad"/>
              <w:jc w:val="center"/>
              <w:rPr>
                <w:color w:val="000000"/>
              </w:rPr>
            </w:pPr>
            <w:r w:rsidRPr="002729DE">
              <w:rPr>
                <w:color w:val="000000"/>
              </w:rPr>
              <w:t>0.5 - 1</w:t>
            </w:r>
          </w:p>
        </w:tc>
        <w:tc>
          <w:tcPr>
            <w:tcW w:w="1978" w:type="dxa"/>
            <w:hideMark/>
          </w:tcPr>
          <w:p w14:paraId="31BCA689" w14:textId="77777777" w:rsidR="000A56F5" w:rsidRPr="002729DE" w:rsidRDefault="000A56F5" w:rsidP="007E3536">
            <w:pPr>
              <w:pStyle w:val="ad"/>
              <w:jc w:val="center"/>
              <w:rPr>
                <w:color w:val="000000"/>
              </w:rPr>
            </w:pPr>
            <w:r w:rsidRPr="002729DE">
              <w:rPr>
                <w:color w:val="000000"/>
              </w:rPr>
              <w:t>&lt;0.5</w:t>
            </w:r>
          </w:p>
        </w:tc>
      </w:tr>
      <w:tr w:rsidR="000A56F5" w:rsidRPr="002729DE" w14:paraId="5ECE4C54" w14:textId="77777777" w:rsidTr="00D209CD">
        <w:tc>
          <w:tcPr>
            <w:tcW w:w="2689" w:type="dxa"/>
            <w:hideMark/>
          </w:tcPr>
          <w:p w14:paraId="162095D4" w14:textId="77777777" w:rsidR="000A56F5" w:rsidRPr="002729DE" w:rsidRDefault="000A56F5" w:rsidP="007E3536">
            <w:pPr>
              <w:pStyle w:val="ad"/>
              <w:jc w:val="left"/>
              <w:rPr>
                <w:color w:val="000000"/>
              </w:rPr>
            </w:pPr>
            <w:r w:rsidRPr="002729DE">
              <w:rPr>
                <w:color w:val="000000"/>
              </w:rPr>
              <w:t>Коэффициент стабильности кадров</w:t>
            </w:r>
          </w:p>
        </w:tc>
        <w:tc>
          <w:tcPr>
            <w:tcW w:w="708" w:type="dxa"/>
            <w:hideMark/>
          </w:tcPr>
          <w:p w14:paraId="7B209631" w14:textId="77777777" w:rsidR="000A56F5" w:rsidRPr="002729DE" w:rsidRDefault="000A56F5" w:rsidP="007E3536">
            <w:pPr>
              <w:pStyle w:val="ad"/>
              <w:jc w:val="center"/>
              <w:rPr>
                <w:color w:val="000000"/>
              </w:rPr>
            </w:pPr>
            <w:proofErr w:type="spellStart"/>
            <w:r w:rsidRPr="002729DE">
              <w:rPr>
                <w:color w:val="000000"/>
              </w:rPr>
              <w:t>Кск</w:t>
            </w:r>
            <w:proofErr w:type="spellEnd"/>
          </w:p>
        </w:tc>
        <w:tc>
          <w:tcPr>
            <w:tcW w:w="1843" w:type="dxa"/>
            <w:hideMark/>
          </w:tcPr>
          <w:p w14:paraId="2C2ECE23" w14:textId="77777777" w:rsidR="000A56F5" w:rsidRPr="002729DE" w:rsidRDefault="000A56F5" w:rsidP="007E3536">
            <w:pPr>
              <w:pStyle w:val="ad"/>
              <w:jc w:val="center"/>
              <w:rPr>
                <w:color w:val="000000"/>
              </w:rPr>
            </w:pPr>
            <w:r w:rsidRPr="002729DE">
              <w:rPr>
                <w:color w:val="000000"/>
              </w:rPr>
              <w:t>&gt;1</w:t>
            </w:r>
          </w:p>
        </w:tc>
        <w:tc>
          <w:tcPr>
            <w:tcW w:w="2126" w:type="dxa"/>
            <w:hideMark/>
          </w:tcPr>
          <w:p w14:paraId="1AA6E39E" w14:textId="77777777" w:rsidR="000A56F5" w:rsidRPr="002729DE" w:rsidRDefault="000A56F5" w:rsidP="007E3536">
            <w:pPr>
              <w:pStyle w:val="ad"/>
              <w:jc w:val="center"/>
              <w:rPr>
                <w:color w:val="000000"/>
              </w:rPr>
            </w:pPr>
            <w:r w:rsidRPr="002729DE">
              <w:rPr>
                <w:color w:val="000000"/>
              </w:rPr>
              <w:t>0.5 - 1</w:t>
            </w:r>
          </w:p>
        </w:tc>
        <w:tc>
          <w:tcPr>
            <w:tcW w:w="1978" w:type="dxa"/>
            <w:hideMark/>
          </w:tcPr>
          <w:p w14:paraId="0F76E225" w14:textId="77777777" w:rsidR="000A56F5" w:rsidRPr="002729DE" w:rsidRDefault="000A56F5" w:rsidP="007E3536">
            <w:pPr>
              <w:pStyle w:val="ad"/>
              <w:jc w:val="center"/>
              <w:rPr>
                <w:color w:val="000000"/>
              </w:rPr>
            </w:pPr>
            <w:r w:rsidRPr="002729DE">
              <w:rPr>
                <w:color w:val="000000"/>
              </w:rPr>
              <w:t>&lt;0.5</w:t>
            </w:r>
          </w:p>
        </w:tc>
      </w:tr>
      <w:tr w:rsidR="000A56F5" w:rsidRPr="002729DE" w14:paraId="46B18D3F" w14:textId="77777777" w:rsidTr="00D209CD">
        <w:tc>
          <w:tcPr>
            <w:tcW w:w="2689" w:type="dxa"/>
            <w:hideMark/>
          </w:tcPr>
          <w:p w14:paraId="2B5316C5" w14:textId="77777777" w:rsidR="000A56F5" w:rsidRPr="002729DE" w:rsidRDefault="000A56F5" w:rsidP="007E3536">
            <w:pPr>
              <w:pStyle w:val="ad"/>
              <w:jc w:val="left"/>
              <w:rPr>
                <w:color w:val="000000"/>
              </w:rPr>
            </w:pPr>
            <w:r w:rsidRPr="002729DE">
              <w:rPr>
                <w:color w:val="000000"/>
              </w:rPr>
              <w:t>Коэффициент текучести кадров</w:t>
            </w:r>
          </w:p>
        </w:tc>
        <w:tc>
          <w:tcPr>
            <w:tcW w:w="708" w:type="dxa"/>
            <w:hideMark/>
          </w:tcPr>
          <w:p w14:paraId="2D9D5EC1" w14:textId="77777777" w:rsidR="000A56F5" w:rsidRPr="002729DE" w:rsidRDefault="000A56F5" w:rsidP="007E3536">
            <w:pPr>
              <w:pStyle w:val="ad"/>
              <w:jc w:val="center"/>
              <w:rPr>
                <w:color w:val="000000"/>
              </w:rPr>
            </w:pPr>
            <w:proofErr w:type="spellStart"/>
            <w:r w:rsidRPr="002729DE">
              <w:rPr>
                <w:color w:val="000000"/>
              </w:rPr>
              <w:t>Ктк</w:t>
            </w:r>
            <w:proofErr w:type="spellEnd"/>
          </w:p>
        </w:tc>
        <w:tc>
          <w:tcPr>
            <w:tcW w:w="1843" w:type="dxa"/>
            <w:hideMark/>
          </w:tcPr>
          <w:p w14:paraId="0948EE21" w14:textId="77777777" w:rsidR="000A56F5" w:rsidRPr="002729DE" w:rsidRDefault="000A56F5" w:rsidP="007E3536">
            <w:pPr>
              <w:pStyle w:val="ad"/>
              <w:jc w:val="center"/>
              <w:rPr>
                <w:color w:val="000000"/>
              </w:rPr>
            </w:pPr>
            <w:r w:rsidRPr="002729DE">
              <w:rPr>
                <w:color w:val="000000"/>
              </w:rPr>
              <w:t>0.03-0.07</w:t>
            </w:r>
          </w:p>
        </w:tc>
        <w:tc>
          <w:tcPr>
            <w:tcW w:w="2126" w:type="dxa"/>
            <w:hideMark/>
          </w:tcPr>
          <w:p w14:paraId="4DE41D90" w14:textId="77777777" w:rsidR="000A56F5" w:rsidRPr="002729DE" w:rsidRDefault="000A56F5" w:rsidP="007E3536">
            <w:pPr>
              <w:pStyle w:val="ad"/>
              <w:jc w:val="center"/>
              <w:rPr>
                <w:color w:val="000000"/>
              </w:rPr>
            </w:pPr>
            <w:r w:rsidRPr="002729DE">
              <w:rPr>
                <w:color w:val="000000"/>
              </w:rPr>
              <w:t>0.08 - 0.12</w:t>
            </w:r>
          </w:p>
        </w:tc>
        <w:tc>
          <w:tcPr>
            <w:tcW w:w="1978" w:type="dxa"/>
            <w:hideMark/>
          </w:tcPr>
          <w:p w14:paraId="434EF248" w14:textId="77777777" w:rsidR="000A56F5" w:rsidRPr="002729DE" w:rsidRDefault="000A56F5" w:rsidP="007E3536">
            <w:pPr>
              <w:pStyle w:val="ad"/>
              <w:jc w:val="center"/>
              <w:rPr>
                <w:color w:val="000000"/>
              </w:rPr>
            </w:pPr>
            <w:r w:rsidRPr="002729DE">
              <w:rPr>
                <w:color w:val="000000"/>
              </w:rPr>
              <w:t>&gt;0.12</w:t>
            </w:r>
          </w:p>
        </w:tc>
      </w:tr>
      <w:tr w:rsidR="000A56F5" w:rsidRPr="002729DE" w14:paraId="0134949C" w14:textId="77777777" w:rsidTr="00D209CD">
        <w:tc>
          <w:tcPr>
            <w:tcW w:w="2689" w:type="dxa"/>
            <w:hideMark/>
          </w:tcPr>
          <w:p w14:paraId="2484829B" w14:textId="77777777" w:rsidR="000A56F5" w:rsidRPr="002729DE" w:rsidRDefault="000A56F5" w:rsidP="007E3536">
            <w:pPr>
              <w:pStyle w:val="ad"/>
              <w:jc w:val="left"/>
              <w:rPr>
                <w:color w:val="000000"/>
              </w:rPr>
            </w:pPr>
            <w:r w:rsidRPr="002729DE">
              <w:rPr>
                <w:color w:val="000000"/>
              </w:rPr>
              <w:t>Производительность труда, руб. /1 чел.</w:t>
            </w:r>
          </w:p>
        </w:tc>
        <w:tc>
          <w:tcPr>
            <w:tcW w:w="708" w:type="dxa"/>
            <w:hideMark/>
          </w:tcPr>
          <w:p w14:paraId="0A932A30" w14:textId="77777777" w:rsidR="000A56F5" w:rsidRPr="002729DE" w:rsidRDefault="000A56F5" w:rsidP="007E3536">
            <w:pPr>
              <w:pStyle w:val="ad"/>
              <w:jc w:val="center"/>
              <w:rPr>
                <w:color w:val="000000"/>
              </w:rPr>
            </w:pPr>
            <w:r w:rsidRPr="002729DE">
              <w:rPr>
                <w:color w:val="000000"/>
              </w:rPr>
              <w:t>Мо</w:t>
            </w:r>
          </w:p>
        </w:tc>
        <w:tc>
          <w:tcPr>
            <w:tcW w:w="1843" w:type="dxa"/>
            <w:hideMark/>
          </w:tcPr>
          <w:p w14:paraId="4AC6178D" w14:textId="77777777" w:rsidR="000A56F5" w:rsidRPr="002729DE" w:rsidRDefault="000A56F5" w:rsidP="007E3536">
            <w:pPr>
              <w:pStyle w:val="ad"/>
              <w:jc w:val="center"/>
              <w:rPr>
                <w:color w:val="000000"/>
              </w:rPr>
            </w:pPr>
            <w:r w:rsidRPr="002729DE">
              <w:rPr>
                <w:color w:val="000000"/>
              </w:rPr>
              <w:t>Рост показателя в динамике</w:t>
            </w:r>
          </w:p>
        </w:tc>
        <w:tc>
          <w:tcPr>
            <w:tcW w:w="2126" w:type="dxa"/>
            <w:hideMark/>
          </w:tcPr>
          <w:p w14:paraId="2C826B31" w14:textId="77777777" w:rsidR="000A56F5" w:rsidRPr="002729DE" w:rsidRDefault="000A56F5" w:rsidP="007E3536">
            <w:pPr>
              <w:pStyle w:val="ad"/>
              <w:jc w:val="center"/>
              <w:rPr>
                <w:color w:val="000000"/>
              </w:rPr>
            </w:pPr>
            <w:r w:rsidRPr="002729DE">
              <w:rPr>
                <w:color w:val="000000"/>
              </w:rPr>
              <w:t>Практически не меняется</w:t>
            </w:r>
          </w:p>
        </w:tc>
        <w:tc>
          <w:tcPr>
            <w:tcW w:w="1978" w:type="dxa"/>
            <w:hideMark/>
          </w:tcPr>
          <w:p w14:paraId="22571104" w14:textId="77777777" w:rsidR="000A56F5" w:rsidRPr="002729DE" w:rsidRDefault="000A56F5" w:rsidP="007E3536">
            <w:pPr>
              <w:pStyle w:val="ad"/>
              <w:jc w:val="center"/>
              <w:rPr>
                <w:color w:val="000000"/>
              </w:rPr>
            </w:pPr>
            <w:r w:rsidRPr="002729DE">
              <w:rPr>
                <w:color w:val="000000"/>
              </w:rPr>
              <w:t>Сокращение показателя в динамике</w:t>
            </w:r>
          </w:p>
        </w:tc>
      </w:tr>
      <w:tr w:rsidR="000A56F5" w:rsidRPr="002729DE" w14:paraId="775DE7A6" w14:textId="77777777" w:rsidTr="00D209CD">
        <w:trPr>
          <w:trHeight w:val="1012"/>
        </w:trPr>
        <w:tc>
          <w:tcPr>
            <w:tcW w:w="2689" w:type="dxa"/>
            <w:hideMark/>
          </w:tcPr>
          <w:p w14:paraId="5935C317" w14:textId="77777777" w:rsidR="000A56F5" w:rsidRPr="002729DE" w:rsidRDefault="000A56F5" w:rsidP="007E3536">
            <w:pPr>
              <w:pStyle w:val="ad"/>
              <w:jc w:val="left"/>
              <w:rPr>
                <w:color w:val="000000"/>
              </w:rPr>
            </w:pPr>
            <w:r w:rsidRPr="002729DE">
              <w:rPr>
                <w:color w:val="000000"/>
              </w:rPr>
              <w:t>Сводный коэффициент экономической безопасности предприятия</w:t>
            </w:r>
          </w:p>
        </w:tc>
        <w:tc>
          <w:tcPr>
            <w:tcW w:w="708" w:type="dxa"/>
            <w:hideMark/>
          </w:tcPr>
          <w:p w14:paraId="7E8A3FD1" w14:textId="77777777" w:rsidR="000A56F5" w:rsidRPr="002729DE" w:rsidRDefault="000A56F5" w:rsidP="007E3536">
            <w:pPr>
              <w:pStyle w:val="ad"/>
              <w:jc w:val="center"/>
              <w:rPr>
                <w:color w:val="000000"/>
              </w:rPr>
            </w:pPr>
            <w:proofErr w:type="spellStart"/>
            <w:r w:rsidRPr="002729DE">
              <w:rPr>
                <w:color w:val="000000"/>
              </w:rPr>
              <w:t>Кэбп</w:t>
            </w:r>
            <w:proofErr w:type="spellEnd"/>
          </w:p>
        </w:tc>
        <w:tc>
          <w:tcPr>
            <w:tcW w:w="5947" w:type="dxa"/>
            <w:gridSpan w:val="3"/>
            <w:hideMark/>
          </w:tcPr>
          <w:p w14:paraId="18BF20E6" w14:textId="77777777" w:rsidR="000A56F5" w:rsidRPr="002729DE" w:rsidRDefault="000A56F5" w:rsidP="007E3536">
            <w:pPr>
              <w:pStyle w:val="ad"/>
              <w:jc w:val="center"/>
              <w:rPr>
                <w:color w:val="000000"/>
              </w:rPr>
            </w:pPr>
            <w:proofErr w:type="spellStart"/>
            <w:r w:rsidRPr="002729DE">
              <w:rPr>
                <w:color w:val="000000"/>
              </w:rPr>
              <w:t>Кэбп</w:t>
            </w:r>
            <w:proofErr w:type="spellEnd"/>
            <w:r w:rsidRPr="002729DE">
              <w:rPr>
                <w:color w:val="000000"/>
              </w:rPr>
              <w:t xml:space="preserve"> = (</w:t>
            </w:r>
            <w:proofErr w:type="spellStart"/>
            <w:r w:rsidRPr="002729DE">
              <w:rPr>
                <w:color w:val="000000"/>
              </w:rPr>
              <w:t>Кф</w:t>
            </w:r>
            <w:proofErr w:type="spellEnd"/>
            <w:r w:rsidRPr="002729DE">
              <w:rPr>
                <w:color w:val="000000"/>
              </w:rPr>
              <w:t xml:space="preserve"> + </w:t>
            </w:r>
            <w:proofErr w:type="spellStart"/>
            <w:r w:rsidRPr="002729DE">
              <w:rPr>
                <w:color w:val="000000"/>
              </w:rPr>
              <w:t>Кп</w:t>
            </w:r>
            <w:proofErr w:type="spellEnd"/>
            <w:r w:rsidRPr="002729DE">
              <w:rPr>
                <w:color w:val="000000"/>
              </w:rPr>
              <w:t xml:space="preserve"> + </w:t>
            </w:r>
            <w:proofErr w:type="spellStart"/>
            <w:r w:rsidRPr="002729DE">
              <w:rPr>
                <w:color w:val="000000"/>
              </w:rPr>
              <w:t>Кт</w:t>
            </w:r>
            <w:proofErr w:type="spellEnd"/>
            <w:r w:rsidRPr="002729DE">
              <w:rPr>
                <w:color w:val="000000"/>
              </w:rPr>
              <w:t xml:space="preserve"> + </w:t>
            </w:r>
            <w:proofErr w:type="spellStart"/>
            <w:r w:rsidRPr="002729DE">
              <w:rPr>
                <w:color w:val="000000"/>
              </w:rPr>
              <w:t>Ккс</w:t>
            </w:r>
            <w:proofErr w:type="spellEnd"/>
            <w:r w:rsidRPr="002729DE">
              <w:rPr>
                <w:color w:val="000000"/>
              </w:rPr>
              <w:t>) / 4</w:t>
            </w:r>
          </w:p>
        </w:tc>
      </w:tr>
    </w:tbl>
    <w:p w14:paraId="77873865" w14:textId="77777777" w:rsidR="000A56F5" w:rsidRDefault="000A56F5" w:rsidP="002729DE"/>
    <w:p w14:paraId="781E97DC" w14:textId="4939AD4C" w:rsidR="000A56F5" w:rsidRPr="002729DE" w:rsidRDefault="002729DE" w:rsidP="00D209CD">
      <w:r w:rsidRPr="002729DE">
        <w:t>По каждому индикатору подсчитывается среднее значение баллов и в итоге они суммируются, то есть подсчитывается сводный коэффициент экономической безопасности. В зависимости от набранных баллов определяется уровень экономической безопасности субъекта.</w:t>
      </w:r>
    </w:p>
    <w:p w14:paraId="7A10D6A9" w14:textId="77777777" w:rsidR="002729DE" w:rsidRPr="002729DE" w:rsidRDefault="002729DE" w:rsidP="002729DE">
      <w:pPr>
        <w:pStyle w:val="af"/>
      </w:pPr>
      <w:r w:rsidRPr="002729DE">
        <w:t>Классификация уровня экономической безопасности по сумме баллов</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9"/>
        <w:gridCol w:w="2159"/>
        <w:gridCol w:w="1937"/>
        <w:gridCol w:w="2728"/>
      </w:tblGrid>
      <w:tr w:rsidR="002729DE" w:rsidRPr="002729DE" w14:paraId="16DFF49C" w14:textId="77777777" w:rsidTr="00C219B0">
        <w:trPr>
          <w:trHeight w:val="571"/>
          <w:jc w:val="center"/>
        </w:trPr>
        <w:tc>
          <w:tcPr>
            <w:tcW w:w="0" w:type="auto"/>
            <w:gridSpan w:val="4"/>
            <w:tcMar>
              <w:top w:w="75" w:type="dxa"/>
              <w:left w:w="75" w:type="dxa"/>
              <w:bottom w:w="75" w:type="dxa"/>
              <w:right w:w="75" w:type="dxa"/>
            </w:tcMar>
            <w:vAlign w:val="center"/>
            <w:hideMark/>
          </w:tcPr>
          <w:p w14:paraId="73080CCC" w14:textId="77777777" w:rsidR="002729DE" w:rsidRPr="002729DE" w:rsidRDefault="002729DE" w:rsidP="00C219B0">
            <w:pPr>
              <w:pStyle w:val="ad"/>
              <w:jc w:val="center"/>
            </w:pPr>
            <w:r w:rsidRPr="002729DE">
              <w:lastRenderedPageBreak/>
              <w:t>Условия</w:t>
            </w:r>
          </w:p>
        </w:tc>
      </w:tr>
      <w:tr w:rsidR="00C219B0" w:rsidRPr="002729DE" w14:paraId="103D2095" w14:textId="77777777" w:rsidTr="0033630B">
        <w:trPr>
          <w:trHeight w:val="596"/>
          <w:jc w:val="center"/>
        </w:trPr>
        <w:tc>
          <w:tcPr>
            <w:tcW w:w="0" w:type="auto"/>
            <w:shd w:val="clear" w:color="auto" w:fill="F5F5F5"/>
            <w:tcMar>
              <w:top w:w="75" w:type="dxa"/>
              <w:left w:w="75" w:type="dxa"/>
              <w:bottom w:w="75" w:type="dxa"/>
              <w:right w:w="75" w:type="dxa"/>
            </w:tcMar>
            <w:vAlign w:val="center"/>
            <w:hideMark/>
          </w:tcPr>
          <w:p w14:paraId="28B7B9F3" w14:textId="77777777" w:rsidR="002729DE" w:rsidRPr="00C219B0" w:rsidRDefault="002729DE" w:rsidP="0033630B">
            <w:pPr>
              <w:ind w:firstLine="0"/>
              <w:jc w:val="center"/>
            </w:pPr>
            <w:r w:rsidRPr="00C219B0">
              <w:t>0.76 - 1</w:t>
            </w:r>
          </w:p>
        </w:tc>
        <w:tc>
          <w:tcPr>
            <w:tcW w:w="0" w:type="auto"/>
            <w:shd w:val="clear" w:color="auto" w:fill="F5F5F5"/>
            <w:tcMar>
              <w:top w:w="75" w:type="dxa"/>
              <w:left w:w="75" w:type="dxa"/>
              <w:bottom w:w="75" w:type="dxa"/>
              <w:right w:w="75" w:type="dxa"/>
            </w:tcMar>
            <w:vAlign w:val="center"/>
            <w:hideMark/>
          </w:tcPr>
          <w:p w14:paraId="2B655860" w14:textId="77777777" w:rsidR="002729DE" w:rsidRPr="00C219B0" w:rsidRDefault="002729DE" w:rsidP="0033630B">
            <w:pPr>
              <w:ind w:firstLine="0"/>
              <w:jc w:val="center"/>
            </w:pPr>
            <w:r w:rsidRPr="00C219B0">
              <w:t>0.51 - 0.75</w:t>
            </w:r>
          </w:p>
        </w:tc>
        <w:tc>
          <w:tcPr>
            <w:tcW w:w="0" w:type="auto"/>
            <w:shd w:val="clear" w:color="auto" w:fill="F5F5F5"/>
            <w:tcMar>
              <w:top w:w="75" w:type="dxa"/>
              <w:left w:w="75" w:type="dxa"/>
              <w:bottom w:w="75" w:type="dxa"/>
              <w:right w:w="75" w:type="dxa"/>
            </w:tcMar>
            <w:vAlign w:val="center"/>
            <w:hideMark/>
          </w:tcPr>
          <w:p w14:paraId="69FC1E15" w14:textId="77777777" w:rsidR="002729DE" w:rsidRPr="00C219B0" w:rsidRDefault="002729DE" w:rsidP="0033630B">
            <w:pPr>
              <w:ind w:firstLine="0"/>
              <w:jc w:val="center"/>
            </w:pPr>
            <w:r w:rsidRPr="00C219B0">
              <w:t>0.26 - 0.5</w:t>
            </w:r>
          </w:p>
        </w:tc>
        <w:tc>
          <w:tcPr>
            <w:tcW w:w="0" w:type="auto"/>
            <w:shd w:val="clear" w:color="auto" w:fill="F5F5F5"/>
            <w:tcMar>
              <w:top w:w="75" w:type="dxa"/>
              <w:left w:w="75" w:type="dxa"/>
              <w:bottom w:w="75" w:type="dxa"/>
              <w:right w:w="75" w:type="dxa"/>
            </w:tcMar>
            <w:vAlign w:val="center"/>
            <w:hideMark/>
          </w:tcPr>
          <w:p w14:paraId="081B0936" w14:textId="77777777" w:rsidR="002729DE" w:rsidRPr="00C219B0" w:rsidRDefault="002729DE" w:rsidP="0033630B">
            <w:pPr>
              <w:ind w:firstLine="0"/>
              <w:jc w:val="center"/>
            </w:pPr>
            <w:r w:rsidRPr="00C219B0">
              <w:t>0 - 0.25</w:t>
            </w:r>
          </w:p>
        </w:tc>
      </w:tr>
      <w:tr w:rsidR="00C219B0" w:rsidRPr="002729DE" w14:paraId="7DE6FAA3" w14:textId="77777777" w:rsidTr="00C219B0">
        <w:trPr>
          <w:trHeight w:val="571"/>
          <w:jc w:val="center"/>
        </w:trPr>
        <w:tc>
          <w:tcPr>
            <w:tcW w:w="0" w:type="auto"/>
            <w:shd w:val="clear" w:color="auto" w:fill="75FF94"/>
            <w:tcMar>
              <w:top w:w="75" w:type="dxa"/>
              <w:left w:w="75" w:type="dxa"/>
              <w:bottom w:w="75" w:type="dxa"/>
              <w:right w:w="75" w:type="dxa"/>
            </w:tcMar>
            <w:vAlign w:val="bottom"/>
            <w:hideMark/>
          </w:tcPr>
          <w:p w14:paraId="14179DF1" w14:textId="77777777" w:rsidR="002729DE" w:rsidRPr="00C219B0" w:rsidRDefault="002729DE" w:rsidP="00C219B0">
            <w:pPr>
              <w:ind w:firstLine="0"/>
              <w:jc w:val="center"/>
            </w:pPr>
            <w:r w:rsidRPr="00C219B0">
              <w:t>Высокий</w:t>
            </w:r>
          </w:p>
        </w:tc>
        <w:tc>
          <w:tcPr>
            <w:tcW w:w="0" w:type="auto"/>
            <w:shd w:val="clear" w:color="auto" w:fill="E1FFE8"/>
            <w:tcMar>
              <w:top w:w="75" w:type="dxa"/>
              <w:left w:w="75" w:type="dxa"/>
              <w:bottom w:w="75" w:type="dxa"/>
              <w:right w:w="75" w:type="dxa"/>
            </w:tcMar>
            <w:vAlign w:val="bottom"/>
            <w:hideMark/>
          </w:tcPr>
          <w:p w14:paraId="6912E7A9" w14:textId="77777777" w:rsidR="002729DE" w:rsidRPr="00C219B0" w:rsidRDefault="002729DE" w:rsidP="00C219B0">
            <w:pPr>
              <w:ind w:firstLine="0"/>
              <w:jc w:val="center"/>
            </w:pPr>
            <w:r w:rsidRPr="00C219B0">
              <w:t>Средний</w:t>
            </w:r>
          </w:p>
        </w:tc>
        <w:tc>
          <w:tcPr>
            <w:tcW w:w="0" w:type="auto"/>
            <w:shd w:val="clear" w:color="auto" w:fill="FFD5D5"/>
            <w:tcMar>
              <w:top w:w="75" w:type="dxa"/>
              <w:left w:w="75" w:type="dxa"/>
              <w:bottom w:w="75" w:type="dxa"/>
              <w:right w:w="75" w:type="dxa"/>
            </w:tcMar>
            <w:vAlign w:val="bottom"/>
            <w:hideMark/>
          </w:tcPr>
          <w:p w14:paraId="154E38AE" w14:textId="77777777" w:rsidR="002729DE" w:rsidRPr="00C219B0" w:rsidRDefault="002729DE" w:rsidP="00C219B0">
            <w:pPr>
              <w:ind w:firstLine="0"/>
              <w:jc w:val="center"/>
            </w:pPr>
            <w:r w:rsidRPr="00C219B0">
              <w:t>Низкий</w:t>
            </w:r>
          </w:p>
        </w:tc>
        <w:tc>
          <w:tcPr>
            <w:tcW w:w="0" w:type="auto"/>
            <w:shd w:val="clear" w:color="auto" w:fill="FF5151"/>
            <w:tcMar>
              <w:top w:w="75" w:type="dxa"/>
              <w:left w:w="75" w:type="dxa"/>
              <w:bottom w:w="75" w:type="dxa"/>
              <w:right w:w="75" w:type="dxa"/>
            </w:tcMar>
            <w:vAlign w:val="bottom"/>
            <w:hideMark/>
          </w:tcPr>
          <w:p w14:paraId="74E12F78" w14:textId="77777777" w:rsidR="002729DE" w:rsidRPr="00C219B0" w:rsidRDefault="002729DE" w:rsidP="00C219B0">
            <w:pPr>
              <w:ind w:firstLine="0"/>
              <w:jc w:val="center"/>
            </w:pPr>
            <w:r w:rsidRPr="00C219B0">
              <w:t>Критический</w:t>
            </w:r>
          </w:p>
        </w:tc>
      </w:tr>
    </w:tbl>
    <w:p w14:paraId="59DE7087" w14:textId="77777777" w:rsidR="002729DE" w:rsidRPr="002729DE" w:rsidRDefault="002729DE" w:rsidP="002729DE">
      <w:pPr>
        <w:pStyle w:val="af"/>
        <w:jc w:val="right"/>
        <w:rPr>
          <w:b/>
          <w:bCs/>
        </w:rPr>
      </w:pPr>
    </w:p>
    <w:sectPr w:rsidR="002729DE" w:rsidRPr="002729DE" w:rsidSect="002729DE">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9591F" w14:textId="77777777" w:rsidR="003B67EE" w:rsidRDefault="003B67EE" w:rsidP="004136C9">
      <w:pPr>
        <w:spacing w:line="240" w:lineRule="auto"/>
      </w:pPr>
      <w:r>
        <w:separator/>
      </w:r>
    </w:p>
  </w:endnote>
  <w:endnote w:type="continuationSeparator" w:id="0">
    <w:p w14:paraId="7111B0B6" w14:textId="77777777" w:rsidR="003B67EE" w:rsidRDefault="003B67EE" w:rsidP="00413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419620"/>
      <w:docPartObj>
        <w:docPartGallery w:val="Page Numbers (Bottom of Page)"/>
        <w:docPartUnique/>
      </w:docPartObj>
    </w:sdtPr>
    <w:sdtEndPr>
      <w:rPr>
        <w:sz w:val="24"/>
        <w:szCs w:val="24"/>
      </w:rPr>
    </w:sdtEndPr>
    <w:sdtContent>
      <w:p w14:paraId="739D6678" w14:textId="7A050858" w:rsidR="007E3536" w:rsidRPr="004136C9" w:rsidRDefault="007E3536" w:rsidP="004136C9">
        <w:pPr>
          <w:pStyle w:val="ab"/>
          <w:ind w:firstLine="0"/>
          <w:jc w:val="center"/>
          <w:rPr>
            <w:sz w:val="24"/>
            <w:szCs w:val="24"/>
          </w:rPr>
        </w:pPr>
        <w:r w:rsidRPr="004136C9">
          <w:rPr>
            <w:sz w:val="24"/>
            <w:szCs w:val="24"/>
          </w:rPr>
          <w:fldChar w:fldCharType="begin"/>
        </w:r>
        <w:r w:rsidRPr="004136C9">
          <w:rPr>
            <w:sz w:val="24"/>
            <w:szCs w:val="24"/>
          </w:rPr>
          <w:instrText>PAGE   \* MERGEFORMAT</w:instrText>
        </w:r>
        <w:r w:rsidRPr="004136C9">
          <w:rPr>
            <w:sz w:val="24"/>
            <w:szCs w:val="24"/>
          </w:rPr>
          <w:fldChar w:fldCharType="separate"/>
        </w:r>
        <w:r w:rsidR="00B9653D">
          <w:rPr>
            <w:noProof/>
            <w:sz w:val="24"/>
            <w:szCs w:val="24"/>
          </w:rPr>
          <w:t>91</w:t>
        </w:r>
        <w:r w:rsidRPr="004136C9">
          <w:rPr>
            <w:sz w:val="24"/>
            <w:szCs w:val="24"/>
          </w:rPr>
          <w:fldChar w:fldCharType="end"/>
        </w:r>
      </w:p>
    </w:sdtContent>
  </w:sdt>
  <w:p w14:paraId="47799D0A" w14:textId="77777777" w:rsidR="007E3536" w:rsidRDefault="007E353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65797" w14:textId="77777777" w:rsidR="003B67EE" w:rsidRDefault="003B67EE" w:rsidP="004136C9">
      <w:pPr>
        <w:spacing w:line="240" w:lineRule="auto"/>
      </w:pPr>
      <w:r>
        <w:separator/>
      </w:r>
    </w:p>
  </w:footnote>
  <w:footnote w:type="continuationSeparator" w:id="0">
    <w:p w14:paraId="4499FC3C" w14:textId="77777777" w:rsidR="003B67EE" w:rsidRDefault="003B67EE" w:rsidP="004136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44DD0"/>
    <w:multiLevelType w:val="hybridMultilevel"/>
    <w:tmpl w:val="15DE6DDE"/>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2D22"/>
    <w:multiLevelType w:val="hybridMultilevel"/>
    <w:tmpl w:val="EA0C5330"/>
    <w:lvl w:ilvl="0" w:tplc="49E681B4">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F577ED"/>
    <w:multiLevelType w:val="hybridMultilevel"/>
    <w:tmpl w:val="CB6A1F88"/>
    <w:lvl w:ilvl="0" w:tplc="49E681B4">
      <w:start w:val="1"/>
      <w:numFmt w:val="bullet"/>
      <w:lvlText w:val="–"/>
      <w:lvlJc w:val="left"/>
      <w:pPr>
        <w:ind w:left="3621" w:hanging="360"/>
      </w:pPr>
      <w:rPr>
        <w:rFonts w:ascii="Times New Roman" w:hAnsi="Times New Roman" w:cs="Times New Roman"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 w15:restartNumberingAfterBreak="0">
    <w:nsid w:val="0B3A6D36"/>
    <w:multiLevelType w:val="multilevel"/>
    <w:tmpl w:val="DA5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159A2"/>
    <w:multiLevelType w:val="hybridMultilevel"/>
    <w:tmpl w:val="5CEEAB76"/>
    <w:lvl w:ilvl="0" w:tplc="49E681B4">
      <w:start w:val="1"/>
      <w:numFmt w:val="bullet"/>
      <w:lvlText w:val="–"/>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E6867BA"/>
    <w:multiLevelType w:val="multilevel"/>
    <w:tmpl w:val="4BD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C1774"/>
    <w:multiLevelType w:val="multilevel"/>
    <w:tmpl w:val="ED64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B0FD8"/>
    <w:multiLevelType w:val="hybridMultilevel"/>
    <w:tmpl w:val="B9E40180"/>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4F0779"/>
    <w:multiLevelType w:val="hybridMultilevel"/>
    <w:tmpl w:val="05EA33BE"/>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117F8E"/>
    <w:multiLevelType w:val="hybridMultilevel"/>
    <w:tmpl w:val="A0E03378"/>
    <w:lvl w:ilvl="0" w:tplc="1DAE0B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255CB8"/>
    <w:multiLevelType w:val="hybridMultilevel"/>
    <w:tmpl w:val="6268A558"/>
    <w:lvl w:ilvl="0" w:tplc="D9AAC61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53B75"/>
    <w:multiLevelType w:val="hybridMultilevel"/>
    <w:tmpl w:val="909E63A4"/>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9D471E"/>
    <w:multiLevelType w:val="hybridMultilevel"/>
    <w:tmpl w:val="12827A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4754744"/>
    <w:multiLevelType w:val="hybridMultilevel"/>
    <w:tmpl w:val="FE243128"/>
    <w:lvl w:ilvl="0" w:tplc="49E681B4">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EA64D80"/>
    <w:multiLevelType w:val="hybridMultilevel"/>
    <w:tmpl w:val="C8F0384A"/>
    <w:lvl w:ilvl="0" w:tplc="1DAE0B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4B35C5"/>
    <w:multiLevelType w:val="hybridMultilevel"/>
    <w:tmpl w:val="D44C24DC"/>
    <w:lvl w:ilvl="0" w:tplc="49E681B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79076A"/>
    <w:multiLevelType w:val="hybridMultilevel"/>
    <w:tmpl w:val="B6ECF838"/>
    <w:lvl w:ilvl="0" w:tplc="49E681B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085558"/>
    <w:multiLevelType w:val="hybridMultilevel"/>
    <w:tmpl w:val="973421EA"/>
    <w:lvl w:ilvl="0" w:tplc="49E681B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A136D7"/>
    <w:multiLevelType w:val="multilevel"/>
    <w:tmpl w:val="280C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D6D14"/>
    <w:multiLevelType w:val="hybridMultilevel"/>
    <w:tmpl w:val="C8B8DB7A"/>
    <w:lvl w:ilvl="0" w:tplc="1DAE0B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856540D"/>
    <w:multiLevelType w:val="hybridMultilevel"/>
    <w:tmpl w:val="D3D6390E"/>
    <w:lvl w:ilvl="0" w:tplc="49E681B4">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86317C"/>
    <w:multiLevelType w:val="hybridMultilevel"/>
    <w:tmpl w:val="4022AEF2"/>
    <w:lvl w:ilvl="0" w:tplc="1DAE0B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F4F3E1D"/>
    <w:multiLevelType w:val="hybridMultilevel"/>
    <w:tmpl w:val="62D61890"/>
    <w:lvl w:ilvl="0" w:tplc="49E681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6B74B0"/>
    <w:multiLevelType w:val="hybridMultilevel"/>
    <w:tmpl w:val="B868D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750B59"/>
    <w:multiLevelType w:val="multilevel"/>
    <w:tmpl w:val="F084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42F94"/>
    <w:multiLevelType w:val="multilevel"/>
    <w:tmpl w:val="0024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D2B5D"/>
    <w:multiLevelType w:val="hybridMultilevel"/>
    <w:tmpl w:val="905C9C9A"/>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7F672D"/>
    <w:multiLevelType w:val="hybridMultilevel"/>
    <w:tmpl w:val="DC04477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2F34EE"/>
    <w:multiLevelType w:val="hybridMultilevel"/>
    <w:tmpl w:val="B84E3880"/>
    <w:lvl w:ilvl="0" w:tplc="25C41950">
      <w:start w:val="1"/>
      <w:numFmt w:val="bullet"/>
      <w:lvlText w:val=""/>
      <w:lvlJc w:val="left"/>
      <w:pPr>
        <w:ind w:left="1712" w:hanging="360"/>
      </w:pPr>
      <w:rPr>
        <w:rFonts w:ascii="Symbol" w:hAnsi="Symbol" w:hint="default"/>
      </w:rPr>
    </w:lvl>
    <w:lvl w:ilvl="1" w:tplc="25C419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667F5C"/>
    <w:multiLevelType w:val="hybridMultilevel"/>
    <w:tmpl w:val="8FF2B7BE"/>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302992"/>
    <w:multiLevelType w:val="multilevel"/>
    <w:tmpl w:val="F5B6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BA58CD"/>
    <w:multiLevelType w:val="hybridMultilevel"/>
    <w:tmpl w:val="D2047DD2"/>
    <w:lvl w:ilvl="0" w:tplc="49E681B4">
      <w:start w:val="1"/>
      <w:numFmt w:val="bullet"/>
      <w:lvlText w:val="–"/>
      <w:lvlJc w:val="left"/>
      <w:pPr>
        <w:ind w:left="1508" w:hanging="360"/>
      </w:pPr>
      <w:rPr>
        <w:rFonts w:ascii="Times New Roman" w:hAnsi="Times New Roman" w:cs="Times New Roman"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32" w15:restartNumberingAfterBreak="0">
    <w:nsid w:val="652178CA"/>
    <w:multiLevelType w:val="hybridMultilevel"/>
    <w:tmpl w:val="6582CD4A"/>
    <w:lvl w:ilvl="0" w:tplc="49E681B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A3F30F6"/>
    <w:multiLevelType w:val="hybridMultilevel"/>
    <w:tmpl w:val="240C26DC"/>
    <w:lvl w:ilvl="0" w:tplc="0419000F">
      <w:start w:val="1"/>
      <w:numFmt w:val="decimal"/>
      <w:lvlText w:val="%1."/>
      <w:lvlJc w:val="left"/>
      <w:pPr>
        <w:ind w:left="92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4" w15:restartNumberingAfterBreak="0">
    <w:nsid w:val="759F3600"/>
    <w:multiLevelType w:val="hybridMultilevel"/>
    <w:tmpl w:val="3852179C"/>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370FB8"/>
    <w:multiLevelType w:val="hybridMultilevel"/>
    <w:tmpl w:val="B134C75E"/>
    <w:lvl w:ilvl="0" w:tplc="3522BEDC">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46421906">
    <w:abstractNumId w:val="15"/>
  </w:num>
  <w:num w:numId="2" w16cid:durableId="615258013">
    <w:abstractNumId w:val="17"/>
  </w:num>
  <w:num w:numId="3" w16cid:durableId="1776516684">
    <w:abstractNumId w:val="20"/>
  </w:num>
  <w:num w:numId="4" w16cid:durableId="1237783642">
    <w:abstractNumId w:val="13"/>
  </w:num>
  <w:num w:numId="5" w16cid:durableId="2059429615">
    <w:abstractNumId w:val="1"/>
  </w:num>
  <w:num w:numId="6" w16cid:durableId="1242446431">
    <w:abstractNumId w:val="16"/>
  </w:num>
  <w:num w:numId="7" w16cid:durableId="1781412180">
    <w:abstractNumId w:val="14"/>
  </w:num>
  <w:num w:numId="8" w16cid:durableId="446193268">
    <w:abstractNumId w:val="11"/>
  </w:num>
  <w:num w:numId="9" w16cid:durableId="498814209">
    <w:abstractNumId w:val="19"/>
  </w:num>
  <w:num w:numId="10" w16cid:durableId="1588267752">
    <w:abstractNumId w:val="21"/>
  </w:num>
  <w:num w:numId="11" w16cid:durableId="412244898">
    <w:abstractNumId w:val="9"/>
  </w:num>
  <w:num w:numId="12" w16cid:durableId="954948306">
    <w:abstractNumId w:val="33"/>
  </w:num>
  <w:num w:numId="13" w16cid:durableId="962541748">
    <w:abstractNumId w:val="4"/>
  </w:num>
  <w:num w:numId="14" w16cid:durableId="331572633">
    <w:abstractNumId w:val="2"/>
  </w:num>
  <w:num w:numId="15" w16cid:durableId="1247811281">
    <w:abstractNumId w:val="28"/>
  </w:num>
  <w:num w:numId="16" w16cid:durableId="1749233267">
    <w:abstractNumId w:val="31"/>
  </w:num>
  <w:num w:numId="17" w16cid:durableId="48572318">
    <w:abstractNumId w:val="22"/>
  </w:num>
  <w:num w:numId="18" w16cid:durableId="1267154578">
    <w:abstractNumId w:val="12"/>
  </w:num>
  <w:num w:numId="19" w16cid:durableId="1045712151">
    <w:abstractNumId w:val="6"/>
  </w:num>
  <w:num w:numId="20" w16cid:durableId="1142383396">
    <w:abstractNumId w:val="25"/>
  </w:num>
  <w:num w:numId="21" w16cid:durableId="2063941354">
    <w:abstractNumId w:val="5"/>
  </w:num>
  <w:num w:numId="22" w16cid:durableId="1866094327">
    <w:abstractNumId w:val="30"/>
  </w:num>
  <w:num w:numId="23" w16cid:durableId="2045397752">
    <w:abstractNumId w:val="24"/>
  </w:num>
  <w:num w:numId="24" w16cid:durableId="1613785799">
    <w:abstractNumId w:val="18"/>
  </w:num>
  <w:num w:numId="25" w16cid:durableId="1372339195">
    <w:abstractNumId w:val="3"/>
  </w:num>
  <w:num w:numId="26" w16cid:durableId="1933660405">
    <w:abstractNumId w:val="23"/>
  </w:num>
  <w:num w:numId="27" w16cid:durableId="336885840">
    <w:abstractNumId w:val="7"/>
  </w:num>
  <w:num w:numId="28" w16cid:durableId="476144403">
    <w:abstractNumId w:val="29"/>
  </w:num>
  <w:num w:numId="29" w16cid:durableId="758140341">
    <w:abstractNumId w:val="27"/>
  </w:num>
  <w:num w:numId="30" w16cid:durableId="2007511098">
    <w:abstractNumId w:val="34"/>
  </w:num>
  <w:num w:numId="31" w16cid:durableId="553008039">
    <w:abstractNumId w:val="8"/>
  </w:num>
  <w:num w:numId="32" w16cid:durableId="2043435744">
    <w:abstractNumId w:val="0"/>
  </w:num>
  <w:num w:numId="33" w16cid:durableId="389155282">
    <w:abstractNumId w:val="26"/>
  </w:num>
  <w:num w:numId="34" w16cid:durableId="560529703">
    <w:abstractNumId w:val="35"/>
  </w:num>
  <w:num w:numId="35" w16cid:durableId="1071124070">
    <w:abstractNumId w:val="10"/>
  </w:num>
  <w:num w:numId="36" w16cid:durableId="554857938">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32"/>
    <w:rsid w:val="00011125"/>
    <w:rsid w:val="00036F20"/>
    <w:rsid w:val="00055321"/>
    <w:rsid w:val="0006086F"/>
    <w:rsid w:val="0006305A"/>
    <w:rsid w:val="000666BD"/>
    <w:rsid w:val="00071D62"/>
    <w:rsid w:val="000900D4"/>
    <w:rsid w:val="0009336C"/>
    <w:rsid w:val="00094AEE"/>
    <w:rsid w:val="000960AE"/>
    <w:rsid w:val="000A2B38"/>
    <w:rsid w:val="000A56F5"/>
    <w:rsid w:val="000A5944"/>
    <w:rsid w:val="000A7F6B"/>
    <w:rsid w:val="000B1E6E"/>
    <w:rsid w:val="000B4BE1"/>
    <w:rsid w:val="000C34C6"/>
    <w:rsid w:val="000D1BCF"/>
    <w:rsid w:val="000E1C3A"/>
    <w:rsid w:val="000E4F9C"/>
    <w:rsid w:val="000E7DE4"/>
    <w:rsid w:val="00114B0B"/>
    <w:rsid w:val="00117401"/>
    <w:rsid w:val="001250F8"/>
    <w:rsid w:val="0013155D"/>
    <w:rsid w:val="00133533"/>
    <w:rsid w:val="00140154"/>
    <w:rsid w:val="00147A94"/>
    <w:rsid w:val="0015209B"/>
    <w:rsid w:val="00161F9A"/>
    <w:rsid w:val="00183CF9"/>
    <w:rsid w:val="001867B1"/>
    <w:rsid w:val="001C38E5"/>
    <w:rsid w:val="001D20B9"/>
    <w:rsid w:val="001E0701"/>
    <w:rsid w:val="001F47BA"/>
    <w:rsid w:val="001F7B5E"/>
    <w:rsid w:val="0021336D"/>
    <w:rsid w:val="00222B76"/>
    <w:rsid w:val="0022405F"/>
    <w:rsid w:val="00224128"/>
    <w:rsid w:val="00226BEC"/>
    <w:rsid w:val="002305B9"/>
    <w:rsid w:val="00244D23"/>
    <w:rsid w:val="00247AA3"/>
    <w:rsid w:val="002500F4"/>
    <w:rsid w:val="002550F4"/>
    <w:rsid w:val="002729DE"/>
    <w:rsid w:val="00275706"/>
    <w:rsid w:val="00275F99"/>
    <w:rsid w:val="0028532F"/>
    <w:rsid w:val="00294113"/>
    <w:rsid w:val="002A09A5"/>
    <w:rsid w:val="002A25C5"/>
    <w:rsid w:val="002C62B1"/>
    <w:rsid w:val="002D0F38"/>
    <w:rsid w:val="002D4276"/>
    <w:rsid w:val="002E4832"/>
    <w:rsid w:val="002F3B84"/>
    <w:rsid w:val="00310FF1"/>
    <w:rsid w:val="00325302"/>
    <w:rsid w:val="0033630B"/>
    <w:rsid w:val="0034590C"/>
    <w:rsid w:val="00367AF7"/>
    <w:rsid w:val="00376534"/>
    <w:rsid w:val="003802E3"/>
    <w:rsid w:val="003817B9"/>
    <w:rsid w:val="0038252D"/>
    <w:rsid w:val="00383D5D"/>
    <w:rsid w:val="00395B6B"/>
    <w:rsid w:val="003A1E4C"/>
    <w:rsid w:val="003A23DE"/>
    <w:rsid w:val="003B64A2"/>
    <w:rsid w:val="003B67EE"/>
    <w:rsid w:val="003C1203"/>
    <w:rsid w:val="003D4A04"/>
    <w:rsid w:val="003E221A"/>
    <w:rsid w:val="003E7FFA"/>
    <w:rsid w:val="003F4E4E"/>
    <w:rsid w:val="003F721A"/>
    <w:rsid w:val="00405C28"/>
    <w:rsid w:val="004136C9"/>
    <w:rsid w:val="0041529D"/>
    <w:rsid w:val="00416696"/>
    <w:rsid w:val="004337C6"/>
    <w:rsid w:val="00441951"/>
    <w:rsid w:val="00446734"/>
    <w:rsid w:val="00446E7D"/>
    <w:rsid w:val="0049399E"/>
    <w:rsid w:val="00495FC6"/>
    <w:rsid w:val="004A55C8"/>
    <w:rsid w:val="004C7C6E"/>
    <w:rsid w:val="004D09D0"/>
    <w:rsid w:val="004D35B7"/>
    <w:rsid w:val="004F0528"/>
    <w:rsid w:val="004F4F5A"/>
    <w:rsid w:val="00505423"/>
    <w:rsid w:val="00513EF8"/>
    <w:rsid w:val="00517F67"/>
    <w:rsid w:val="00527AC6"/>
    <w:rsid w:val="00533767"/>
    <w:rsid w:val="0054173A"/>
    <w:rsid w:val="005457F8"/>
    <w:rsid w:val="00557708"/>
    <w:rsid w:val="0056345A"/>
    <w:rsid w:val="0057060E"/>
    <w:rsid w:val="00572072"/>
    <w:rsid w:val="00572861"/>
    <w:rsid w:val="00575840"/>
    <w:rsid w:val="00582331"/>
    <w:rsid w:val="00596836"/>
    <w:rsid w:val="005A672D"/>
    <w:rsid w:val="005B54B7"/>
    <w:rsid w:val="005E6BB7"/>
    <w:rsid w:val="006053E4"/>
    <w:rsid w:val="006061DD"/>
    <w:rsid w:val="00622141"/>
    <w:rsid w:val="00625F1C"/>
    <w:rsid w:val="00626871"/>
    <w:rsid w:val="0063048A"/>
    <w:rsid w:val="0063103D"/>
    <w:rsid w:val="00632B62"/>
    <w:rsid w:val="006349BD"/>
    <w:rsid w:val="00635BBF"/>
    <w:rsid w:val="0065312D"/>
    <w:rsid w:val="00665954"/>
    <w:rsid w:val="00672CE9"/>
    <w:rsid w:val="00673D0E"/>
    <w:rsid w:val="00683ED8"/>
    <w:rsid w:val="00690359"/>
    <w:rsid w:val="0069157F"/>
    <w:rsid w:val="006A0178"/>
    <w:rsid w:val="006A5853"/>
    <w:rsid w:val="006B5C78"/>
    <w:rsid w:val="006C6FA5"/>
    <w:rsid w:val="006D049C"/>
    <w:rsid w:val="006D7B19"/>
    <w:rsid w:val="006E02BD"/>
    <w:rsid w:val="006E086B"/>
    <w:rsid w:val="006E1970"/>
    <w:rsid w:val="007012A3"/>
    <w:rsid w:val="00702BBD"/>
    <w:rsid w:val="007230C0"/>
    <w:rsid w:val="007235C2"/>
    <w:rsid w:val="007340D0"/>
    <w:rsid w:val="00736E07"/>
    <w:rsid w:val="00744B0C"/>
    <w:rsid w:val="0076488C"/>
    <w:rsid w:val="00770011"/>
    <w:rsid w:val="007776B8"/>
    <w:rsid w:val="0079116A"/>
    <w:rsid w:val="007A479C"/>
    <w:rsid w:val="007B0A6F"/>
    <w:rsid w:val="007B5941"/>
    <w:rsid w:val="007C78E6"/>
    <w:rsid w:val="007D36DF"/>
    <w:rsid w:val="007D5994"/>
    <w:rsid w:val="007E3536"/>
    <w:rsid w:val="007E3A0B"/>
    <w:rsid w:val="007F7C92"/>
    <w:rsid w:val="00801560"/>
    <w:rsid w:val="00805D61"/>
    <w:rsid w:val="008113A5"/>
    <w:rsid w:val="00827E13"/>
    <w:rsid w:val="008449AA"/>
    <w:rsid w:val="0085227C"/>
    <w:rsid w:val="00856EF3"/>
    <w:rsid w:val="0085766B"/>
    <w:rsid w:val="00866639"/>
    <w:rsid w:val="008735C1"/>
    <w:rsid w:val="00890BFE"/>
    <w:rsid w:val="008938F8"/>
    <w:rsid w:val="008B45A1"/>
    <w:rsid w:val="008D087A"/>
    <w:rsid w:val="008D0928"/>
    <w:rsid w:val="008D531B"/>
    <w:rsid w:val="008E4AD1"/>
    <w:rsid w:val="008F29C9"/>
    <w:rsid w:val="00901C1B"/>
    <w:rsid w:val="00901C3A"/>
    <w:rsid w:val="00924353"/>
    <w:rsid w:val="00931540"/>
    <w:rsid w:val="00975A15"/>
    <w:rsid w:val="0098011E"/>
    <w:rsid w:val="00982BA8"/>
    <w:rsid w:val="009848DB"/>
    <w:rsid w:val="00984B77"/>
    <w:rsid w:val="009B4EFC"/>
    <w:rsid w:val="009B7DFC"/>
    <w:rsid w:val="009D0ABF"/>
    <w:rsid w:val="009E3153"/>
    <w:rsid w:val="009E7E97"/>
    <w:rsid w:val="009F7148"/>
    <w:rsid w:val="00A02711"/>
    <w:rsid w:val="00A11446"/>
    <w:rsid w:val="00A15F2E"/>
    <w:rsid w:val="00A32E91"/>
    <w:rsid w:val="00A421EF"/>
    <w:rsid w:val="00A456A5"/>
    <w:rsid w:val="00A50143"/>
    <w:rsid w:val="00A53909"/>
    <w:rsid w:val="00A73D78"/>
    <w:rsid w:val="00A7531B"/>
    <w:rsid w:val="00A81CC3"/>
    <w:rsid w:val="00A833EC"/>
    <w:rsid w:val="00A95133"/>
    <w:rsid w:val="00AA368E"/>
    <w:rsid w:val="00AA379C"/>
    <w:rsid w:val="00AB1F44"/>
    <w:rsid w:val="00AB650A"/>
    <w:rsid w:val="00AD2D79"/>
    <w:rsid w:val="00AF3888"/>
    <w:rsid w:val="00B214FB"/>
    <w:rsid w:val="00B27F44"/>
    <w:rsid w:val="00B402E1"/>
    <w:rsid w:val="00B41159"/>
    <w:rsid w:val="00B47E40"/>
    <w:rsid w:val="00B83B99"/>
    <w:rsid w:val="00B84097"/>
    <w:rsid w:val="00B9653D"/>
    <w:rsid w:val="00BC428B"/>
    <w:rsid w:val="00BC56D4"/>
    <w:rsid w:val="00BC71DA"/>
    <w:rsid w:val="00BD3DF1"/>
    <w:rsid w:val="00BF3FAE"/>
    <w:rsid w:val="00BF7DA9"/>
    <w:rsid w:val="00C039AC"/>
    <w:rsid w:val="00C04FC9"/>
    <w:rsid w:val="00C05940"/>
    <w:rsid w:val="00C105A5"/>
    <w:rsid w:val="00C219B0"/>
    <w:rsid w:val="00C4660A"/>
    <w:rsid w:val="00C47B35"/>
    <w:rsid w:val="00C50006"/>
    <w:rsid w:val="00C523A1"/>
    <w:rsid w:val="00C54E99"/>
    <w:rsid w:val="00C60359"/>
    <w:rsid w:val="00C8304C"/>
    <w:rsid w:val="00C85B32"/>
    <w:rsid w:val="00C96A8E"/>
    <w:rsid w:val="00CA20DA"/>
    <w:rsid w:val="00CA64CE"/>
    <w:rsid w:val="00CB245C"/>
    <w:rsid w:val="00CE2D24"/>
    <w:rsid w:val="00CE64DE"/>
    <w:rsid w:val="00D068A3"/>
    <w:rsid w:val="00D1335B"/>
    <w:rsid w:val="00D209CD"/>
    <w:rsid w:val="00D23CD9"/>
    <w:rsid w:val="00D434F9"/>
    <w:rsid w:val="00D45730"/>
    <w:rsid w:val="00D859D5"/>
    <w:rsid w:val="00D93B70"/>
    <w:rsid w:val="00D93E45"/>
    <w:rsid w:val="00D94F84"/>
    <w:rsid w:val="00D96CB3"/>
    <w:rsid w:val="00DA198D"/>
    <w:rsid w:val="00DB3ECF"/>
    <w:rsid w:val="00DC58AC"/>
    <w:rsid w:val="00DD4EE9"/>
    <w:rsid w:val="00DE0DDB"/>
    <w:rsid w:val="00DE5BDC"/>
    <w:rsid w:val="00DE6C1E"/>
    <w:rsid w:val="00DF13A0"/>
    <w:rsid w:val="00DF1BDD"/>
    <w:rsid w:val="00DF3328"/>
    <w:rsid w:val="00DF39C6"/>
    <w:rsid w:val="00DF3CDC"/>
    <w:rsid w:val="00DF5568"/>
    <w:rsid w:val="00DF6F15"/>
    <w:rsid w:val="00E00060"/>
    <w:rsid w:val="00E04242"/>
    <w:rsid w:val="00E068E0"/>
    <w:rsid w:val="00E151CB"/>
    <w:rsid w:val="00E2328A"/>
    <w:rsid w:val="00E27B30"/>
    <w:rsid w:val="00E41747"/>
    <w:rsid w:val="00E537D6"/>
    <w:rsid w:val="00E87D9E"/>
    <w:rsid w:val="00E92BD9"/>
    <w:rsid w:val="00EB087B"/>
    <w:rsid w:val="00EB1FA4"/>
    <w:rsid w:val="00EB7312"/>
    <w:rsid w:val="00ED1FFA"/>
    <w:rsid w:val="00ED6327"/>
    <w:rsid w:val="00EF3054"/>
    <w:rsid w:val="00EF5DC0"/>
    <w:rsid w:val="00EF6717"/>
    <w:rsid w:val="00F03504"/>
    <w:rsid w:val="00F11C94"/>
    <w:rsid w:val="00F13F78"/>
    <w:rsid w:val="00F17DDC"/>
    <w:rsid w:val="00F544D0"/>
    <w:rsid w:val="00F56369"/>
    <w:rsid w:val="00F61F6C"/>
    <w:rsid w:val="00F7124E"/>
    <w:rsid w:val="00F765EA"/>
    <w:rsid w:val="00F77D8F"/>
    <w:rsid w:val="00F8003D"/>
    <w:rsid w:val="00F849B8"/>
    <w:rsid w:val="00F9265F"/>
    <w:rsid w:val="00FA1C4C"/>
    <w:rsid w:val="00FA386A"/>
    <w:rsid w:val="00FA41BF"/>
    <w:rsid w:val="00FA7CC4"/>
    <w:rsid w:val="00FB7F5F"/>
    <w:rsid w:val="00FC0679"/>
    <w:rsid w:val="00FC6074"/>
    <w:rsid w:val="00FD4AA8"/>
    <w:rsid w:val="00FE3295"/>
    <w:rsid w:val="00FF2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197B"/>
  <w15:chartTrackingRefBased/>
  <w15:docId w15:val="{985A57F5-D2B8-0B43-9606-B27EA041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DF1"/>
    <w:pPr>
      <w:spacing w:line="360" w:lineRule="auto"/>
      <w:ind w:firstLine="709"/>
      <w:jc w:val="both"/>
    </w:pPr>
    <w:rPr>
      <w:rFonts w:ascii="Times New Roman" w:hAnsi="Times New Roman" w:cs="Times New Roman"/>
      <w:kern w:val="0"/>
      <w:sz w:val="28"/>
      <w:szCs w:val="28"/>
      <w:lang w:eastAsia="ru-RU"/>
      <w14:ligatures w14:val="none"/>
    </w:rPr>
  </w:style>
  <w:style w:type="paragraph" w:styleId="1">
    <w:name w:val="heading 1"/>
    <w:basedOn w:val="a"/>
    <w:next w:val="a"/>
    <w:link w:val="10"/>
    <w:uiPriority w:val="9"/>
    <w:qFormat/>
    <w:rsid w:val="00BD3DF1"/>
    <w:pPr>
      <w:ind w:firstLine="0"/>
      <w:contextualSpacing/>
      <w:jc w:val="center"/>
      <w:outlineLvl w:val="0"/>
    </w:pPr>
    <w:rPr>
      <w:b/>
      <w:bCs/>
    </w:rPr>
  </w:style>
  <w:style w:type="paragraph" w:styleId="2">
    <w:name w:val="heading 2"/>
    <w:basedOn w:val="a"/>
    <w:next w:val="a"/>
    <w:link w:val="20"/>
    <w:uiPriority w:val="9"/>
    <w:unhideWhenUsed/>
    <w:qFormat/>
    <w:rsid w:val="0063103D"/>
    <w:pPr>
      <w:keepNext/>
      <w:keepLines/>
      <w:contextualSpacing/>
      <w:outlineLvl w:val="1"/>
    </w:pPr>
    <w:rPr>
      <w:rFonts w:eastAsiaTheme="majorEastAsia" w:cstheme="majorBidi"/>
      <w:color w:val="000000" w:themeColor="text1"/>
      <w:szCs w:val="26"/>
      <w:lang w:eastAsia="en-US"/>
    </w:rPr>
  </w:style>
  <w:style w:type="paragraph" w:styleId="3">
    <w:name w:val="heading 3"/>
    <w:basedOn w:val="a"/>
    <w:next w:val="a"/>
    <w:link w:val="30"/>
    <w:uiPriority w:val="9"/>
    <w:semiHidden/>
    <w:unhideWhenUsed/>
    <w:qFormat/>
    <w:rsid w:val="0063103D"/>
    <w:pPr>
      <w:keepNext/>
      <w:keepLines/>
      <w:spacing w:before="40"/>
      <w:contextualSpacing/>
      <w:outlineLvl w:val="2"/>
    </w:pPr>
    <w:rPr>
      <w:rFonts w:asciiTheme="majorHAnsi" w:eastAsiaTheme="majorEastAsia" w:hAnsiTheme="majorHAnsi" w:cstheme="majorBidi"/>
      <w:color w:val="1F3763" w:themeColor="accent1" w:themeShade="7F"/>
      <w:sz w:val="24"/>
      <w:szCs w:val="24"/>
      <w:lang w:eastAsia="en-US"/>
    </w:rPr>
  </w:style>
  <w:style w:type="paragraph" w:styleId="4">
    <w:name w:val="heading 4"/>
    <w:basedOn w:val="a"/>
    <w:next w:val="a"/>
    <w:link w:val="40"/>
    <w:uiPriority w:val="9"/>
    <w:semiHidden/>
    <w:unhideWhenUsed/>
    <w:qFormat/>
    <w:rsid w:val="0063103D"/>
    <w:pPr>
      <w:keepNext/>
      <w:keepLines/>
      <w:spacing w:before="40"/>
      <w:contextualSpacing/>
      <w:outlineLvl w:val="3"/>
    </w:pPr>
    <w:rPr>
      <w:rFonts w:asciiTheme="majorHAnsi" w:eastAsiaTheme="majorEastAsia" w:hAnsiTheme="majorHAnsi" w:cstheme="majorBidi"/>
      <w:i/>
      <w:iCs/>
      <w:color w:val="2F5496" w:themeColor="accent1" w:themeShade="BF"/>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Обычный (веб) Знак Знак Знак,Обычный (веб) Знак,Обычный (веб) Знак Знак Знак Знак Знак Знак,Обычный (веб) Знак Знак Знак Знак Знак Знак Знак Знак Знак Знак,Обычный (Web) Знак,Обычный (веб) Знак1,Знак Знак Знак"/>
    <w:basedOn w:val="a"/>
    <w:link w:val="a4"/>
    <w:uiPriority w:val="99"/>
    <w:unhideWhenUsed/>
    <w:qFormat/>
    <w:rsid w:val="002E4832"/>
    <w:pPr>
      <w:spacing w:before="100" w:beforeAutospacing="1" w:after="100" w:afterAutospacing="1" w:line="240" w:lineRule="auto"/>
      <w:ind w:firstLine="567"/>
    </w:pPr>
    <w:rPr>
      <w:rFonts w:ascii="Arial" w:eastAsiaTheme="minorEastAsia" w:hAnsi="Arial" w:cs="Arial"/>
      <w:sz w:val="20"/>
      <w:szCs w:val="20"/>
    </w:rPr>
  </w:style>
  <w:style w:type="character" w:styleId="a5">
    <w:name w:val="Hyperlink"/>
    <w:basedOn w:val="a0"/>
    <w:uiPriority w:val="99"/>
    <w:unhideWhenUsed/>
    <w:rsid w:val="00BD3DF1"/>
    <w:rPr>
      <w:color w:val="0000FF"/>
      <w:u w:val="single"/>
    </w:rPr>
  </w:style>
  <w:style w:type="character" w:customStyle="1" w:styleId="10">
    <w:name w:val="Заголовок 1 Знак"/>
    <w:basedOn w:val="a0"/>
    <w:link w:val="1"/>
    <w:uiPriority w:val="9"/>
    <w:rsid w:val="00BD3DF1"/>
    <w:rPr>
      <w:rFonts w:ascii="Times New Roman" w:hAnsi="Times New Roman" w:cs="Times New Roman"/>
      <w:b/>
      <w:bCs/>
      <w:kern w:val="0"/>
      <w:sz w:val="28"/>
      <w:szCs w:val="28"/>
      <w:lang w:eastAsia="ru-RU"/>
      <w14:ligatures w14:val="none"/>
    </w:rPr>
  </w:style>
  <w:style w:type="character" w:styleId="a6">
    <w:name w:val="Strong"/>
    <w:basedOn w:val="a0"/>
    <w:uiPriority w:val="22"/>
    <w:qFormat/>
    <w:rsid w:val="00BC56D4"/>
    <w:rPr>
      <w:b/>
      <w:bCs/>
    </w:rPr>
  </w:style>
  <w:style w:type="paragraph" w:styleId="a7">
    <w:name w:val="List Paragraph"/>
    <w:basedOn w:val="a"/>
    <w:link w:val="a8"/>
    <w:uiPriority w:val="34"/>
    <w:qFormat/>
    <w:rsid w:val="00BC56D4"/>
    <w:pPr>
      <w:ind w:left="720"/>
      <w:contextualSpacing/>
    </w:pPr>
  </w:style>
  <w:style w:type="paragraph" w:styleId="a9">
    <w:name w:val="header"/>
    <w:basedOn w:val="a"/>
    <w:link w:val="aa"/>
    <w:uiPriority w:val="99"/>
    <w:unhideWhenUsed/>
    <w:rsid w:val="004136C9"/>
    <w:pPr>
      <w:tabs>
        <w:tab w:val="center" w:pos="4677"/>
        <w:tab w:val="right" w:pos="9355"/>
      </w:tabs>
      <w:spacing w:line="240" w:lineRule="auto"/>
    </w:pPr>
  </w:style>
  <w:style w:type="character" w:customStyle="1" w:styleId="aa">
    <w:name w:val="Верхний колонтитул Знак"/>
    <w:basedOn w:val="a0"/>
    <w:link w:val="a9"/>
    <w:uiPriority w:val="99"/>
    <w:rsid w:val="004136C9"/>
    <w:rPr>
      <w:rFonts w:ascii="Times New Roman" w:hAnsi="Times New Roman" w:cs="Times New Roman"/>
      <w:kern w:val="0"/>
      <w:sz w:val="28"/>
      <w:szCs w:val="28"/>
      <w:lang w:eastAsia="ru-RU"/>
      <w14:ligatures w14:val="none"/>
    </w:rPr>
  </w:style>
  <w:style w:type="paragraph" w:styleId="ab">
    <w:name w:val="footer"/>
    <w:basedOn w:val="a"/>
    <w:link w:val="ac"/>
    <w:uiPriority w:val="99"/>
    <w:unhideWhenUsed/>
    <w:rsid w:val="004136C9"/>
    <w:pPr>
      <w:tabs>
        <w:tab w:val="center" w:pos="4677"/>
        <w:tab w:val="right" w:pos="9355"/>
      </w:tabs>
      <w:spacing w:line="240" w:lineRule="auto"/>
    </w:pPr>
  </w:style>
  <w:style w:type="character" w:customStyle="1" w:styleId="ac">
    <w:name w:val="Нижний колонтитул Знак"/>
    <w:basedOn w:val="a0"/>
    <w:link w:val="ab"/>
    <w:uiPriority w:val="99"/>
    <w:rsid w:val="004136C9"/>
    <w:rPr>
      <w:rFonts w:ascii="Times New Roman" w:hAnsi="Times New Roman" w:cs="Times New Roman"/>
      <w:kern w:val="0"/>
      <w:sz w:val="28"/>
      <w:szCs w:val="28"/>
      <w:lang w:eastAsia="ru-RU"/>
      <w14:ligatures w14:val="none"/>
    </w:rPr>
  </w:style>
  <w:style w:type="paragraph" w:customStyle="1" w:styleId="11">
    <w:name w:val="Название1"/>
    <w:basedOn w:val="a"/>
    <w:rsid w:val="002D4276"/>
    <w:pPr>
      <w:spacing w:line="240" w:lineRule="auto"/>
      <w:ind w:firstLine="0"/>
      <w:jc w:val="center"/>
    </w:pPr>
    <w:rPr>
      <w:rFonts w:eastAsia="Times New Roman"/>
      <w:b/>
      <w:snapToGrid w:val="0"/>
      <w:szCs w:val="20"/>
    </w:rPr>
  </w:style>
  <w:style w:type="character" w:customStyle="1" w:styleId="a8">
    <w:name w:val="Абзац списка Знак"/>
    <w:link w:val="a7"/>
    <w:uiPriority w:val="34"/>
    <w:rsid w:val="002D4276"/>
    <w:rPr>
      <w:rFonts w:ascii="Times New Roman" w:hAnsi="Times New Roman" w:cs="Times New Roman"/>
      <w:kern w:val="0"/>
      <w:sz w:val="28"/>
      <w:szCs w:val="28"/>
      <w:lang w:eastAsia="ru-RU"/>
      <w14:ligatures w14:val="none"/>
    </w:rPr>
  </w:style>
  <w:style w:type="character" w:customStyle="1" w:styleId="a4">
    <w:name w:val="Обычный (Интернет) Знак"/>
    <w:aliases w:val="Обычный (веб) Знак Знак Знак1,Обычный (веб) Знак Знак Знак Знак,Обычный (веб) Знак Знак1,Обычный (веб) Знак Знак Знак Знак Знак Знак Знак,Обычный (веб) Знак Знак Знак Знак Знак Знак Знак Знак Знак Знак Знак,Знак Знак Знак Знак"/>
    <w:link w:val="a3"/>
    <w:uiPriority w:val="99"/>
    <w:rsid w:val="002D4276"/>
    <w:rPr>
      <w:rFonts w:ascii="Arial" w:eastAsiaTheme="minorEastAsia" w:hAnsi="Arial" w:cs="Arial"/>
      <w:kern w:val="0"/>
      <w:sz w:val="20"/>
      <w:szCs w:val="20"/>
      <w:lang w:eastAsia="ru-RU"/>
      <w14:ligatures w14:val="none"/>
    </w:rPr>
  </w:style>
  <w:style w:type="paragraph" w:customStyle="1" w:styleId="ad">
    <w:name w:val="Таблицы"/>
    <w:basedOn w:val="a"/>
    <w:link w:val="ae"/>
    <w:qFormat/>
    <w:rsid w:val="002D4276"/>
    <w:pPr>
      <w:widowControl w:val="0"/>
      <w:tabs>
        <w:tab w:val="left" w:pos="1134"/>
      </w:tabs>
      <w:spacing w:line="240" w:lineRule="auto"/>
      <w:ind w:firstLine="0"/>
    </w:pPr>
    <w:rPr>
      <w:sz w:val="24"/>
      <w:szCs w:val="24"/>
      <w:shd w:val="clear" w:color="auto" w:fill="FFFFFF"/>
    </w:rPr>
  </w:style>
  <w:style w:type="character" w:customStyle="1" w:styleId="ae">
    <w:name w:val="Таблицы Знак"/>
    <w:basedOn w:val="a0"/>
    <w:link w:val="ad"/>
    <w:rsid w:val="002D4276"/>
    <w:rPr>
      <w:rFonts w:ascii="Times New Roman" w:hAnsi="Times New Roman" w:cs="Times New Roman"/>
      <w:kern w:val="0"/>
      <w:lang w:eastAsia="ru-RU"/>
      <w14:ligatures w14:val="none"/>
    </w:rPr>
  </w:style>
  <w:style w:type="paragraph" w:styleId="af">
    <w:name w:val="No Spacing"/>
    <w:uiPriority w:val="1"/>
    <w:qFormat/>
    <w:rsid w:val="00DF39C6"/>
    <w:pPr>
      <w:spacing w:line="360" w:lineRule="auto"/>
      <w:jc w:val="center"/>
    </w:pPr>
    <w:rPr>
      <w:rFonts w:ascii="Times New Roman" w:hAnsi="Times New Roman" w:cs="Times New Roman"/>
      <w:kern w:val="0"/>
      <w:sz w:val="28"/>
      <w:szCs w:val="28"/>
      <w:shd w:val="clear" w:color="auto" w:fill="FFFFFF"/>
      <w:lang w:eastAsia="ru-RU"/>
      <w14:ligatures w14:val="none"/>
    </w:rPr>
  </w:style>
  <w:style w:type="character" w:customStyle="1" w:styleId="20">
    <w:name w:val="Заголовок 2 Знак"/>
    <w:basedOn w:val="a0"/>
    <w:link w:val="2"/>
    <w:uiPriority w:val="9"/>
    <w:rsid w:val="0063103D"/>
    <w:rPr>
      <w:rFonts w:ascii="Times New Roman" w:eastAsiaTheme="majorEastAsia" w:hAnsi="Times New Roman" w:cstheme="majorBidi"/>
      <w:color w:val="000000" w:themeColor="text1"/>
      <w:kern w:val="0"/>
      <w:sz w:val="28"/>
      <w:szCs w:val="26"/>
      <w14:ligatures w14:val="none"/>
    </w:rPr>
  </w:style>
  <w:style w:type="character" w:customStyle="1" w:styleId="30">
    <w:name w:val="Заголовок 3 Знак"/>
    <w:basedOn w:val="a0"/>
    <w:link w:val="3"/>
    <w:uiPriority w:val="9"/>
    <w:semiHidden/>
    <w:rsid w:val="0063103D"/>
    <w:rPr>
      <w:rFonts w:asciiTheme="majorHAnsi" w:eastAsiaTheme="majorEastAsia" w:hAnsiTheme="majorHAnsi" w:cstheme="majorBidi"/>
      <w:color w:val="1F3763" w:themeColor="accent1" w:themeShade="7F"/>
      <w:kern w:val="0"/>
      <w14:ligatures w14:val="none"/>
    </w:rPr>
  </w:style>
  <w:style w:type="character" w:customStyle="1" w:styleId="40">
    <w:name w:val="Заголовок 4 Знак"/>
    <w:basedOn w:val="a0"/>
    <w:link w:val="4"/>
    <w:uiPriority w:val="9"/>
    <w:semiHidden/>
    <w:rsid w:val="0063103D"/>
    <w:rPr>
      <w:rFonts w:asciiTheme="majorHAnsi" w:eastAsiaTheme="majorEastAsia" w:hAnsiTheme="majorHAnsi" w:cstheme="majorBidi"/>
      <w:i/>
      <w:iCs/>
      <w:color w:val="2F5496" w:themeColor="accent1" w:themeShade="BF"/>
      <w:kern w:val="0"/>
      <w:sz w:val="28"/>
      <w:szCs w:val="22"/>
      <w14:ligatures w14:val="none"/>
    </w:rPr>
  </w:style>
  <w:style w:type="table" w:styleId="af0">
    <w:name w:val="Table Grid"/>
    <w:basedOn w:val="a1"/>
    <w:uiPriority w:val="59"/>
    <w:rsid w:val="0063103D"/>
    <w:pPr>
      <w:contextualSpacing/>
    </w:pPr>
    <w:rPr>
      <w:rFonts w:ascii="Times New Roman" w:hAnsi="Times New Roman"/>
      <w:kern w:val="0"/>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 светлая1"/>
    <w:basedOn w:val="a1"/>
    <w:uiPriority w:val="40"/>
    <w:rsid w:val="0063103D"/>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f1">
    <w:name w:val="Для дипломов"/>
    <w:basedOn w:val="a1"/>
    <w:uiPriority w:val="99"/>
    <w:rsid w:val="0063103D"/>
    <w:pPr>
      <w:contextualSpacing/>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f2">
    <w:name w:val="Для таблиц"/>
    <w:basedOn w:val="a"/>
    <w:link w:val="af3"/>
    <w:qFormat/>
    <w:rsid w:val="0063103D"/>
    <w:pPr>
      <w:spacing w:line="240" w:lineRule="auto"/>
      <w:ind w:firstLine="0"/>
      <w:contextualSpacing/>
    </w:pPr>
    <w:rPr>
      <w:rFonts w:cstheme="minorBidi"/>
      <w:sz w:val="24"/>
      <w:szCs w:val="22"/>
      <w:lang w:eastAsia="en-US"/>
    </w:rPr>
  </w:style>
  <w:style w:type="character" w:customStyle="1" w:styleId="af3">
    <w:name w:val="Для таблиц Знак"/>
    <w:basedOn w:val="a0"/>
    <w:link w:val="af2"/>
    <w:rsid w:val="0063103D"/>
    <w:rPr>
      <w:rFonts w:ascii="Times New Roman" w:hAnsi="Times New Roman"/>
      <w:kern w:val="0"/>
      <w:szCs w:val="22"/>
      <w14:ligatures w14:val="none"/>
    </w:rPr>
  </w:style>
  <w:style w:type="paragraph" w:styleId="af4">
    <w:name w:val="TOC Heading"/>
    <w:basedOn w:val="1"/>
    <w:next w:val="a"/>
    <w:uiPriority w:val="39"/>
    <w:unhideWhenUsed/>
    <w:qFormat/>
    <w:rsid w:val="0063103D"/>
    <w:pPr>
      <w:keepNext/>
      <w:keepLines/>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u w:color="000000"/>
    </w:rPr>
  </w:style>
  <w:style w:type="paragraph" w:styleId="13">
    <w:name w:val="toc 1"/>
    <w:basedOn w:val="a"/>
    <w:next w:val="a"/>
    <w:autoRedefine/>
    <w:uiPriority w:val="39"/>
    <w:unhideWhenUsed/>
    <w:rsid w:val="000B1E6E"/>
    <w:pPr>
      <w:tabs>
        <w:tab w:val="right" w:leader="dot" w:pos="9345"/>
      </w:tabs>
      <w:spacing w:after="100"/>
      <w:ind w:firstLine="0"/>
      <w:contextualSpacing/>
    </w:pPr>
    <w:rPr>
      <w:rFonts w:cstheme="minorBidi"/>
      <w:szCs w:val="22"/>
      <w:lang w:eastAsia="en-US"/>
    </w:rPr>
  </w:style>
  <w:style w:type="paragraph" w:customStyle="1" w:styleId="c35">
    <w:name w:val="c35"/>
    <w:basedOn w:val="a"/>
    <w:rsid w:val="0063103D"/>
    <w:pPr>
      <w:spacing w:before="100" w:beforeAutospacing="1" w:after="100" w:afterAutospacing="1" w:line="240" w:lineRule="auto"/>
      <w:ind w:firstLine="0"/>
      <w:jc w:val="left"/>
    </w:pPr>
    <w:rPr>
      <w:rFonts w:eastAsia="Times New Roman"/>
      <w:sz w:val="24"/>
      <w:szCs w:val="24"/>
    </w:rPr>
  </w:style>
  <w:style w:type="character" w:customStyle="1" w:styleId="c0">
    <w:name w:val="c0"/>
    <w:basedOn w:val="a0"/>
    <w:rsid w:val="0063103D"/>
    <w:rPr>
      <w:rFonts w:cs="Times New Roman"/>
    </w:rPr>
  </w:style>
  <w:style w:type="paragraph" w:customStyle="1" w:styleId="c2">
    <w:name w:val="c2"/>
    <w:basedOn w:val="a"/>
    <w:rsid w:val="0063103D"/>
    <w:pPr>
      <w:spacing w:before="100" w:beforeAutospacing="1" w:after="100" w:afterAutospacing="1" w:line="240" w:lineRule="auto"/>
      <w:ind w:firstLine="0"/>
      <w:jc w:val="left"/>
    </w:pPr>
    <w:rPr>
      <w:rFonts w:eastAsia="Times New Roman"/>
      <w:sz w:val="24"/>
      <w:szCs w:val="24"/>
    </w:rPr>
  </w:style>
  <w:style w:type="character" w:customStyle="1" w:styleId="11pt">
    <w:name w:val="Основной текст + 11 pt"/>
    <w:basedOn w:val="a0"/>
    <w:rsid w:val="0063103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5">
    <w:name w:val="caption"/>
    <w:basedOn w:val="a"/>
    <w:next w:val="a"/>
    <w:uiPriority w:val="35"/>
    <w:unhideWhenUsed/>
    <w:qFormat/>
    <w:rsid w:val="0063103D"/>
    <w:pPr>
      <w:spacing w:after="200" w:line="240" w:lineRule="auto"/>
      <w:contextualSpacing/>
    </w:pPr>
    <w:rPr>
      <w:rFonts w:cstheme="minorBidi"/>
      <w:i/>
      <w:iCs/>
      <w:color w:val="44546A" w:themeColor="text2"/>
      <w:sz w:val="18"/>
      <w:szCs w:val="18"/>
      <w:lang w:eastAsia="en-US"/>
    </w:rPr>
  </w:style>
  <w:style w:type="paragraph" w:styleId="af6">
    <w:name w:val="footnote text"/>
    <w:basedOn w:val="a"/>
    <w:link w:val="af7"/>
    <w:uiPriority w:val="99"/>
    <w:semiHidden/>
    <w:unhideWhenUsed/>
    <w:rsid w:val="0063103D"/>
    <w:pPr>
      <w:spacing w:line="240" w:lineRule="auto"/>
      <w:contextualSpacing/>
    </w:pPr>
    <w:rPr>
      <w:rFonts w:cstheme="minorBidi"/>
      <w:sz w:val="20"/>
      <w:szCs w:val="20"/>
      <w:lang w:eastAsia="en-US"/>
    </w:rPr>
  </w:style>
  <w:style w:type="character" w:customStyle="1" w:styleId="af7">
    <w:name w:val="Текст сноски Знак"/>
    <w:basedOn w:val="a0"/>
    <w:link w:val="af6"/>
    <w:uiPriority w:val="99"/>
    <w:semiHidden/>
    <w:rsid w:val="0063103D"/>
    <w:rPr>
      <w:rFonts w:ascii="Times New Roman" w:hAnsi="Times New Roman"/>
      <w:kern w:val="0"/>
      <w:sz w:val="20"/>
      <w:szCs w:val="20"/>
      <w14:ligatures w14:val="none"/>
    </w:rPr>
  </w:style>
  <w:style w:type="character" w:styleId="af8">
    <w:name w:val="footnote reference"/>
    <w:basedOn w:val="a0"/>
    <w:uiPriority w:val="99"/>
    <w:semiHidden/>
    <w:unhideWhenUsed/>
    <w:rsid w:val="0063103D"/>
    <w:rPr>
      <w:vertAlign w:val="superscript"/>
    </w:rPr>
  </w:style>
  <w:style w:type="character" w:customStyle="1" w:styleId="14">
    <w:name w:val="Неразрешенное упоминание1"/>
    <w:basedOn w:val="a0"/>
    <w:uiPriority w:val="99"/>
    <w:semiHidden/>
    <w:unhideWhenUsed/>
    <w:rsid w:val="0063103D"/>
    <w:rPr>
      <w:color w:val="605E5C"/>
      <w:shd w:val="clear" w:color="auto" w:fill="E1DFDD"/>
    </w:rPr>
  </w:style>
  <w:style w:type="paragraph" w:styleId="HTML">
    <w:name w:val="HTML Preformatted"/>
    <w:basedOn w:val="a"/>
    <w:link w:val="HTML0"/>
    <w:uiPriority w:val="99"/>
    <w:semiHidden/>
    <w:unhideWhenUsed/>
    <w:rsid w:val="00631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3103D"/>
    <w:rPr>
      <w:rFonts w:ascii="Courier New" w:eastAsia="Times New Roman" w:hAnsi="Courier New" w:cs="Courier New"/>
      <w:kern w:val="0"/>
      <w:sz w:val="20"/>
      <w:szCs w:val="20"/>
      <w:lang w:eastAsia="ru-RU"/>
      <w14:ligatures w14:val="none"/>
    </w:rPr>
  </w:style>
  <w:style w:type="character" w:customStyle="1" w:styleId="31">
    <w:name w:val="Основной текст (3)_"/>
    <w:link w:val="32"/>
    <w:rsid w:val="0063103D"/>
    <w:rPr>
      <w:rFonts w:ascii="Times New Roman" w:eastAsia="Times New Roman" w:hAnsi="Times New Roman" w:cs="Times New Roman"/>
      <w:sz w:val="23"/>
      <w:szCs w:val="23"/>
      <w:shd w:val="clear" w:color="auto" w:fill="FFFFFF"/>
    </w:rPr>
  </w:style>
  <w:style w:type="paragraph" w:customStyle="1" w:styleId="32">
    <w:name w:val="Основной текст (3)"/>
    <w:basedOn w:val="a"/>
    <w:link w:val="31"/>
    <w:rsid w:val="0063103D"/>
    <w:pPr>
      <w:shd w:val="clear" w:color="auto" w:fill="FFFFFF"/>
      <w:spacing w:before="300" w:after="180" w:line="0" w:lineRule="atLeast"/>
      <w:ind w:firstLine="0"/>
      <w:jc w:val="left"/>
    </w:pPr>
    <w:rPr>
      <w:rFonts w:eastAsia="Times New Roman"/>
      <w:kern w:val="2"/>
      <w:sz w:val="23"/>
      <w:szCs w:val="23"/>
      <w:lang w:eastAsia="en-US"/>
      <w14:ligatures w14:val="standardContextual"/>
    </w:rPr>
  </w:style>
  <w:style w:type="character" w:customStyle="1" w:styleId="41">
    <w:name w:val="Основной текст (4)_"/>
    <w:link w:val="42"/>
    <w:rsid w:val="0063103D"/>
    <w:rPr>
      <w:rFonts w:ascii="Times New Roman" w:eastAsia="Times New Roman" w:hAnsi="Times New Roman" w:cs="Times New Roman"/>
      <w:sz w:val="18"/>
      <w:szCs w:val="18"/>
      <w:shd w:val="clear" w:color="auto" w:fill="FFFFFF"/>
    </w:rPr>
  </w:style>
  <w:style w:type="paragraph" w:customStyle="1" w:styleId="42">
    <w:name w:val="Основной текст (4)"/>
    <w:basedOn w:val="a"/>
    <w:link w:val="41"/>
    <w:rsid w:val="0063103D"/>
    <w:pPr>
      <w:shd w:val="clear" w:color="auto" w:fill="FFFFFF"/>
      <w:spacing w:after="600" w:line="0" w:lineRule="atLeast"/>
      <w:ind w:firstLine="0"/>
      <w:jc w:val="left"/>
    </w:pPr>
    <w:rPr>
      <w:rFonts w:eastAsia="Times New Roman"/>
      <w:kern w:val="2"/>
      <w:sz w:val="18"/>
      <w:szCs w:val="18"/>
      <w:lang w:eastAsia="en-US"/>
      <w14:ligatures w14:val="standardContextual"/>
    </w:rPr>
  </w:style>
  <w:style w:type="character" w:customStyle="1" w:styleId="21">
    <w:name w:val="Основной текст (2)_"/>
    <w:link w:val="22"/>
    <w:rsid w:val="0063103D"/>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63103D"/>
    <w:pPr>
      <w:shd w:val="clear" w:color="auto" w:fill="FFFFFF"/>
      <w:spacing w:line="254" w:lineRule="exact"/>
      <w:ind w:firstLine="0"/>
      <w:jc w:val="center"/>
    </w:pPr>
    <w:rPr>
      <w:rFonts w:eastAsia="Times New Roman"/>
      <w:kern w:val="2"/>
      <w:sz w:val="23"/>
      <w:szCs w:val="23"/>
      <w:lang w:eastAsia="en-US"/>
      <w14:ligatures w14:val="standardContextual"/>
    </w:rPr>
  </w:style>
  <w:style w:type="paragraph" w:customStyle="1" w:styleId="15">
    <w:name w:val="Обычный1"/>
    <w:basedOn w:val="a"/>
    <w:rsid w:val="0063103D"/>
    <w:pPr>
      <w:spacing w:before="100" w:beforeAutospacing="1" w:after="100" w:afterAutospacing="1" w:line="240" w:lineRule="auto"/>
      <w:ind w:firstLine="0"/>
      <w:jc w:val="left"/>
    </w:pPr>
    <w:rPr>
      <w:rFonts w:eastAsia="Times New Roman"/>
      <w:sz w:val="24"/>
      <w:szCs w:val="24"/>
    </w:rPr>
  </w:style>
  <w:style w:type="paragraph" w:customStyle="1" w:styleId="note">
    <w:name w:val="note"/>
    <w:basedOn w:val="a"/>
    <w:rsid w:val="0063103D"/>
    <w:pPr>
      <w:spacing w:before="100" w:beforeAutospacing="1" w:after="100" w:afterAutospacing="1" w:line="240" w:lineRule="auto"/>
      <w:ind w:firstLine="0"/>
      <w:jc w:val="left"/>
    </w:pPr>
    <w:rPr>
      <w:rFonts w:eastAsia="Times New Roman"/>
      <w:sz w:val="24"/>
      <w:szCs w:val="24"/>
    </w:rPr>
  </w:style>
  <w:style w:type="paragraph" w:styleId="af9">
    <w:name w:val="Balloon Text"/>
    <w:basedOn w:val="a"/>
    <w:link w:val="afa"/>
    <w:uiPriority w:val="99"/>
    <w:semiHidden/>
    <w:unhideWhenUsed/>
    <w:rsid w:val="0063103D"/>
    <w:pPr>
      <w:spacing w:line="240" w:lineRule="auto"/>
      <w:contextualSpacing/>
    </w:pPr>
    <w:rPr>
      <w:rFonts w:ascii="Tahoma" w:hAnsi="Tahoma" w:cs="Tahoma"/>
      <w:sz w:val="16"/>
      <w:szCs w:val="16"/>
      <w:lang w:eastAsia="en-US"/>
    </w:rPr>
  </w:style>
  <w:style w:type="character" w:customStyle="1" w:styleId="afa">
    <w:name w:val="Текст выноски Знак"/>
    <w:basedOn w:val="a0"/>
    <w:link w:val="af9"/>
    <w:uiPriority w:val="99"/>
    <w:semiHidden/>
    <w:rsid w:val="0063103D"/>
    <w:rPr>
      <w:rFonts w:ascii="Tahoma" w:hAnsi="Tahoma" w:cs="Tahoma"/>
      <w:kern w:val="0"/>
      <w:sz w:val="16"/>
      <w:szCs w:val="16"/>
      <w14:ligatures w14:val="none"/>
    </w:rPr>
  </w:style>
  <w:style w:type="character" w:styleId="afb">
    <w:name w:val="Placeholder Text"/>
    <w:basedOn w:val="a0"/>
    <w:uiPriority w:val="99"/>
    <w:semiHidden/>
    <w:rsid w:val="0063103D"/>
    <w:rPr>
      <w:color w:val="808080"/>
    </w:rPr>
  </w:style>
  <w:style w:type="character" w:customStyle="1" w:styleId="mord">
    <w:name w:val="mord"/>
    <w:basedOn w:val="a0"/>
    <w:rsid w:val="0063103D"/>
  </w:style>
  <w:style w:type="character" w:customStyle="1" w:styleId="katex-mathml">
    <w:name w:val="katex-mathml"/>
    <w:basedOn w:val="a0"/>
    <w:rsid w:val="0063103D"/>
  </w:style>
  <w:style w:type="character" w:customStyle="1" w:styleId="vlist-s">
    <w:name w:val="vlist-s"/>
    <w:basedOn w:val="a0"/>
    <w:rsid w:val="0063103D"/>
  </w:style>
  <w:style w:type="character" w:customStyle="1" w:styleId="mrel">
    <w:name w:val="mrel"/>
    <w:basedOn w:val="a0"/>
    <w:rsid w:val="0063103D"/>
  </w:style>
  <w:style w:type="character" w:customStyle="1" w:styleId="mpunct">
    <w:name w:val="mpunct"/>
    <w:basedOn w:val="a0"/>
    <w:rsid w:val="0063103D"/>
  </w:style>
  <w:style w:type="character" w:customStyle="1" w:styleId="mbin">
    <w:name w:val="mbin"/>
    <w:basedOn w:val="a0"/>
    <w:rsid w:val="0063103D"/>
  </w:style>
  <w:style w:type="character" w:customStyle="1" w:styleId="mop">
    <w:name w:val="mop"/>
    <w:basedOn w:val="a0"/>
    <w:rsid w:val="0063103D"/>
  </w:style>
  <w:style w:type="character" w:customStyle="1" w:styleId="mopen">
    <w:name w:val="mopen"/>
    <w:basedOn w:val="a0"/>
    <w:rsid w:val="0063103D"/>
  </w:style>
  <w:style w:type="character" w:customStyle="1" w:styleId="mclose">
    <w:name w:val="mclose"/>
    <w:basedOn w:val="a0"/>
    <w:rsid w:val="0063103D"/>
  </w:style>
  <w:style w:type="character" w:customStyle="1" w:styleId="23">
    <w:name w:val="Неразрешенное упоминание2"/>
    <w:basedOn w:val="a0"/>
    <w:uiPriority w:val="99"/>
    <w:semiHidden/>
    <w:unhideWhenUsed/>
    <w:rsid w:val="0063103D"/>
    <w:rPr>
      <w:color w:val="605E5C"/>
      <w:shd w:val="clear" w:color="auto" w:fill="E1DFDD"/>
    </w:rPr>
  </w:style>
  <w:style w:type="character" w:customStyle="1" w:styleId="line-clamp-1">
    <w:name w:val="line-clamp-1"/>
    <w:basedOn w:val="a0"/>
    <w:rsid w:val="003F4E4E"/>
  </w:style>
  <w:style w:type="paragraph" w:customStyle="1" w:styleId="Default">
    <w:name w:val="Default"/>
    <w:rsid w:val="003F4E4E"/>
    <w:pPr>
      <w:autoSpaceDE w:val="0"/>
      <w:autoSpaceDN w:val="0"/>
      <w:adjustRightInd w:val="0"/>
    </w:pPr>
    <w:rPr>
      <w:rFonts w:ascii="Times New Roman" w:eastAsia="Times New Roman" w:hAnsi="Times New Roman" w:cs="Times New Roman"/>
      <w:color w:val="000000"/>
      <w:kern w:val="0"/>
      <w:lang w:eastAsia="ru-RU"/>
      <w14:ligatures w14:val="none"/>
    </w:rPr>
  </w:style>
  <w:style w:type="character" w:customStyle="1" w:styleId="nobr">
    <w:name w:val="nobr"/>
    <w:basedOn w:val="a0"/>
    <w:rsid w:val="003F4E4E"/>
  </w:style>
  <w:style w:type="character" w:customStyle="1" w:styleId="b">
    <w:name w:val="b"/>
    <w:basedOn w:val="a0"/>
    <w:rsid w:val="00D94F84"/>
  </w:style>
  <w:style w:type="paragraph" w:styleId="afc">
    <w:name w:val="Title"/>
    <w:basedOn w:val="a"/>
    <w:next w:val="a"/>
    <w:link w:val="afd"/>
    <w:uiPriority w:val="10"/>
    <w:qFormat/>
    <w:rsid w:val="00E04242"/>
    <w:pPr>
      <w:spacing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E04242"/>
    <w:rPr>
      <w:rFonts w:asciiTheme="majorHAnsi" w:eastAsiaTheme="majorEastAsia" w:hAnsiTheme="majorHAnsi" w:cstheme="majorBidi"/>
      <w:spacing w:val="-10"/>
      <w:kern w:val="28"/>
      <w:sz w:val="56"/>
      <w:szCs w:val="56"/>
      <w:lang w:eastAsia="ru-RU"/>
      <w14:ligatures w14:val="none"/>
    </w:rPr>
  </w:style>
  <w:style w:type="character" w:styleId="afe">
    <w:name w:val="annotation reference"/>
    <w:basedOn w:val="a0"/>
    <w:uiPriority w:val="99"/>
    <w:semiHidden/>
    <w:unhideWhenUsed/>
    <w:rsid w:val="00B9653D"/>
    <w:rPr>
      <w:sz w:val="16"/>
      <w:szCs w:val="16"/>
    </w:rPr>
  </w:style>
  <w:style w:type="paragraph" w:styleId="aff">
    <w:name w:val="annotation text"/>
    <w:basedOn w:val="a"/>
    <w:link w:val="aff0"/>
    <w:uiPriority w:val="99"/>
    <w:semiHidden/>
    <w:unhideWhenUsed/>
    <w:rsid w:val="00B9653D"/>
    <w:pPr>
      <w:spacing w:line="240" w:lineRule="auto"/>
    </w:pPr>
    <w:rPr>
      <w:sz w:val="20"/>
      <w:szCs w:val="20"/>
    </w:rPr>
  </w:style>
  <w:style w:type="character" w:customStyle="1" w:styleId="aff0">
    <w:name w:val="Текст примечания Знак"/>
    <w:basedOn w:val="a0"/>
    <w:link w:val="aff"/>
    <w:uiPriority w:val="99"/>
    <w:semiHidden/>
    <w:rsid w:val="00B9653D"/>
    <w:rPr>
      <w:rFonts w:ascii="Times New Roman" w:hAnsi="Times New Roman" w:cs="Times New Roman"/>
      <w:kern w:val="0"/>
      <w:sz w:val="20"/>
      <w:szCs w:val="20"/>
      <w:lang w:eastAsia="ru-RU"/>
      <w14:ligatures w14:val="none"/>
    </w:rPr>
  </w:style>
  <w:style w:type="paragraph" w:styleId="aff1">
    <w:name w:val="annotation subject"/>
    <w:basedOn w:val="aff"/>
    <w:next w:val="aff"/>
    <w:link w:val="aff2"/>
    <w:uiPriority w:val="99"/>
    <w:semiHidden/>
    <w:unhideWhenUsed/>
    <w:rsid w:val="00B9653D"/>
    <w:rPr>
      <w:b/>
      <w:bCs/>
    </w:rPr>
  </w:style>
  <w:style w:type="character" w:customStyle="1" w:styleId="aff2">
    <w:name w:val="Тема примечания Знак"/>
    <w:basedOn w:val="aff0"/>
    <w:link w:val="aff1"/>
    <w:uiPriority w:val="99"/>
    <w:semiHidden/>
    <w:rsid w:val="00B9653D"/>
    <w:rPr>
      <w:rFonts w:ascii="Times New Roman" w:hAnsi="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7879">
      <w:bodyDiv w:val="1"/>
      <w:marLeft w:val="0"/>
      <w:marRight w:val="0"/>
      <w:marTop w:val="0"/>
      <w:marBottom w:val="0"/>
      <w:divBdr>
        <w:top w:val="none" w:sz="0" w:space="0" w:color="auto"/>
        <w:left w:val="none" w:sz="0" w:space="0" w:color="auto"/>
        <w:bottom w:val="none" w:sz="0" w:space="0" w:color="auto"/>
        <w:right w:val="none" w:sz="0" w:space="0" w:color="auto"/>
      </w:divBdr>
    </w:div>
    <w:div w:id="89325971">
      <w:bodyDiv w:val="1"/>
      <w:marLeft w:val="0"/>
      <w:marRight w:val="0"/>
      <w:marTop w:val="0"/>
      <w:marBottom w:val="0"/>
      <w:divBdr>
        <w:top w:val="none" w:sz="0" w:space="0" w:color="auto"/>
        <w:left w:val="none" w:sz="0" w:space="0" w:color="auto"/>
        <w:bottom w:val="none" w:sz="0" w:space="0" w:color="auto"/>
        <w:right w:val="none" w:sz="0" w:space="0" w:color="auto"/>
      </w:divBdr>
    </w:div>
    <w:div w:id="93870549">
      <w:bodyDiv w:val="1"/>
      <w:marLeft w:val="0"/>
      <w:marRight w:val="0"/>
      <w:marTop w:val="0"/>
      <w:marBottom w:val="0"/>
      <w:divBdr>
        <w:top w:val="none" w:sz="0" w:space="0" w:color="auto"/>
        <w:left w:val="none" w:sz="0" w:space="0" w:color="auto"/>
        <w:bottom w:val="none" w:sz="0" w:space="0" w:color="auto"/>
        <w:right w:val="none" w:sz="0" w:space="0" w:color="auto"/>
      </w:divBdr>
    </w:div>
    <w:div w:id="107166484">
      <w:bodyDiv w:val="1"/>
      <w:marLeft w:val="0"/>
      <w:marRight w:val="0"/>
      <w:marTop w:val="0"/>
      <w:marBottom w:val="0"/>
      <w:divBdr>
        <w:top w:val="none" w:sz="0" w:space="0" w:color="auto"/>
        <w:left w:val="none" w:sz="0" w:space="0" w:color="auto"/>
        <w:bottom w:val="none" w:sz="0" w:space="0" w:color="auto"/>
        <w:right w:val="none" w:sz="0" w:space="0" w:color="auto"/>
      </w:divBdr>
    </w:div>
    <w:div w:id="112402068">
      <w:bodyDiv w:val="1"/>
      <w:marLeft w:val="0"/>
      <w:marRight w:val="0"/>
      <w:marTop w:val="0"/>
      <w:marBottom w:val="0"/>
      <w:divBdr>
        <w:top w:val="none" w:sz="0" w:space="0" w:color="auto"/>
        <w:left w:val="none" w:sz="0" w:space="0" w:color="auto"/>
        <w:bottom w:val="none" w:sz="0" w:space="0" w:color="auto"/>
        <w:right w:val="none" w:sz="0" w:space="0" w:color="auto"/>
      </w:divBdr>
    </w:div>
    <w:div w:id="119034892">
      <w:bodyDiv w:val="1"/>
      <w:marLeft w:val="0"/>
      <w:marRight w:val="0"/>
      <w:marTop w:val="0"/>
      <w:marBottom w:val="0"/>
      <w:divBdr>
        <w:top w:val="none" w:sz="0" w:space="0" w:color="auto"/>
        <w:left w:val="none" w:sz="0" w:space="0" w:color="auto"/>
        <w:bottom w:val="none" w:sz="0" w:space="0" w:color="auto"/>
        <w:right w:val="none" w:sz="0" w:space="0" w:color="auto"/>
      </w:divBdr>
      <w:divsChild>
        <w:div w:id="653803863">
          <w:marLeft w:val="0"/>
          <w:marRight w:val="0"/>
          <w:marTop w:val="0"/>
          <w:marBottom w:val="0"/>
          <w:divBdr>
            <w:top w:val="none" w:sz="0" w:space="0" w:color="auto"/>
            <w:left w:val="none" w:sz="0" w:space="0" w:color="auto"/>
            <w:bottom w:val="none" w:sz="0" w:space="0" w:color="auto"/>
            <w:right w:val="none" w:sz="0" w:space="0" w:color="auto"/>
          </w:divBdr>
          <w:divsChild>
            <w:div w:id="1884753361">
              <w:marLeft w:val="0"/>
              <w:marRight w:val="0"/>
              <w:marTop w:val="0"/>
              <w:marBottom w:val="0"/>
              <w:divBdr>
                <w:top w:val="none" w:sz="0" w:space="0" w:color="auto"/>
                <w:left w:val="none" w:sz="0" w:space="0" w:color="auto"/>
                <w:bottom w:val="none" w:sz="0" w:space="0" w:color="auto"/>
                <w:right w:val="none" w:sz="0" w:space="0" w:color="auto"/>
              </w:divBdr>
              <w:divsChild>
                <w:div w:id="2023120205">
                  <w:marLeft w:val="0"/>
                  <w:marRight w:val="0"/>
                  <w:marTop w:val="0"/>
                  <w:marBottom w:val="0"/>
                  <w:divBdr>
                    <w:top w:val="none" w:sz="0" w:space="0" w:color="auto"/>
                    <w:left w:val="none" w:sz="0" w:space="0" w:color="auto"/>
                    <w:bottom w:val="none" w:sz="0" w:space="0" w:color="auto"/>
                    <w:right w:val="none" w:sz="0" w:space="0" w:color="auto"/>
                  </w:divBdr>
                  <w:divsChild>
                    <w:div w:id="18185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4593">
          <w:marLeft w:val="0"/>
          <w:marRight w:val="0"/>
          <w:marTop w:val="0"/>
          <w:marBottom w:val="0"/>
          <w:divBdr>
            <w:top w:val="none" w:sz="0" w:space="0" w:color="auto"/>
            <w:left w:val="none" w:sz="0" w:space="0" w:color="auto"/>
            <w:bottom w:val="none" w:sz="0" w:space="0" w:color="auto"/>
            <w:right w:val="none" w:sz="0" w:space="0" w:color="auto"/>
          </w:divBdr>
          <w:divsChild>
            <w:div w:id="1213350331">
              <w:marLeft w:val="0"/>
              <w:marRight w:val="0"/>
              <w:marTop w:val="0"/>
              <w:marBottom w:val="0"/>
              <w:divBdr>
                <w:top w:val="none" w:sz="0" w:space="0" w:color="auto"/>
                <w:left w:val="none" w:sz="0" w:space="0" w:color="auto"/>
                <w:bottom w:val="none" w:sz="0" w:space="0" w:color="auto"/>
                <w:right w:val="none" w:sz="0" w:space="0" w:color="auto"/>
              </w:divBdr>
              <w:divsChild>
                <w:div w:id="1952858182">
                  <w:marLeft w:val="0"/>
                  <w:marRight w:val="0"/>
                  <w:marTop w:val="0"/>
                  <w:marBottom w:val="0"/>
                  <w:divBdr>
                    <w:top w:val="none" w:sz="0" w:space="0" w:color="auto"/>
                    <w:left w:val="none" w:sz="0" w:space="0" w:color="auto"/>
                    <w:bottom w:val="none" w:sz="0" w:space="0" w:color="auto"/>
                    <w:right w:val="none" w:sz="0" w:space="0" w:color="auto"/>
                  </w:divBdr>
                  <w:divsChild>
                    <w:div w:id="11862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9686">
      <w:bodyDiv w:val="1"/>
      <w:marLeft w:val="0"/>
      <w:marRight w:val="0"/>
      <w:marTop w:val="0"/>
      <w:marBottom w:val="0"/>
      <w:divBdr>
        <w:top w:val="none" w:sz="0" w:space="0" w:color="auto"/>
        <w:left w:val="none" w:sz="0" w:space="0" w:color="auto"/>
        <w:bottom w:val="none" w:sz="0" w:space="0" w:color="auto"/>
        <w:right w:val="none" w:sz="0" w:space="0" w:color="auto"/>
      </w:divBdr>
    </w:div>
    <w:div w:id="168102013">
      <w:bodyDiv w:val="1"/>
      <w:marLeft w:val="0"/>
      <w:marRight w:val="0"/>
      <w:marTop w:val="0"/>
      <w:marBottom w:val="0"/>
      <w:divBdr>
        <w:top w:val="none" w:sz="0" w:space="0" w:color="auto"/>
        <w:left w:val="none" w:sz="0" w:space="0" w:color="auto"/>
        <w:bottom w:val="none" w:sz="0" w:space="0" w:color="auto"/>
        <w:right w:val="none" w:sz="0" w:space="0" w:color="auto"/>
      </w:divBdr>
    </w:div>
    <w:div w:id="170294984">
      <w:bodyDiv w:val="1"/>
      <w:marLeft w:val="0"/>
      <w:marRight w:val="0"/>
      <w:marTop w:val="0"/>
      <w:marBottom w:val="0"/>
      <w:divBdr>
        <w:top w:val="none" w:sz="0" w:space="0" w:color="auto"/>
        <w:left w:val="none" w:sz="0" w:space="0" w:color="auto"/>
        <w:bottom w:val="none" w:sz="0" w:space="0" w:color="auto"/>
        <w:right w:val="none" w:sz="0" w:space="0" w:color="auto"/>
      </w:divBdr>
    </w:div>
    <w:div w:id="182020160">
      <w:bodyDiv w:val="1"/>
      <w:marLeft w:val="0"/>
      <w:marRight w:val="0"/>
      <w:marTop w:val="0"/>
      <w:marBottom w:val="0"/>
      <w:divBdr>
        <w:top w:val="none" w:sz="0" w:space="0" w:color="auto"/>
        <w:left w:val="none" w:sz="0" w:space="0" w:color="auto"/>
        <w:bottom w:val="none" w:sz="0" w:space="0" w:color="auto"/>
        <w:right w:val="none" w:sz="0" w:space="0" w:color="auto"/>
      </w:divBdr>
    </w:div>
    <w:div w:id="216211847">
      <w:bodyDiv w:val="1"/>
      <w:marLeft w:val="0"/>
      <w:marRight w:val="0"/>
      <w:marTop w:val="0"/>
      <w:marBottom w:val="0"/>
      <w:divBdr>
        <w:top w:val="none" w:sz="0" w:space="0" w:color="auto"/>
        <w:left w:val="none" w:sz="0" w:space="0" w:color="auto"/>
        <w:bottom w:val="none" w:sz="0" w:space="0" w:color="auto"/>
        <w:right w:val="none" w:sz="0" w:space="0" w:color="auto"/>
      </w:divBdr>
    </w:div>
    <w:div w:id="257058559">
      <w:bodyDiv w:val="1"/>
      <w:marLeft w:val="0"/>
      <w:marRight w:val="0"/>
      <w:marTop w:val="0"/>
      <w:marBottom w:val="0"/>
      <w:divBdr>
        <w:top w:val="none" w:sz="0" w:space="0" w:color="auto"/>
        <w:left w:val="none" w:sz="0" w:space="0" w:color="auto"/>
        <w:bottom w:val="none" w:sz="0" w:space="0" w:color="auto"/>
        <w:right w:val="none" w:sz="0" w:space="0" w:color="auto"/>
      </w:divBdr>
    </w:div>
    <w:div w:id="267780938">
      <w:bodyDiv w:val="1"/>
      <w:marLeft w:val="0"/>
      <w:marRight w:val="0"/>
      <w:marTop w:val="0"/>
      <w:marBottom w:val="0"/>
      <w:divBdr>
        <w:top w:val="none" w:sz="0" w:space="0" w:color="auto"/>
        <w:left w:val="none" w:sz="0" w:space="0" w:color="auto"/>
        <w:bottom w:val="none" w:sz="0" w:space="0" w:color="auto"/>
        <w:right w:val="none" w:sz="0" w:space="0" w:color="auto"/>
      </w:divBdr>
      <w:divsChild>
        <w:div w:id="319622892">
          <w:marLeft w:val="0"/>
          <w:marRight w:val="0"/>
          <w:marTop w:val="480"/>
          <w:marBottom w:val="240"/>
          <w:divBdr>
            <w:top w:val="none" w:sz="0" w:space="0" w:color="auto"/>
            <w:left w:val="none" w:sz="0" w:space="0" w:color="auto"/>
            <w:bottom w:val="none" w:sz="0" w:space="0" w:color="auto"/>
            <w:right w:val="none" w:sz="0" w:space="0" w:color="auto"/>
          </w:divBdr>
        </w:div>
      </w:divsChild>
    </w:div>
    <w:div w:id="297028719">
      <w:bodyDiv w:val="1"/>
      <w:marLeft w:val="0"/>
      <w:marRight w:val="0"/>
      <w:marTop w:val="0"/>
      <w:marBottom w:val="0"/>
      <w:divBdr>
        <w:top w:val="none" w:sz="0" w:space="0" w:color="auto"/>
        <w:left w:val="none" w:sz="0" w:space="0" w:color="auto"/>
        <w:bottom w:val="none" w:sz="0" w:space="0" w:color="auto"/>
        <w:right w:val="none" w:sz="0" w:space="0" w:color="auto"/>
      </w:divBdr>
    </w:div>
    <w:div w:id="298537877">
      <w:bodyDiv w:val="1"/>
      <w:marLeft w:val="0"/>
      <w:marRight w:val="0"/>
      <w:marTop w:val="0"/>
      <w:marBottom w:val="0"/>
      <w:divBdr>
        <w:top w:val="none" w:sz="0" w:space="0" w:color="auto"/>
        <w:left w:val="none" w:sz="0" w:space="0" w:color="auto"/>
        <w:bottom w:val="none" w:sz="0" w:space="0" w:color="auto"/>
        <w:right w:val="none" w:sz="0" w:space="0" w:color="auto"/>
      </w:divBdr>
    </w:div>
    <w:div w:id="335497832">
      <w:bodyDiv w:val="1"/>
      <w:marLeft w:val="0"/>
      <w:marRight w:val="0"/>
      <w:marTop w:val="0"/>
      <w:marBottom w:val="0"/>
      <w:divBdr>
        <w:top w:val="none" w:sz="0" w:space="0" w:color="auto"/>
        <w:left w:val="none" w:sz="0" w:space="0" w:color="auto"/>
        <w:bottom w:val="none" w:sz="0" w:space="0" w:color="auto"/>
        <w:right w:val="none" w:sz="0" w:space="0" w:color="auto"/>
      </w:divBdr>
      <w:divsChild>
        <w:div w:id="53896596">
          <w:marLeft w:val="0"/>
          <w:marRight w:val="0"/>
          <w:marTop w:val="0"/>
          <w:marBottom w:val="0"/>
          <w:divBdr>
            <w:top w:val="none" w:sz="0" w:space="0" w:color="auto"/>
            <w:left w:val="none" w:sz="0" w:space="0" w:color="auto"/>
            <w:bottom w:val="none" w:sz="0" w:space="0" w:color="auto"/>
            <w:right w:val="none" w:sz="0" w:space="0" w:color="auto"/>
          </w:divBdr>
          <w:divsChild>
            <w:div w:id="1225608124">
              <w:marLeft w:val="0"/>
              <w:marRight w:val="0"/>
              <w:marTop w:val="0"/>
              <w:marBottom w:val="0"/>
              <w:divBdr>
                <w:top w:val="none" w:sz="0" w:space="0" w:color="auto"/>
                <w:left w:val="none" w:sz="0" w:space="0" w:color="auto"/>
                <w:bottom w:val="none" w:sz="0" w:space="0" w:color="auto"/>
                <w:right w:val="none" w:sz="0" w:space="0" w:color="auto"/>
              </w:divBdr>
              <w:divsChild>
                <w:div w:id="545525359">
                  <w:marLeft w:val="0"/>
                  <w:marRight w:val="0"/>
                  <w:marTop w:val="0"/>
                  <w:marBottom w:val="0"/>
                  <w:divBdr>
                    <w:top w:val="none" w:sz="0" w:space="0" w:color="auto"/>
                    <w:left w:val="none" w:sz="0" w:space="0" w:color="auto"/>
                    <w:bottom w:val="none" w:sz="0" w:space="0" w:color="auto"/>
                    <w:right w:val="none" w:sz="0" w:space="0" w:color="auto"/>
                  </w:divBdr>
                  <w:divsChild>
                    <w:div w:id="19608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2228">
          <w:marLeft w:val="0"/>
          <w:marRight w:val="0"/>
          <w:marTop w:val="0"/>
          <w:marBottom w:val="0"/>
          <w:divBdr>
            <w:top w:val="none" w:sz="0" w:space="0" w:color="auto"/>
            <w:left w:val="none" w:sz="0" w:space="0" w:color="auto"/>
            <w:bottom w:val="none" w:sz="0" w:space="0" w:color="auto"/>
            <w:right w:val="none" w:sz="0" w:space="0" w:color="auto"/>
          </w:divBdr>
          <w:divsChild>
            <w:div w:id="1266497507">
              <w:marLeft w:val="0"/>
              <w:marRight w:val="0"/>
              <w:marTop w:val="0"/>
              <w:marBottom w:val="0"/>
              <w:divBdr>
                <w:top w:val="none" w:sz="0" w:space="0" w:color="auto"/>
                <w:left w:val="none" w:sz="0" w:space="0" w:color="auto"/>
                <w:bottom w:val="none" w:sz="0" w:space="0" w:color="auto"/>
                <w:right w:val="none" w:sz="0" w:space="0" w:color="auto"/>
              </w:divBdr>
              <w:divsChild>
                <w:div w:id="634528105">
                  <w:marLeft w:val="0"/>
                  <w:marRight w:val="0"/>
                  <w:marTop w:val="0"/>
                  <w:marBottom w:val="0"/>
                  <w:divBdr>
                    <w:top w:val="none" w:sz="0" w:space="0" w:color="auto"/>
                    <w:left w:val="none" w:sz="0" w:space="0" w:color="auto"/>
                    <w:bottom w:val="none" w:sz="0" w:space="0" w:color="auto"/>
                    <w:right w:val="none" w:sz="0" w:space="0" w:color="auto"/>
                  </w:divBdr>
                  <w:divsChild>
                    <w:div w:id="291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329167">
      <w:bodyDiv w:val="1"/>
      <w:marLeft w:val="0"/>
      <w:marRight w:val="0"/>
      <w:marTop w:val="0"/>
      <w:marBottom w:val="0"/>
      <w:divBdr>
        <w:top w:val="none" w:sz="0" w:space="0" w:color="auto"/>
        <w:left w:val="none" w:sz="0" w:space="0" w:color="auto"/>
        <w:bottom w:val="none" w:sz="0" w:space="0" w:color="auto"/>
        <w:right w:val="none" w:sz="0" w:space="0" w:color="auto"/>
      </w:divBdr>
    </w:div>
    <w:div w:id="384258807">
      <w:bodyDiv w:val="1"/>
      <w:marLeft w:val="0"/>
      <w:marRight w:val="0"/>
      <w:marTop w:val="0"/>
      <w:marBottom w:val="0"/>
      <w:divBdr>
        <w:top w:val="none" w:sz="0" w:space="0" w:color="auto"/>
        <w:left w:val="none" w:sz="0" w:space="0" w:color="auto"/>
        <w:bottom w:val="none" w:sz="0" w:space="0" w:color="auto"/>
        <w:right w:val="none" w:sz="0" w:space="0" w:color="auto"/>
      </w:divBdr>
      <w:divsChild>
        <w:div w:id="7951186">
          <w:marLeft w:val="0"/>
          <w:marRight w:val="0"/>
          <w:marTop w:val="0"/>
          <w:marBottom w:val="0"/>
          <w:divBdr>
            <w:top w:val="none" w:sz="0" w:space="0" w:color="auto"/>
            <w:left w:val="none" w:sz="0" w:space="0" w:color="auto"/>
            <w:bottom w:val="none" w:sz="0" w:space="0" w:color="auto"/>
            <w:right w:val="none" w:sz="0" w:space="0" w:color="auto"/>
          </w:divBdr>
          <w:divsChild>
            <w:div w:id="981422916">
              <w:marLeft w:val="0"/>
              <w:marRight w:val="0"/>
              <w:marTop w:val="0"/>
              <w:marBottom w:val="0"/>
              <w:divBdr>
                <w:top w:val="none" w:sz="0" w:space="0" w:color="auto"/>
                <w:left w:val="none" w:sz="0" w:space="0" w:color="auto"/>
                <w:bottom w:val="none" w:sz="0" w:space="0" w:color="auto"/>
                <w:right w:val="none" w:sz="0" w:space="0" w:color="auto"/>
              </w:divBdr>
              <w:divsChild>
                <w:div w:id="1345397200">
                  <w:marLeft w:val="0"/>
                  <w:marRight w:val="0"/>
                  <w:marTop w:val="0"/>
                  <w:marBottom w:val="0"/>
                  <w:divBdr>
                    <w:top w:val="none" w:sz="0" w:space="0" w:color="auto"/>
                    <w:left w:val="none" w:sz="0" w:space="0" w:color="auto"/>
                    <w:bottom w:val="none" w:sz="0" w:space="0" w:color="auto"/>
                    <w:right w:val="none" w:sz="0" w:space="0" w:color="auto"/>
                  </w:divBdr>
                  <w:divsChild>
                    <w:div w:id="314145689">
                      <w:marLeft w:val="0"/>
                      <w:marRight w:val="0"/>
                      <w:marTop w:val="0"/>
                      <w:marBottom w:val="0"/>
                      <w:divBdr>
                        <w:top w:val="none" w:sz="0" w:space="0" w:color="auto"/>
                        <w:left w:val="none" w:sz="0" w:space="0" w:color="auto"/>
                        <w:bottom w:val="none" w:sz="0" w:space="0" w:color="auto"/>
                        <w:right w:val="none" w:sz="0" w:space="0" w:color="auto"/>
                      </w:divBdr>
                      <w:divsChild>
                        <w:div w:id="711660709">
                          <w:marLeft w:val="0"/>
                          <w:marRight w:val="0"/>
                          <w:marTop w:val="0"/>
                          <w:marBottom w:val="0"/>
                          <w:divBdr>
                            <w:top w:val="none" w:sz="0" w:space="0" w:color="auto"/>
                            <w:left w:val="none" w:sz="0" w:space="0" w:color="auto"/>
                            <w:bottom w:val="none" w:sz="0" w:space="0" w:color="auto"/>
                            <w:right w:val="none" w:sz="0" w:space="0" w:color="auto"/>
                          </w:divBdr>
                          <w:divsChild>
                            <w:div w:id="13788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705293">
      <w:bodyDiv w:val="1"/>
      <w:marLeft w:val="0"/>
      <w:marRight w:val="0"/>
      <w:marTop w:val="0"/>
      <w:marBottom w:val="0"/>
      <w:divBdr>
        <w:top w:val="none" w:sz="0" w:space="0" w:color="auto"/>
        <w:left w:val="none" w:sz="0" w:space="0" w:color="auto"/>
        <w:bottom w:val="none" w:sz="0" w:space="0" w:color="auto"/>
        <w:right w:val="none" w:sz="0" w:space="0" w:color="auto"/>
      </w:divBdr>
    </w:div>
    <w:div w:id="404450130">
      <w:bodyDiv w:val="1"/>
      <w:marLeft w:val="0"/>
      <w:marRight w:val="0"/>
      <w:marTop w:val="0"/>
      <w:marBottom w:val="0"/>
      <w:divBdr>
        <w:top w:val="none" w:sz="0" w:space="0" w:color="auto"/>
        <w:left w:val="none" w:sz="0" w:space="0" w:color="auto"/>
        <w:bottom w:val="none" w:sz="0" w:space="0" w:color="auto"/>
        <w:right w:val="none" w:sz="0" w:space="0" w:color="auto"/>
      </w:divBdr>
    </w:div>
    <w:div w:id="410860571">
      <w:bodyDiv w:val="1"/>
      <w:marLeft w:val="0"/>
      <w:marRight w:val="0"/>
      <w:marTop w:val="0"/>
      <w:marBottom w:val="0"/>
      <w:divBdr>
        <w:top w:val="none" w:sz="0" w:space="0" w:color="auto"/>
        <w:left w:val="none" w:sz="0" w:space="0" w:color="auto"/>
        <w:bottom w:val="none" w:sz="0" w:space="0" w:color="auto"/>
        <w:right w:val="none" w:sz="0" w:space="0" w:color="auto"/>
      </w:divBdr>
    </w:div>
    <w:div w:id="411397481">
      <w:bodyDiv w:val="1"/>
      <w:marLeft w:val="0"/>
      <w:marRight w:val="0"/>
      <w:marTop w:val="0"/>
      <w:marBottom w:val="0"/>
      <w:divBdr>
        <w:top w:val="none" w:sz="0" w:space="0" w:color="auto"/>
        <w:left w:val="none" w:sz="0" w:space="0" w:color="auto"/>
        <w:bottom w:val="none" w:sz="0" w:space="0" w:color="auto"/>
        <w:right w:val="none" w:sz="0" w:space="0" w:color="auto"/>
      </w:divBdr>
    </w:div>
    <w:div w:id="433749988">
      <w:bodyDiv w:val="1"/>
      <w:marLeft w:val="0"/>
      <w:marRight w:val="0"/>
      <w:marTop w:val="0"/>
      <w:marBottom w:val="0"/>
      <w:divBdr>
        <w:top w:val="none" w:sz="0" w:space="0" w:color="auto"/>
        <w:left w:val="none" w:sz="0" w:space="0" w:color="auto"/>
        <w:bottom w:val="none" w:sz="0" w:space="0" w:color="auto"/>
        <w:right w:val="none" w:sz="0" w:space="0" w:color="auto"/>
      </w:divBdr>
    </w:div>
    <w:div w:id="446705688">
      <w:bodyDiv w:val="1"/>
      <w:marLeft w:val="0"/>
      <w:marRight w:val="0"/>
      <w:marTop w:val="0"/>
      <w:marBottom w:val="0"/>
      <w:divBdr>
        <w:top w:val="none" w:sz="0" w:space="0" w:color="auto"/>
        <w:left w:val="none" w:sz="0" w:space="0" w:color="auto"/>
        <w:bottom w:val="none" w:sz="0" w:space="0" w:color="auto"/>
        <w:right w:val="none" w:sz="0" w:space="0" w:color="auto"/>
      </w:divBdr>
      <w:divsChild>
        <w:div w:id="403840738">
          <w:marLeft w:val="0"/>
          <w:marRight w:val="0"/>
          <w:marTop w:val="0"/>
          <w:marBottom w:val="0"/>
          <w:divBdr>
            <w:top w:val="none" w:sz="0" w:space="0" w:color="auto"/>
            <w:left w:val="none" w:sz="0" w:space="0" w:color="auto"/>
            <w:bottom w:val="none" w:sz="0" w:space="0" w:color="auto"/>
            <w:right w:val="none" w:sz="0" w:space="0" w:color="auto"/>
          </w:divBdr>
          <w:divsChild>
            <w:div w:id="1672757416">
              <w:marLeft w:val="0"/>
              <w:marRight w:val="0"/>
              <w:marTop w:val="0"/>
              <w:marBottom w:val="0"/>
              <w:divBdr>
                <w:top w:val="none" w:sz="0" w:space="0" w:color="auto"/>
                <w:left w:val="none" w:sz="0" w:space="0" w:color="auto"/>
                <w:bottom w:val="none" w:sz="0" w:space="0" w:color="auto"/>
                <w:right w:val="none" w:sz="0" w:space="0" w:color="auto"/>
              </w:divBdr>
              <w:divsChild>
                <w:div w:id="1089699041">
                  <w:marLeft w:val="0"/>
                  <w:marRight w:val="0"/>
                  <w:marTop w:val="0"/>
                  <w:marBottom w:val="0"/>
                  <w:divBdr>
                    <w:top w:val="none" w:sz="0" w:space="0" w:color="auto"/>
                    <w:left w:val="none" w:sz="0" w:space="0" w:color="auto"/>
                    <w:bottom w:val="none" w:sz="0" w:space="0" w:color="auto"/>
                    <w:right w:val="none" w:sz="0" w:space="0" w:color="auto"/>
                  </w:divBdr>
                  <w:divsChild>
                    <w:div w:id="1449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18318">
          <w:marLeft w:val="0"/>
          <w:marRight w:val="0"/>
          <w:marTop w:val="0"/>
          <w:marBottom w:val="0"/>
          <w:divBdr>
            <w:top w:val="none" w:sz="0" w:space="0" w:color="auto"/>
            <w:left w:val="none" w:sz="0" w:space="0" w:color="auto"/>
            <w:bottom w:val="none" w:sz="0" w:space="0" w:color="auto"/>
            <w:right w:val="none" w:sz="0" w:space="0" w:color="auto"/>
          </w:divBdr>
          <w:divsChild>
            <w:div w:id="1239710967">
              <w:marLeft w:val="0"/>
              <w:marRight w:val="0"/>
              <w:marTop w:val="0"/>
              <w:marBottom w:val="0"/>
              <w:divBdr>
                <w:top w:val="none" w:sz="0" w:space="0" w:color="auto"/>
                <w:left w:val="none" w:sz="0" w:space="0" w:color="auto"/>
                <w:bottom w:val="none" w:sz="0" w:space="0" w:color="auto"/>
                <w:right w:val="none" w:sz="0" w:space="0" w:color="auto"/>
              </w:divBdr>
              <w:divsChild>
                <w:div w:id="1392532331">
                  <w:marLeft w:val="0"/>
                  <w:marRight w:val="0"/>
                  <w:marTop w:val="0"/>
                  <w:marBottom w:val="0"/>
                  <w:divBdr>
                    <w:top w:val="none" w:sz="0" w:space="0" w:color="auto"/>
                    <w:left w:val="none" w:sz="0" w:space="0" w:color="auto"/>
                    <w:bottom w:val="none" w:sz="0" w:space="0" w:color="auto"/>
                    <w:right w:val="none" w:sz="0" w:space="0" w:color="auto"/>
                  </w:divBdr>
                  <w:divsChild>
                    <w:div w:id="13396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7234">
      <w:bodyDiv w:val="1"/>
      <w:marLeft w:val="0"/>
      <w:marRight w:val="0"/>
      <w:marTop w:val="0"/>
      <w:marBottom w:val="0"/>
      <w:divBdr>
        <w:top w:val="none" w:sz="0" w:space="0" w:color="auto"/>
        <w:left w:val="none" w:sz="0" w:space="0" w:color="auto"/>
        <w:bottom w:val="none" w:sz="0" w:space="0" w:color="auto"/>
        <w:right w:val="none" w:sz="0" w:space="0" w:color="auto"/>
      </w:divBdr>
    </w:div>
    <w:div w:id="453985595">
      <w:bodyDiv w:val="1"/>
      <w:marLeft w:val="0"/>
      <w:marRight w:val="0"/>
      <w:marTop w:val="0"/>
      <w:marBottom w:val="0"/>
      <w:divBdr>
        <w:top w:val="none" w:sz="0" w:space="0" w:color="auto"/>
        <w:left w:val="none" w:sz="0" w:space="0" w:color="auto"/>
        <w:bottom w:val="none" w:sz="0" w:space="0" w:color="auto"/>
        <w:right w:val="none" w:sz="0" w:space="0" w:color="auto"/>
      </w:divBdr>
      <w:divsChild>
        <w:div w:id="15472828">
          <w:marLeft w:val="0"/>
          <w:marRight w:val="0"/>
          <w:marTop w:val="240"/>
          <w:marBottom w:val="240"/>
          <w:divBdr>
            <w:top w:val="single" w:sz="6" w:space="18" w:color="CCCCCC"/>
            <w:left w:val="single" w:sz="6" w:space="24" w:color="CCCCCC"/>
            <w:bottom w:val="single" w:sz="6" w:space="18" w:color="CCCCCC"/>
            <w:right w:val="single" w:sz="6" w:space="24" w:color="CCCCCC"/>
          </w:divBdr>
        </w:div>
        <w:div w:id="1805735759">
          <w:marLeft w:val="0"/>
          <w:marRight w:val="0"/>
          <w:marTop w:val="240"/>
          <w:marBottom w:val="240"/>
          <w:divBdr>
            <w:top w:val="single" w:sz="6" w:space="18" w:color="CCCCCC"/>
            <w:left w:val="single" w:sz="6" w:space="24" w:color="CCCCCC"/>
            <w:bottom w:val="single" w:sz="6" w:space="18" w:color="CCCCCC"/>
            <w:right w:val="single" w:sz="6" w:space="24" w:color="CCCCCC"/>
          </w:divBdr>
        </w:div>
      </w:divsChild>
    </w:div>
    <w:div w:id="457799958">
      <w:bodyDiv w:val="1"/>
      <w:marLeft w:val="0"/>
      <w:marRight w:val="0"/>
      <w:marTop w:val="0"/>
      <w:marBottom w:val="0"/>
      <w:divBdr>
        <w:top w:val="none" w:sz="0" w:space="0" w:color="auto"/>
        <w:left w:val="none" w:sz="0" w:space="0" w:color="auto"/>
        <w:bottom w:val="none" w:sz="0" w:space="0" w:color="auto"/>
        <w:right w:val="none" w:sz="0" w:space="0" w:color="auto"/>
      </w:divBdr>
    </w:div>
    <w:div w:id="465897315">
      <w:bodyDiv w:val="1"/>
      <w:marLeft w:val="0"/>
      <w:marRight w:val="0"/>
      <w:marTop w:val="0"/>
      <w:marBottom w:val="0"/>
      <w:divBdr>
        <w:top w:val="none" w:sz="0" w:space="0" w:color="auto"/>
        <w:left w:val="none" w:sz="0" w:space="0" w:color="auto"/>
        <w:bottom w:val="none" w:sz="0" w:space="0" w:color="auto"/>
        <w:right w:val="none" w:sz="0" w:space="0" w:color="auto"/>
      </w:divBdr>
    </w:div>
    <w:div w:id="492330351">
      <w:bodyDiv w:val="1"/>
      <w:marLeft w:val="0"/>
      <w:marRight w:val="0"/>
      <w:marTop w:val="0"/>
      <w:marBottom w:val="0"/>
      <w:divBdr>
        <w:top w:val="none" w:sz="0" w:space="0" w:color="auto"/>
        <w:left w:val="none" w:sz="0" w:space="0" w:color="auto"/>
        <w:bottom w:val="none" w:sz="0" w:space="0" w:color="auto"/>
        <w:right w:val="none" w:sz="0" w:space="0" w:color="auto"/>
      </w:divBdr>
    </w:div>
    <w:div w:id="518470166">
      <w:bodyDiv w:val="1"/>
      <w:marLeft w:val="0"/>
      <w:marRight w:val="0"/>
      <w:marTop w:val="0"/>
      <w:marBottom w:val="0"/>
      <w:divBdr>
        <w:top w:val="none" w:sz="0" w:space="0" w:color="auto"/>
        <w:left w:val="none" w:sz="0" w:space="0" w:color="auto"/>
        <w:bottom w:val="none" w:sz="0" w:space="0" w:color="auto"/>
        <w:right w:val="none" w:sz="0" w:space="0" w:color="auto"/>
      </w:divBdr>
      <w:divsChild>
        <w:div w:id="1737435994">
          <w:marLeft w:val="0"/>
          <w:marRight w:val="0"/>
          <w:marTop w:val="480"/>
          <w:marBottom w:val="240"/>
          <w:divBdr>
            <w:top w:val="none" w:sz="0" w:space="0" w:color="auto"/>
            <w:left w:val="none" w:sz="0" w:space="0" w:color="auto"/>
            <w:bottom w:val="none" w:sz="0" w:space="0" w:color="auto"/>
            <w:right w:val="none" w:sz="0" w:space="0" w:color="auto"/>
          </w:divBdr>
        </w:div>
      </w:divsChild>
    </w:div>
    <w:div w:id="528226584">
      <w:bodyDiv w:val="1"/>
      <w:marLeft w:val="0"/>
      <w:marRight w:val="0"/>
      <w:marTop w:val="0"/>
      <w:marBottom w:val="0"/>
      <w:divBdr>
        <w:top w:val="none" w:sz="0" w:space="0" w:color="auto"/>
        <w:left w:val="none" w:sz="0" w:space="0" w:color="auto"/>
        <w:bottom w:val="none" w:sz="0" w:space="0" w:color="auto"/>
        <w:right w:val="none" w:sz="0" w:space="0" w:color="auto"/>
      </w:divBdr>
    </w:div>
    <w:div w:id="542601252">
      <w:bodyDiv w:val="1"/>
      <w:marLeft w:val="0"/>
      <w:marRight w:val="0"/>
      <w:marTop w:val="0"/>
      <w:marBottom w:val="0"/>
      <w:divBdr>
        <w:top w:val="none" w:sz="0" w:space="0" w:color="auto"/>
        <w:left w:val="none" w:sz="0" w:space="0" w:color="auto"/>
        <w:bottom w:val="none" w:sz="0" w:space="0" w:color="auto"/>
        <w:right w:val="none" w:sz="0" w:space="0" w:color="auto"/>
      </w:divBdr>
    </w:div>
    <w:div w:id="553590457">
      <w:bodyDiv w:val="1"/>
      <w:marLeft w:val="0"/>
      <w:marRight w:val="0"/>
      <w:marTop w:val="0"/>
      <w:marBottom w:val="0"/>
      <w:divBdr>
        <w:top w:val="none" w:sz="0" w:space="0" w:color="auto"/>
        <w:left w:val="none" w:sz="0" w:space="0" w:color="auto"/>
        <w:bottom w:val="none" w:sz="0" w:space="0" w:color="auto"/>
        <w:right w:val="none" w:sz="0" w:space="0" w:color="auto"/>
      </w:divBdr>
    </w:div>
    <w:div w:id="567419772">
      <w:bodyDiv w:val="1"/>
      <w:marLeft w:val="0"/>
      <w:marRight w:val="0"/>
      <w:marTop w:val="0"/>
      <w:marBottom w:val="0"/>
      <w:divBdr>
        <w:top w:val="none" w:sz="0" w:space="0" w:color="auto"/>
        <w:left w:val="none" w:sz="0" w:space="0" w:color="auto"/>
        <w:bottom w:val="none" w:sz="0" w:space="0" w:color="auto"/>
        <w:right w:val="none" w:sz="0" w:space="0" w:color="auto"/>
      </w:divBdr>
    </w:div>
    <w:div w:id="568657122">
      <w:bodyDiv w:val="1"/>
      <w:marLeft w:val="0"/>
      <w:marRight w:val="0"/>
      <w:marTop w:val="0"/>
      <w:marBottom w:val="0"/>
      <w:divBdr>
        <w:top w:val="none" w:sz="0" w:space="0" w:color="auto"/>
        <w:left w:val="none" w:sz="0" w:space="0" w:color="auto"/>
        <w:bottom w:val="none" w:sz="0" w:space="0" w:color="auto"/>
        <w:right w:val="none" w:sz="0" w:space="0" w:color="auto"/>
      </w:divBdr>
    </w:div>
    <w:div w:id="713769059">
      <w:bodyDiv w:val="1"/>
      <w:marLeft w:val="0"/>
      <w:marRight w:val="0"/>
      <w:marTop w:val="0"/>
      <w:marBottom w:val="0"/>
      <w:divBdr>
        <w:top w:val="none" w:sz="0" w:space="0" w:color="auto"/>
        <w:left w:val="none" w:sz="0" w:space="0" w:color="auto"/>
        <w:bottom w:val="none" w:sz="0" w:space="0" w:color="auto"/>
        <w:right w:val="none" w:sz="0" w:space="0" w:color="auto"/>
      </w:divBdr>
    </w:div>
    <w:div w:id="738788668">
      <w:bodyDiv w:val="1"/>
      <w:marLeft w:val="0"/>
      <w:marRight w:val="0"/>
      <w:marTop w:val="0"/>
      <w:marBottom w:val="0"/>
      <w:divBdr>
        <w:top w:val="none" w:sz="0" w:space="0" w:color="auto"/>
        <w:left w:val="none" w:sz="0" w:space="0" w:color="auto"/>
        <w:bottom w:val="none" w:sz="0" w:space="0" w:color="auto"/>
        <w:right w:val="none" w:sz="0" w:space="0" w:color="auto"/>
      </w:divBdr>
    </w:div>
    <w:div w:id="759106041">
      <w:bodyDiv w:val="1"/>
      <w:marLeft w:val="0"/>
      <w:marRight w:val="0"/>
      <w:marTop w:val="0"/>
      <w:marBottom w:val="0"/>
      <w:divBdr>
        <w:top w:val="none" w:sz="0" w:space="0" w:color="auto"/>
        <w:left w:val="none" w:sz="0" w:space="0" w:color="auto"/>
        <w:bottom w:val="none" w:sz="0" w:space="0" w:color="auto"/>
        <w:right w:val="none" w:sz="0" w:space="0" w:color="auto"/>
      </w:divBdr>
      <w:divsChild>
        <w:div w:id="942224752">
          <w:marLeft w:val="0"/>
          <w:marRight w:val="0"/>
          <w:marTop w:val="0"/>
          <w:marBottom w:val="0"/>
          <w:divBdr>
            <w:top w:val="none" w:sz="0" w:space="0" w:color="auto"/>
            <w:left w:val="none" w:sz="0" w:space="0" w:color="auto"/>
            <w:bottom w:val="none" w:sz="0" w:space="0" w:color="auto"/>
            <w:right w:val="none" w:sz="0" w:space="0" w:color="auto"/>
          </w:divBdr>
          <w:divsChild>
            <w:div w:id="1231188714">
              <w:marLeft w:val="0"/>
              <w:marRight w:val="0"/>
              <w:marTop w:val="0"/>
              <w:marBottom w:val="0"/>
              <w:divBdr>
                <w:top w:val="none" w:sz="0" w:space="0" w:color="auto"/>
                <w:left w:val="none" w:sz="0" w:space="0" w:color="auto"/>
                <w:bottom w:val="none" w:sz="0" w:space="0" w:color="auto"/>
                <w:right w:val="none" w:sz="0" w:space="0" w:color="auto"/>
              </w:divBdr>
              <w:divsChild>
                <w:div w:id="510335597">
                  <w:marLeft w:val="0"/>
                  <w:marRight w:val="0"/>
                  <w:marTop w:val="0"/>
                  <w:marBottom w:val="0"/>
                  <w:divBdr>
                    <w:top w:val="none" w:sz="0" w:space="0" w:color="auto"/>
                    <w:left w:val="none" w:sz="0" w:space="0" w:color="auto"/>
                    <w:bottom w:val="none" w:sz="0" w:space="0" w:color="auto"/>
                    <w:right w:val="none" w:sz="0" w:space="0" w:color="auto"/>
                  </w:divBdr>
                  <w:divsChild>
                    <w:div w:id="1810660255">
                      <w:marLeft w:val="0"/>
                      <w:marRight w:val="0"/>
                      <w:marTop w:val="0"/>
                      <w:marBottom w:val="0"/>
                      <w:divBdr>
                        <w:top w:val="none" w:sz="0" w:space="0" w:color="auto"/>
                        <w:left w:val="none" w:sz="0" w:space="0" w:color="auto"/>
                        <w:bottom w:val="none" w:sz="0" w:space="0" w:color="auto"/>
                        <w:right w:val="none" w:sz="0" w:space="0" w:color="auto"/>
                      </w:divBdr>
                      <w:divsChild>
                        <w:div w:id="1733892114">
                          <w:marLeft w:val="0"/>
                          <w:marRight w:val="0"/>
                          <w:marTop w:val="0"/>
                          <w:marBottom w:val="0"/>
                          <w:divBdr>
                            <w:top w:val="none" w:sz="0" w:space="0" w:color="auto"/>
                            <w:left w:val="none" w:sz="0" w:space="0" w:color="auto"/>
                            <w:bottom w:val="none" w:sz="0" w:space="0" w:color="auto"/>
                            <w:right w:val="none" w:sz="0" w:space="0" w:color="auto"/>
                          </w:divBdr>
                          <w:divsChild>
                            <w:div w:id="3573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431053">
      <w:bodyDiv w:val="1"/>
      <w:marLeft w:val="0"/>
      <w:marRight w:val="0"/>
      <w:marTop w:val="0"/>
      <w:marBottom w:val="0"/>
      <w:divBdr>
        <w:top w:val="none" w:sz="0" w:space="0" w:color="auto"/>
        <w:left w:val="none" w:sz="0" w:space="0" w:color="auto"/>
        <w:bottom w:val="none" w:sz="0" w:space="0" w:color="auto"/>
        <w:right w:val="none" w:sz="0" w:space="0" w:color="auto"/>
      </w:divBdr>
    </w:div>
    <w:div w:id="831070049">
      <w:bodyDiv w:val="1"/>
      <w:marLeft w:val="0"/>
      <w:marRight w:val="0"/>
      <w:marTop w:val="0"/>
      <w:marBottom w:val="0"/>
      <w:divBdr>
        <w:top w:val="none" w:sz="0" w:space="0" w:color="auto"/>
        <w:left w:val="none" w:sz="0" w:space="0" w:color="auto"/>
        <w:bottom w:val="none" w:sz="0" w:space="0" w:color="auto"/>
        <w:right w:val="none" w:sz="0" w:space="0" w:color="auto"/>
      </w:divBdr>
    </w:div>
    <w:div w:id="855652695">
      <w:bodyDiv w:val="1"/>
      <w:marLeft w:val="0"/>
      <w:marRight w:val="0"/>
      <w:marTop w:val="0"/>
      <w:marBottom w:val="0"/>
      <w:divBdr>
        <w:top w:val="none" w:sz="0" w:space="0" w:color="auto"/>
        <w:left w:val="none" w:sz="0" w:space="0" w:color="auto"/>
        <w:bottom w:val="none" w:sz="0" w:space="0" w:color="auto"/>
        <w:right w:val="none" w:sz="0" w:space="0" w:color="auto"/>
      </w:divBdr>
    </w:div>
    <w:div w:id="861436762">
      <w:bodyDiv w:val="1"/>
      <w:marLeft w:val="0"/>
      <w:marRight w:val="0"/>
      <w:marTop w:val="0"/>
      <w:marBottom w:val="0"/>
      <w:divBdr>
        <w:top w:val="none" w:sz="0" w:space="0" w:color="auto"/>
        <w:left w:val="none" w:sz="0" w:space="0" w:color="auto"/>
        <w:bottom w:val="none" w:sz="0" w:space="0" w:color="auto"/>
        <w:right w:val="none" w:sz="0" w:space="0" w:color="auto"/>
      </w:divBdr>
      <w:divsChild>
        <w:div w:id="752319234">
          <w:marLeft w:val="0"/>
          <w:marRight w:val="0"/>
          <w:marTop w:val="0"/>
          <w:marBottom w:val="0"/>
          <w:divBdr>
            <w:top w:val="none" w:sz="0" w:space="0" w:color="auto"/>
            <w:left w:val="none" w:sz="0" w:space="0" w:color="auto"/>
            <w:bottom w:val="none" w:sz="0" w:space="0" w:color="auto"/>
            <w:right w:val="none" w:sz="0" w:space="0" w:color="auto"/>
          </w:divBdr>
          <w:divsChild>
            <w:div w:id="230234518">
              <w:marLeft w:val="0"/>
              <w:marRight w:val="0"/>
              <w:marTop w:val="0"/>
              <w:marBottom w:val="0"/>
              <w:divBdr>
                <w:top w:val="none" w:sz="0" w:space="0" w:color="auto"/>
                <w:left w:val="none" w:sz="0" w:space="0" w:color="auto"/>
                <w:bottom w:val="none" w:sz="0" w:space="0" w:color="auto"/>
                <w:right w:val="none" w:sz="0" w:space="0" w:color="auto"/>
              </w:divBdr>
              <w:divsChild>
                <w:div w:id="650911306">
                  <w:marLeft w:val="0"/>
                  <w:marRight w:val="0"/>
                  <w:marTop w:val="0"/>
                  <w:marBottom w:val="0"/>
                  <w:divBdr>
                    <w:top w:val="none" w:sz="0" w:space="0" w:color="auto"/>
                    <w:left w:val="none" w:sz="0" w:space="0" w:color="auto"/>
                    <w:bottom w:val="none" w:sz="0" w:space="0" w:color="auto"/>
                    <w:right w:val="none" w:sz="0" w:space="0" w:color="auto"/>
                  </w:divBdr>
                  <w:divsChild>
                    <w:div w:id="21124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62709">
          <w:marLeft w:val="0"/>
          <w:marRight w:val="0"/>
          <w:marTop w:val="0"/>
          <w:marBottom w:val="0"/>
          <w:divBdr>
            <w:top w:val="none" w:sz="0" w:space="0" w:color="auto"/>
            <w:left w:val="none" w:sz="0" w:space="0" w:color="auto"/>
            <w:bottom w:val="none" w:sz="0" w:space="0" w:color="auto"/>
            <w:right w:val="none" w:sz="0" w:space="0" w:color="auto"/>
          </w:divBdr>
          <w:divsChild>
            <w:div w:id="1722705259">
              <w:marLeft w:val="0"/>
              <w:marRight w:val="0"/>
              <w:marTop w:val="0"/>
              <w:marBottom w:val="0"/>
              <w:divBdr>
                <w:top w:val="none" w:sz="0" w:space="0" w:color="auto"/>
                <w:left w:val="none" w:sz="0" w:space="0" w:color="auto"/>
                <w:bottom w:val="none" w:sz="0" w:space="0" w:color="auto"/>
                <w:right w:val="none" w:sz="0" w:space="0" w:color="auto"/>
              </w:divBdr>
              <w:divsChild>
                <w:div w:id="1480028484">
                  <w:marLeft w:val="0"/>
                  <w:marRight w:val="0"/>
                  <w:marTop w:val="0"/>
                  <w:marBottom w:val="0"/>
                  <w:divBdr>
                    <w:top w:val="none" w:sz="0" w:space="0" w:color="auto"/>
                    <w:left w:val="none" w:sz="0" w:space="0" w:color="auto"/>
                    <w:bottom w:val="none" w:sz="0" w:space="0" w:color="auto"/>
                    <w:right w:val="none" w:sz="0" w:space="0" w:color="auto"/>
                  </w:divBdr>
                  <w:divsChild>
                    <w:div w:id="8677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446652">
      <w:bodyDiv w:val="1"/>
      <w:marLeft w:val="0"/>
      <w:marRight w:val="0"/>
      <w:marTop w:val="0"/>
      <w:marBottom w:val="0"/>
      <w:divBdr>
        <w:top w:val="none" w:sz="0" w:space="0" w:color="auto"/>
        <w:left w:val="none" w:sz="0" w:space="0" w:color="auto"/>
        <w:bottom w:val="none" w:sz="0" w:space="0" w:color="auto"/>
        <w:right w:val="none" w:sz="0" w:space="0" w:color="auto"/>
      </w:divBdr>
    </w:div>
    <w:div w:id="883717362">
      <w:bodyDiv w:val="1"/>
      <w:marLeft w:val="0"/>
      <w:marRight w:val="0"/>
      <w:marTop w:val="0"/>
      <w:marBottom w:val="0"/>
      <w:divBdr>
        <w:top w:val="none" w:sz="0" w:space="0" w:color="auto"/>
        <w:left w:val="none" w:sz="0" w:space="0" w:color="auto"/>
        <w:bottom w:val="none" w:sz="0" w:space="0" w:color="auto"/>
        <w:right w:val="none" w:sz="0" w:space="0" w:color="auto"/>
      </w:divBdr>
    </w:div>
    <w:div w:id="908226745">
      <w:bodyDiv w:val="1"/>
      <w:marLeft w:val="0"/>
      <w:marRight w:val="0"/>
      <w:marTop w:val="0"/>
      <w:marBottom w:val="0"/>
      <w:divBdr>
        <w:top w:val="none" w:sz="0" w:space="0" w:color="auto"/>
        <w:left w:val="none" w:sz="0" w:space="0" w:color="auto"/>
        <w:bottom w:val="none" w:sz="0" w:space="0" w:color="auto"/>
        <w:right w:val="none" w:sz="0" w:space="0" w:color="auto"/>
      </w:divBdr>
    </w:div>
    <w:div w:id="932133033">
      <w:bodyDiv w:val="1"/>
      <w:marLeft w:val="0"/>
      <w:marRight w:val="0"/>
      <w:marTop w:val="0"/>
      <w:marBottom w:val="0"/>
      <w:divBdr>
        <w:top w:val="none" w:sz="0" w:space="0" w:color="auto"/>
        <w:left w:val="none" w:sz="0" w:space="0" w:color="auto"/>
        <w:bottom w:val="none" w:sz="0" w:space="0" w:color="auto"/>
        <w:right w:val="none" w:sz="0" w:space="0" w:color="auto"/>
      </w:divBdr>
    </w:div>
    <w:div w:id="942802007">
      <w:bodyDiv w:val="1"/>
      <w:marLeft w:val="0"/>
      <w:marRight w:val="0"/>
      <w:marTop w:val="0"/>
      <w:marBottom w:val="0"/>
      <w:divBdr>
        <w:top w:val="none" w:sz="0" w:space="0" w:color="auto"/>
        <w:left w:val="none" w:sz="0" w:space="0" w:color="auto"/>
        <w:bottom w:val="none" w:sz="0" w:space="0" w:color="auto"/>
        <w:right w:val="none" w:sz="0" w:space="0" w:color="auto"/>
      </w:divBdr>
    </w:div>
    <w:div w:id="943423088">
      <w:bodyDiv w:val="1"/>
      <w:marLeft w:val="0"/>
      <w:marRight w:val="0"/>
      <w:marTop w:val="0"/>
      <w:marBottom w:val="0"/>
      <w:divBdr>
        <w:top w:val="none" w:sz="0" w:space="0" w:color="auto"/>
        <w:left w:val="none" w:sz="0" w:space="0" w:color="auto"/>
        <w:bottom w:val="none" w:sz="0" w:space="0" w:color="auto"/>
        <w:right w:val="none" w:sz="0" w:space="0" w:color="auto"/>
      </w:divBdr>
    </w:div>
    <w:div w:id="963315069">
      <w:bodyDiv w:val="1"/>
      <w:marLeft w:val="0"/>
      <w:marRight w:val="0"/>
      <w:marTop w:val="0"/>
      <w:marBottom w:val="0"/>
      <w:divBdr>
        <w:top w:val="none" w:sz="0" w:space="0" w:color="auto"/>
        <w:left w:val="none" w:sz="0" w:space="0" w:color="auto"/>
        <w:bottom w:val="none" w:sz="0" w:space="0" w:color="auto"/>
        <w:right w:val="none" w:sz="0" w:space="0" w:color="auto"/>
      </w:divBdr>
    </w:div>
    <w:div w:id="968710383">
      <w:bodyDiv w:val="1"/>
      <w:marLeft w:val="0"/>
      <w:marRight w:val="0"/>
      <w:marTop w:val="0"/>
      <w:marBottom w:val="0"/>
      <w:divBdr>
        <w:top w:val="none" w:sz="0" w:space="0" w:color="auto"/>
        <w:left w:val="none" w:sz="0" w:space="0" w:color="auto"/>
        <w:bottom w:val="none" w:sz="0" w:space="0" w:color="auto"/>
        <w:right w:val="none" w:sz="0" w:space="0" w:color="auto"/>
      </w:divBdr>
    </w:div>
    <w:div w:id="981079995">
      <w:bodyDiv w:val="1"/>
      <w:marLeft w:val="0"/>
      <w:marRight w:val="0"/>
      <w:marTop w:val="0"/>
      <w:marBottom w:val="0"/>
      <w:divBdr>
        <w:top w:val="none" w:sz="0" w:space="0" w:color="auto"/>
        <w:left w:val="none" w:sz="0" w:space="0" w:color="auto"/>
        <w:bottom w:val="none" w:sz="0" w:space="0" w:color="auto"/>
        <w:right w:val="none" w:sz="0" w:space="0" w:color="auto"/>
      </w:divBdr>
    </w:div>
    <w:div w:id="990452312">
      <w:bodyDiv w:val="1"/>
      <w:marLeft w:val="0"/>
      <w:marRight w:val="0"/>
      <w:marTop w:val="0"/>
      <w:marBottom w:val="0"/>
      <w:divBdr>
        <w:top w:val="none" w:sz="0" w:space="0" w:color="auto"/>
        <w:left w:val="none" w:sz="0" w:space="0" w:color="auto"/>
        <w:bottom w:val="none" w:sz="0" w:space="0" w:color="auto"/>
        <w:right w:val="none" w:sz="0" w:space="0" w:color="auto"/>
      </w:divBdr>
    </w:div>
    <w:div w:id="1018698382">
      <w:bodyDiv w:val="1"/>
      <w:marLeft w:val="0"/>
      <w:marRight w:val="0"/>
      <w:marTop w:val="0"/>
      <w:marBottom w:val="0"/>
      <w:divBdr>
        <w:top w:val="none" w:sz="0" w:space="0" w:color="auto"/>
        <w:left w:val="none" w:sz="0" w:space="0" w:color="auto"/>
        <w:bottom w:val="none" w:sz="0" w:space="0" w:color="auto"/>
        <w:right w:val="none" w:sz="0" w:space="0" w:color="auto"/>
      </w:divBdr>
    </w:div>
    <w:div w:id="1025639438">
      <w:bodyDiv w:val="1"/>
      <w:marLeft w:val="0"/>
      <w:marRight w:val="0"/>
      <w:marTop w:val="0"/>
      <w:marBottom w:val="0"/>
      <w:divBdr>
        <w:top w:val="none" w:sz="0" w:space="0" w:color="auto"/>
        <w:left w:val="none" w:sz="0" w:space="0" w:color="auto"/>
        <w:bottom w:val="none" w:sz="0" w:space="0" w:color="auto"/>
        <w:right w:val="none" w:sz="0" w:space="0" w:color="auto"/>
      </w:divBdr>
      <w:divsChild>
        <w:div w:id="1807773848">
          <w:marLeft w:val="0"/>
          <w:marRight w:val="0"/>
          <w:marTop w:val="360"/>
          <w:marBottom w:val="240"/>
          <w:divBdr>
            <w:top w:val="none" w:sz="0" w:space="0" w:color="auto"/>
            <w:left w:val="none" w:sz="0" w:space="0" w:color="auto"/>
            <w:bottom w:val="none" w:sz="0" w:space="0" w:color="auto"/>
            <w:right w:val="none" w:sz="0" w:space="0" w:color="auto"/>
          </w:divBdr>
        </w:div>
      </w:divsChild>
    </w:div>
    <w:div w:id="1032262524">
      <w:bodyDiv w:val="1"/>
      <w:marLeft w:val="0"/>
      <w:marRight w:val="0"/>
      <w:marTop w:val="0"/>
      <w:marBottom w:val="0"/>
      <w:divBdr>
        <w:top w:val="none" w:sz="0" w:space="0" w:color="auto"/>
        <w:left w:val="none" w:sz="0" w:space="0" w:color="auto"/>
        <w:bottom w:val="none" w:sz="0" w:space="0" w:color="auto"/>
        <w:right w:val="none" w:sz="0" w:space="0" w:color="auto"/>
      </w:divBdr>
    </w:div>
    <w:div w:id="1037199662">
      <w:bodyDiv w:val="1"/>
      <w:marLeft w:val="0"/>
      <w:marRight w:val="0"/>
      <w:marTop w:val="0"/>
      <w:marBottom w:val="0"/>
      <w:divBdr>
        <w:top w:val="none" w:sz="0" w:space="0" w:color="auto"/>
        <w:left w:val="none" w:sz="0" w:space="0" w:color="auto"/>
        <w:bottom w:val="none" w:sz="0" w:space="0" w:color="auto"/>
        <w:right w:val="none" w:sz="0" w:space="0" w:color="auto"/>
      </w:divBdr>
      <w:divsChild>
        <w:div w:id="468938785">
          <w:marLeft w:val="0"/>
          <w:marRight w:val="0"/>
          <w:marTop w:val="0"/>
          <w:marBottom w:val="0"/>
          <w:divBdr>
            <w:top w:val="none" w:sz="0" w:space="0" w:color="auto"/>
            <w:left w:val="none" w:sz="0" w:space="0" w:color="auto"/>
            <w:bottom w:val="none" w:sz="0" w:space="0" w:color="auto"/>
            <w:right w:val="none" w:sz="0" w:space="0" w:color="auto"/>
          </w:divBdr>
          <w:divsChild>
            <w:div w:id="1005354120">
              <w:marLeft w:val="0"/>
              <w:marRight w:val="0"/>
              <w:marTop w:val="0"/>
              <w:marBottom w:val="0"/>
              <w:divBdr>
                <w:top w:val="none" w:sz="0" w:space="0" w:color="auto"/>
                <w:left w:val="none" w:sz="0" w:space="0" w:color="auto"/>
                <w:bottom w:val="none" w:sz="0" w:space="0" w:color="auto"/>
                <w:right w:val="none" w:sz="0" w:space="0" w:color="auto"/>
              </w:divBdr>
              <w:divsChild>
                <w:div w:id="1540972636">
                  <w:marLeft w:val="0"/>
                  <w:marRight w:val="0"/>
                  <w:marTop w:val="0"/>
                  <w:marBottom w:val="0"/>
                  <w:divBdr>
                    <w:top w:val="none" w:sz="0" w:space="0" w:color="auto"/>
                    <w:left w:val="none" w:sz="0" w:space="0" w:color="auto"/>
                    <w:bottom w:val="none" w:sz="0" w:space="0" w:color="auto"/>
                    <w:right w:val="none" w:sz="0" w:space="0" w:color="auto"/>
                  </w:divBdr>
                  <w:divsChild>
                    <w:div w:id="438330661">
                      <w:marLeft w:val="0"/>
                      <w:marRight w:val="0"/>
                      <w:marTop w:val="0"/>
                      <w:marBottom w:val="0"/>
                      <w:divBdr>
                        <w:top w:val="none" w:sz="0" w:space="0" w:color="auto"/>
                        <w:left w:val="none" w:sz="0" w:space="0" w:color="auto"/>
                        <w:bottom w:val="none" w:sz="0" w:space="0" w:color="auto"/>
                        <w:right w:val="none" w:sz="0" w:space="0" w:color="auto"/>
                      </w:divBdr>
                      <w:divsChild>
                        <w:div w:id="1304847341">
                          <w:marLeft w:val="0"/>
                          <w:marRight w:val="0"/>
                          <w:marTop w:val="0"/>
                          <w:marBottom w:val="0"/>
                          <w:divBdr>
                            <w:top w:val="none" w:sz="0" w:space="0" w:color="auto"/>
                            <w:left w:val="none" w:sz="0" w:space="0" w:color="auto"/>
                            <w:bottom w:val="none" w:sz="0" w:space="0" w:color="auto"/>
                            <w:right w:val="none" w:sz="0" w:space="0" w:color="auto"/>
                          </w:divBdr>
                          <w:divsChild>
                            <w:div w:id="503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355111">
      <w:bodyDiv w:val="1"/>
      <w:marLeft w:val="0"/>
      <w:marRight w:val="0"/>
      <w:marTop w:val="0"/>
      <w:marBottom w:val="0"/>
      <w:divBdr>
        <w:top w:val="none" w:sz="0" w:space="0" w:color="auto"/>
        <w:left w:val="none" w:sz="0" w:space="0" w:color="auto"/>
        <w:bottom w:val="none" w:sz="0" w:space="0" w:color="auto"/>
        <w:right w:val="none" w:sz="0" w:space="0" w:color="auto"/>
      </w:divBdr>
    </w:div>
    <w:div w:id="1054504489">
      <w:bodyDiv w:val="1"/>
      <w:marLeft w:val="0"/>
      <w:marRight w:val="0"/>
      <w:marTop w:val="0"/>
      <w:marBottom w:val="0"/>
      <w:divBdr>
        <w:top w:val="none" w:sz="0" w:space="0" w:color="auto"/>
        <w:left w:val="none" w:sz="0" w:space="0" w:color="auto"/>
        <w:bottom w:val="none" w:sz="0" w:space="0" w:color="auto"/>
        <w:right w:val="none" w:sz="0" w:space="0" w:color="auto"/>
      </w:divBdr>
    </w:div>
    <w:div w:id="1078526195">
      <w:bodyDiv w:val="1"/>
      <w:marLeft w:val="0"/>
      <w:marRight w:val="0"/>
      <w:marTop w:val="0"/>
      <w:marBottom w:val="0"/>
      <w:divBdr>
        <w:top w:val="none" w:sz="0" w:space="0" w:color="auto"/>
        <w:left w:val="none" w:sz="0" w:space="0" w:color="auto"/>
        <w:bottom w:val="none" w:sz="0" w:space="0" w:color="auto"/>
        <w:right w:val="none" w:sz="0" w:space="0" w:color="auto"/>
      </w:divBdr>
    </w:div>
    <w:div w:id="1079062599">
      <w:bodyDiv w:val="1"/>
      <w:marLeft w:val="0"/>
      <w:marRight w:val="0"/>
      <w:marTop w:val="0"/>
      <w:marBottom w:val="0"/>
      <w:divBdr>
        <w:top w:val="none" w:sz="0" w:space="0" w:color="auto"/>
        <w:left w:val="none" w:sz="0" w:space="0" w:color="auto"/>
        <w:bottom w:val="none" w:sz="0" w:space="0" w:color="auto"/>
        <w:right w:val="none" w:sz="0" w:space="0" w:color="auto"/>
      </w:divBdr>
    </w:div>
    <w:div w:id="1089424357">
      <w:bodyDiv w:val="1"/>
      <w:marLeft w:val="0"/>
      <w:marRight w:val="0"/>
      <w:marTop w:val="0"/>
      <w:marBottom w:val="0"/>
      <w:divBdr>
        <w:top w:val="none" w:sz="0" w:space="0" w:color="auto"/>
        <w:left w:val="none" w:sz="0" w:space="0" w:color="auto"/>
        <w:bottom w:val="none" w:sz="0" w:space="0" w:color="auto"/>
        <w:right w:val="none" w:sz="0" w:space="0" w:color="auto"/>
      </w:divBdr>
    </w:div>
    <w:div w:id="1110585967">
      <w:bodyDiv w:val="1"/>
      <w:marLeft w:val="0"/>
      <w:marRight w:val="0"/>
      <w:marTop w:val="0"/>
      <w:marBottom w:val="0"/>
      <w:divBdr>
        <w:top w:val="none" w:sz="0" w:space="0" w:color="auto"/>
        <w:left w:val="none" w:sz="0" w:space="0" w:color="auto"/>
        <w:bottom w:val="none" w:sz="0" w:space="0" w:color="auto"/>
        <w:right w:val="none" w:sz="0" w:space="0" w:color="auto"/>
      </w:divBdr>
    </w:div>
    <w:div w:id="1125001248">
      <w:bodyDiv w:val="1"/>
      <w:marLeft w:val="0"/>
      <w:marRight w:val="0"/>
      <w:marTop w:val="0"/>
      <w:marBottom w:val="0"/>
      <w:divBdr>
        <w:top w:val="none" w:sz="0" w:space="0" w:color="auto"/>
        <w:left w:val="none" w:sz="0" w:space="0" w:color="auto"/>
        <w:bottom w:val="none" w:sz="0" w:space="0" w:color="auto"/>
        <w:right w:val="none" w:sz="0" w:space="0" w:color="auto"/>
      </w:divBdr>
      <w:divsChild>
        <w:div w:id="84151575">
          <w:marLeft w:val="0"/>
          <w:marRight w:val="0"/>
          <w:marTop w:val="0"/>
          <w:marBottom w:val="0"/>
          <w:divBdr>
            <w:top w:val="none" w:sz="0" w:space="0" w:color="auto"/>
            <w:left w:val="none" w:sz="0" w:space="0" w:color="auto"/>
            <w:bottom w:val="none" w:sz="0" w:space="0" w:color="auto"/>
            <w:right w:val="none" w:sz="0" w:space="0" w:color="auto"/>
          </w:divBdr>
          <w:divsChild>
            <w:div w:id="1119183996">
              <w:marLeft w:val="0"/>
              <w:marRight w:val="0"/>
              <w:marTop w:val="0"/>
              <w:marBottom w:val="0"/>
              <w:divBdr>
                <w:top w:val="none" w:sz="0" w:space="0" w:color="auto"/>
                <w:left w:val="none" w:sz="0" w:space="0" w:color="auto"/>
                <w:bottom w:val="none" w:sz="0" w:space="0" w:color="auto"/>
                <w:right w:val="none" w:sz="0" w:space="0" w:color="auto"/>
              </w:divBdr>
              <w:divsChild>
                <w:div w:id="1866015638">
                  <w:marLeft w:val="0"/>
                  <w:marRight w:val="0"/>
                  <w:marTop w:val="0"/>
                  <w:marBottom w:val="0"/>
                  <w:divBdr>
                    <w:top w:val="none" w:sz="0" w:space="0" w:color="auto"/>
                    <w:left w:val="none" w:sz="0" w:space="0" w:color="auto"/>
                    <w:bottom w:val="none" w:sz="0" w:space="0" w:color="auto"/>
                    <w:right w:val="none" w:sz="0" w:space="0" w:color="auto"/>
                  </w:divBdr>
                  <w:divsChild>
                    <w:div w:id="935216616">
                      <w:marLeft w:val="0"/>
                      <w:marRight w:val="0"/>
                      <w:marTop w:val="0"/>
                      <w:marBottom w:val="0"/>
                      <w:divBdr>
                        <w:top w:val="none" w:sz="0" w:space="0" w:color="auto"/>
                        <w:left w:val="none" w:sz="0" w:space="0" w:color="auto"/>
                        <w:bottom w:val="none" w:sz="0" w:space="0" w:color="auto"/>
                        <w:right w:val="none" w:sz="0" w:space="0" w:color="auto"/>
                      </w:divBdr>
                      <w:divsChild>
                        <w:div w:id="842739940">
                          <w:marLeft w:val="0"/>
                          <w:marRight w:val="0"/>
                          <w:marTop w:val="0"/>
                          <w:marBottom w:val="0"/>
                          <w:divBdr>
                            <w:top w:val="none" w:sz="0" w:space="0" w:color="auto"/>
                            <w:left w:val="none" w:sz="0" w:space="0" w:color="auto"/>
                            <w:bottom w:val="none" w:sz="0" w:space="0" w:color="auto"/>
                            <w:right w:val="none" w:sz="0" w:space="0" w:color="auto"/>
                          </w:divBdr>
                          <w:divsChild>
                            <w:div w:id="12217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825595">
      <w:bodyDiv w:val="1"/>
      <w:marLeft w:val="0"/>
      <w:marRight w:val="0"/>
      <w:marTop w:val="0"/>
      <w:marBottom w:val="0"/>
      <w:divBdr>
        <w:top w:val="none" w:sz="0" w:space="0" w:color="auto"/>
        <w:left w:val="none" w:sz="0" w:space="0" w:color="auto"/>
        <w:bottom w:val="none" w:sz="0" w:space="0" w:color="auto"/>
        <w:right w:val="none" w:sz="0" w:space="0" w:color="auto"/>
      </w:divBdr>
    </w:div>
    <w:div w:id="1133059486">
      <w:bodyDiv w:val="1"/>
      <w:marLeft w:val="0"/>
      <w:marRight w:val="0"/>
      <w:marTop w:val="0"/>
      <w:marBottom w:val="0"/>
      <w:divBdr>
        <w:top w:val="none" w:sz="0" w:space="0" w:color="auto"/>
        <w:left w:val="none" w:sz="0" w:space="0" w:color="auto"/>
        <w:bottom w:val="none" w:sz="0" w:space="0" w:color="auto"/>
        <w:right w:val="none" w:sz="0" w:space="0" w:color="auto"/>
      </w:divBdr>
      <w:divsChild>
        <w:div w:id="1654141320">
          <w:marLeft w:val="0"/>
          <w:marRight w:val="0"/>
          <w:marTop w:val="0"/>
          <w:marBottom w:val="0"/>
          <w:divBdr>
            <w:top w:val="none" w:sz="0" w:space="0" w:color="auto"/>
            <w:left w:val="none" w:sz="0" w:space="0" w:color="auto"/>
            <w:bottom w:val="none" w:sz="0" w:space="0" w:color="auto"/>
            <w:right w:val="none" w:sz="0" w:space="0" w:color="auto"/>
          </w:divBdr>
          <w:divsChild>
            <w:div w:id="335378837">
              <w:marLeft w:val="0"/>
              <w:marRight w:val="0"/>
              <w:marTop w:val="0"/>
              <w:marBottom w:val="0"/>
              <w:divBdr>
                <w:top w:val="none" w:sz="0" w:space="0" w:color="auto"/>
                <w:left w:val="none" w:sz="0" w:space="0" w:color="auto"/>
                <w:bottom w:val="none" w:sz="0" w:space="0" w:color="auto"/>
                <w:right w:val="none" w:sz="0" w:space="0" w:color="auto"/>
              </w:divBdr>
              <w:divsChild>
                <w:div w:id="566498599">
                  <w:marLeft w:val="0"/>
                  <w:marRight w:val="0"/>
                  <w:marTop w:val="0"/>
                  <w:marBottom w:val="0"/>
                  <w:divBdr>
                    <w:top w:val="none" w:sz="0" w:space="0" w:color="auto"/>
                    <w:left w:val="none" w:sz="0" w:space="0" w:color="auto"/>
                    <w:bottom w:val="none" w:sz="0" w:space="0" w:color="auto"/>
                    <w:right w:val="none" w:sz="0" w:space="0" w:color="auto"/>
                  </w:divBdr>
                  <w:divsChild>
                    <w:div w:id="1928032925">
                      <w:marLeft w:val="0"/>
                      <w:marRight w:val="0"/>
                      <w:marTop w:val="0"/>
                      <w:marBottom w:val="0"/>
                      <w:divBdr>
                        <w:top w:val="none" w:sz="0" w:space="0" w:color="auto"/>
                        <w:left w:val="none" w:sz="0" w:space="0" w:color="auto"/>
                        <w:bottom w:val="none" w:sz="0" w:space="0" w:color="auto"/>
                        <w:right w:val="none" w:sz="0" w:space="0" w:color="auto"/>
                      </w:divBdr>
                      <w:divsChild>
                        <w:div w:id="2011054685">
                          <w:marLeft w:val="0"/>
                          <w:marRight w:val="0"/>
                          <w:marTop w:val="0"/>
                          <w:marBottom w:val="0"/>
                          <w:divBdr>
                            <w:top w:val="none" w:sz="0" w:space="0" w:color="auto"/>
                            <w:left w:val="none" w:sz="0" w:space="0" w:color="auto"/>
                            <w:bottom w:val="none" w:sz="0" w:space="0" w:color="auto"/>
                            <w:right w:val="none" w:sz="0" w:space="0" w:color="auto"/>
                          </w:divBdr>
                          <w:divsChild>
                            <w:div w:id="15577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649691">
      <w:bodyDiv w:val="1"/>
      <w:marLeft w:val="0"/>
      <w:marRight w:val="0"/>
      <w:marTop w:val="0"/>
      <w:marBottom w:val="0"/>
      <w:divBdr>
        <w:top w:val="none" w:sz="0" w:space="0" w:color="auto"/>
        <w:left w:val="none" w:sz="0" w:space="0" w:color="auto"/>
        <w:bottom w:val="none" w:sz="0" w:space="0" w:color="auto"/>
        <w:right w:val="none" w:sz="0" w:space="0" w:color="auto"/>
      </w:divBdr>
    </w:div>
    <w:div w:id="1141311231">
      <w:bodyDiv w:val="1"/>
      <w:marLeft w:val="0"/>
      <w:marRight w:val="0"/>
      <w:marTop w:val="0"/>
      <w:marBottom w:val="0"/>
      <w:divBdr>
        <w:top w:val="none" w:sz="0" w:space="0" w:color="auto"/>
        <w:left w:val="none" w:sz="0" w:space="0" w:color="auto"/>
        <w:bottom w:val="none" w:sz="0" w:space="0" w:color="auto"/>
        <w:right w:val="none" w:sz="0" w:space="0" w:color="auto"/>
      </w:divBdr>
      <w:divsChild>
        <w:div w:id="1170146196">
          <w:marLeft w:val="0"/>
          <w:marRight w:val="0"/>
          <w:marTop w:val="0"/>
          <w:marBottom w:val="0"/>
          <w:divBdr>
            <w:top w:val="none" w:sz="0" w:space="0" w:color="auto"/>
            <w:left w:val="none" w:sz="0" w:space="0" w:color="auto"/>
            <w:bottom w:val="none" w:sz="0" w:space="0" w:color="auto"/>
            <w:right w:val="none" w:sz="0" w:space="0" w:color="auto"/>
          </w:divBdr>
          <w:divsChild>
            <w:div w:id="2084334468">
              <w:marLeft w:val="0"/>
              <w:marRight w:val="0"/>
              <w:marTop w:val="0"/>
              <w:marBottom w:val="0"/>
              <w:divBdr>
                <w:top w:val="none" w:sz="0" w:space="0" w:color="auto"/>
                <w:left w:val="none" w:sz="0" w:space="0" w:color="auto"/>
                <w:bottom w:val="none" w:sz="0" w:space="0" w:color="auto"/>
                <w:right w:val="none" w:sz="0" w:space="0" w:color="auto"/>
              </w:divBdr>
              <w:divsChild>
                <w:div w:id="1298758895">
                  <w:marLeft w:val="0"/>
                  <w:marRight w:val="0"/>
                  <w:marTop w:val="0"/>
                  <w:marBottom w:val="0"/>
                  <w:divBdr>
                    <w:top w:val="none" w:sz="0" w:space="0" w:color="auto"/>
                    <w:left w:val="none" w:sz="0" w:space="0" w:color="auto"/>
                    <w:bottom w:val="none" w:sz="0" w:space="0" w:color="auto"/>
                    <w:right w:val="none" w:sz="0" w:space="0" w:color="auto"/>
                  </w:divBdr>
                  <w:divsChild>
                    <w:div w:id="5412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8195">
          <w:marLeft w:val="0"/>
          <w:marRight w:val="0"/>
          <w:marTop w:val="0"/>
          <w:marBottom w:val="0"/>
          <w:divBdr>
            <w:top w:val="none" w:sz="0" w:space="0" w:color="auto"/>
            <w:left w:val="none" w:sz="0" w:space="0" w:color="auto"/>
            <w:bottom w:val="none" w:sz="0" w:space="0" w:color="auto"/>
            <w:right w:val="none" w:sz="0" w:space="0" w:color="auto"/>
          </w:divBdr>
          <w:divsChild>
            <w:div w:id="1318612459">
              <w:marLeft w:val="0"/>
              <w:marRight w:val="0"/>
              <w:marTop w:val="0"/>
              <w:marBottom w:val="0"/>
              <w:divBdr>
                <w:top w:val="none" w:sz="0" w:space="0" w:color="auto"/>
                <w:left w:val="none" w:sz="0" w:space="0" w:color="auto"/>
                <w:bottom w:val="none" w:sz="0" w:space="0" w:color="auto"/>
                <w:right w:val="none" w:sz="0" w:space="0" w:color="auto"/>
              </w:divBdr>
              <w:divsChild>
                <w:div w:id="658459398">
                  <w:marLeft w:val="0"/>
                  <w:marRight w:val="0"/>
                  <w:marTop w:val="0"/>
                  <w:marBottom w:val="0"/>
                  <w:divBdr>
                    <w:top w:val="none" w:sz="0" w:space="0" w:color="auto"/>
                    <w:left w:val="none" w:sz="0" w:space="0" w:color="auto"/>
                    <w:bottom w:val="none" w:sz="0" w:space="0" w:color="auto"/>
                    <w:right w:val="none" w:sz="0" w:space="0" w:color="auto"/>
                  </w:divBdr>
                  <w:divsChild>
                    <w:div w:id="10179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4911">
      <w:bodyDiv w:val="1"/>
      <w:marLeft w:val="0"/>
      <w:marRight w:val="0"/>
      <w:marTop w:val="0"/>
      <w:marBottom w:val="0"/>
      <w:divBdr>
        <w:top w:val="none" w:sz="0" w:space="0" w:color="auto"/>
        <w:left w:val="none" w:sz="0" w:space="0" w:color="auto"/>
        <w:bottom w:val="none" w:sz="0" w:space="0" w:color="auto"/>
        <w:right w:val="none" w:sz="0" w:space="0" w:color="auto"/>
      </w:divBdr>
    </w:div>
    <w:div w:id="1217625528">
      <w:bodyDiv w:val="1"/>
      <w:marLeft w:val="0"/>
      <w:marRight w:val="0"/>
      <w:marTop w:val="0"/>
      <w:marBottom w:val="0"/>
      <w:divBdr>
        <w:top w:val="none" w:sz="0" w:space="0" w:color="auto"/>
        <w:left w:val="none" w:sz="0" w:space="0" w:color="auto"/>
        <w:bottom w:val="none" w:sz="0" w:space="0" w:color="auto"/>
        <w:right w:val="none" w:sz="0" w:space="0" w:color="auto"/>
      </w:divBdr>
    </w:div>
    <w:div w:id="1220166462">
      <w:bodyDiv w:val="1"/>
      <w:marLeft w:val="0"/>
      <w:marRight w:val="0"/>
      <w:marTop w:val="0"/>
      <w:marBottom w:val="0"/>
      <w:divBdr>
        <w:top w:val="none" w:sz="0" w:space="0" w:color="auto"/>
        <w:left w:val="none" w:sz="0" w:space="0" w:color="auto"/>
        <w:bottom w:val="none" w:sz="0" w:space="0" w:color="auto"/>
        <w:right w:val="none" w:sz="0" w:space="0" w:color="auto"/>
      </w:divBdr>
    </w:div>
    <w:div w:id="1236823728">
      <w:bodyDiv w:val="1"/>
      <w:marLeft w:val="0"/>
      <w:marRight w:val="0"/>
      <w:marTop w:val="0"/>
      <w:marBottom w:val="0"/>
      <w:divBdr>
        <w:top w:val="none" w:sz="0" w:space="0" w:color="auto"/>
        <w:left w:val="none" w:sz="0" w:space="0" w:color="auto"/>
        <w:bottom w:val="none" w:sz="0" w:space="0" w:color="auto"/>
        <w:right w:val="none" w:sz="0" w:space="0" w:color="auto"/>
      </w:divBdr>
    </w:div>
    <w:div w:id="1239290902">
      <w:bodyDiv w:val="1"/>
      <w:marLeft w:val="0"/>
      <w:marRight w:val="0"/>
      <w:marTop w:val="0"/>
      <w:marBottom w:val="0"/>
      <w:divBdr>
        <w:top w:val="none" w:sz="0" w:space="0" w:color="auto"/>
        <w:left w:val="none" w:sz="0" w:space="0" w:color="auto"/>
        <w:bottom w:val="none" w:sz="0" w:space="0" w:color="auto"/>
        <w:right w:val="none" w:sz="0" w:space="0" w:color="auto"/>
      </w:divBdr>
      <w:divsChild>
        <w:div w:id="1297177495">
          <w:marLeft w:val="0"/>
          <w:marRight w:val="0"/>
          <w:marTop w:val="0"/>
          <w:marBottom w:val="0"/>
          <w:divBdr>
            <w:top w:val="none" w:sz="0" w:space="0" w:color="auto"/>
            <w:left w:val="none" w:sz="0" w:space="0" w:color="auto"/>
            <w:bottom w:val="none" w:sz="0" w:space="0" w:color="auto"/>
            <w:right w:val="none" w:sz="0" w:space="0" w:color="auto"/>
          </w:divBdr>
          <w:divsChild>
            <w:div w:id="388576255">
              <w:marLeft w:val="0"/>
              <w:marRight w:val="0"/>
              <w:marTop w:val="0"/>
              <w:marBottom w:val="0"/>
              <w:divBdr>
                <w:top w:val="none" w:sz="0" w:space="0" w:color="auto"/>
                <w:left w:val="none" w:sz="0" w:space="0" w:color="auto"/>
                <w:bottom w:val="none" w:sz="0" w:space="0" w:color="auto"/>
                <w:right w:val="none" w:sz="0" w:space="0" w:color="auto"/>
              </w:divBdr>
              <w:divsChild>
                <w:div w:id="1941717124">
                  <w:marLeft w:val="0"/>
                  <w:marRight w:val="0"/>
                  <w:marTop w:val="0"/>
                  <w:marBottom w:val="0"/>
                  <w:divBdr>
                    <w:top w:val="none" w:sz="0" w:space="0" w:color="auto"/>
                    <w:left w:val="none" w:sz="0" w:space="0" w:color="auto"/>
                    <w:bottom w:val="none" w:sz="0" w:space="0" w:color="auto"/>
                    <w:right w:val="none" w:sz="0" w:space="0" w:color="auto"/>
                  </w:divBdr>
                  <w:divsChild>
                    <w:div w:id="18150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18495">
          <w:marLeft w:val="0"/>
          <w:marRight w:val="0"/>
          <w:marTop w:val="0"/>
          <w:marBottom w:val="0"/>
          <w:divBdr>
            <w:top w:val="none" w:sz="0" w:space="0" w:color="auto"/>
            <w:left w:val="none" w:sz="0" w:space="0" w:color="auto"/>
            <w:bottom w:val="none" w:sz="0" w:space="0" w:color="auto"/>
            <w:right w:val="none" w:sz="0" w:space="0" w:color="auto"/>
          </w:divBdr>
          <w:divsChild>
            <w:div w:id="1874264375">
              <w:marLeft w:val="0"/>
              <w:marRight w:val="0"/>
              <w:marTop w:val="0"/>
              <w:marBottom w:val="0"/>
              <w:divBdr>
                <w:top w:val="none" w:sz="0" w:space="0" w:color="auto"/>
                <w:left w:val="none" w:sz="0" w:space="0" w:color="auto"/>
                <w:bottom w:val="none" w:sz="0" w:space="0" w:color="auto"/>
                <w:right w:val="none" w:sz="0" w:space="0" w:color="auto"/>
              </w:divBdr>
              <w:divsChild>
                <w:div w:id="1846705290">
                  <w:marLeft w:val="0"/>
                  <w:marRight w:val="0"/>
                  <w:marTop w:val="0"/>
                  <w:marBottom w:val="0"/>
                  <w:divBdr>
                    <w:top w:val="none" w:sz="0" w:space="0" w:color="auto"/>
                    <w:left w:val="none" w:sz="0" w:space="0" w:color="auto"/>
                    <w:bottom w:val="none" w:sz="0" w:space="0" w:color="auto"/>
                    <w:right w:val="none" w:sz="0" w:space="0" w:color="auto"/>
                  </w:divBdr>
                  <w:divsChild>
                    <w:div w:id="13277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993241">
      <w:bodyDiv w:val="1"/>
      <w:marLeft w:val="0"/>
      <w:marRight w:val="0"/>
      <w:marTop w:val="0"/>
      <w:marBottom w:val="0"/>
      <w:divBdr>
        <w:top w:val="none" w:sz="0" w:space="0" w:color="auto"/>
        <w:left w:val="none" w:sz="0" w:space="0" w:color="auto"/>
        <w:bottom w:val="none" w:sz="0" w:space="0" w:color="auto"/>
        <w:right w:val="none" w:sz="0" w:space="0" w:color="auto"/>
      </w:divBdr>
    </w:div>
    <w:div w:id="1268153694">
      <w:bodyDiv w:val="1"/>
      <w:marLeft w:val="0"/>
      <w:marRight w:val="0"/>
      <w:marTop w:val="0"/>
      <w:marBottom w:val="0"/>
      <w:divBdr>
        <w:top w:val="none" w:sz="0" w:space="0" w:color="auto"/>
        <w:left w:val="none" w:sz="0" w:space="0" w:color="auto"/>
        <w:bottom w:val="none" w:sz="0" w:space="0" w:color="auto"/>
        <w:right w:val="none" w:sz="0" w:space="0" w:color="auto"/>
      </w:divBdr>
    </w:div>
    <w:div w:id="1287733845">
      <w:bodyDiv w:val="1"/>
      <w:marLeft w:val="0"/>
      <w:marRight w:val="0"/>
      <w:marTop w:val="0"/>
      <w:marBottom w:val="0"/>
      <w:divBdr>
        <w:top w:val="none" w:sz="0" w:space="0" w:color="auto"/>
        <w:left w:val="none" w:sz="0" w:space="0" w:color="auto"/>
        <w:bottom w:val="none" w:sz="0" w:space="0" w:color="auto"/>
        <w:right w:val="none" w:sz="0" w:space="0" w:color="auto"/>
      </w:divBdr>
    </w:div>
    <w:div w:id="1293944378">
      <w:bodyDiv w:val="1"/>
      <w:marLeft w:val="0"/>
      <w:marRight w:val="0"/>
      <w:marTop w:val="0"/>
      <w:marBottom w:val="0"/>
      <w:divBdr>
        <w:top w:val="none" w:sz="0" w:space="0" w:color="auto"/>
        <w:left w:val="none" w:sz="0" w:space="0" w:color="auto"/>
        <w:bottom w:val="none" w:sz="0" w:space="0" w:color="auto"/>
        <w:right w:val="none" w:sz="0" w:space="0" w:color="auto"/>
      </w:divBdr>
      <w:divsChild>
        <w:div w:id="1230312457">
          <w:marLeft w:val="0"/>
          <w:marRight w:val="0"/>
          <w:marTop w:val="360"/>
          <w:marBottom w:val="240"/>
          <w:divBdr>
            <w:top w:val="none" w:sz="0" w:space="0" w:color="auto"/>
            <w:left w:val="none" w:sz="0" w:space="0" w:color="auto"/>
            <w:bottom w:val="none" w:sz="0" w:space="0" w:color="auto"/>
            <w:right w:val="none" w:sz="0" w:space="0" w:color="auto"/>
          </w:divBdr>
        </w:div>
      </w:divsChild>
    </w:div>
    <w:div w:id="1304189987">
      <w:bodyDiv w:val="1"/>
      <w:marLeft w:val="0"/>
      <w:marRight w:val="0"/>
      <w:marTop w:val="0"/>
      <w:marBottom w:val="0"/>
      <w:divBdr>
        <w:top w:val="none" w:sz="0" w:space="0" w:color="auto"/>
        <w:left w:val="none" w:sz="0" w:space="0" w:color="auto"/>
        <w:bottom w:val="none" w:sz="0" w:space="0" w:color="auto"/>
        <w:right w:val="none" w:sz="0" w:space="0" w:color="auto"/>
      </w:divBdr>
    </w:div>
    <w:div w:id="1342315935">
      <w:bodyDiv w:val="1"/>
      <w:marLeft w:val="0"/>
      <w:marRight w:val="0"/>
      <w:marTop w:val="0"/>
      <w:marBottom w:val="0"/>
      <w:divBdr>
        <w:top w:val="none" w:sz="0" w:space="0" w:color="auto"/>
        <w:left w:val="none" w:sz="0" w:space="0" w:color="auto"/>
        <w:bottom w:val="none" w:sz="0" w:space="0" w:color="auto"/>
        <w:right w:val="none" w:sz="0" w:space="0" w:color="auto"/>
      </w:divBdr>
    </w:div>
    <w:div w:id="1342701940">
      <w:bodyDiv w:val="1"/>
      <w:marLeft w:val="0"/>
      <w:marRight w:val="0"/>
      <w:marTop w:val="0"/>
      <w:marBottom w:val="0"/>
      <w:divBdr>
        <w:top w:val="none" w:sz="0" w:space="0" w:color="auto"/>
        <w:left w:val="none" w:sz="0" w:space="0" w:color="auto"/>
        <w:bottom w:val="none" w:sz="0" w:space="0" w:color="auto"/>
        <w:right w:val="none" w:sz="0" w:space="0" w:color="auto"/>
      </w:divBdr>
      <w:divsChild>
        <w:div w:id="970862289">
          <w:marLeft w:val="0"/>
          <w:marRight w:val="0"/>
          <w:marTop w:val="0"/>
          <w:marBottom w:val="0"/>
          <w:divBdr>
            <w:top w:val="none" w:sz="0" w:space="0" w:color="auto"/>
            <w:left w:val="none" w:sz="0" w:space="0" w:color="auto"/>
            <w:bottom w:val="none" w:sz="0" w:space="0" w:color="auto"/>
            <w:right w:val="none" w:sz="0" w:space="0" w:color="auto"/>
          </w:divBdr>
          <w:divsChild>
            <w:div w:id="1390155038">
              <w:marLeft w:val="0"/>
              <w:marRight w:val="0"/>
              <w:marTop w:val="0"/>
              <w:marBottom w:val="0"/>
              <w:divBdr>
                <w:top w:val="none" w:sz="0" w:space="0" w:color="auto"/>
                <w:left w:val="none" w:sz="0" w:space="0" w:color="auto"/>
                <w:bottom w:val="none" w:sz="0" w:space="0" w:color="auto"/>
                <w:right w:val="none" w:sz="0" w:space="0" w:color="auto"/>
              </w:divBdr>
              <w:divsChild>
                <w:div w:id="583146280">
                  <w:marLeft w:val="0"/>
                  <w:marRight w:val="0"/>
                  <w:marTop w:val="0"/>
                  <w:marBottom w:val="0"/>
                  <w:divBdr>
                    <w:top w:val="none" w:sz="0" w:space="0" w:color="auto"/>
                    <w:left w:val="none" w:sz="0" w:space="0" w:color="auto"/>
                    <w:bottom w:val="none" w:sz="0" w:space="0" w:color="auto"/>
                    <w:right w:val="none" w:sz="0" w:space="0" w:color="auto"/>
                  </w:divBdr>
                  <w:divsChild>
                    <w:div w:id="6233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3515">
          <w:marLeft w:val="0"/>
          <w:marRight w:val="0"/>
          <w:marTop w:val="0"/>
          <w:marBottom w:val="0"/>
          <w:divBdr>
            <w:top w:val="none" w:sz="0" w:space="0" w:color="auto"/>
            <w:left w:val="none" w:sz="0" w:space="0" w:color="auto"/>
            <w:bottom w:val="none" w:sz="0" w:space="0" w:color="auto"/>
            <w:right w:val="none" w:sz="0" w:space="0" w:color="auto"/>
          </w:divBdr>
          <w:divsChild>
            <w:div w:id="1942835713">
              <w:marLeft w:val="0"/>
              <w:marRight w:val="0"/>
              <w:marTop w:val="0"/>
              <w:marBottom w:val="0"/>
              <w:divBdr>
                <w:top w:val="none" w:sz="0" w:space="0" w:color="auto"/>
                <w:left w:val="none" w:sz="0" w:space="0" w:color="auto"/>
                <w:bottom w:val="none" w:sz="0" w:space="0" w:color="auto"/>
                <w:right w:val="none" w:sz="0" w:space="0" w:color="auto"/>
              </w:divBdr>
              <w:divsChild>
                <w:div w:id="1190069535">
                  <w:marLeft w:val="0"/>
                  <w:marRight w:val="0"/>
                  <w:marTop w:val="0"/>
                  <w:marBottom w:val="0"/>
                  <w:divBdr>
                    <w:top w:val="none" w:sz="0" w:space="0" w:color="auto"/>
                    <w:left w:val="none" w:sz="0" w:space="0" w:color="auto"/>
                    <w:bottom w:val="none" w:sz="0" w:space="0" w:color="auto"/>
                    <w:right w:val="none" w:sz="0" w:space="0" w:color="auto"/>
                  </w:divBdr>
                  <w:divsChild>
                    <w:div w:id="5311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974030">
      <w:bodyDiv w:val="1"/>
      <w:marLeft w:val="0"/>
      <w:marRight w:val="0"/>
      <w:marTop w:val="0"/>
      <w:marBottom w:val="0"/>
      <w:divBdr>
        <w:top w:val="none" w:sz="0" w:space="0" w:color="auto"/>
        <w:left w:val="none" w:sz="0" w:space="0" w:color="auto"/>
        <w:bottom w:val="none" w:sz="0" w:space="0" w:color="auto"/>
        <w:right w:val="none" w:sz="0" w:space="0" w:color="auto"/>
      </w:divBdr>
    </w:div>
    <w:div w:id="1416051104">
      <w:bodyDiv w:val="1"/>
      <w:marLeft w:val="0"/>
      <w:marRight w:val="0"/>
      <w:marTop w:val="0"/>
      <w:marBottom w:val="0"/>
      <w:divBdr>
        <w:top w:val="none" w:sz="0" w:space="0" w:color="auto"/>
        <w:left w:val="none" w:sz="0" w:space="0" w:color="auto"/>
        <w:bottom w:val="none" w:sz="0" w:space="0" w:color="auto"/>
        <w:right w:val="none" w:sz="0" w:space="0" w:color="auto"/>
      </w:divBdr>
      <w:divsChild>
        <w:div w:id="749933048">
          <w:marLeft w:val="0"/>
          <w:marRight w:val="0"/>
          <w:marTop w:val="360"/>
          <w:marBottom w:val="240"/>
          <w:divBdr>
            <w:top w:val="none" w:sz="0" w:space="0" w:color="auto"/>
            <w:left w:val="none" w:sz="0" w:space="0" w:color="auto"/>
            <w:bottom w:val="none" w:sz="0" w:space="0" w:color="auto"/>
            <w:right w:val="none" w:sz="0" w:space="0" w:color="auto"/>
          </w:divBdr>
        </w:div>
      </w:divsChild>
    </w:div>
    <w:div w:id="1434203658">
      <w:bodyDiv w:val="1"/>
      <w:marLeft w:val="0"/>
      <w:marRight w:val="0"/>
      <w:marTop w:val="0"/>
      <w:marBottom w:val="0"/>
      <w:divBdr>
        <w:top w:val="none" w:sz="0" w:space="0" w:color="auto"/>
        <w:left w:val="none" w:sz="0" w:space="0" w:color="auto"/>
        <w:bottom w:val="none" w:sz="0" w:space="0" w:color="auto"/>
        <w:right w:val="none" w:sz="0" w:space="0" w:color="auto"/>
      </w:divBdr>
    </w:div>
    <w:div w:id="1434789141">
      <w:bodyDiv w:val="1"/>
      <w:marLeft w:val="0"/>
      <w:marRight w:val="0"/>
      <w:marTop w:val="0"/>
      <w:marBottom w:val="0"/>
      <w:divBdr>
        <w:top w:val="none" w:sz="0" w:space="0" w:color="auto"/>
        <w:left w:val="none" w:sz="0" w:space="0" w:color="auto"/>
        <w:bottom w:val="none" w:sz="0" w:space="0" w:color="auto"/>
        <w:right w:val="none" w:sz="0" w:space="0" w:color="auto"/>
      </w:divBdr>
    </w:div>
    <w:div w:id="1436634677">
      <w:bodyDiv w:val="1"/>
      <w:marLeft w:val="0"/>
      <w:marRight w:val="0"/>
      <w:marTop w:val="0"/>
      <w:marBottom w:val="0"/>
      <w:divBdr>
        <w:top w:val="none" w:sz="0" w:space="0" w:color="auto"/>
        <w:left w:val="none" w:sz="0" w:space="0" w:color="auto"/>
        <w:bottom w:val="none" w:sz="0" w:space="0" w:color="auto"/>
        <w:right w:val="none" w:sz="0" w:space="0" w:color="auto"/>
      </w:divBdr>
    </w:div>
    <w:div w:id="1452359171">
      <w:bodyDiv w:val="1"/>
      <w:marLeft w:val="0"/>
      <w:marRight w:val="0"/>
      <w:marTop w:val="0"/>
      <w:marBottom w:val="0"/>
      <w:divBdr>
        <w:top w:val="none" w:sz="0" w:space="0" w:color="auto"/>
        <w:left w:val="none" w:sz="0" w:space="0" w:color="auto"/>
        <w:bottom w:val="none" w:sz="0" w:space="0" w:color="auto"/>
        <w:right w:val="none" w:sz="0" w:space="0" w:color="auto"/>
      </w:divBdr>
      <w:divsChild>
        <w:div w:id="1276596928">
          <w:marLeft w:val="0"/>
          <w:marRight w:val="0"/>
          <w:marTop w:val="360"/>
          <w:marBottom w:val="240"/>
          <w:divBdr>
            <w:top w:val="none" w:sz="0" w:space="0" w:color="auto"/>
            <w:left w:val="none" w:sz="0" w:space="0" w:color="auto"/>
            <w:bottom w:val="none" w:sz="0" w:space="0" w:color="auto"/>
            <w:right w:val="none" w:sz="0" w:space="0" w:color="auto"/>
          </w:divBdr>
        </w:div>
      </w:divsChild>
    </w:div>
    <w:div w:id="1456606458">
      <w:bodyDiv w:val="1"/>
      <w:marLeft w:val="0"/>
      <w:marRight w:val="0"/>
      <w:marTop w:val="0"/>
      <w:marBottom w:val="0"/>
      <w:divBdr>
        <w:top w:val="none" w:sz="0" w:space="0" w:color="auto"/>
        <w:left w:val="none" w:sz="0" w:space="0" w:color="auto"/>
        <w:bottom w:val="none" w:sz="0" w:space="0" w:color="auto"/>
        <w:right w:val="none" w:sz="0" w:space="0" w:color="auto"/>
      </w:divBdr>
    </w:div>
    <w:div w:id="1487555467">
      <w:bodyDiv w:val="1"/>
      <w:marLeft w:val="0"/>
      <w:marRight w:val="0"/>
      <w:marTop w:val="0"/>
      <w:marBottom w:val="0"/>
      <w:divBdr>
        <w:top w:val="none" w:sz="0" w:space="0" w:color="auto"/>
        <w:left w:val="none" w:sz="0" w:space="0" w:color="auto"/>
        <w:bottom w:val="none" w:sz="0" w:space="0" w:color="auto"/>
        <w:right w:val="none" w:sz="0" w:space="0" w:color="auto"/>
      </w:divBdr>
    </w:div>
    <w:div w:id="1498422544">
      <w:bodyDiv w:val="1"/>
      <w:marLeft w:val="0"/>
      <w:marRight w:val="0"/>
      <w:marTop w:val="0"/>
      <w:marBottom w:val="0"/>
      <w:divBdr>
        <w:top w:val="none" w:sz="0" w:space="0" w:color="auto"/>
        <w:left w:val="none" w:sz="0" w:space="0" w:color="auto"/>
        <w:bottom w:val="none" w:sz="0" w:space="0" w:color="auto"/>
        <w:right w:val="none" w:sz="0" w:space="0" w:color="auto"/>
      </w:divBdr>
    </w:div>
    <w:div w:id="1521628402">
      <w:bodyDiv w:val="1"/>
      <w:marLeft w:val="0"/>
      <w:marRight w:val="0"/>
      <w:marTop w:val="0"/>
      <w:marBottom w:val="0"/>
      <w:divBdr>
        <w:top w:val="none" w:sz="0" w:space="0" w:color="auto"/>
        <w:left w:val="none" w:sz="0" w:space="0" w:color="auto"/>
        <w:bottom w:val="none" w:sz="0" w:space="0" w:color="auto"/>
        <w:right w:val="none" w:sz="0" w:space="0" w:color="auto"/>
      </w:divBdr>
      <w:divsChild>
        <w:div w:id="96679168">
          <w:marLeft w:val="0"/>
          <w:marRight w:val="0"/>
          <w:marTop w:val="0"/>
          <w:marBottom w:val="0"/>
          <w:divBdr>
            <w:top w:val="none" w:sz="0" w:space="0" w:color="auto"/>
            <w:left w:val="none" w:sz="0" w:space="0" w:color="auto"/>
            <w:bottom w:val="none" w:sz="0" w:space="0" w:color="auto"/>
            <w:right w:val="none" w:sz="0" w:space="0" w:color="auto"/>
          </w:divBdr>
          <w:divsChild>
            <w:div w:id="116341531">
              <w:marLeft w:val="0"/>
              <w:marRight w:val="0"/>
              <w:marTop w:val="0"/>
              <w:marBottom w:val="0"/>
              <w:divBdr>
                <w:top w:val="none" w:sz="0" w:space="0" w:color="auto"/>
                <w:left w:val="none" w:sz="0" w:space="0" w:color="auto"/>
                <w:bottom w:val="none" w:sz="0" w:space="0" w:color="auto"/>
                <w:right w:val="none" w:sz="0" w:space="0" w:color="auto"/>
              </w:divBdr>
              <w:divsChild>
                <w:div w:id="1832596384">
                  <w:marLeft w:val="0"/>
                  <w:marRight w:val="0"/>
                  <w:marTop w:val="0"/>
                  <w:marBottom w:val="0"/>
                  <w:divBdr>
                    <w:top w:val="none" w:sz="0" w:space="0" w:color="auto"/>
                    <w:left w:val="none" w:sz="0" w:space="0" w:color="auto"/>
                    <w:bottom w:val="none" w:sz="0" w:space="0" w:color="auto"/>
                    <w:right w:val="none" w:sz="0" w:space="0" w:color="auto"/>
                  </w:divBdr>
                  <w:divsChild>
                    <w:div w:id="1617444354">
                      <w:marLeft w:val="0"/>
                      <w:marRight w:val="0"/>
                      <w:marTop w:val="0"/>
                      <w:marBottom w:val="0"/>
                      <w:divBdr>
                        <w:top w:val="none" w:sz="0" w:space="0" w:color="auto"/>
                        <w:left w:val="none" w:sz="0" w:space="0" w:color="auto"/>
                        <w:bottom w:val="none" w:sz="0" w:space="0" w:color="auto"/>
                        <w:right w:val="none" w:sz="0" w:space="0" w:color="auto"/>
                      </w:divBdr>
                      <w:divsChild>
                        <w:div w:id="473759866">
                          <w:marLeft w:val="0"/>
                          <w:marRight w:val="0"/>
                          <w:marTop w:val="0"/>
                          <w:marBottom w:val="0"/>
                          <w:divBdr>
                            <w:top w:val="none" w:sz="0" w:space="0" w:color="auto"/>
                            <w:left w:val="none" w:sz="0" w:space="0" w:color="auto"/>
                            <w:bottom w:val="none" w:sz="0" w:space="0" w:color="auto"/>
                            <w:right w:val="none" w:sz="0" w:space="0" w:color="auto"/>
                          </w:divBdr>
                          <w:divsChild>
                            <w:div w:id="1565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052184">
      <w:bodyDiv w:val="1"/>
      <w:marLeft w:val="0"/>
      <w:marRight w:val="0"/>
      <w:marTop w:val="0"/>
      <w:marBottom w:val="0"/>
      <w:divBdr>
        <w:top w:val="none" w:sz="0" w:space="0" w:color="auto"/>
        <w:left w:val="none" w:sz="0" w:space="0" w:color="auto"/>
        <w:bottom w:val="none" w:sz="0" w:space="0" w:color="auto"/>
        <w:right w:val="none" w:sz="0" w:space="0" w:color="auto"/>
      </w:divBdr>
    </w:div>
    <w:div w:id="1619529328">
      <w:bodyDiv w:val="1"/>
      <w:marLeft w:val="0"/>
      <w:marRight w:val="0"/>
      <w:marTop w:val="0"/>
      <w:marBottom w:val="0"/>
      <w:divBdr>
        <w:top w:val="none" w:sz="0" w:space="0" w:color="auto"/>
        <w:left w:val="none" w:sz="0" w:space="0" w:color="auto"/>
        <w:bottom w:val="none" w:sz="0" w:space="0" w:color="auto"/>
        <w:right w:val="none" w:sz="0" w:space="0" w:color="auto"/>
      </w:divBdr>
    </w:div>
    <w:div w:id="1624997703">
      <w:bodyDiv w:val="1"/>
      <w:marLeft w:val="0"/>
      <w:marRight w:val="0"/>
      <w:marTop w:val="0"/>
      <w:marBottom w:val="0"/>
      <w:divBdr>
        <w:top w:val="none" w:sz="0" w:space="0" w:color="auto"/>
        <w:left w:val="none" w:sz="0" w:space="0" w:color="auto"/>
        <w:bottom w:val="none" w:sz="0" w:space="0" w:color="auto"/>
        <w:right w:val="none" w:sz="0" w:space="0" w:color="auto"/>
      </w:divBdr>
    </w:div>
    <w:div w:id="1671638097">
      <w:bodyDiv w:val="1"/>
      <w:marLeft w:val="0"/>
      <w:marRight w:val="0"/>
      <w:marTop w:val="0"/>
      <w:marBottom w:val="0"/>
      <w:divBdr>
        <w:top w:val="none" w:sz="0" w:space="0" w:color="auto"/>
        <w:left w:val="none" w:sz="0" w:space="0" w:color="auto"/>
        <w:bottom w:val="none" w:sz="0" w:space="0" w:color="auto"/>
        <w:right w:val="none" w:sz="0" w:space="0" w:color="auto"/>
      </w:divBdr>
    </w:div>
    <w:div w:id="1687712906">
      <w:bodyDiv w:val="1"/>
      <w:marLeft w:val="0"/>
      <w:marRight w:val="0"/>
      <w:marTop w:val="0"/>
      <w:marBottom w:val="0"/>
      <w:divBdr>
        <w:top w:val="none" w:sz="0" w:space="0" w:color="auto"/>
        <w:left w:val="none" w:sz="0" w:space="0" w:color="auto"/>
        <w:bottom w:val="none" w:sz="0" w:space="0" w:color="auto"/>
        <w:right w:val="none" w:sz="0" w:space="0" w:color="auto"/>
      </w:divBdr>
      <w:divsChild>
        <w:div w:id="733357199">
          <w:marLeft w:val="0"/>
          <w:marRight w:val="0"/>
          <w:marTop w:val="480"/>
          <w:marBottom w:val="240"/>
          <w:divBdr>
            <w:top w:val="none" w:sz="0" w:space="0" w:color="auto"/>
            <w:left w:val="none" w:sz="0" w:space="0" w:color="auto"/>
            <w:bottom w:val="none" w:sz="0" w:space="0" w:color="auto"/>
            <w:right w:val="none" w:sz="0" w:space="0" w:color="auto"/>
          </w:divBdr>
        </w:div>
      </w:divsChild>
    </w:div>
    <w:div w:id="1748453852">
      <w:bodyDiv w:val="1"/>
      <w:marLeft w:val="0"/>
      <w:marRight w:val="0"/>
      <w:marTop w:val="0"/>
      <w:marBottom w:val="0"/>
      <w:divBdr>
        <w:top w:val="none" w:sz="0" w:space="0" w:color="auto"/>
        <w:left w:val="none" w:sz="0" w:space="0" w:color="auto"/>
        <w:bottom w:val="none" w:sz="0" w:space="0" w:color="auto"/>
        <w:right w:val="none" w:sz="0" w:space="0" w:color="auto"/>
      </w:divBdr>
    </w:div>
    <w:div w:id="1749301945">
      <w:bodyDiv w:val="1"/>
      <w:marLeft w:val="0"/>
      <w:marRight w:val="0"/>
      <w:marTop w:val="0"/>
      <w:marBottom w:val="0"/>
      <w:divBdr>
        <w:top w:val="none" w:sz="0" w:space="0" w:color="auto"/>
        <w:left w:val="none" w:sz="0" w:space="0" w:color="auto"/>
        <w:bottom w:val="none" w:sz="0" w:space="0" w:color="auto"/>
        <w:right w:val="none" w:sz="0" w:space="0" w:color="auto"/>
      </w:divBdr>
    </w:div>
    <w:div w:id="1772583862">
      <w:bodyDiv w:val="1"/>
      <w:marLeft w:val="0"/>
      <w:marRight w:val="0"/>
      <w:marTop w:val="0"/>
      <w:marBottom w:val="0"/>
      <w:divBdr>
        <w:top w:val="none" w:sz="0" w:space="0" w:color="auto"/>
        <w:left w:val="none" w:sz="0" w:space="0" w:color="auto"/>
        <w:bottom w:val="none" w:sz="0" w:space="0" w:color="auto"/>
        <w:right w:val="none" w:sz="0" w:space="0" w:color="auto"/>
      </w:divBdr>
    </w:div>
    <w:div w:id="1773695714">
      <w:bodyDiv w:val="1"/>
      <w:marLeft w:val="0"/>
      <w:marRight w:val="0"/>
      <w:marTop w:val="0"/>
      <w:marBottom w:val="0"/>
      <w:divBdr>
        <w:top w:val="none" w:sz="0" w:space="0" w:color="auto"/>
        <w:left w:val="none" w:sz="0" w:space="0" w:color="auto"/>
        <w:bottom w:val="none" w:sz="0" w:space="0" w:color="auto"/>
        <w:right w:val="none" w:sz="0" w:space="0" w:color="auto"/>
      </w:divBdr>
    </w:div>
    <w:div w:id="1791244326">
      <w:bodyDiv w:val="1"/>
      <w:marLeft w:val="0"/>
      <w:marRight w:val="0"/>
      <w:marTop w:val="0"/>
      <w:marBottom w:val="0"/>
      <w:divBdr>
        <w:top w:val="none" w:sz="0" w:space="0" w:color="auto"/>
        <w:left w:val="none" w:sz="0" w:space="0" w:color="auto"/>
        <w:bottom w:val="none" w:sz="0" w:space="0" w:color="auto"/>
        <w:right w:val="none" w:sz="0" w:space="0" w:color="auto"/>
      </w:divBdr>
    </w:div>
    <w:div w:id="1826432117">
      <w:bodyDiv w:val="1"/>
      <w:marLeft w:val="0"/>
      <w:marRight w:val="0"/>
      <w:marTop w:val="0"/>
      <w:marBottom w:val="0"/>
      <w:divBdr>
        <w:top w:val="none" w:sz="0" w:space="0" w:color="auto"/>
        <w:left w:val="none" w:sz="0" w:space="0" w:color="auto"/>
        <w:bottom w:val="none" w:sz="0" w:space="0" w:color="auto"/>
        <w:right w:val="none" w:sz="0" w:space="0" w:color="auto"/>
      </w:divBdr>
    </w:div>
    <w:div w:id="1834446309">
      <w:bodyDiv w:val="1"/>
      <w:marLeft w:val="0"/>
      <w:marRight w:val="0"/>
      <w:marTop w:val="0"/>
      <w:marBottom w:val="0"/>
      <w:divBdr>
        <w:top w:val="none" w:sz="0" w:space="0" w:color="auto"/>
        <w:left w:val="none" w:sz="0" w:space="0" w:color="auto"/>
        <w:bottom w:val="none" w:sz="0" w:space="0" w:color="auto"/>
        <w:right w:val="none" w:sz="0" w:space="0" w:color="auto"/>
      </w:divBdr>
    </w:div>
    <w:div w:id="1859350530">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906910541">
      <w:bodyDiv w:val="1"/>
      <w:marLeft w:val="0"/>
      <w:marRight w:val="0"/>
      <w:marTop w:val="0"/>
      <w:marBottom w:val="0"/>
      <w:divBdr>
        <w:top w:val="none" w:sz="0" w:space="0" w:color="auto"/>
        <w:left w:val="none" w:sz="0" w:space="0" w:color="auto"/>
        <w:bottom w:val="none" w:sz="0" w:space="0" w:color="auto"/>
        <w:right w:val="none" w:sz="0" w:space="0" w:color="auto"/>
      </w:divBdr>
    </w:div>
    <w:div w:id="1913078255">
      <w:bodyDiv w:val="1"/>
      <w:marLeft w:val="0"/>
      <w:marRight w:val="0"/>
      <w:marTop w:val="0"/>
      <w:marBottom w:val="0"/>
      <w:divBdr>
        <w:top w:val="none" w:sz="0" w:space="0" w:color="auto"/>
        <w:left w:val="none" w:sz="0" w:space="0" w:color="auto"/>
        <w:bottom w:val="none" w:sz="0" w:space="0" w:color="auto"/>
        <w:right w:val="none" w:sz="0" w:space="0" w:color="auto"/>
      </w:divBdr>
    </w:div>
    <w:div w:id="1918637743">
      <w:bodyDiv w:val="1"/>
      <w:marLeft w:val="0"/>
      <w:marRight w:val="0"/>
      <w:marTop w:val="0"/>
      <w:marBottom w:val="0"/>
      <w:divBdr>
        <w:top w:val="none" w:sz="0" w:space="0" w:color="auto"/>
        <w:left w:val="none" w:sz="0" w:space="0" w:color="auto"/>
        <w:bottom w:val="none" w:sz="0" w:space="0" w:color="auto"/>
        <w:right w:val="none" w:sz="0" w:space="0" w:color="auto"/>
      </w:divBdr>
    </w:div>
    <w:div w:id="1941065253">
      <w:bodyDiv w:val="1"/>
      <w:marLeft w:val="0"/>
      <w:marRight w:val="0"/>
      <w:marTop w:val="0"/>
      <w:marBottom w:val="0"/>
      <w:divBdr>
        <w:top w:val="none" w:sz="0" w:space="0" w:color="auto"/>
        <w:left w:val="none" w:sz="0" w:space="0" w:color="auto"/>
        <w:bottom w:val="none" w:sz="0" w:space="0" w:color="auto"/>
        <w:right w:val="none" w:sz="0" w:space="0" w:color="auto"/>
      </w:divBdr>
    </w:div>
    <w:div w:id="1968582895">
      <w:bodyDiv w:val="1"/>
      <w:marLeft w:val="0"/>
      <w:marRight w:val="0"/>
      <w:marTop w:val="0"/>
      <w:marBottom w:val="0"/>
      <w:divBdr>
        <w:top w:val="none" w:sz="0" w:space="0" w:color="auto"/>
        <w:left w:val="none" w:sz="0" w:space="0" w:color="auto"/>
        <w:bottom w:val="none" w:sz="0" w:space="0" w:color="auto"/>
        <w:right w:val="none" w:sz="0" w:space="0" w:color="auto"/>
      </w:divBdr>
    </w:div>
    <w:div w:id="1986011460">
      <w:bodyDiv w:val="1"/>
      <w:marLeft w:val="0"/>
      <w:marRight w:val="0"/>
      <w:marTop w:val="0"/>
      <w:marBottom w:val="0"/>
      <w:divBdr>
        <w:top w:val="none" w:sz="0" w:space="0" w:color="auto"/>
        <w:left w:val="none" w:sz="0" w:space="0" w:color="auto"/>
        <w:bottom w:val="none" w:sz="0" w:space="0" w:color="auto"/>
        <w:right w:val="none" w:sz="0" w:space="0" w:color="auto"/>
      </w:divBdr>
    </w:div>
    <w:div w:id="2020767619">
      <w:bodyDiv w:val="1"/>
      <w:marLeft w:val="0"/>
      <w:marRight w:val="0"/>
      <w:marTop w:val="0"/>
      <w:marBottom w:val="0"/>
      <w:divBdr>
        <w:top w:val="none" w:sz="0" w:space="0" w:color="auto"/>
        <w:left w:val="none" w:sz="0" w:space="0" w:color="auto"/>
        <w:bottom w:val="none" w:sz="0" w:space="0" w:color="auto"/>
        <w:right w:val="none" w:sz="0" w:space="0" w:color="auto"/>
      </w:divBdr>
    </w:div>
    <w:div w:id="2049336528">
      <w:bodyDiv w:val="1"/>
      <w:marLeft w:val="0"/>
      <w:marRight w:val="0"/>
      <w:marTop w:val="0"/>
      <w:marBottom w:val="0"/>
      <w:divBdr>
        <w:top w:val="none" w:sz="0" w:space="0" w:color="auto"/>
        <w:left w:val="none" w:sz="0" w:space="0" w:color="auto"/>
        <w:bottom w:val="none" w:sz="0" w:space="0" w:color="auto"/>
        <w:right w:val="none" w:sz="0" w:space="0" w:color="auto"/>
      </w:divBdr>
    </w:div>
    <w:div w:id="2052799048">
      <w:bodyDiv w:val="1"/>
      <w:marLeft w:val="0"/>
      <w:marRight w:val="0"/>
      <w:marTop w:val="0"/>
      <w:marBottom w:val="0"/>
      <w:divBdr>
        <w:top w:val="none" w:sz="0" w:space="0" w:color="auto"/>
        <w:left w:val="none" w:sz="0" w:space="0" w:color="auto"/>
        <w:bottom w:val="none" w:sz="0" w:space="0" w:color="auto"/>
        <w:right w:val="none" w:sz="0" w:space="0" w:color="auto"/>
      </w:divBdr>
    </w:div>
    <w:div w:id="2053919838">
      <w:bodyDiv w:val="1"/>
      <w:marLeft w:val="0"/>
      <w:marRight w:val="0"/>
      <w:marTop w:val="0"/>
      <w:marBottom w:val="0"/>
      <w:divBdr>
        <w:top w:val="none" w:sz="0" w:space="0" w:color="auto"/>
        <w:left w:val="none" w:sz="0" w:space="0" w:color="auto"/>
        <w:bottom w:val="none" w:sz="0" w:space="0" w:color="auto"/>
        <w:right w:val="none" w:sz="0" w:space="0" w:color="auto"/>
      </w:divBdr>
      <w:divsChild>
        <w:div w:id="563638619">
          <w:marLeft w:val="0"/>
          <w:marRight w:val="0"/>
          <w:marTop w:val="360"/>
          <w:marBottom w:val="240"/>
          <w:divBdr>
            <w:top w:val="none" w:sz="0" w:space="0" w:color="auto"/>
            <w:left w:val="none" w:sz="0" w:space="0" w:color="auto"/>
            <w:bottom w:val="none" w:sz="0" w:space="0" w:color="auto"/>
            <w:right w:val="none" w:sz="0" w:space="0" w:color="auto"/>
          </w:divBdr>
        </w:div>
      </w:divsChild>
    </w:div>
    <w:div w:id="2074890729">
      <w:bodyDiv w:val="1"/>
      <w:marLeft w:val="0"/>
      <w:marRight w:val="0"/>
      <w:marTop w:val="0"/>
      <w:marBottom w:val="0"/>
      <w:divBdr>
        <w:top w:val="none" w:sz="0" w:space="0" w:color="auto"/>
        <w:left w:val="none" w:sz="0" w:space="0" w:color="auto"/>
        <w:bottom w:val="none" w:sz="0" w:space="0" w:color="auto"/>
        <w:right w:val="none" w:sz="0" w:space="0" w:color="auto"/>
      </w:divBdr>
      <w:divsChild>
        <w:div w:id="1811439696">
          <w:marLeft w:val="0"/>
          <w:marRight w:val="0"/>
          <w:marTop w:val="0"/>
          <w:marBottom w:val="0"/>
          <w:divBdr>
            <w:top w:val="none" w:sz="0" w:space="0" w:color="auto"/>
            <w:left w:val="none" w:sz="0" w:space="0" w:color="auto"/>
            <w:bottom w:val="none" w:sz="0" w:space="0" w:color="auto"/>
            <w:right w:val="none" w:sz="0" w:space="0" w:color="auto"/>
          </w:divBdr>
          <w:divsChild>
            <w:div w:id="1021248275">
              <w:marLeft w:val="0"/>
              <w:marRight w:val="0"/>
              <w:marTop w:val="0"/>
              <w:marBottom w:val="0"/>
              <w:divBdr>
                <w:top w:val="none" w:sz="0" w:space="0" w:color="auto"/>
                <w:left w:val="none" w:sz="0" w:space="0" w:color="auto"/>
                <w:bottom w:val="none" w:sz="0" w:space="0" w:color="auto"/>
                <w:right w:val="none" w:sz="0" w:space="0" w:color="auto"/>
              </w:divBdr>
              <w:divsChild>
                <w:div w:id="557014351">
                  <w:marLeft w:val="0"/>
                  <w:marRight w:val="0"/>
                  <w:marTop w:val="0"/>
                  <w:marBottom w:val="0"/>
                  <w:divBdr>
                    <w:top w:val="none" w:sz="0" w:space="0" w:color="auto"/>
                    <w:left w:val="none" w:sz="0" w:space="0" w:color="auto"/>
                    <w:bottom w:val="none" w:sz="0" w:space="0" w:color="auto"/>
                    <w:right w:val="none" w:sz="0" w:space="0" w:color="auto"/>
                  </w:divBdr>
                  <w:divsChild>
                    <w:div w:id="16623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14005">
          <w:marLeft w:val="0"/>
          <w:marRight w:val="0"/>
          <w:marTop w:val="0"/>
          <w:marBottom w:val="0"/>
          <w:divBdr>
            <w:top w:val="none" w:sz="0" w:space="0" w:color="auto"/>
            <w:left w:val="none" w:sz="0" w:space="0" w:color="auto"/>
            <w:bottom w:val="none" w:sz="0" w:space="0" w:color="auto"/>
            <w:right w:val="none" w:sz="0" w:space="0" w:color="auto"/>
          </w:divBdr>
          <w:divsChild>
            <w:div w:id="1905989870">
              <w:marLeft w:val="0"/>
              <w:marRight w:val="0"/>
              <w:marTop w:val="0"/>
              <w:marBottom w:val="0"/>
              <w:divBdr>
                <w:top w:val="none" w:sz="0" w:space="0" w:color="auto"/>
                <w:left w:val="none" w:sz="0" w:space="0" w:color="auto"/>
                <w:bottom w:val="none" w:sz="0" w:space="0" w:color="auto"/>
                <w:right w:val="none" w:sz="0" w:space="0" w:color="auto"/>
              </w:divBdr>
              <w:divsChild>
                <w:div w:id="338969541">
                  <w:marLeft w:val="0"/>
                  <w:marRight w:val="0"/>
                  <w:marTop w:val="0"/>
                  <w:marBottom w:val="0"/>
                  <w:divBdr>
                    <w:top w:val="none" w:sz="0" w:space="0" w:color="auto"/>
                    <w:left w:val="none" w:sz="0" w:space="0" w:color="auto"/>
                    <w:bottom w:val="none" w:sz="0" w:space="0" w:color="auto"/>
                    <w:right w:val="none" w:sz="0" w:space="0" w:color="auto"/>
                  </w:divBdr>
                  <w:divsChild>
                    <w:div w:id="290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60917">
      <w:bodyDiv w:val="1"/>
      <w:marLeft w:val="0"/>
      <w:marRight w:val="0"/>
      <w:marTop w:val="0"/>
      <w:marBottom w:val="0"/>
      <w:divBdr>
        <w:top w:val="none" w:sz="0" w:space="0" w:color="auto"/>
        <w:left w:val="none" w:sz="0" w:space="0" w:color="auto"/>
        <w:bottom w:val="none" w:sz="0" w:space="0" w:color="auto"/>
        <w:right w:val="none" w:sz="0" w:space="0" w:color="auto"/>
      </w:divBdr>
      <w:divsChild>
        <w:div w:id="325474787">
          <w:marLeft w:val="0"/>
          <w:marRight w:val="0"/>
          <w:marTop w:val="480"/>
          <w:marBottom w:val="240"/>
          <w:divBdr>
            <w:top w:val="none" w:sz="0" w:space="0" w:color="auto"/>
            <w:left w:val="none" w:sz="0" w:space="0" w:color="auto"/>
            <w:bottom w:val="none" w:sz="0" w:space="0" w:color="auto"/>
            <w:right w:val="none" w:sz="0" w:space="0" w:color="auto"/>
          </w:divBdr>
        </w:div>
        <w:div w:id="1155411215">
          <w:marLeft w:val="0"/>
          <w:marRight w:val="0"/>
          <w:marTop w:val="480"/>
          <w:marBottom w:val="240"/>
          <w:divBdr>
            <w:top w:val="none" w:sz="0" w:space="0" w:color="auto"/>
            <w:left w:val="none" w:sz="0" w:space="0" w:color="auto"/>
            <w:bottom w:val="none" w:sz="0" w:space="0" w:color="auto"/>
            <w:right w:val="none" w:sz="0" w:space="0" w:color="auto"/>
          </w:divBdr>
        </w:div>
      </w:divsChild>
    </w:div>
    <w:div w:id="2094694068">
      <w:bodyDiv w:val="1"/>
      <w:marLeft w:val="0"/>
      <w:marRight w:val="0"/>
      <w:marTop w:val="0"/>
      <w:marBottom w:val="0"/>
      <w:divBdr>
        <w:top w:val="none" w:sz="0" w:space="0" w:color="auto"/>
        <w:left w:val="none" w:sz="0" w:space="0" w:color="auto"/>
        <w:bottom w:val="none" w:sz="0" w:space="0" w:color="auto"/>
        <w:right w:val="none" w:sz="0" w:space="0" w:color="auto"/>
      </w:divBdr>
      <w:divsChild>
        <w:div w:id="1248424463">
          <w:marLeft w:val="0"/>
          <w:marRight w:val="0"/>
          <w:marTop w:val="360"/>
          <w:marBottom w:val="240"/>
          <w:divBdr>
            <w:top w:val="none" w:sz="0" w:space="0" w:color="auto"/>
            <w:left w:val="none" w:sz="0" w:space="0" w:color="auto"/>
            <w:bottom w:val="none" w:sz="0" w:space="0" w:color="auto"/>
            <w:right w:val="none" w:sz="0" w:space="0" w:color="auto"/>
          </w:divBdr>
        </w:div>
      </w:divsChild>
    </w:div>
    <w:div w:id="2099326605">
      <w:bodyDiv w:val="1"/>
      <w:marLeft w:val="0"/>
      <w:marRight w:val="0"/>
      <w:marTop w:val="0"/>
      <w:marBottom w:val="0"/>
      <w:divBdr>
        <w:top w:val="none" w:sz="0" w:space="0" w:color="auto"/>
        <w:left w:val="none" w:sz="0" w:space="0" w:color="auto"/>
        <w:bottom w:val="none" w:sz="0" w:space="0" w:color="auto"/>
        <w:right w:val="none" w:sz="0" w:space="0" w:color="auto"/>
      </w:divBdr>
      <w:divsChild>
        <w:div w:id="2120441294">
          <w:marLeft w:val="0"/>
          <w:marRight w:val="0"/>
          <w:marTop w:val="0"/>
          <w:marBottom w:val="0"/>
          <w:divBdr>
            <w:top w:val="none" w:sz="0" w:space="0" w:color="auto"/>
            <w:left w:val="none" w:sz="0" w:space="0" w:color="auto"/>
            <w:bottom w:val="none" w:sz="0" w:space="0" w:color="auto"/>
            <w:right w:val="none" w:sz="0" w:space="0" w:color="auto"/>
          </w:divBdr>
          <w:divsChild>
            <w:div w:id="117341379">
              <w:marLeft w:val="0"/>
              <w:marRight w:val="0"/>
              <w:marTop w:val="0"/>
              <w:marBottom w:val="0"/>
              <w:divBdr>
                <w:top w:val="none" w:sz="0" w:space="0" w:color="auto"/>
                <w:left w:val="none" w:sz="0" w:space="0" w:color="auto"/>
                <w:bottom w:val="none" w:sz="0" w:space="0" w:color="auto"/>
                <w:right w:val="none" w:sz="0" w:space="0" w:color="auto"/>
              </w:divBdr>
              <w:divsChild>
                <w:div w:id="1587421927">
                  <w:marLeft w:val="0"/>
                  <w:marRight w:val="0"/>
                  <w:marTop w:val="0"/>
                  <w:marBottom w:val="0"/>
                  <w:divBdr>
                    <w:top w:val="none" w:sz="0" w:space="0" w:color="auto"/>
                    <w:left w:val="none" w:sz="0" w:space="0" w:color="auto"/>
                    <w:bottom w:val="none" w:sz="0" w:space="0" w:color="auto"/>
                    <w:right w:val="none" w:sz="0" w:space="0" w:color="auto"/>
                  </w:divBdr>
                  <w:divsChild>
                    <w:div w:id="220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5521">
          <w:marLeft w:val="0"/>
          <w:marRight w:val="0"/>
          <w:marTop w:val="0"/>
          <w:marBottom w:val="0"/>
          <w:divBdr>
            <w:top w:val="none" w:sz="0" w:space="0" w:color="auto"/>
            <w:left w:val="none" w:sz="0" w:space="0" w:color="auto"/>
            <w:bottom w:val="none" w:sz="0" w:space="0" w:color="auto"/>
            <w:right w:val="none" w:sz="0" w:space="0" w:color="auto"/>
          </w:divBdr>
          <w:divsChild>
            <w:div w:id="1466314174">
              <w:marLeft w:val="0"/>
              <w:marRight w:val="0"/>
              <w:marTop w:val="0"/>
              <w:marBottom w:val="0"/>
              <w:divBdr>
                <w:top w:val="none" w:sz="0" w:space="0" w:color="auto"/>
                <w:left w:val="none" w:sz="0" w:space="0" w:color="auto"/>
                <w:bottom w:val="none" w:sz="0" w:space="0" w:color="auto"/>
                <w:right w:val="none" w:sz="0" w:space="0" w:color="auto"/>
              </w:divBdr>
              <w:divsChild>
                <w:div w:id="1210218497">
                  <w:marLeft w:val="0"/>
                  <w:marRight w:val="0"/>
                  <w:marTop w:val="0"/>
                  <w:marBottom w:val="0"/>
                  <w:divBdr>
                    <w:top w:val="none" w:sz="0" w:space="0" w:color="auto"/>
                    <w:left w:val="none" w:sz="0" w:space="0" w:color="auto"/>
                    <w:bottom w:val="none" w:sz="0" w:space="0" w:color="auto"/>
                    <w:right w:val="none" w:sz="0" w:space="0" w:color="auto"/>
                  </w:divBdr>
                  <w:divsChild>
                    <w:div w:id="15390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18959">
      <w:bodyDiv w:val="1"/>
      <w:marLeft w:val="0"/>
      <w:marRight w:val="0"/>
      <w:marTop w:val="0"/>
      <w:marBottom w:val="0"/>
      <w:divBdr>
        <w:top w:val="none" w:sz="0" w:space="0" w:color="auto"/>
        <w:left w:val="none" w:sz="0" w:space="0" w:color="auto"/>
        <w:bottom w:val="none" w:sz="0" w:space="0" w:color="auto"/>
        <w:right w:val="none" w:sz="0" w:space="0" w:color="auto"/>
      </w:divBdr>
      <w:divsChild>
        <w:div w:id="950475581">
          <w:marLeft w:val="0"/>
          <w:marRight w:val="0"/>
          <w:marTop w:val="0"/>
          <w:marBottom w:val="0"/>
          <w:divBdr>
            <w:top w:val="none" w:sz="0" w:space="0" w:color="auto"/>
            <w:left w:val="none" w:sz="0" w:space="0" w:color="auto"/>
            <w:bottom w:val="none" w:sz="0" w:space="0" w:color="auto"/>
            <w:right w:val="none" w:sz="0" w:space="0" w:color="auto"/>
          </w:divBdr>
          <w:divsChild>
            <w:div w:id="339938153">
              <w:marLeft w:val="0"/>
              <w:marRight w:val="0"/>
              <w:marTop w:val="0"/>
              <w:marBottom w:val="0"/>
              <w:divBdr>
                <w:top w:val="none" w:sz="0" w:space="0" w:color="auto"/>
                <w:left w:val="none" w:sz="0" w:space="0" w:color="auto"/>
                <w:bottom w:val="none" w:sz="0" w:space="0" w:color="auto"/>
                <w:right w:val="none" w:sz="0" w:space="0" w:color="auto"/>
              </w:divBdr>
              <w:divsChild>
                <w:div w:id="2087720568">
                  <w:marLeft w:val="0"/>
                  <w:marRight w:val="0"/>
                  <w:marTop w:val="0"/>
                  <w:marBottom w:val="0"/>
                  <w:divBdr>
                    <w:top w:val="none" w:sz="0" w:space="0" w:color="auto"/>
                    <w:left w:val="none" w:sz="0" w:space="0" w:color="auto"/>
                    <w:bottom w:val="none" w:sz="0" w:space="0" w:color="auto"/>
                    <w:right w:val="none" w:sz="0" w:space="0" w:color="auto"/>
                  </w:divBdr>
                  <w:divsChild>
                    <w:div w:id="1149860389">
                      <w:marLeft w:val="0"/>
                      <w:marRight w:val="0"/>
                      <w:marTop w:val="0"/>
                      <w:marBottom w:val="0"/>
                      <w:divBdr>
                        <w:top w:val="none" w:sz="0" w:space="0" w:color="auto"/>
                        <w:left w:val="none" w:sz="0" w:space="0" w:color="auto"/>
                        <w:bottom w:val="none" w:sz="0" w:space="0" w:color="auto"/>
                        <w:right w:val="none" w:sz="0" w:space="0" w:color="auto"/>
                      </w:divBdr>
                      <w:divsChild>
                        <w:div w:id="1571883461">
                          <w:marLeft w:val="0"/>
                          <w:marRight w:val="0"/>
                          <w:marTop w:val="0"/>
                          <w:marBottom w:val="0"/>
                          <w:divBdr>
                            <w:top w:val="none" w:sz="0" w:space="0" w:color="auto"/>
                            <w:left w:val="none" w:sz="0" w:space="0" w:color="auto"/>
                            <w:bottom w:val="none" w:sz="0" w:space="0" w:color="auto"/>
                            <w:right w:val="none" w:sz="0" w:space="0" w:color="auto"/>
                          </w:divBdr>
                          <w:divsChild>
                            <w:div w:id="8211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01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diagramQuickStyle" Target="diagrams/quickStyle2.xml"/><Relationship Id="rId33" Type="http://schemas.openxmlformats.org/officeDocument/2006/relationships/hyperlink" Target="https://urait.ru/bcode/469310"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diagramQuickStyle" Target="diagrams/quickStyle1.xml"/><Relationship Id="rId29" Type="http://schemas.openxmlformats.org/officeDocument/2006/relationships/hyperlink" Target="https://urait.ru/bcode/4757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diagramLayout" Target="diagrams/layout2.xml"/><Relationship Id="rId32" Type="http://schemas.openxmlformats.org/officeDocument/2006/relationships/hyperlink" Target="https://urait.ru/bcode/467084"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diagramData" Target="diagrams/data2.xml"/><Relationship Id="rId28" Type="http://schemas.openxmlformats.org/officeDocument/2006/relationships/chart" Target="charts/chart6.xm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diagramLayout" Target="diagrams/layout1.xml"/><Relationship Id="rId31" Type="http://schemas.openxmlformats.org/officeDocument/2006/relationships/hyperlink" Target="https://urait.ru/bcode/47780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hyperlink" Target="https://www.book.ru/book/938333" TargetMode="Externa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gikBook\Downloads\&#1088;&#1072;&#1089;&#1095;&#1077;&#1090;&#109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gikBook\Downloads\&#1088;&#1072;&#1089;&#1095;&#1077;&#1090;&#109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gikBook\Downloads\&#1088;&#1072;&#1089;&#1095;&#1077;&#1090;&#109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gikBook\Downloads\&#1088;&#1072;&#1089;&#1095;&#1077;&#1090;&#109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gikBook\Downloads\1.16.10(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gikBook\Downloads\&#1055;&#1090;&#1080;&#1094;&#1077;&#1074;&#1086;&#1076;&#1089;&#1090;&#1074;&#1086;%20&#1051;&#1080;&#1087;&#1077;&#1094;&#1082;.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dLbls>
            <c:dLbl>
              <c:idx val="1"/>
              <c:layout>
                <c:manualLayout>
                  <c:x val="-2.1378941742383754E-2"/>
                  <c:y val="-3.2407407407407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6F-D446-B2C5-FD50FE9DFE00}"/>
                </c:ext>
              </c:extLst>
            </c:dLbl>
            <c:dLbl>
              <c:idx val="3"/>
              <c:layout>
                <c:manualLayout>
                  <c:x val="-7.0550507749866376E-2"/>
                  <c:y val="-1.388888888888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6F-D446-B2C5-FD50FE9DFE00}"/>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Крупного рогатого скота</c:v>
                </c:pt>
                <c:pt idx="1">
                  <c:v>Свиней</c:v>
                </c:pt>
                <c:pt idx="2">
                  <c:v>Овец и коз</c:v>
                </c:pt>
                <c:pt idx="3">
                  <c:v>Птицы</c:v>
                </c:pt>
              </c:strCache>
            </c:strRef>
          </c:cat>
          <c:val>
            <c:numRef>
              <c:f>Лист1!$B$2:$B$5</c:f>
              <c:numCache>
                <c:formatCode>General</c:formatCode>
                <c:ptCount val="4"/>
                <c:pt idx="0">
                  <c:v>55206.3</c:v>
                </c:pt>
                <c:pt idx="1">
                  <c:v>121201.3</c:v>
                </c:pt>
                <c:pt idx="2">
                  <c:v>67.7</c:v>
                </c:pt>
                <c:pt idx="3">
                  <c:v>210871.3</c:v>
                </c:pt>
              </c:numCache>
            </c:numRef>
          </c:val>
          <c:extLst>
            <c:ext xmlns:c16="http://schemas.microsoft.com/office/drawing/2014/chart" uri="{C3380CC4-5D6E-409C-BE32-E72D297353CC}">
              <c16:uniqueId val="{00000002-C56F-D446-B2C5-FD50FE9DFE00}"/>
            </c:ext>
          </c:extLst>
        </c:ser>
        <c:ser>
          <c:idx val="1"/>
          <c:order val="1"/>
          <c:tx>
            <c:strRef>
              <c:f>Лист1!$C$1</c:f>
              <c:strCache>
                <c:ptCount val="1"/>
                <c:pt idx="0">
                  <c:v>2023</c:v>
                </c:pt>
              </c:strCache>
            </c:strRef>
          </c:tx>
          <c:spPr>
            <a:solidFill>
              <a:schemeClr val="accent2"/>
            </a:solidFill>
            <a:ln>
              <a:noFill/>
            </a:ln>
            <a:effectLst/>
          </c:spPr>
          <c:invertIfNegative val="0"/>
          <c:dLbls>
            <c:dLbl>
              <c:idx val="0"/>
              <c:layout>
                <c:manualLayout>
                  <c:x val="2.5654730090860504E-2"/>
                  <c:y val="-3.70370370370370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6F-D446-B2C5-FD50FE9DFE00}"/>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Крупного рогатого скота</c:v>
                </c:pt>
                <c:pt idx="1">
                  <c:v>Свиней</c:v>
                </c:pt>
                <c:pt idx="2">
                  <c:v>Овец и коз</c:v>
                </c:pt>
                <c:pt idx="3">
                  <c:v>Птицы</c:v>
                </c:pt>
              </c:strCache>
            </c:strRef>
          </c:cat>
          <c:val>
            <c:numRef>
              <c:f>Лист1!$C$2:$C$5</c:f>
              <c:numCache>
                <c:formatCode>General</c:formatCode>
                <c:ptCount val="4"/>
                <c:pt idx="0">
                  <c:v>60567.3</c:v>
                </c:pt>
                <c:pt idx="1">
                  <c:v>113460.5</c:v>
                </c:pt>
                <c:pt idx="2">
                  <c:v>106.9</c:v>
                </c:pt>
                <c:pt idx="3">
                  <c:v>209000.5</c:v>
                </c:pt>
              </c:numCache>
            </c:numRef>
          </c:val>
          <c:extLst>
            <c:ext xmlns:c16="http://schemas.microsoft.com/office/drawing/2014/chart" uri="{C3380CC4-5D6E-409C-BE32-E72D297353CC}">
              <c16:uniqueId val="{00000004-C56F-D446-B2C5-FD50FE9DFE00}"/>
            </c:ext>
          </c:extLst>
        </c:ser>
        <c:dLbls>
          <c:dLblPos val="outEnd"/>
          <c:showLegendKey val="0"/>
          <c:showVal val="1"/>
          <c:showCatName val="0"/>
          <c:showSerName val="0"/>
          <c:showPercent val="0"/>
          <c:showBubbleSize val="0"/>
        </c:dLbls>
        <c:gapWidth val="219"/>
        <c:overlap val="-27"/>
        <c:axId val="1661544112"/>
        <c:axId val="1661544592"/>
      </c:barChart>
      <c:catAx>
        <c:axId val="166154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61544592"/>
        <c:crosses val="autoZero"/>
        <c:auto val="1"/>
        <c:lblAlgn val="ctr"/>
        <c:lblOffset val="100"/>
        <c:noMultiLvlLbl val="0"/>
      </c:catAx>
      <c:valAx>
        <c:axId val="1661544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6154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Лист1!$A$9</c:f>
              <c:strCache>
                <c:ptCount val="1"/>
                <c:pt idx="0">
                  <c:v> Произведено (выращено) (в живом весе)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Лист1!$B$8:$E$8</c:f>
              <c:strCache>
                <c:ptCount val="4"/>
                <c:pt idx="0">
                  <c:v>Сельскохоз. организации</c:v>
                </c:pt>
                <c:pt idx="1">
                  <c:v>Крестьянские (фермерские) хозяйства и ИП</c:v>
                </c:pt>
                <c:pt idx="2">
                  <c:v>Хозяйства населения</c:v>
                </c:pt>
                <c:pt idx="3">
                  <c:v>Хозяйства всех категорий</c:v>
                </c:pt>
              </c:strCache>
            </c:strRef>
          </c:cat>
          <c:val>
            <c:numRef>
              <c:f>Лист1!$B$9:$E$9</c:f>
              <c:numCache>
                <c:formatCode>General</c:formatCode>
                <c:ptCount val="4"/>
                <c:pt idx="0">
                  <c:v>64.900000000000006</c:v>
                </c:pt>
                <c:pt idx="1">
                  <c:v>8.3000000000000007</c:v>
                </c:pt>
                <c:pt idx="2">
                  <c:v>60.6</c:v>
                </c:pt>
                <c:pt idx="3">
                  <c:v>133.69999999999999</c:v>
                </c:pt>
              </c:numCache>
            </c:numRef>
          </c:val>
          <c:extLst>
            <c:ext xmlns:c16="http://schemas.microsoft.com/office/drawing/2014/chart" uri="{C3380CC4-5D6E-409C-BE32-E72D297353CC}">
              <c16:uniqueId val="{00000000-C824-4A57-8287-44E1BA046EA5}"/>
            </c:ext>
          </c:extLst>
        </c:ser>
        <c:ser>
          <c:idx val="1"/>
          <c:order val="1"/>
          <c:tx>
            <c:strRef>
              <c:f>Лист1!$A$10</c:f>
              <c:strCache>
                <c:ptCount val="1"/>
                <c:pt idx="0">
                  <c:v> Реализовано на убой (в живом весе)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Лист1!$B$8:$E$8</c:f>
              <c:strCache>
                <c:ptCount val="4"/>
                <c:pt idx="0">
                  <c:v>Сельскохоз. организации</c:v>
                </c:pt>
                <c:pt idx="1">
                  <c:v>Крестьянские (фермерские) хозяйства и ИП</c:v>
                </c:pt>
                <c:pt idx="2">
                  <c:v>Хозяйства населения</c:v>
                </c:pt>
                <c:pt idx="3">
                  <c:v>Хозяйства всех категорий</c:v>
                </c:pt>
              </c:strCache>
            </c:strRef>
          </c:cat>
          <c:val>
            <c:numRef>
              <c:f>Лист1!$B$10:$E$10</c:f>
              <c:numCache>
                <c:formatCode>General</c:formatCode>
                <c:ptCount val="4"/>
                <c:pt idx="0">
                  <c:v>61.3</c:v>
                </c:pt>
                <c:pt idx="1">
                  <c:v>6.9</c:v>
                </c:pt>
                <c:pt idx="2">
                  <c:v>63.3</c:v>
                </c:pt>
                <c:pt idx="3">
                  <c:v>131.4</c:v>
                </c:pt>
              </c:numCache>
            </c:numRef>
          </c:val>
          <c:extLst>
            <c:ext xmlns:c16="http://schemas.microsoft.com/office/drawing/2014/chart" uri="{C3380CC4-5D6E-409C-BE32-E72D297353CC}">
              <c16:uniqueId val="{00000001-C824-4A57-8287-44E1BA046EA5}"/>
            </c:ext>
          </c:extLst>
        </c:ser>
        <c:dLbls>
          <c:dLblPos val="outEnd"/>
          <c:showLegendKey val="0"/>
          <c:showVal val="1"/>
          <c:showCatName val="0"/>
          <c:showSerName val="0"/>
          <c:showPercent val="0"/>
          <c:showBubbleSize val="0"/>
        </c:dLbls>
        <c:gapWidth val="182"/>
        <c:axId val="1661534992"/>
        <c:axId val="1661541232"/>
      </c:barChart>
      <c:catAx>
        <c:axId val="1661534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61541232"/>
        <c:crosses val="autoZero"/>
        <c:auto val="1"/>
        <c:lblAlgn val="ctr"/>
        <c:lblOffset val="100"/>
        <c:noMultiLvlLbl val="0"/>
      </c:catAx>
      <c:valAx>
        <c:axId val="1661541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6153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7AD-4D02-9B51-61414561856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7AD-4D02-9B51-61414561856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7AD-4D02-9B51-61414561856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7AD-4D02-9B51-61414561856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7AD-4D02-9B51-61414561856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7AD-4D02-9B51-614145618561}"/>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7AD-4D02-9B51-614145618561}"/>
              </c:ext>
            </c:extLst>
          </c:dPt>
          <c:dLbls>
            <c:dLbl>
              <c:idx val="6"/>
              <c:layout>
                <c:manualLayout>
                  <c:x val="-3.4225922141411713E-3"/>
                  <c:y val="-1.278397491980169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AD-4D02-9B51-614145618561}"/>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Лист2!$B$3:$B$9</c:f>
              <c:strCache>
                <c:ptCount val="7"/>
                <c:pt idx="0">
                  <c:v>Корнеплодные кормовые культуры</c:v>
                </c:pt>
                <c:pt idx="1">
                  <c:v>Бахчевые кормовые культуры</c:v>
                </c:pt>
                <c:pt idx="2">
                  <c:v>Культуры кормовые на силос (без кукурузы)</c:v>
                </c:pt>
                <c:pt idx="3">
                  <c:v>Кукуруза</c:v>
                </c:pt>
                <c:pt idx="4">
                  <c:v>Корма из однолетних трав</c:v>
                </c:pt>
                <c:pt idx="5">
                  <c:v>Многолетние беспокровные травы</c:v>
                </c:pt>
                <c:pt idx="6">
                  <c:v>Многолетние травы посева прошлых лет</c:v>
                </c:pt>
              </c:strCache>
            </c:strRef>
          </c:cat>
          <c:val>
            <c:numRef>
              <c:f>Лист2!$C$3:$C$9</c:f>
              <c:numCache>
                <c:formatCode>0.00</c:formatCode>
                <c:ptCount val="7"/>
                <c:pt idx="0">
                  <c:v>0.1</c:v>
                </c:pt>
                <c:pt idx="1">
                  <c:v>0.12</c:v>
                </c:pt>
                <c:pt idx="2">
                  <c:v>0.87</c:v>
                </c:pt>
                <c:pt idx="3">
                  <c:v>49.67</c:v>
                </c:pt>
                <c:pt idx="4">
                  <c:v>8.14</c:v>
                </c:pt>
                <c:pt idx="5">
                  <c:v>8.1999999999999993</c:v>
                </c:pt>
                <c:pt idx="6">
                  <c:v>32.89</c:v>
                </c:pt>
              </c:numCache>
            </c:numRef>
          </c:val>
          <c:extLst>
            <c:ext xmlns:c16="http://schemas.microsoft.com/office/drawing/2014/chart" uri="{C3380CC4-5D6E-409C-BE32-E72D297353CC}">
              <c16:uniqueId val="{0000000E-57AD-4D02-9B51-614145618561}"/>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699259733099906"/>
          <c:y val="0.15875775944673581"/>
          <c:w val="0.34601463699987794"/>
          <c:h val="0.53521278590176224"/>
        </c:manualLayout>
      </c:layout>
      <c:radarChart>
        <c:radarStyle val="marker"/>
        <c:varyColors val="0"/>
        <c:ser>
          <c:idx val="0"/>
          <c:order val="0"/>
          <c:tx>
            <c:strRef>
              <c:f>Лист4!$B$1</c:f>
              <c:strCache>
                <c:ptCount val="1"/>
                <c:pt idx="0">
                  <c:v>Кадровая составляющая</c:v>
                </c:pt>
              </c:strCache>
            </c:strRef>
          </c:tx>
          <c:spPr>
            <a:ln w="28575" cap="rnd">
              <a:solidFill>
                <a:schemeClr val="accent1"/>
              </a:solidFill>
              <a:round/>
            </a:ln>
            <a:effectLst/>
          </c:spPr>
          <c:marker>
            <c:symbol val="none"/>
          </c:marker>
          <c:cat>
            <c:strRef>
              <c:f>Лист4!$A$2:$A$6</c:f>
              <c:strCache>
                <c:ptCount val="5"/>
                <c:pt idx="0">
                  <c:v>АО Фирма «Агрокомплекс» имени Н. И. Ткачева</c:v>
                </c:pt>
                <c:pt idx="1">
                  <c:v>КФХ Деревянко В.И.</c:v>
                </c:pt>
                <c:pt idx="2">
                  <c:v>АО «Рассвет»</c:v>
                </c:pt>
                <c:pt idx="3">
                  <c:v>ООО «Тепличный комплекс «Зеленая линия»</c:v>
                </c:pt>
                <c:pt idx="4">
                  <c:v>ООО «Агрокомплекс «Новокубанский»</c:v>
                </c:pt>
              </c:strCache>
            </c:strRef>
          </c:cat>
          <c:val>
            <c:numRef>
              <c:f>Лист4!$B$2:$B$6</c:f>
              <c:numCache>
                <c:formatCode>General</c:formatCode>
                <c:ptCount val="5"/>
                <c:pt idx="0">
                  <c:v>0.5</c:v>
                </c:pt>
                <c:pt idx="1">
                  <c:v>0.5</c:v>
                </c:pt>
                <c:pt idx="2">
                  <c:v>0.375</c:v>
                </c:pt>
                <c:pt idx="3">
                  <c:v>0.375</c:v>
                </c:pt>
                <c:pt idx="4">
                  <c:v>0.375</c:v>
                </c:pt>
              </c:numCache>
            </c:numRef>
          </c:val>
          <c:extLst>
            <c:ext xmlns:c16="http://schemas.microsoft.com/office/drawing/2014/chart" uri="{C3380CC4-5D6E-409C-BE32-E72D297353CC}">
              <c16:uniqueId val="{00000000-A4B5-42A6-9F2D-8CDB7171798E}"/>
            </c:ext>
          </c:extLst>
        </c:ser>
        <c:ser>
          <c:idx val="1"/>
          <c:order val="1"/>
          <c:tx>
            <c:strRef>
              <c:f>Лист4!$C$1</c:f>
              <c:strCache>
                <c:ptCount val="1"/>
                <c:pt idx="0">
                  <c:v>Технико-технологическая составляющая</c:v>
                </c:pt>
              </c:strCache>
            </c:strRef>
          </c:tx>
          <c:spPr>
            <a:ln w="28575" cap="rnd">
              <a:solidFill>
                <a:schemeClr val="accent2"/>
              </a:solidFill>
              <a:round/>
            </a:ln>
            <a:effectLst/>
          </c:spPr>
          <c:marker>
            <c:symbol val="none"/>
          </c:marker>
          <c:cat>
            <c:strRef>
              <c:f>Лист4!$A$2:$A$6</c:f>
              <c:strCache>
                <c:ptCount val="5"/>
                <c:pt idx="0">
                  <c:v>АО Фирма «Агрокомплекс» имени Н. И. Ткачева</c:v>
                </c:pt>
                <c:pt idx="1">
                  <c:v>КФХ Деревянко В.И.</c:v>
                </c:pt>
                <c:pt idx="2">
                  <c:v>АО «Рассвет»</c:v>
                </c:pt>
                <c:pt idx="3">
                  <c:v>ООО «Тепличный комплекс «Зеленая линия»</c:v>
                </c:pt>
                <c:pt idx="4">
                  <c:v>ООО «Агрокомплекс «Новокубанский»</c:v>
                </c:pt>
              </c:strCache>
            </c:strRef>
          </c:cat>
          <c:val>
            <c:numRef>
              <c:f>Лист4!$C$2:$C$6</c:f>
              <c:numCache>
                <c:formatCode>General</c:formatCode>
                <c:ptCount val="5"/>
                <c:pt idx="0">
                  <c:v>0.3</c:v>
                </c:pt>
                <c:pt idx="1">
                  <c:v>0.5</c:v>
                </c:pt>
                <c:pt idx="2">
                  <c:v>0.1</c:v>
                </c:pt>
                <c:pt idx="3">
                  <c:v>0.1</c:v>
                </c:pt>
                <c:pt idx="4">
                  <c:v>0.1</c:v>
                </c:pt>
              </c:numCache>
            </c:numRef>
          </c:val>
          <c:extLst>
            <c:ext xmlns:c16="http://schemas.microsoft.com/office/drawing/2014/chart" uri="{C3380CC4-5D6E-409C-BE32-E72D297353CC}">
              <c16:uniqueId val="{00000001-A4B5-42A6-9F2D-8CDB7171798E}"/>
            </c:ext>
          </c:extLst>
        </c:ser>
        <c:ser>
          <c:idx val="2"/>
          <c:order val="2"/>
          <c:tx>
            <c:strRef>
              <c:f>Лист4!$D$1</c:f>
              <c:strCache>
                <c:ptCount val="1"/>
                <c:pt idx="0">
                  <c:v>Финансовая составляющая</c:v>
                </c:pt>
              </c:strCache>
            </c:strRef>
          </c:tx>
          <c:spPr>
            <a:ln w="28575" cap="rnd">
              <a:solidFill>
                <a:schemeClr val="accent3"/>
              </a:solidFill>
              <a:round/>
            </a:ln>
            <a:effectLst/>
          </c:spPr>
          <c:marker>
            <c:symbol val="none"/>
          </c:marker>
          <c:cat>
            <c:strRef>
              <c:f>Лист4!$A$2:$A$6</c:f>
              <c:strCache>
                <c:ptCount val="5"/>
                <c:pt idx="0">
                  <c:v>АО Фирма «Агрокомплекс» имени Н. И. Ткачева</c:v>
                </c:pt>
                <c:pt idx="1">
                  <c:v>КФХ Деревянко В.И.</c:v>
                </c:pt>
                <c:pt idx="2">
                  <c:v>АО «Рассвет»</c:v>
                </c:pt>
                <c:pt idx="3">
                  <c:v>ООО «Тепличный комплекс «Зеленая линия»</c:v>
                </c:pt>
                <c:pt idx="4">
                  <c:v>ООО «Агрокомплекс «Новокубанский»</c:v>
                </c:pt>
              </c:strCache>
            </c:strRef>
          </c:cat>
          <c:val>
            <c:numRef>
              <c:f>Лист4!$D$2:$D$6</c:f>
              <c:numCache>
                <c:formatCode>General</c:formatCode>
                <c:ptCount val="5"/>
                <c:pt idx="0">
                  <c:v>0.375</c:v>
                </c:pt>
                <c:pt idx="1">
                  <c:v>0.25</c:v>
                </c:pt>
                <c:pt idx="2">
                  <c:v>0.93799999999999994</c:v>
                </c:pt>
                <c:pt idx="3">
                  <c:v>0.188</c:v>
                </c:pt>
                <c:pt idx="4">
                  <c:v>0.81299999999999994</c:v>
                </c:pt>
              </c:numCache>
            </c:numRef>
          </c:val>
          <c:extLst>
            <c:ext xmlns:c16="http://schemas.microsoft.com/office/drawing/2014/chart" uri="{C3380CC4-5D6E-409C-BE32-E72D297353CC}">
              <c16:uniqueId val="{00000002-A4B5-42A6-9F2D-8CDB7171798E}"/>
            </c:ext>
          </c:extLst>
        </c:ser>
        <c:ser>
          <c:idx val="3"/>
          <c:order val="3"/>
          <c:tx>
            <c:strRef>
              <c:f>Лист4!$E$1</c:f>
              <c:strCache>
                <c:ptCount val="1"/>
                <c:pt idx="0">
                  <c:v>Эффективность производственно-сбытовой составляющей</c:v>
                </c:pt>
              </c:strCache>
            </c:strRef>
          </c:tx>
          <c:spPr>
            <a:ln w="28575" cap="rnd">
              <a:solidFill>
                <a:schemeClr val="accent4"/>
              </a:solidFill>
              <a:round/>
            </a:ln>
            <a:effectLst/>
          </c:spPr>
          <c:marker>
            <c:symbol val="none"/>
          </c:marker>
          <c:cat>
            <c:strRef>
              <c:f>Лист4!$A$2:$A$6</c:f>
              <c:strCache>
                <c:ptCount val="5"/>
                <c:pt idx="0">
                  <c:v>АО Фирма «Агрокомплекс» имени Н. И. Ткачева</c:v>
                </c:pt>
                <c:pt idx="1">
                  <c:v>КФХ Деревянко В.И.</c:v>
                </c:pt>
                <c:pt idx="2">
                  <c:v>АО «Рассвет»</c:v>
                </c:pt>
                <c:pt idx="3">
                  <c:v>ООО «Тепличный комплекс «Зеленая линия»</c:v>
                </c:pt>
                <c:pt idx="4">
                  <c:v>ООО «Агрокомплекс «Новокубанский»</c:v>
                </c:pt>
              </c:strCache>
            </c:strRef>
          </c:cat>
          <c:val>
            <c:numRef>
              <c:f>Лист4!$E$2:$E$6</c:f>
              <c:numCache>
                <c:formatCode>General</c:formatCode>
                <c:ptCount val="5"/>
                <c:pt idx="0">
                  <c:v>0.33300000000000002</c:v>
                </c:pt>
                <c:pt idx="1">
                  <c:v>0.33300000000000002</c:v>
                </c:pt>
                <c:pt idx="2">
                  <c:v>0.25</c:v>
                </c:pt>
                <c:pt idx="3">
                  <c:v>0.33300000000000002</c:v>
                </c:pt>
                <c:pt idx="4">
                  <c:v>0.16700000000000001</c:v>
                </c:pt>
              </c:numCache>
            </c:numRef>
          </c:val>
          <c:extLst>
            <c:ext xmlns:c16="http://schemas.microsoft.com/office/drawing/2014/chart" uri="{C3380CC4-5D6E-409C-BE32-E72D297353CC}">
              <c16:uniqueId val="{00000003-A4B5-42A6-9F2D-8CDB7171798E}"/>
            </c:ext>
          </c:extLst>
        </c:ser>
        <c:dLbls>
          <c:showLegendKey val="0"/>
          <c:showVal val="0"/>
          <c:showCatName val="0"/>
          <c:showSerName val="0"/>
          <c:showPercent val="0"/>
          <c:showBubbleSize val="0"/>
        </c:dLbls>
        <c:axId val="1661527312"/>
        <c:axId val="1661528272"/>
      </c:radarChart>
      <c:catAx>
        <c:axId val="166152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61528272"/>
        <c:crosses val="autoZero"/>
        <c:auto val="1"/>
        <c:lblAlgn val="ctr"/>
        <c:lblOffset val="100"/>
        <c:noMultiLvlLbl val="0"/>
      </c:catAx>
      <c:valAx>
        <c:axId val="1661528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6152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АО Фирма «Агрокомплекс» имени Н. И. Ткачева </c:v>
                </c:pt>
                <c:pt idx="1">
                  <c:v>КФХ Деревянко В.И.</c:v>
                </c:pt>
                <c:pt idx="2">
                  <c:v>АО «Рассвет»</c:v>
                </c:pt>
                <c:pt idx="3">
                  <c:v>ООО «Тепличный комплекс «Зеленая линия»</c:v>
                </c:pt>
                <c:pt idx="4">
                  <c:v>ООО «Агрокомплекс «Новокубанский»</c:v>
                </c:pt>
              </c:strCache>
            </c:strRef>
          </c:cat>
          <c:val>
            <c:numRef>
              <c:f>Лист1!$B$2:$B$6</c:f>
              <c:numCache>
                <c:formatCode>General</c:formatCode>
                <c:ptCount val="5"/>
                <c:pt idx="0">
                  <c:v>0.45300000000000001</c:v>
                </c:pt>
                <c:pt idx="1">
                  <c:v>0.47499999999999998</c:v>
                </c:pt>
                <c:pt idx="2">
                  <c:v>0.68300000000000005</c:v>
                </c:pt>
                <c:pt idx="3">
                  <c:v>0.495</c:v>
                </c:pt>
                <c:pt idx="4">
                  <c:v>0.625</c:v>
                </c:pt>
              </c:numCache>
            </c:numRef>
          </c:val>
          <c:extLst>
            <c:ext xmlns:c16="http://schemas.microsoft.com/office/drawing/2014/chart" uri="{C3380CC4-5D6E-409C-BE32-E72D297353CC}">
              <c16:uniqueId val="{00000000-A22C-4C42-8742-49EB365EC69A}"/>
            </c:ext>
          </c:extLst>
        </c:ser>
        <c:ser>
          <c:idx val="1"/>
          <c:order val="1"/>
          <c:tx>
            <c:strRef>
              <c:f>Лист1!$C$1</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АО Фирма «Агрокомплекс» имени Н. И. Ткачева </c:v>
                </c:pt>
                <c:pt idx="1">
                  <c:v>КФХ Деревянко В.И.</c:v>
                </c:pt>
                <c:pt idx="2">
                  <c:v>АО «Рассвет»</c:v>
                </c:pt>
                <c:pt idx="3">
                  <c:v>ООО «Тепличный комплекс «Зеленая линия»</c:v>
                </c:pt>
                <c:pt idx="4">
                  <c:v>ООО «Агрокомплекс «Новокубанский»</c:v>
                </c:pt>
              </c:strCache>
            </c:strRef>
          </c:cat>
          <c:val>
            <c:numRef>
              <c:f>Лист1!$C$2:$C$6</c:f>
              <c:numCache>
                <c:formatCode>General</c:formatCode>
                <c:ptCount val="5"/>
                <c:pt idx="0">
                  <c:v>0.33</c:v>
                </c:pt>
                <c:pt idx="1">
                  <c:v>0.30399999999999999</c:v>
                </c:pt>
                <c:pt idx="2">
                  <c:v>0.59099999999999997</c:v>
                </c:pt>
                <c:pt idx="3">
                  <c:v>0.38800000000000001</c:v>
                </c:pt>
                <c:pt idx="4">
                  <c:v>0.48899999999999999</c:v>
                </c:pt>
              </c:numCache>
            </c:numRef>
          </c:val>
          <c:extLst>
            <c:ext xmlns:c16="http://schemas.microsoft.com/office/drawing/2014/chart" uri="{C3380CC4-5D6E-409C-BE32-E72D297353CC}">
              <c16:uniqueId val="{00000001-A22C-4C42-8742-49EB365EC69A}"/>
            </c:ext>
          </c:extLst>
        </c:ser>
        <c:ser>
          <c:idx val="2"/>
          <c:order val="2"/>
          <c:tx>
            <c:strRef>
              <c:f>Лист1!$D$1</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АО Фирма «Агрокомплекс» имени Н. И. Ткачева </c:v>
                </c:pt>
                <c:pt idx="1">
                  <c:v>КФХ Деревянко В.И.</c:v>
                </c:pt>
                <c:pt idx="2">
                  <c:v>АО «Рассвет»</c:v>
                </c:pt>
                <c:pt idx="3">
                  <c:v>ООО «Тепличный комплекс «Зеленая линия»</c:v>
                </c:pt>
                <c:pt idx="4">
                  <c:v>ООО «Агрокомплекс «Новокубанский»</c:v>
                </c:pt>
              </c:strCache>
            </c:strRef>
          </c:cat>
          <c:val>
            <c:numRef>
              <c:f>Лист1!$D$2:$D$6</c:f>
              <c:numCache>
                <c:formatCode>General</c:formatCode>
                <c:ptCount val="5"/>
                <c:pt idx="0">
                  <c:v>0.377</c:v>
                </c:pt>
                <c:pt idx="1">
                  <c:v>0.39600000000000002</c:v>
                </c:pt>
                <c:pt idx="2">
                  <c:v>0.41599999999999998</c:v>
                </c:pt>
                <c:pt idx="3">
                  <c:v>0.249</c:v>
                </c:pt>
                <c:pt idx="4">
                  <c:v>0.36399999999999999</c:v>
                </c:pt>
              </c:numCache>
            </c:numRef>
          </c:val>
          <c:extLst>
            <c:ext xmlns:c16="http://schemas.microsoft.com/office/drawing/2014/chart" uri="{C3380CC4-5D6E-409C-BE32-E72D297353CC}">
              <c16:uniqueId val="{00000002-A22C-4C42-8742-49EB365EC69A}"/>
            </c:ext>
          </c:extLst>
        </c:ser>
        <c:dLbls>
          <c:dLblPos val="outEnd"/>
          <c:showLegendKey val="0"/>
          <c:showVal val="1"/>
          <c:showCatName val="0"/>
          <c:showSerName val="0"/>
          <c:showPercent val="0"/>
          <c:showBubbleSize val="0"/>
        </c:dLbls>
        <c:gapWidth val="182"/>
        <c:axId val="43609487"/>
        <c:axId val="43629647"/>
      </c:barChart>
      <c:catAx>
        <c:axId val="436094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3629647"/>
        <c:crosses val="autoZero"/>
        <c:auto val="1"/>
        <c:lblAlgn val="ctr"/>
        <c:lblOffset val="100"/>
        <c:noMultiLvlLbl val="0"/>
      </c:catAx>
      <c:valAx>
        <c:axId val="436296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3609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Лист5!$C$12</c:f>
              <c:strCache>
                <c:ptCount val="1"/>
                <c:pt idx="0">
                  <c:v>АО Фирма «Агрокомплекс» им. Н. И. Ткачева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Лист5!$A$13:$B$22</c:f>
              <c:multiLvlStrCache>
                <c:ptCount val="10"/>
                <c:lvl>
                  <c:pt idx="0">
                    <c:v>Текучесть кадров, % </c:v>
                  </c:pt>
                  <c:pt idx="1">
                    <c:v>Фондоотдача </c:v>
                  </c:pt>
                  <c:pt idx="2">
                    <c:v>Операционные издержки, %</c:v>
                  </c:pt>
                  <c:pt idx="3">
                    <c:v>Рентабельность активов, % </c:v>
                  </c:pt>
                  <c:pt idx="4">
                    <c:v>Рентабельность продаж, % </c:v>
                  </c:pt>
                  <c:pt idx="5">
                    <c:v>Текучесть кадров, % </c:v>
                  </c:pt>
                  <c:pt idx="6">
                    <c:v>Фондоотдача </c:v>
                  </c:pt>
                  <c:pt idx="7">
                    <c:v>Операционные издержки, %</c:v>
                  </c:pt>
                  <c:pt idx="8">
                    <c:v>Рентабельность активов, % </c:v>
                  </c:pt>
                  <c:pt idx="9">
                    <c:v>Рентабельность продаж, % </c:v>
                  </c:pt>
                </c:lvl>
                <c:lvl>
                  <c:pt idx="0">
                    <c:v>До</c:v>
                  </c:pt>
                  <c:pt idx="5">
                    <c:v>После</c:v>
                  </c:pt>
                </c:lvl>
              </c:multiLvlStrCache>
            </c:multiLvlStrRef>
          </c:cat>
          <c:val>
            <c:numRef>
              <c:f>Лист5!$C$13:$C$22</c:f>
              <c:numCache>
                <c:formatCode>General</c:formatCode>
                <c:ptCount val="10"/>
                <c:pt idx="0">
                  <c:v>12</c:v>
                </c:pt>
                <c:pt idx="1">
                  <c:v>1.2</c:v>
                </c:pt>
                <c:pt idx="2">
                  <c:v>7.5</c:v>
                </c:pt>
                <c:pt idx="3">
                  <c:v>8</c:v>
                </c:pt>
                <c:pt idx="4">
                  <c:v>20</c:v>
                </c:pt>
                <c:pt idx="5">
                  <c:v>10</c:v>
                </c:pt>
                <c:pt idx="6">
                  <c:v>1.3</c:v>
                </c:pt>
                <c:pt idx="7">
                  <c:v>6.8</c:v>
                </c:pt>
                <c:pt idx="8">
                  <c:v>9</c:v>
                </c:pt>
                <c:pt idx="9">
                  <c:v>22</c:v>
                </c:pt>
              </c:numCache>
            </c:numRef>
          </c:val>
          <c:extLst>
            <c:ext xmlns:c16="http://schemas.microsoft.com/office/drawing/2014/chart" uri="{C3380CC4-5D6E-409C-BE32-E72D297353CC}">
              <c16:uniqueId val="{00000000-88D2-4D40-AE40-428A67FEE262}"/>
            </c:ext>
          </c:extLst>
        </c:ser>
        <c:ser>
          <c:idx val="1"/>
          <c:order val="1"/>
          <c:tx>
            <c:strRef>
              <c:f>Лист5!$D$12</c:f>
              <c:strCache>
                <c:ptCount val="1"/>
                <c:pt idx="0">
                  <c:v>КФХ Деревянко В.И.</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Лист5!$A$13:$B$22</c:f>
              <c:multiLvlStrCache>
                <c:ptCount val="10"/>
                <c:lvl>
                  <c:pt idx="0">
                    <c:v>Текучесть кадров, % </c:v>
                  </c:pt>
                  <c:pt idx="1">
                    <c:v>Фондоотдача </c:v>
                  </c:pt>
                  <c:pt idx="2">
                    <c:v>Операционные издержки, %</c:v>
                  </c:pt>
                  <c:pt idx="3">
                    <c:v>Рентабельность активов, % </c:v>
                  </c:pt>
                  <c:pt idx="4">
                    <c:v>Рентабельность продаж, % </c:v>
                  </c:pt>
                  <c:pt idx="5">
                    <c:v>Текучесть кадров, % </c:v>
                  </c:pt>
                  <c:pt idx="6">
                    <c:v>Фондоотдача </c:v>
                  </c:pt>
                  <c:pt idx="7">
                    <c:v>Операционные издержки, %</c:v>
                  </c:pt>
                  <c:pt idx="8">
                    <c:v>Рентабельность активов, % </c:v>
                  </c:pt>
                  <c:pt idx="9">
                    <c:v>Рентабельность продаж, % </c:v>
                  </c:pt>
                </c:lvl>
                <c:lvl>
                  <c:pt idx="0">
                    <c:v>До</c:v>
                  </c:pt>
                  <c:pt idx="5">
                    <c:v>После</c:v>
                  </c:pt>
                </c:lvl>
              </c:multiLvlStrCache>
            </c:multiLvlStrRef>
          </c:cat>
          <c:val>
            <c:numRef>
              <c:f>Лист5!$D$13:$D$22</c:f>
              <c:numCache>
                <c:formatCode>General</c:formatCode>
                <c:ptCount val="10"/>
                <c:pt idx="0">
                  <c:v>18</c:v>
                </c:pt>
                <c:pt idx="1">
                  <c:v>0.9</c:v>
                </c:pt>
                <c:pt idx="2">
                  <c:v>8.3000000000000007</c:v>
                </c:pt>
                <c:pt idx="3">
                  <c:v>6.5</c:v>
                </c:pt>
                <c:pt idx="4">
                  <c:v>18</c:v>
                </c:pt>
                <c:pt idx="5">
                  <c:v>15</c:v>
                </c:pt>
                <c:pt idx="6">
                  <c:v>1.1000000000000001</c:v>
                </c:pt>
                <c:pt idx="7">
                  <c:v>7.5</c:v>
                </c:pt>
                <c:pt idx="8">
                  <c:v>7</c:v>
                </c:pt>
                <c:pt idx="9">
                  <c:v>19.5</c:v>
                </c:pt>
              </c:numCache>
            </c:numRef>
          </c:val>
          <c:extLst>
            <c:ext xmlns:c16="http://schemas.microsoft.com/office/drawing/2014/chart" uri="{C3380CC4-5D6E-409C-BE32-E72D297353CC}">
              <c16:uniqueId val="{00000001-88D2-4D40-AE40-428A67FEE262}"/>
            </c:ext>
          </c:extLst>
        </c:ser>
        <c:ser>
          <c:idx val="2"/>
          <c:order val="2"/>
          <c:tx>
            <c:strRef>
              <c:f>Лист5!$E$12</c:f>
              <c:strCache>
                <c:ptCount val="1"/>
                <c:pt idx="0">
                  <c:v>АО «Рассвет»</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Лист5!$A$13:$B$22</c:f>
              <c:multiLvlStrCache>
                <c:ptCount val="10"/>
                <c:lvl>
                  <c:pt idx="0">
                    <c:v>Текучесть кадров, % </c:v>
                  </c:pt>
                  <c:pt idx="1">
                    <c:v>Фондоотдача </c:v>
                  </c:pt>
                  <c:pt idx="2">
                    <c:v>Операционные издержки, %</c:v>
                  </c:pt>
                  <c:pt idx="3">
                    <c:v>Рентабельность активов, % </c:v>
                  </c:pt>
                  <c:pt idx="4">
                    <c:v>Рентабельность продаж, % </c:v>
                  </c:pt>
                  <c:pt idx="5">
                    <c:v>Текучесть кадров, % </c:v>
                  </c:pt>
                  <c:pt idx="6">
                    <c:v>Фондоотдача </c:v>
                  </c:pt>
                  <c:pt idx="7">
                    <c:v>Операционные издержки, %</c:v>
                  </c:pt>
                  <c:pt idx="8">
                    <c:v>Рентабельность активов, % </c:v>
                  </c:pt>
                  <c:pt idx="9">
                    <c:v>Рентабельность продаж, % </c:v>
                  </c:pt>
                </c:lvl>
                <c:lvl>
                  <c:pt idx="0">
                    <c:v>До</c:v>
                  </c:pt>
                  <c:pt idx="5">
                    <c:v>После</c:v>
                  </c:pt>
                </c:lvl>
              </c:multiLvlStrCache>
            </c:multiLvlStrRef>
          </c:cat>
          <c:val>
            <c:numRef>
              <c:f>Лист5!$E$13:$E$22</c:f>
              <c:numCache>
                <c:formatCode>General</c:formatCode>
                <c:ptCount val="10"/>
                <c:pt idx="0">
                  <c:v>15</c:v>
                </c:pt>
                <c:pt idx="1">
                  <c:v>1.1000000000000001</c:v>
                </c:pt>
                <c:pt idx="2">
                  <c:v>7.8</c:v>
                </c:pt>
                <c:pt idx="3">
                  <c:v>7.2</c:v>
                </c:pt>
                <c:pt idx="4">
                  <c:v>19</c:v>
                </c:pt>
                <c:pt idx="5">
                  <c:v>13</c:v>
                </c:pt>
                <c:pt idx="6">
                  <c:v>1.2</c:v>
                </c:pt>
                <c:pt idx="7">
                  <c:v>7.2</c:v>
                </c:pt>
                <c:pt idx="8">
                  <c:v>8</c:v>
                </c:pt>
                <c:pt idx="9">
                  <c:v>20.5</c:v>
                </c:pt>
              </c:numCache>
            </c:numRef>
          </c:val>
          <c:extLst>
            <c:ext xmlns:c16="http://schemas.microsoft.com/office/drawing/2014/chart" uri="{C3380CC4-5D6E-409C-BE32-E72D297353CC}">
              <c16:uniqueId val="{00000002-88D2-4D40-AE40-428A67FEE262}"/>
            </c:ext>
          </c:extLst>
        </c:ser>
        <c:ser>
          <c:idx val="3"/>
          <c:order val="3"/>
          <c:tx>
            <c:strRef>
              <c:f>Лист5!$F$12</c:f>
              <c:strCache>
                <c:ptCount val="1"/>
                <c:pt idx="0">
                  <c:v>ООО «Тепличный комплекс «Зеленая линия»</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Лист5!$A$13:$B$22</c:f>
              <c:multiLvlStrCache>
                <c:ptCount val="10"/>
                <c:lvl>
                  <c:pt idx="0">
                    <c:v>Текучесть кадров, % </c:v>
                  </c:pt>
                  <c:pt idx="1">
                    <c:v>Фондоотдача </c:v>
                  </c:pt>
                  <c:pt idx="2">
                    <c:v>Операционные издержки, %</c:v>
                  </c:pt>
                  <c:pt idx="3">
                    <c:v>Рентабельность активов, % </c:v>
                  </c:pt>
                  <c:pt idx="4">
                    <c:v>Рентабельность продаж, % </c:v>
                  </c:pt>
                  <c:pt idx="5">
                    <c:v>Текучесть кадров, % </c:v>
                  </c:pt>
                  <c:pt idx="6">
                    <c:v>Фондоотдача </c:v>
                  </c:pt>
                  <c:pt idx="7">
                    <c:v>Операционные издержки, %</c:v>
                  </c:pt>
                  <c:pt idx="8">
                    <c:v>Рентабельность активов, % </c:v>
                  </c:pt>
                  <c:pt idx="9">
                    <c:v>Рентабельность продаж, % </c:v>
                  </c:pt>
                </c:lvl>
                <c:lvl>
                  <c:pt idx="0">
                    <c:v>До</c:v>
                  </c:pt>
                  <c:pt idx="5">
                    <c:v>После</c:v>
                  </c:pt>
                </c:lvl>
              </c:multiLvlStrCache>
            </c:multiLvlStrRef>
          </c:cat>
          <c:val>
            <c:numRef>
              <c:f>Лист5!$F$13:$F$22</c:f>
              <c:numCache>
                <c:formatCode>General</c:formatCode>
                <c:ptCount val="10"/>
                <c:pt idx="0">
                  <c:v>17</c:v>
                </c:pt>
                <c:pt idx="1">
                  <c:v>1.3</c:v>
                </c:pt>
                <c:pt idx="2">
                  <c:v>7.6</c:v>
                </c:pt>
                <c:pt idx="3">
                  <c:v>8.4</c:v>
                </c:pt>
                <c:pt idx="4">
                  <c:v>21</c:v>
                </c:pt>
                <c:pt idx="5">
                  <c:v>14</c:v>
                </c:pt>
                <c:pt idx="6">
                  <c:v>1.4</c:v>
                </c:pt>
                <c:pt idx="7">
                  <c:v>6.9</c:v>
                </c:pt>
                <c:pt idx="8">
                  <c:v>9</c:v>
                </c:pt>
                <c:pt idx="9">
                  <c:v>23</c:v>
                </c:pt>
              </c:numCache>
            </c:numRef>
          </c:val>
          <c:extLst>
            <c:ext xmlns:c16="http://schemas.microsoft.com/office/drawing/2014/chart" uri="{C3380CC4-5D6E-409C-BE32-E72D297353CC}">
              <c16:uniqueId val="{00000003-88D2-4D40-AE40-428A67FEE262}"/>
            </c:ext>
          </c:extLst>
        </c:ser>
        <c:ser>
          <c:idx val="4"/>
          <c:order val="4"/>
          <c:tx>
            <c:strRef>
              <c:f>Лист5!$G$12</c:f>
              <c:strCache>
                <c:ptCount val="1"/>
                <c:pt idx="0">
                  <c:v>ООО «Агрокомплекс «Новокубанский»</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Лист5!$A$13:$B$22</c:f>
              <c:multiLvlStrCache>
                <c:ptCount val="10"/>
                <c:lvl>
                  <c:pt idx="0">
                    <c:v>Текучесть кадров, % </c:v>
                  </c:pt>
                  <c:pt idx="1">
                    <c:v>Фондоотдача </c:v>
                  </c:pt>
                  <c:pt idx="2">
                    <c:v>Операционные издержки, %</c:v>
                  </c:pt>
                  <c:pt idx="3">
                    <c:v>Рентабельность активов, % </c:v>
                  </c:pt>
                  <c:pt idx="4">
                    <c:v>Рентабельность продаж, % </c:v>
                  </c:pt>
                  <c:pt idx="5">
                    <c:v>Текучесть кадров, % </c:v>
                  </c:pt>
                  <c:pt idx="6">
                    <c:v>Фондоотдача </c:v>
                  </c:pt>
                  <c:pt idx="7">
                    <c:v>Операционные издержки, %</c:v>
                  </c:pt>
                  <c:pt idx="8">
                    <c:v>Рентабельность активов, % </c:v>
                  </c:pt>
                  <c:pt idx="9">
                    <c:v>Рентабельность продаж, % </c:v>
                  </c:pt>
                </c:lvl>
                <c:lvl>
                  <c:pt idx="0">
                    <c:v>До</c:v>
                  </c:pt>
                  <c:pt idx="5">
                    <c:v>После</c:v>
                  </c:pt>
                </c:lvl>
              </c:multiLvlStrCache>
            </c:multiLvlStrRef>
          </c:cat>
          <c:val>
            <c:numRef>
              <c:f>Лист5!$G$13:$G$22</c:f>
              <c:numCache>
                <c:formatCode>General</c:formatCode>
                <c:ptCount val="10"/>
                <c:pt idx="0">
                  <c:v>16</c:v>
                </c:pt>
                <c:pt idx="1">
                  <c:v>1.05</c:v>
                </c:pt>
                <c:pt idx="2">
                  <c:v>8.1</c:v>
                </c:pt>
                <c:pt idx="3">
                  <c:v>7</c:v>
                </c:pt>
                <c:pt idx="4">
                  <c:v>18.5</c:v>
                </c:pt>
                <c:pt idx="5">
                  <c:v>13</c:v>
                </c:pt>
                <c:pt idx="6">
                  <c:v>1.2</c:v>
                </c:pt>
                <c:pt idx="7">
                  <c:v>7.3</c:v>
                </c:pt>
                <c:pt idx="8">
                  <c:v>7.5</c:v>
                </c:pt>
                <c:pt idx="9">
                  <c:v>20</c:v>
                </c:pt>
              </c:numCache>
            </c:numRef>
          </c:val>
          <c:extLst>
            <c:ext xmlns:c16="http://schemas.microsoft.com/office/drawing/2014/chart" uri="{C3380CC4-5D6E-409C-BE32-E72D297353CC}">
              <c16:uniqueId val="{00000004-88D2-4D40-AE40-428A67FEE262}"/>
            </c:ext>
          </c:extLst>
        </c:ser>
        <c:dLbls>
          <c:dLblPos val="outEnd"/>
          <c:showLegendKey val="0"/>
          <c:showVal val="1"/>
          <c:showCatName val="0"/>
          <c:showSerName val="0"/>
          <c:showPercent val="0"/>
          <c:showBubbleSize val="0"/>
        </c:dLbls>
        <c:gapWidth val="219"/>
        <c:axId val="1112475168"/>
        <c:axId val="1112476128"/>
      </c:barChart>
      <c:catAx>
        <c:axId val="1112475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12476128"/>
        <c:crosses val="autoZero"/>
        <c:auto val="1"/>
        <c:lblAlgn val="ctr"/>
        <c:lblOffset val="100"/>
        <c:noMultiLvlLbl val="0"/>
      </c:catAx>
      <c:valAx>
        <c:axId val="11124761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112475168"/>
        <c:crosses val="autoZero"/>
        <c:crossBetween val="between"/>
      </c:valAx>
      <c:spPr>
        <a:noFill/>
        <a:ln>
          <a:noFill/>
        </a:ln>
        <a:effectLst/>
      </c:spPr>
    </c:plotArea>
    <c:legend>
      <c:legendPos val="b"/>
      <c:layout>
        <c:manualLayout>
          <c:xMode val="edge"/>
          <c:yMode val="edge"/>
          <c:x val="3.024447913838357E-2"/>
          <c:y val="0.85942581322869371"/>
          <c:w val="0.96975553095948519"/>
          <c:h val="0.1185234701230152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29B5E7-2D8F-4D9C-AAD1-7F29FACC6526}" type="doc">
      <dgm:prSet loTypeId="urn:microsoft.com/office/officeart/2005/8/layout/vList2" loCatId="list" qsTypeId="urn:microsoft.com/office/officeart/2005/8/quickstyle/simple5" qsCatId="simple" csTypeId="urn:microsoft.com/office/officeart/2005/8/colors/accent3_1" csCatId="accent3" phldr="1"/>
      <dgm:spPr/>
      <dgm:t>
        <a:bodyPr/>
        <a:lstStyle/>
        <a:p>
          <a:endParaRPr lang="ru-RU"/>
        </a:p>
      </dgm:t>
    </dgm:pt>
    <dgm:pt modelId="{2B5AFC6A-BB1E-430A-BC98-2D4D76D15A02}">
      <dgm:prSet phldrT="[Текст]" custT="1"/>
      <dgm:spPr/>
      <dgm:t>
        <a:bodyPr/>
        <a:lstStyle/>
        <a:p>
          <a:r>
            <a:rPr lang="ru-RU" sz="1600">
              <a:latin typeface="Times New Roman" panose="02020603050405020304" pitchFamily="18" charset="0"/>
              <a:cs typeface="Times New Roman" panose="02020603050405020304" pitchFamily="18" charset="0"/>
            </a:rPr>
            <a:t>1. Модернизация и технологическое обновление</a:t>
          </a:r>
        </a:p>
      </dgm:t>
    </dgm:pt>
    <dgm:pt modelId="{B00D877D-51B6-4872-9A07-CC0CDA016A07}" type="parTrans" cxnId="{8D3278D9-1095-4605-B6BA-0B037A58553C}">
      <dgm:prSet/>
      <dgm:spPr/>
      <dgm:t>
        <a:bodyPr/>
        <a:lstStyle/>
        <a:p>
          <a:endParaRPr lang="ru-RU" sz="1400">
            <a:latin typeface="Times New Roman" panose="02020603050405020304" pitchFamily="18" charset="0"/>
            <a:cs typeface="Times New Roman" panose="02020603050405020304" pitchFamily="18" charset="0"/>
          </a:endParaRPr>
        </a:p>
      </dgm:t>
    </dgm:pt>
    <dgm:pt modelId="{4356E143-1766-4A15-9704-BF6E703BCA3C}" type="sibTrans" cxnId="{8D3278D9-1095-4605-B6BA-0B037A58553C}">
      <dgm:prSet/>
      <dgm:spPr/>
      <dgm:t>
        <a:bodyPr/>
        <a:lstStyle/>
        <a:p>
          <a:endParaRPr lang="ru-RU" sz="1400">
            <a:latin typeface="Times New Roman" panose="02020603050405020304" pitchFamily="18" charset="0"/>
            <a:cs typeface="Times New Roman" panose="02020603050405020304" pitchFamily="18" charset="0"/>
          </a:endParaRPr>
        </a:p>
      </dgm:t>
    </dgm:pt>
    <dgm:pt modelId="{AA45DE28-A04F-4E6E-BC04-0A40098977AA}">
      <dgm:prSet phldrT="[Текст]" custT="1"/>
      <dgm:spPr/>
      <dgm:t>
        <a:bodyPr/>
        <a:lstStyle/>
        <a:p>
          <a:r>
            <a:rPr lang="ru-RU" sz="1600">
              <a:latin typeface="Times New Roman" panose="02020603050405020304" pitchFamily="18" charset="0"/>
              <a:cs typeface="Times New Roman" panose="02020603050405020304" pitchFamily="18" charset="0"/>
            </a:rPr>
            <a:t>2. Оптимизация финансовой структуры</a:t>
          </a:r>
        </a:p>
      </dgm:t>
    </dgm:pt>
    <dgm:pt modelId="{8D0E9982-58A9-462D-9CF7-A6D5508F79A0}" type="parTrans" cxnId="{D5DD87DD-1AE6-401E-B5EF-0EC2DFC70BEF}">
      <dgm:prSet/>
      <dgm:spPr/>
      <dgm:t>
        <a:bodyPr/>
        <a:lstStyle/>
        <a:p>
          <a:endParaRPr lang="ru-RU" sz="1400">
            <a:latin typeface="Times New Roman" panose="02020603050405020304" pitchFamily="18" charset="0"/>
            <a:cs typeface="Times New Roman" panose="02020603050405020304" pitchFamily="18" charset="0"/>
          </a:endParaRPr>
        </a:p>
      </dgm:t>
    </dgm:pt>
    <dgm:pt modelId="{E4C32579-0B3C-490D-9BF9-5003A47F01A3}" type="sibTrans" cxnId="{D5DD87DD-1AE6-401E-B5EF-0EC2DFC70BEF}">
      <dgm:prSet/>
      <dgm:spPr/>
      <dgm:t>
        <a:bodyPr/>
        <a:lstStyle/>
        <a:p>
          <a:endParaRPr lang="ru-RU" sz="1400">
            <a:latin typeface="Times New Roman" panose="02020603050405020304" pitchFamily="18" charset="0"/>
            <a:cs typeface="Times New Roman" panose="02020603050405020304" pitchFamily="18" charset="0"/>
          </a:endParaRPr>
        </a:p>
      </dgm:t>
    </dgm:pt>
    <dgm:pt modelId="{E67FA942-D948-40FE-B00F-D8EA42F7CBE6}">
      <dgm:prSet custT="1"/>
      <dgm:spPr/>
      <dgm:t>
        <a:bodyPr/>
        <a:lstStyle/>
        <a:p>
          <a:r>
            <a:rPr lang="ru-RU" sz="1600">
              <a:latin typeface="Times New Roman" panose="02020603050405020304" pitchFamily="18" charset="0"/>
              <a:cs typeface="Times New Roman" panose="02020603050405020304" pitchFamily="18" charset="0"/>
            </a:rPr>
            <a:t>3. Повышение кадрового потенциала</a:t>
          </a:r>
        </a:p>
      </dgm:t>
    </dgm:pt>
    <dgm:pt modelId="{AE71539F-446B-42AD-829F-CB587A0E8CE8}" type="parTrans" cxnId="{D1F92529-519F-4366-AE27-9BA32064B122}">
      <dgm:prSet/>
      <dgm:spPr/>
      <dgm:t>
        <a:bodyPr/>
        <a:lstStyle/>
        <a:p>
          <a:endParaRPr lang="ru-RU" sz="1400">
            <a:latin typeface="Times New Roman" panose="02020603050405020304" pitchFamily="18" charset="0"/>
            <a:cs typeface="Times New Roman" panose="02020603050405020304" pitchFamily="18" charset="0"/>
          </a:endParaRPr>
        </a:p>
      </dgm:t>
    </dgm:pt>
    <dgm:pt modelId="{E90F9AAA-8E8E-4A6E-BEA1-B683F66CD808}" type="sibTrans" cxnId="{D1F92529-519F-4366-AE27-9BA32064B122}">
      <dgm:prSet/>
      <dgm:spPr/>
      <dgm:t>
        <a:bodyPr/>
        <a:lstStyle/>
        <a:p>
          <a:endParaRPr lang="ru-RU" sz="1400">
            <a:latin typeface="Times New Roman" panose="02020603050405020304" pitchFamily="18" charset="0"/>
            <a:cs typeface="Times New Roman" panose="02020603050405020304" pitchFamily="18" charset="0"/>
          </a:endParaRPr>
        </a:p>
      </dgm:t>
    </dgm:pt>
    <dgm:pt modelId="{15228509-5E65-4F63-AB9C-A55B9511613C}">
      <dgm:prSet custT="1"/>
      <dgm:spPr/>
      <dgm:t>
        <a:bodyPr/>
        <a:lstStyle/>
        <a:p>
          <a:r>
            <a:rPr lang="ru-RU" sz="1600">
              <a:latin typeface="Times New Roman" panose="02020603050405020304" pitchFamily="18" charset="0"/>
              <a:cs typeface="Times New Roman" panose="02020603050405020304" pitchFamily="18" charset="0"/>
            </a:rPr>
            <a:t>4. Расширение рынка через реализацию маркетинговых стратегий</a:t>
          </a:r>
        </a:p>
      </dgm:t>
    </dgm:pt>
    <dgm:pt modelId="{EFF50DF4-97D9-482A-9D10-2473139EFCB6}" type="parTrans" cxnId="{75592E68-6EE1-47C7-9A54-F9792BD01FFE}">
      <dgm:prSet/>
      <dgm:spPr/>
      <dgm:t>
        <a:bodyPr/>
        <a:lstStyle/>
        <a:p>
          <a:endParaRPr lang="ru-RU" sz="1400">
            <a:latin typeface="Times New Roman" panose="02020603050405020304" pitchFamily="18" charset="0"/>
            <a:cs typeface="Times New Roman" panose="02020603050405020304" pitchFamily="18" charset="0"/>
          </a:endParaRPr>
        </a:p>
      </dgm:t>
    </dgm:pt>
    <dgm:pt modelId="{D74B7D8E-35CE-4E66-A14C-B47D76297232}" type="sibTrans" cxnId="{75592E68-6EE1-47C7-9A54-F9792BD01FFE}">
      <dgm:prSet/>
      <dgm:spPr/>
      <dgm:t>
        <a:bodyPr/>
        <a:lstStyle/>
        <a:p>
          <a:endParaRPr lang="ru-RU" sz="1400">
            <a:latin typeface="Times New Roman" panose="02020603050405020304" pitchFamily="18" charset="0"/>
            <a:cs typeface="Times New Roman" panose="02020603050405020304" pitchFamily="18" charset="0"/>
          </a:endParaRPr>
        </a:p>
      </dgm:t>
    </dgm:pt>
    <dgm:pt modelId="{CF6B441B-A6B0-408F-84AD-D373E758EC81}">
      <dgm:prSet custT="1"/>
      <dgm:spPr/>
      <dgm:t>
        <a:bodyPr/>
        <a:lstStyle/>
        <a:p>
          <a:r>
            <a:rPr lang="ru-RU" sz="1600">
              <a:latin typeface="Times New Roman" panose="02020603050405020304" pitchFamily="18" charset="0"/>
              <a:cs typeface="Times New Roman" panose="02020603050405020304" pitchFamily="18" charset="0"/>
            </a:rPr>
            <a:t>5. Экологическая устойчивость и ресурсосбережение</a:t>
          </a:r>
        </a:p>
      </dgm:t>
    </dgm:pt>
    <dgm:pt modelId="{E1B65C82-13C6-4C90-907D-79741BA01917}" type="parTrans" cxnId="{7D914185-25B4-4865-A248-C8E7BBABA887}">
      <dgm:prSet/>
      <dgm:spPr/>
      <dgm:t>
        <a:bodyPr/>
        <a:lstStyle/>
        <a:p>
          <a:endParaRPr lang="ru-RU" sz="1400">
            <a:latin typeface="Times New Roman" panose="02020603050405020304" pitchFamily="18" charset="0"/>
            <a:cs typeface="Times New Roman" panose="02020603050405020304" pitchFamily="18" charset="0"/>
          </a:endParaRPr>
        </a:p>
      </dgm:t>
    </dgm:pt>
    <dgm:pt modelId="{DD9CCD5A-8223-4DB9-BA40-9B5F72A2EFB5}" type="sibTrans" cxnId="{7D914185-25B4-4865-A248-C8E7BBABA887}">
      <dgm:prSet/>
      <dgm:spPr/>
      <dgm:t>
        <a:bodyPr/>
        <a:lstStyle/>
        <a:p>
          <a:endParaRPr lang="ru-RU" sz="1400">
            <a:latin typeface="Times New Roman" panose="02020603050405020304" pitchFamily="18" charset="0"/>
            <a:cs typeface="Times New Roman" panose="02020603050405020304" pitchFamily="18" charset="0"/>
          </a:endParaRPr>
        </a:p>
      </dgm:t>
    </dgm:pt>
    <dgm:pt modelId="{C59C8CD5-D52D-4098-B04D-F9B9406E3A4A}" type="pres">
      <dgm:prSet presAssocID="{8729B5E7-2D8F-4D9C-AAD1-7F29FACC6526}" presName="linear" presStyleCnt="0">
        <dgm:presLayoutVars>
          <dgm:animLvl val="lvl"/>
          <dgm:resizeHandles val="exact"/>
        </dgm:presLayoutVars>
      </dgm:prSet>
      <dgm:spPr/>
    </dgm:pt>
    <dgm:pt modelId="{FF99EBE9-9B7D-46BA-82F7-CC600DA55C80}" type="pres">
      <dgm:prSet presAssocID="{2B5AFC6A-BB1E-430A-BC98-2D4D76D15A02}" presName="parentText" presStyleLbl="node1" presStyleIdx="0" presStyleCnt="5">
        <dgm:presLayoutVars>
          <dgm:chMax val="0"/>
          <dgm:bulletEnabled val="1"/>
        </dgm:presLayoutVars>
      </dgm:prSet>
      <dgm:spPr/>
    </dgm:pt>
    <dgm:pt modelId="{4285366C-8765-42A5-97C2-2853652D3F4A}" type="pres">
      <dgm:prSet presAssocID="{4356E143-1766-4A15-9704-BF6E703BCA3C}" presName="spacer" presStyleCnt="0"/>
      <dgm:spPr/>
    </dgm:pt>
    <dgm:pt modelId="{CEF0234A-7D9A-494B-B39A-24D7886EE1BF}" type="pres">
      <dgm:prSet presAssocID="{AA45DE28-A04F-4E6E-BC04-0A40098977AA}" presName="parentText" presStyleLbl="node1" presStyleIdx="1" presStyleCnt="5">
        <dgm:presLayoutVars>
          <dgm:chMax val="0"/>
          <dgm:bulletEnabled val="1"/>
        </dgm:presLayoutVars>
      </dgm:prSet>
      <dgm:spPr/>
    </dgm:pt>
    <dgm:pt modelId="{469235B5-4358-450A-88DF-555EFADBDDA1}" type="pres">
      <dgm:prSet presAssocID="{E4C32579-0B3C-490D-9BF9-5003A47F01A3}" presName="spacer" presStyleCnt="0"/>
      <dgm:spPr/>
    </dgm:pt>
    <dgm:pt modelId="{55E58C0B-B5DE-4B88-A4AE-227843A9A8C1}" type="pres">
      <dgm:prSet presAssocID="{E67FA942-D948-40FE-B00F-D8EA42F7CBE6}" presName="parentText" presStyleLbl="node1" presStyleIdx="2" presStyleCnt="5">
        <dgm:presLayoutVars>
          <dgm:chMax val="0"/>
          <dgm:bulletEnabled val="1"/>
        </dgm:presLayoutVars>
      </dgm:prSet>
      <dgm:spPr/>
    </dgm:pt>
    <dgm:pt modelId="{5ABBC0F9-A118-417D-B65D-EE33D48314B2}" type="pres">
      <dgm:prSet presAssocID="{E90F9AAA-8E8E-4A6E-BEA1-B683F66CD808}" presName="spacer" presStyleCnt="0"/>
      <dgm:spPr/>
    </dgm:pt>
    <dgm:pt modelId="{981C7515-BFC4-42CC-80C5-49C5E99CB0FC}" type="pres">
      <dgm:prSet presAssocID="{15228509-5E65-4F63-AB9C-A55B9511613C}" presName="parentText" presStyleLbl="node1" presStyleIdx="3" presStyleCnt="5">
        <dgm:presLayoutVars>
          <dgm:chMax val="0"/>
          <dgm:bulletEnabled val="1"/>
        </dgm:presLayoutVars>
      </dgm:prSet>
      <dgm:spPr/>
    </dgm:pt>
    <dgm:pt modelId="{3385E1E7-68F5-4335-B26D-8E57D35A6CC6}" type="pres">
      <dgm:prSet presAssocID="{D74B7D8E-35CE-4E66-A14C-B47D76297232}" presName="spacer" presStyleCnt="0"/>
      <dgm:spPr/>
    </dgm:pt>
    <dgm:pt modelId="{F893A035-3C25-49CC-9EEF-EB7CFA5D75A6}" type="pres">
      <dgm:prSet presAssocID="{CF6B441B-A6B0-408F-84AD-D373E758EC81}" presName="parentText" presStyleLbl="node1" presStyleIdx="4" presStyleCnt="5">
        <dgm:presLayoutVars>
          <dgm:chMax val="0"/>
          <dgm:bulletEnabled val="1"/>
        </dgm:presLayoutVars>
      </dgm:prSet>
      <dgm:spPr/>
    </dgm:pt>
  </dgm:ptLst>
  <dgm:cxnLst>
    <dgm:cxn modelId="{D1F92529-519F-4366-AE27-9BA32064B122}" srcId="{8729B5E7-2D8F-4D9C-AAD1-7F29FACC6526}" destId="{E67FA942-D948-40FE-B00F-D8EA42F7CBE6}" srcOrd="2" destOrd="0" parTransId="{AE71539F-446B-42AD-829F-CB587A0E8CE8}" sibTransId="{E90F9AAA-8E8E-4A6E-BEA1-B683F66CD808}"/>
    <dgm:cxn modelId="{70D18141-85CE-4FA8-8914-AC7F0274D743}" type="presOf" srcId="{2B5AFC6A-BB1E-430A-BC98-2D4D76D15A02}" destId="{FF99EBE9-9B7D-46BA-82F7-CC600DA55C80}" srcOrd="0" destOrd="0" presId="urn:microsoft.com/office/officeart/2005/8/layout/vList2"/>
    <dgm:cxn modelId="{C356454F-8C31-49AB-BA85-E03945C3BA64}" type="presOf" srcId="{E67FA942-D948-40FE-B00F-D8EA42F7CBE6}" destId="{55E58C0B-B5DE-4B88-A4AE-227843A9A8C1}" srcOrd="0" destOrd="0" presId="urn:microsoft.com/office/officeart/2005/8/layout/vList2"/>
    <dgm:cxn modelId="{08FA8E51-BADE-47C6-B54D-A290E2FD3F70}" type="presOf" srcId="{15228509-5E65-4F63-AB9C-A55B9511613C}" destId="{981C7515-BFC4-42CC-80C5-49C5E99CB0FC}" srcOrd="0" destOrd="0" presId="urn:microsoft.com/office/officeart/2005/8/layout/vList2"/>
    <dgm:cxn modelId="{D48E9D51-52AA-4999-9360-389FCC25ACF7}" type="presOf" srcId="{AA45DE28-A04F-4E6E-BC04-0A40098977AA}" destId="{CEF0234A-7D9A-494B-B39A-24D7886EE1BF}" srcOrd="0" destOrd="0" presId="urn:microsoft.com/office/officeart/2005/8/layout/vList2"/>
    <dgm:cxn modelId="{75592E68-6EE1-47C7-9A54-F9792BD01FFE}" srcId="{8729B5E7-2D8F-4D9C-AAD1-7F29FACC6526}" destId="{15228509-5E65-4F63-AB9C-A55B9511613C}" srcOrd="3" destOrd="0" parTransId="{EFF50DF4-97D9-482A-9D10-2473139EFCB6}" sibTransId="{D74B7D8E-35CE-4E66-A14C-B47D76297232}"/>
    <dgm:cxn modelId="{08A6766A-58FF-440D-A517-974F4EB7EB29}" type="presOf" srcId="{8729B5E7-2D8F-4D9C-AAD1-7F29FACC6526}" destId="{C59C8CD5-D52D-4098-B04D-F9B9406E3A4A}" srcOrd="0" destOrd="0" presId="urn:microsoft.com/office/officeart/2005/8/layout/vList2"/>
    <dgm:cxn modelId="{7D914185-25B4-4865-A248-C8E7BBABA887}" srcId="{8729B5E7-2D8F-4D9C-AAD1-7F29FACC6526}" destId="{CF6B441B-A6B0-408F-84AD-D373E758EC81}" srcOrd="4" destOrd="0" parTransId="{E1B65C82-13C6-4C90-907D-79741BA01917}" sibTransId="{DD9CCD5A-8223-4DB9-BA40-9B5F72A2EFB5}"/>
    <dgm:cxn modelId="{775B34A4-DC29-4B90-8BC0-A1BB1FA9B377}" type="presOf" srcId="{CF6B441B-A6B0-408F-84AD-D373E758EC81}" destId="{F893A035-3C25-49CC-9EEF-EB7CFA5D75A6}" srcOrd="0" destOrd="0" presId="urn:microsoft.com/office/officeart/2005/8/layout/vList2"/>
    <dgm:cxn modelId="{8D3278D9-1095-4605-B6BA-0B037A58553C}" srcId="{8729B5E7-2D8F-4D9C-AAD1-7F29FACC6526}" destId="{2B5AFC6A-BB1E-430A-BC98-2D4D76D15A02}" srcOrd="0" destOrd="0" parTransId="{B00D877D-51B6-4872-9A07-CC0CDA016A07}" sibTransId="{4356E143-1766-4A15-9704-BF6E703BCA3C}"/>
    <dgm:cxn modelId="{D5DD87DD-1AE6-401E-B5EF-0EC2DFC70BEF}" srcId="{8729B5E7-2D8F-4D9C-AAD1-7F29FACC6526}" destId="{AA45DE28-A04F-4E6E-BC04-0A40098977AA}" srcOrd="1" destOrd="0" parTransId="{8D0E9982-58A9-462D-9CF7-A6D5508F79A0}" sibTransId="{E4C32579-0B3C-490D-9BF9-5003A47F01A3}"/>
    <dgm:cxn modelId="{DD84DF5B-C3FD-4E18-B3D5-F1418F8E5A69}" type="presParOf" srcId="{C59C8CD5-D52D-4098-B04D-F9B9406E3A4A}" destId="{FF99EBE9-9B7D-46BA-82F7-CC600DA55C80}" srcOrd="0" destOrd="0" presId="urn:microsoft.com/office/officeart/2005/8/layout/vList2"/>
    <dgm:cxn modelId="{25C16D3C-56BA-40A8-B348-A3861DF51D5E}" type="presParOf" srcId="{C59C8CD5-D52D-4098-B04D-F9B9406E3A4A}" destId="{4285366C-8765-42A5-97C2-2853652D3F4A}" srcOrd="1" destOrd="0" presId="urn:microsoft.com/office/officeart/2005/8/layout/vList2"/>
    <dgm:cxn modelId="{EF454751-6DC5-4701-AE64-2847C6D04046}" type="presParOf" srcId="{C59C8CD5-D52D-4098-B04D-F9B9406E3A4A}" destId="{CEF0234A-7D9A-494B-B39A-24D7886EE1BF}" srcOrd="2" destOrd="0" presId="urn:microsoft.com/office/officeart/2005/8/layout/vList2"/>
    <dgm:cxn modelId="{824A3B1F-94C9-49EF-8038-2876BC277A32}" type="presParOf" srcId="{C59C8CD5-D52D-4098-B04D-F9B9406E3A4A}" destId="{469235B5-4358-450A-88DF-555EFADBDDA1}" srcOrd="3" destOrd="0" presId="urn:microsoft.com/office/officeart/2005/8/layout/vList2"/>
    <dgm:cxn modelId="{17B09BE2-0DAA-4B13-8637-C62D0DE1861D}" type="presParOf" srcId="{C59C8CD5-D52D-4098-B04D-F9B9406E3A4A}" destId="{55E58C0B-B5DE-4B88-A4AE-227843A9A8C1}" srcOrd="4" destOrd="0" presId="urn:microsoft.com/office/officeart/2005/8/layout/vList2"/>
    <dgm:cxn modelId="{7D11A4FD-38F5-4395-802C-9DE7C25EA68F}" type="presParOf" srcId="{C59C8CD5-D52D-4098-B04D-F9B9406E3A4A}" destId="{5ABBC0F9-A118-417D-B65D-EE33D48314B2}" srcOrd="5" destOrd="0" presId="urn:microsoft.com/office/officeart/2005/8/layout/vList2"/>
    <dgm:cxn modelId="{4C1F64AE-1743-4824-96AC-A937F40AD694}" type="presParOf" srcId="{C59C8CD5-D52D-4098-B04D-F9B9406E3A4A}" destId="{981C7515-BFC4-42CC-80C5-49C5E99CB0FC}" srcOrd="6" destOrd="0" presId="urn:microsoft.com/office/officeart/2005/8/layout/vList2"/>
    <dgm:cxn modelId="{5B93458F-40E3-4549-BE8E-4104C7264D78}" type="presParOf" srcId="{C59C8CD5-D52D-4098-B04D-F9B9406E3A4A}" destId="{3385E1E7-68F5-4335-B26D-8E57D35A6CC6}" srcOrd="7" destOrd="0" presId="urn:microsoft.com/office/officeart/2005/8/layout/vList2"/>
    <dgm:cxn modelId="{F90168F6-4597-4218-ACE5-1854A9FC30E4}" type="presParOf" srcId="{C59C8CD5-D52D-4098-B04D-F9B9406E3A4A}" destId="{F893A035-3C25-49CC-9EEF-EB7CFA5D75A6}" srcOrd="8"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0B6DA3-9782-49D1-9E68-EFBD8D74AAA2}" type="doc">
      <dgm:prSet loTypeId="urn:microsoft.com/office/officeart/2005/8/layout/vList2" loCatId="list" qsTypeId="urn:microsoft.com/office/officeart/2005/8/quickstyle/simple5" qsCatId="simple" csTypeId="urn:microsoft.com/office/officeart/2005/8/colors/accent3_1" csCatId="accent3" phldr="1"/>
      <dgm:spPr/>
      <dgm:t>
        <a:bodyPr/>
        <a:lstStyle/>
        <a:p>
          <a:endParaRPr lang="ru-RU"/>
        </a:p>
      </dgm:t>
    </dgm:pt>
    <dgm:pt modelId="{07B54DF3-AD98-4A6A-AE33-6666ED9CED37}">
      <dgm:prSet phldrT="[Текст]"/>
      <dgm:spPr/>
      <dgm:t>
        <a:bodyPr/>
        <a:lstStyle/>
        <a:p>
          <a:r>
            <a:rPr lang="ru-RU">
              <a:latin typeface="Times New Roman" panose="02020603050405020304" pitchFamily="18" charset="0"/>
              <a:cs typeface="Times New Roman" panose="02020603050405020304" pitchFamily="18" charset="0"/>
            </a:rPr>
            <a:t>Снижение затрат на производство за счет оптимизации использования ресурсов, автоматизации процессов и сокращения потребности в ручном труде</a:t>
          </a:r>
        </a:p>
      </dgm:t>
    </dgm:pt>
    <dgm:pt modelId="{AE61DF34-330D-40A2-9621-B3E96302B24D}" type="parTrans" cxnId="{54BA0A2E-2546-4A86-B524-21639F82BEEA}">
      <dgm:prSet/>
      <dgm:spPr/>
      <dgm:t>
        <a:bodyPr/>
        <a:lstStyle/>
        <a:p>
          <a:endParaRPr lang="ru-RU">
            <a:latin typeface="Times New Roman" panose="02020603050405020304" pitchFamily="18" charset="0"/>
            <a:cs typeface="Times New Roman" panose="02020603050405020304" pitchFamily="18" charset="0"/>
          </a:endParaRPr>
        </a:p>
      </dgm:t>
    </dgm:pt>
    <dgm:pt modelId="{C18380A2-683B-4D6F-9B88-7478E4899AE9}" type="sibTrans" cxnId="{54BA0A2E-2546-4A86-B524-21639F82BEEA}">
      <dgm:prSet/>
      <dgm:spPr/>
      <dgm:t>
        <a:bodyPr/>
        <a:lstStyle/>
        <a:p>
          <a:endParaRPr lang="ru-RU">
            <a:latin typeface="Times New Roman" panose="02020603050405020304" pitchFamily="18" charset="0"/>
            <a:cs typeface="Times New Roman" panose="02020603050405020304" pitchFamily="18" charset="0"/>
          </a:endParaRPr>
        </a:p>
      </dgm:t>
    </dgm:pt>
    <dgm:pt modelId="{B48E8788-0BEE-491B-878D-D314470104BF}">
      <dgm:prSet phldrT="[Текст]"/>
      <dgm:spPr/>
      <dgm:t>
        <a:bodyPr/>
        <a:lstStyle/>
        <a:p>
          <a:r>
            <a:rPr lang="ru-RU">
              <a:latin typeface="Times New Roman" panose="02020603050405020304" pitchFamily="18" charset="0"/>
              <a:cs typeface="Times New Roman" panose="02020603050405020304" pitchFamily="18" charset="0"/>
            </a:rPr>
            <a:t>Увеличение урожайности и улучшение качества продукции благодаря более точному управлению всеми этапами производства</a:t>
          </a:r>
        </a:p>
      </dgm:t>
    </dgm:pt>
    <dgm:pt modelId="{7D32BF07-F7C6-4CF9-BCB7-16D6EAA3665C}" type="parTrans" cxnId="{61B2B442-F5A3-4175-ACC0-24F44FAAACDC}">
      <dgm:prSet/>
      <dgm:spPr/>
      <dgm:t>
        <a:bodyPr/>
        <a:lstStyle/>
        <a:p>
          <a:endParaRPr lang="ru-RU">
            <a:latin typeface="Times New Roman" panose="02020603050405020304" pitchFamily="18" charset="0"/>
            <a:cs typeface="Times New Roman" panose="02020603050405020304" pitchFamily="18" charset="0"/>
          </a:endParaRPr>
        </a:p>
      </dgm:t>
    </dgm:pt>
    <dgm:pt modelId="{8AE5107C-F67D-4CA7-A263-82C713723C85}" type="sibTrans" cxnId="{61B2B442-F5A3-4175-ACC0-24F44FAAACDC}">
      <dgm:prSet/>
      <dgm:spPr/>
      <dgm:t>
        <a:bodyPr/>
        <a:lstStyle/>
        <a:p>
          <a:endParaRPr lang="ru-RU">
            <a:latin typeface="Times New Roman" panose="02020603050405020304" pitchFamily="18" charset="0"/>
            <a:cs typeface="Times New Roman" panose="02020603050405020304" pitchFamily="18" charset="0"/>
          </a:endParaRPr>
        </a:p>
      </dgm:t>
    </dgm:pt>
    <dgm:pt modelId="{CFF4C52C-984D-458B-B8FA-AAFC4A73E7DD}">
      <dgm:prSet/>
      <dgm:spPr/>
      <dgm:t>
        <a:bodyPr/>
        <a:lstStyle/>
        <a:p>
          <a:r>
            <a:rPr lang="ru-RU">
              <a:latin typeface="Times New Roman" panose="02020603050405020304" pitchFamily="18" charset="0"/>
              <a:cs typeface="Times New Roman" panose="02020603050405020304" pitchFamily="18" charset="0"/>
            </a:rPr>
            <a:t>Устойчивость к климатическим изменениям через использование технологий, позволяющих лучше контролировать природные ресурсы и адаптироваться к неблагоприятным условиям</a:t>
          </a:r>
        </a:p>
      </dgm:t>
    </dgm:pt>
    <dgm:pt modelId="{5C67E349-B931-42FE-85FD-CA3F8F90545E}" type="parTrans" cxnId="{663543A8-ACA4-4884-A083-B9322862E390}">
      <dgm:prSet/>
      <dgm:spPr/>
      <dgm:t>
        <a:bodyPr/>
        <a:lstStyle/>
        <a:p>
          <a:endParaRPr lang="ru-RU">
            <a:latin typeface="Times New Roman" panose="02020603050405020304" pitchFamily="18" charset="0"/>
            <a:cs typeface="Times New Roman" panose="02020603050405020304" pitchFamily="18" charset="0"/>
          </a:endParaRPr>
        </a:p>
      </dgm:t>
    </dgm:pt>
    <dgm:pt modelId="{DE28C92D-E920-4C13-A03E-17A6B797A6DE}" type="sibTrans" cxnId="{663543A8-ACA4-4884-A083-B9322862E390}">
      <dgm:prSet/>
      <dgm:spPr/>
      <dgm:t>
        <a:bodyPr/>
        <a:lstStyle/>
        <a:p>
          <a:endParaRPr lang="ru-RU">
            <a:latin typeface="Times New Roman" panose="02020603050405020304" pitchFamily="18" charset="0"/>
            <a:cs typeface="Times New Roman" panose="02020603050405020304" pitchFamily="18" charset="0"/>
          </a:endParaRPr>
        </a:p>
      </dgm:t>
    </dgm:pt>
    <dgm:pt modelId="{5147BA57-EF08-4489-9381-BED9BA09386C}">
      <dgm:prSet/>
      <dgm:spPr/>
      <dgm:t>
        <a:bodyPr/>
        <a:lstStyle/>
        <a:p>
          <a:r>
            <a:rPr lang="ru-RU">
              <a:latin typeface="Times New Roman" panose="02020603050405020304" pitchFamily="18" charset="0"/>
              <a:cs typeface="Times New Roman" panose="02020603050405020304" pitchFamily="18" charset="0"/>
            </a:rPr>
            <a:t>Повышение конкурентоспособности как на внутреннем, так и на внешнем рынке за счет внедрения передовых технологий, снижения себестоимости продукции и улучшения её качества</a:t>
          </a:r>
        </a:p>
      </dgm:t>
    </dgm:pt>
    <dgm:pt modelId="{62327660-F1CC-4CAC-9C83-4CE22FFC2E2C}" type="parTrans" cxnId="{28246607-84FD-483C-9D75-4449D4988159}">
      <dgm:prSet/>
      <dgm:spPr/>
      <dgm:t>
        <a:bodyPr/>
        <a:lstStyle/>
        <a:p>
          <a:endParaRPr lang="ru-RU">
            <a:latin typeface="Times New Roman" panose="02020603050405020304" pitchFamily="18" charset="0"/>
            <a:cs typeface="Times New Roman" panose="02020603050405020304" pitchFamily="18" charset="0"/>
          </a:endParaRPr>
        </a:p>
      </dgm:t>
    </dgm:pt>
    <dgm:pt modelId="{024792F5-B643-4BCC-A59E-37DA5ADB956C}" type="sibTrans" cxnId="{28246607-84FD-483C-9D75-4449D4988159}">
      <dgm:prSet/>
      <dgm:spPr/>
      <dgm:t>
        <a:bodyPr/>
        <a:lstStyle/>
        <a:p>
          <a:endParaRPr lang="ru-RU">
            <a:latin typeface="Times New Roman" panose="02020603050405020304" pitchFamily="18" charset="0"/>
            <a:cs typeface="Times New Roman" panose="02020603050405020304" pitchFamily="18" charset="0"/>
          </a:endParaRPr>
        </a:p>
      </dgm:t>
    </dgm:pt>
    <dgm:pt modelId="{0B4444C1-C03A-4A13-8EC9-806A0D92418C}" type="pres">
      <dgm:prSet presAssocID="{310B6DA3-9782-49D1-9E68-EFBD8D74AAA2}" presName="linear" presStyleCnt="0">
        <dgm:presLayoutVars>
          <dgm:animLvl val="lvl"/>
          <dgm:resizeHandles val="exact"/>
        </dgm:presLayoutVars>
      </dgm:prSet>
      <dgm:spPr/>
    </dgm:pt>
    <dgm:pt modelId="{2029385D-06AD-4147-A9CC-A1CC42D76145}" type="pres">
      <dgm:prSet presAssocID="{07B54DF3-AD98-4A6A-AE33-6666ED9CED37}" presName="parentText" presStyleLbl="node1" presStyleIdx="0" presStyleCnt="4">
        <dgm:presLayoutVars>
          <dgm:chMax val="0"/>
          <dgm:bulletEnabled val="1"/>
        </dgm:presLayoutVars>
      </dgm:prSet>
      <dgm:spPr/>
    </dgm:pt>
    <dgm:pt modelId="{ED27E376-ED9B-48C1-818B-C8CED8BAFD92}" type="pres">
      <dgm:prSet presAssocID="{C18380A2-683B-4D6F-9B88-7478E4899AE9}" presName="spacer" presStyleCnt="0"/>
      <dgm:spPr/>
    </dgm:pt>
    <dgm:pt modelId="{874265A5-9F37-43FA-879B-BB40CBC22709}" type="pres">
      <dgm:prSet presAssocID="{B48E8788-0BEE-491B-878D-D314470104BF}" presName="parentText" presStyleLbl="node1" presStyleIdx="1" presStyleCnt="4">
        <dgm:presLayoutVars>
          <dgm:chMax val="0"/>
          <dgm:bulletEnabled val="1"/>
        </dgm:presLayoutVars>
      </dgm:prSet>
      <dgm:spPr/>
    </dgm:pt>
    <dgm:pt modelId="{E34BBF5C-61A7-45F7-BEAC-54B981902145}" type="pres">
      <dgm:prSet presAssocID="{8AE5107C-F67D-4CA7-A263-82C713723C85}" presName="spacer" presStyleCnt="0"/>
      <dgm:spPr/>
    </dgm:pt>
    <dgm:pt modelId="{8C6AB312-764B-4C76-8445-343AEE48961D}" type="pres">
      <dgm:prSet presAssocID="{CFF4C52C-984D-458B-B8FA-AAFC4A73E7DD}" presName="parentText" presStyleLbl="node1" presStyleIdx="2" presStyleCnt="4">
        <dgm:presLayoutVars>
          <dgm:chMax val="0"/>
          <dgm:bulletEnabled val="1"/>
        </dgm:presLayoutVars>
      </dgm:prSet>
      <dgm:spPr/>
    </dgm:pt>
    <dgm:pt modelId="{C513A78D-314C-4538-87A4-C26A8C495B62}" type="pres">
      <dgm:prSet presAssocID="{DE28C92D-E920-4C13-A03E-17A6B797A6DE}" presName="spacer" presStyleCnt="0"/>
      <dgm:spPr/>
    </dgm:pt>
    <dgm:pt modelId="{9EC06E41-232D-4500-9800-7C1780D201A1}" type="pres">
      <dgm:prSet presAssocID="{5147BA57-EF08-4489-9381-BED9BA09386C}" presName="parentText" presStyleLbl="node1" presStyleIdx="3" presStyleCnt="4">
        <dgm:presLayoutVars>
          <dgm:chMax val="0"/>
          <dgm:bulletEnabled val="1"/>
        </dgm:presLayoutVars>
      </dgm:prSet>
      <dgm:spPr/>
    </dgm:pt>
  </dgm:ptLst>
  <dgm:cxnLst>
    <dgm:cxn modelId="{28246607-84FD-483C-9D75-4449D4988159}" srcId="{310B6DA3-9782-49D1-9E68-EFBD8D74AAA2}" destId="{5147BA57-EF08-4489-9381-BED9BA09386C}" srcOrd="3" destOrd="0" parTransId="{62327660-F1CC-4CAC-9C83-4CE22FFC2E2C}" sibTransId="{024792F5-B643-4BCC-A59E-37DA5ADB956C}"/>
    <dgm:cxn modelId="{54BA0A2E-2546-4A86-B524-21639F82BEEA}" srcId="{310B6DA3-9782-49D1-9E68-EFBD8D74AAA2}" destId="{07B54DF3-AD98-4A6A-AE33-6666ED9CED37}" srcOrd="0" destOrd="0" parTransId="{AE61DF34-330D-40A2-9621-B3E96302B24D}" sibTransId="{C18380A2-683B-4D6F-9B88-7478E4899AE9}"/>
    <dgm:cxn modelId="{DF4F7E35-CCD4-48A1-938C-F0706140B7FD}" type="presOf" srcId="{07B54DF3-AD98-4A6A-AE33-6666ED9CED37}" destId="{2029385D-06AD-4147-A9CC-A1CC42D76145}" srcOrd="0" destOrd="0" presId="urn:microsoft.com/office/officeart/2005/8/layout/vList2"/>
    <dgm:cxn modelId="{885D0C3A-AD61-423C-B8BD-87CD7DA6B71D}" type="presOf" srcId="{CFF4C52C-984D-458B-B8FA-AAFC4A73E7DD}" destId="{8C6AB312-764B-4C76-8445-343AEE48961D}" srcOrd="0" destOrd="0" presId="urn:microsoft.com/office/officeart/2005/8/layout/vList2"/>
    <dgm:cxn modelId="{61B2B442-F5A3-4175-ACC0-24F44FAAACDC}" srcId="{310B6DA3-9782-49D1-9E68-EFBD8D74AAA2}" destId="{B48E8788-0BEE-491B-878D-D314470104BF}" srcOrd="1" destOrd="0" parTransId="{7D32BF07-F7C6-4CF9-BCB7-16D6EAA3665C}" sibTransId="{8AE5107C-F67D-4CA7-A263-82C713723C85}"/>
    <dgm:cxn modelId="{34B7AC76-1024-4503-B7D7-E2DE1F9CCF19}" type="presOf" srcId="{310B6DA3-9782-49D1-9E68-EFBD8D74AAA2}" destId="{0B4444C1-C03A-4A13-8EC9-806A0D92418C}" srcOrd="0" destOrd="0" presId="urn:microsoft.com/office/officeart/2005/8/layout/vList2"/>
    <dgm:cxn modelId="{663543A8-ACA4-4884-A083-B9322862E390}" srcId="{310B6DA3-9782-49D1-9E68-EFBD8D74AAA2}" destId="{CFF4C52C-984D-458B-B8FA-AAFC4A73E7DD}" srcOrd="2" destOrd="0" parTransId="{5C67E349-B931-42FE-85FD-CA3F8F90545E}" sibTransId="{DE28C92D-E920-4C13-A03E-17A6B797A6DE}"/>
    <dgm:cxn modelId="{87D901CF-6606-47AB-ADD2-92E2A2FDB2A6}" type="presOf" srcId="{5147BA57-EF08-4489-9381-BED9BA09386C}" destId="{9EC06E41-232D-4500-9800-7C1780D201A1}" srcOrd="0" destOrd="0" presId="urn:microsoft.com/office/officeart/2005/8/layout/vList2"/>
    <dgm:cxn modelId="{E63970E8-2A5D-462A-879B-F3CF99013339}" type="presOf" srcId="{B48E8788-0BEE-491B-878D-D314470104BF}" destId="{874265A5-9F37-43FA-879B-BB40CBC22709}" srcOrd="0" destOrd="0" presId="urn:microsoft.com/office/officeart/2005/8/layout/vList2"/>
    <dgm:cxn modelId="{A081DE95-5BBF-429E-BED7-4D6F4E020970}" type="presParOf" srcId="{0B4444C1-C03A-4A13-8EC9-806A0D92418C}" destId="{2029385D-06AD-4147-A9CC-A1CC42D76145}" srcOrd="0" destOrd="0" presId="urn:microsoft.com/office/officeart/2005/8/layout/vList2"/>
    <dgm:cxn modelId="{39DC5CDF-DF03-46E1-8EBB-D63C20793021}" type="presParOf" srcId="{0B4444C1-C03A-4A13-8EC9-806A0D92418C}" destId="{ED27E376-ED9B-48C1-818B-C8CED8BAFD92}" srcOrd="1" destOrd="0" presId="urn:microsoft.com/office/officeart/2005/8/layout/vList2"/>
    <dgm:cxn modelId="{69E7C0A4-59A5-40EB-8F18-F2015A618081}" type="presParOf" srcId="{0B4444C1-C03A-4A13-8EC9-806A0D92418C}" destId="{874265A5-9F37-43FA-879B-BB40CBC22709}" srcOrd="2" destOrd="0" presId="urn:microsoft.com/office/officeart/2005/8/layout/vList2"/>
    <dgm:cxn modelId="{1DA6815B-7F1D-47C4-AE2F-C103B4CACBA0}" type="presParOf" srcId="{0B4444C1-C03A-4A13-8EC9-806A0D92418C}" destId="{E34BBF5C-61A7-45F7-BEAC-54B981902145}" srcOrd="3" destOrd="0" presId="urn:microsoft.com/office/officeart/2005/8/layout/vList2"/>
    <dgm:cxn modelId="{955C405F-29C9-439E-9C2C-FFC8F6C4BDC2}" type="presParOf" srcId="{0B4444C1-C03A-4A13-8EC9-806A0D92418C}" destId="{8C6AB312-764B-4C76-8445-343AEE48961D}" srcOrd="4" destOrd="0" presId="urn:microsoft.com/office/officeart/2005/8/layout/vList2"/>
    <dgm:cxn modelId="{F96A7874-3DDE-499F-90C1-995AE590A275}" type="presParOf" srcId="{0B4444C1-C03A-4A13-8EC9-806A0D92418C}" destId="{C513A78D-314C-4538-87A4-C26A8C495B62}" srcOrd="5" destOrd="0" presId="urn:microsoft.com/office/officeart/2005/8/layout/vList2"/>
    <dgm:cxn modelId="{618905A8-8B7D-4D77-9A6E-89B79839F4AC}" type="presParOf" srcId="{0B4444C1-C03A-4A13-8EC9-806A0D92418C}" destId="{9EC06E41-232D-4500-9800-7C1780D201A1}" srcOrd="6" destOrd="0" presId="urn:microsoft.com/office/officeart/2005/8/layout/vList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99EBE9-9B7D-46BA-82F7-CC600DA55C80}">
      <dsp:nvSpPr>
        <dsp:cNvPr id="0" name=""/>
        <dsp:cNvSpPr/>
      </dsp:nvSpPr>
      <dsp:spPr>
        <a:xfrm>
          <a:off x="0" y="9892"/>
          <a:ext cx="5920740" cy="36679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1. Модернизация и технологическое обновление</a:t>
          </a:r>
        </a:p>
      </dsp:txBody>
      <dsp:txXfrm>
        <a:off x="17905" y="27797"/>
        <a:ext cx="5884930" cy="330985"/>
      </dsp:txXfrm>
    </dsp:sp>
    <dsp:sp modelId="{CEF0234A-7D9A-494B-B39A-24D7886EE1BF}">
      <dsp:nvSpPr>
        <dsp:cNvPr id="0" name=""/>
        <dsp:cNvSpPr/>
      </dsp:nvSpPr>
      <dsp:spPr>
        <a:xfrm>
          <a:off x="0" y="431407"/>
          <a:ext cx="5920740" cy="36679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2. Оптимизация финансовой структуры</a:t>
          </a:r>
        </a:p>
      </dsp:txBody>
      <dsp:txXfrm>
        <a:off x="17905" y="449312"/>
        <a:ext cx="5884930" cy="330985"/>
      </dsp:txXfrm>
    </dsp:sp>
    <dsp:sp modelId="{55E58C0B-B5DE-4B88-A4AE-227843A9A8C1}">
      <dsp:nvSpPr>
        <dsp:cNvPr id="0" name=""/>
        <dsp:cNvSpPr/>
      </dsp:nvSpPr>
      <dsp:spPr>
        <a:xfrm>
          <a:off x="0" y="852922"/>
          <a:ext cx="5920740" cy="36679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3. Повышение кадрового потенциала</a:t>
          </a:r>
        </a:p>
      </dsp:txBody>
      <dsp:txXfrm>
        <a:off x="17905" y="870827"/>
        <a:ext cx="5884930" cy="330985"/>
      </dsp:txXfrm>
    </dsp:sp>
    <dsp:sp modelId="{981C7515-BFC4-42CC-80C5-49C5E99CB0FC}">
      <dsp:nvSpPr>
        <dsp:cNvPr id="0" name=""/>
        <dsp:cNvSpPr/>
      </dsp:nvSpPr>
      <dsp:spPr>
        <a:xfrm>
          <a:off x="0" y="1274437"/>
          <a:ext cx="5920740" cy="36679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4. Расширение рынка через реализацию маркетинговых стратегий</a:t>
          </a:r>
        </a:p>
      </dsp:txBody>
      <dsp:txXfrm>
        <a:off x="17905" y="1292342"/>
        <a:ext cx="5884930" cy="330985"/>
      </dsp:txXfrm>
    </dsp:sp>
    <dsp:sp modelId="{F893A035-3C25-49CC-9EEF-EB7CFA5D75A6}">
      <dsp:nvSpPr>
        <dsp:cNvPr id="0" name=""/>
        <dsp:cNvSpPr/>
      </dsp:nvSpPr>
      <dsp:spPr>
        <a:xfrm>
          <a:off x="0" y="1695952"/>
          <a:ext cx="5920740" cy="366795"/>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5. Экологическая устойчивость и ресурсосбережение</a:t>
          </a:r>
        </a:p>
      </dsp:txBody>
      <dsp:txXfrm>
        <a:off x="17905" y="1713857"/>
        <a:ext cx="5884930" cy="3309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29385D-06AD-4147-A9CC-A1CC42D76145}">
      <dsp:nvSpPr>
        <dsp:cNvPr id="0" name=""/>
        <dsp:cNvSpPr/>
      </dsp:nvSpPr>
      <dsp:spPr>
        <a:xfrm>
          <a:off x="0" y="98280"/>
          <a:ext cx="5981700" cy="72072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Снижение затрат на производство за счет оптимизации использования ресурсов, автоматизации процессов и сокращения потребности в ручном труде</a:t>
          </a:r>
        </a:p>
      </dsp:txBody>
      <dsp:txXfrm>
        <a:off x="35183" y="133463"/>
        <a:ext cx="5911334" cy="650354"/>
      </dsp:txXfrm>
    </dsp:sp>
    <dsp:sp modelId="{874265A5-9F37-43FA-879B-BB40CBC22709}">
      <dsp:nvSpPr>
        <dsp:cNvPr id="0" name=""/>
        <dsp:cNvSpPr/>
      </dsp:nvSpPr>
      <dsp:spPr>
        <a:xfrm>
          <a:off x="0" y="859320"/>
          <a:ext cx="5981700" cy="72072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Увеличение урожайности и улучшение качества продукции благодаря более точному управлению всеми этапами производства</a:t>
          </a:r>
        </a:p>
      </dsp:txBody>
      <dsp:txXfrm>
        <a:off x="35183" y="894503"/>
        <a:ext cx="5911334" cy="650354"/>
      </dsp:txXfrm>
    </dsp:sp>
    <dsp:sp modelId="{8C6AB312-764B-4C76-8445-343AEE48961D}">
      <dsp:nvSpPr>
        <dsp:cNvPr id="0" name=""/>
        <dsp:cNvSpPr/>
      </dsp:nvSpPr>
      <dsp:spPr>
        <a:xfrm>
          <a:off x="0" y="1620360"/>
          <a:ext cx="5981700" cy="72072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Устойчивость к климатическим изменениям через использование технологий, позволяющих лучше контролировать природные ресурсы и адаптироваться к неблагоприятным условиям</a:t>
          </a:r>
        </a:p>
      </dsp:txBody>
      <dsp:txXfrm>
        <a:off x="35183" y="1655543"/>
        <a:ext cx="5911334" cy="650354"/>
      </dsp:txXfrm>
    </dsp:sp>
    <dsp:sp modelId="{9EC06E41-232D-4500-9800-7C1780D201A1}">
      <dsp:nvSpPr>
        <dsp:cNvPr id="0" name=""/>
        <dsp:cNvSpPr/>
      </dsp:nvSpPr>
      <dsp:spPr>
        <a:xfrm>
          <a:off x="0" y="2381400"/>
          <a:ext cx="5981700" cy="72072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ru-RU" sz="1400" kern="1200">
              <a:latin typeface="Times New Roman" panose="02020603050405020304" pitchFamily="18" charset="0"/>
              <a:cs typeface="Times New Roman" panose="02020603050405020304" pitchFamily="18" charset="0"/>
            </a:rPr>
            <a:t>Повышение конкурентоспособности как на внутреннем, так и на внешнем рынке за счет внедрения передовых технологий, снижения себестоимости продукции и улучшения её качества</a:t>
          </a:r>
        </a:p>
      </dsp:txBody>
      <dsp:txXfrm>
        <a:off x="35183" y="2416583"/>
        <a:ext cx="5911334" cy="65035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BC269-FB6A-47EE-AB5A-E54F19D8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96</Pages>
  <Words>22115</Words>
  <Characters>126059</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macbookuser151022@outlook.com</dc:creator>
  <cp:keywords/>
  <dc:description/>
  <cp:lastModifiedBy>macbookuser151022@outlook.com</cp:lastModifiedBy>
  <cp:revision>106</cp:revision>
  <dcterms:created xsi:type="dcterms:W3CDTF">2024-10-07T09:41:00Z</dcterms:created>
  <dcterms:modified xsi:type="dcterms:W3CDTF">2024-11-26T22:22:00Z</dcterms:modified>
</cp:coreProperties>
</file>