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CA6" w:rsidRPr="00984CA6" w:rsidRDefault="00984CA6" w:rsidP="00F34C4C">
      <w:pPr>
        <w:spacing w:line="240" w:lineRule="auto"/>
        <w:jc w:val="center"/>
        <w:rPr>
          <w:sz w:val="28"/>
          <w:szCs w:val="28"/>
        </w:rPr>
      </w:pPr>
      <w:r w:rsidRPr="00984CA6">
        <w:rPr>
          <w:sz w:val="28"/>
          <w:szCs w:val="28"/>
        </w:rPr>
        <w:t>МИНИСТЕРСТВО ОБРАЗОВАНИЯ И НАУКИ РОССИЙСКОЙ ФЕДЕРАЦИИ</w:t>
      </w:r>
    </w:p>
    <w:p w:rsidR="00984CA6" w:rsidRPr="00984CA6" w:rsidRDefault="00984CA6" w:rsidP="00F34C4C">
      <w:pPr>
        <w:spacing w:line="240" w:lineRule="auto"/>
        <w:jc w:val="center"/>
        <w:rPr>
          <w:rFonts w:ascii="Times New Roman" w:hAnsi="Times New Roman" w:cs="Times New Roman"/>
          <w:sz w:val="28"/>
          <w:szCs w:val="28"/>
        </w:rPr>
      </w:pPr>
      <w:r w:rsidRPr="00984CA6">
        <w:rPr>
          <w:rFonts w:ascii="Times New Roman" w:hAnsi="Times New Roman" w:cs="Times New Roman"/>
          <w:sz w:val="28"/>
          <w:szCs w:val="28"/>
        </w:rPr>
        <w:t>Федеральное государственное бюджетное образовательное учреждение</w:t>
      </w:r>
    </w:p>
    <w:p w:rsidR="00984CA6" w:rsidRPr="00984CA6" w:rsidRDefault="00984CA6" w:rsidP="00F34C4C">
      <w:pPr>
        <w:spacing w:line="240" w:lineRule="auto"/>
        <w:jc w:val="center"/>
        <w:rPr>
          <w:rFonts w:ascii="Times New Roman" w:hAnsi="Times New Roman" w:cs="Times New Roman"/>
          <w:sz w:val="28"/>
          <w:szCs w:val="28"/>
        </w:rPr>
      </w:pPr>
      <w:r w:rsidRPr="00984CA6">
        <w:rPr>
          <w:rFonts w:ascii="Times New Roman" w:hAnsi="Times New Roman" w:cs="Times New Roman"/>
          <w:sz w:val="28"/>
          <w:szCs w:val="28"/>
        </w:rPr>
        <w:t>высшего образования</w:t>
      </w:r>
    </w:p>
    <w:p w:rsidR="00984CA6" w:rsidRPr="00984CA6" w:rsidRDefault="00984CA6" w:rsidP="00F34C4C">
      <w:pPr>
        <w:spacing w:line="240" w:lineRule="auto"/>
        <w:jc w:val="center"/>
        <w:rPr>
          <w:rFonts w:ascii="Times New Roman" w:hAnsi="Times New Roman" w:cs="Times New Roman"/>
          <w:b/>
          <w:sz w:val="28"/>
          <w:szCs w:val="28"/>
        </w:rPr>
      </w:pPr>
      <w:r w:rsidRPr="00984CA6">
        <w:rPr>
          <w:rFonts w:ascii="Times New Roman" w:hAnsi="Times New Roman" w:cs="Times New Roman"/>
          <w:b/>
          <w:sz w:val="28"/>
          <w:szCs w:val="28"/>
        </w:rPr>
        <w:t>«КУБАНСКИЙ ГОСУДАРСТВЕННЫЙ УНИВЕРСИТЕТ»</w:t>
      </w:r>
    </w:p>
    <w:p w:rsidR="00984CA6" w:rsidRDefault="00984CA6" w:rsidP="00F34C4C">
      <w:pPr>
        <w:spacing w:line="240" w:lineRule="auto"/>
        <w:jc w:val="center"/>
        <w:rPr>
          <w:rFonts w:ascii="Times New Roman" w:hAnsi="Times New Roman" w:cs="Times New Roman"/>
          <w:b/>
          <w:sz w:val="28"/>
          <w:szCs w:val="28"/>
        </w:rPr>
      </w:pPr>
      <w:r w:rsidRPr="00984CA6">
        <w:rPr>
          <w:rFonts w:ascii="Times New Roman" w:hAnsi="Times New Roman" w:cs="Times New Roman"/>
          <w:b/>
          <w:sz w:val="28"/>
          <w:szCs w:val="28"/>
        </w:rPr>
        <w:t>(ФГБОУ ВО «КубГУ»)</w:t>
      </w:r>
    </w:p>
    <w:p w:rsidR="00984CA6" w:rsidRPr="00984CA6" w:rsidRDefault="00984CA6" w:rsidP="00984CA6">
      <w:pPr>
        <w:jc w:val="center"/>
        <w:rPr>
          <w:rFonts w:ascii="Times New Roman" w:hAnsi="Times New Roman" w:cs="Times New Roman"/>
          <w:b/>
          <w:sz w:val="28"/>
          <w:szCs w:val="28"/>
        </w:rPr>
      </w:pPr>
    </w:p>
    <w:p w:rsidR="00984CA6" w:rsidRDefault="00984CA6" w:rsidP="00F34C4C">
      <w:pPr>
        <w:spacing w:line="240" w:lineRule="auto"/>
        <w:jc w:val="center"/>
        <w:rPr>
          <w:rFonts w:ascii="Times New Roman" w:hAnsi="Times New Roman" w:cs="Times New Roman"/>
          <w:b/>
          <w:sz w:val="28"/>
          <w:szCs w:val="28"/>
        </w:rPr>
      </w:pPr>
      <w:r w:rsidRPr="00984CA6">
        <w:rPr>
          <w:rFonts w:ascii="Times New Roman" w:hAnsi="Times New Roman" w:cs="Times New Roman"/>
          <w:b/>
          <w:sz w:val="28"/>
          <w:szCs w:val="28"/>
        </w:rPr>
        <w:t xml:space="preserve">Кафедра экономики предприятия, </w:t>
      </w:r>
    </w:p>
    <w:p w:rsidR="00984CA6" w:rsidRDefault="00984CA6" w:rsidP="00F34C4C">
      <w:pPr>
        <w:spacing w:line="240" w:lineRule="auto"/>
        <w:jc w:val="center"/>
        <w:rPr>
          <w:rFonts w:ascii="Times New Roman" w:hAnsi="Times New Roman" w:cs="Times New Roman"/>
          <w:b/>
          <w:sz w:val="28"/>
          <w:szCs w:val="28"/>
        </w:rPr>
      </w:pPr>
      <w:r w:rsidRPr="00984CA6">
        <w:rPr>
          <w:rFonts w:ascii="Times New Roman" w:hAnsi="Times New Roman" w:cs="Times New Roman"/>
          <w:b/>
          <w:sz w:val="28"/>
          <w:szCs w:val="28"/>
        </w:rPr>
        <w:t>регионального и кадрового менеджмента</w:t>
      </w:r>
    </w:p>
    <w:p w:rsidR="00984CA6" w:rsidRPr="00984CA6" w:rsidRDefault="00984CA6" w:rsidP="00984CA6">
      <w:pPr>
        <w:jc w:val="center"/>
        <w:rPr>
          <w:rFonts w:ascii="Times New Roman" w:hAnsi="Times New Roman" w:cs="Times New Roman"/>
          <w:b/>
          <w:sz w:val="28"/>
          <w:szCs w:val="28"/>
        </w:rPr>
      </w:pPr>
    </w:p>
    <w:p w:rsidR="00984CA6" w:rsidRDefault="00984CA6" w:rsidP="00984CA6">
      <w:pPr>
        <w:jc w:val="center"/>
        <w:rPr>
          <w:rFonts w:ascii="Times New Roman" w:hAnsi="Times New Roman" w:cs="Times New Roman"/>
          <w:b/>
          <w:sz w:val="28"/>
          <w:szCs w:val="28"/>
        </w:rPr>
      </w:pPr>
      <w:r w:rsidRPr="00984CA6">
        <w:rPr>
          <w:rFonts w:ascii="Times New Roman" w:hAnsi="Times New Roman" w:cs="Times New Roman"/>
          <w:b/>
          <w:sz w:val="28"/>
          <w:szCs w:val="28"/>
        </w:rPr>
        <w:t>КУРСОВАЯ РАБОТА</w:t>
      </w:r>
    </w:p>
    <w:p w:rsidR="00984CA6" w:rsidRDefault="00984CA6" w:rsidP="00984CA6">
      <w:pPr>
        <w:jc w:val="center"/>
        <w:rPr>
          <w:rFonts w:ascii="Times New Roman" w:hAnsi="Times New Roman" w:cs="Times New Roman"/>
          <w:b/>
          <w:sz w:val="28"/>
          <w:szCs w:val="28"/>
        </w:rPr>
      </w:pPr>
    </w:p>
    <w:p w:rsidR="00984CA6" w:rsidRDefault="00984CA6" w:rsidP="00F34C4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РИСКИ ПРЕДПРИЯТИЙ: </w:t>
      </w:r>
    </w:p>
    <w:p w:rsidR="00984CA6" w:rsidRDefault="00984CA6" w:rsidP="00F34C4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УПРАВЛЕНИЕ, АНАЛИЗ И ПУТИ СНИЖЕНИЯ</w:t>
      </w:r>
    </w:p>
    <w:p w:rsidR="00984CA6" w:rsidRPr="00984CA6" w:rsidRDefault="00984CA6" w:rsidP="00984CA6">
      <w:pPr>
        <w:jc w:val="center"/>
        <w:rPr>
          <w:rFonts w:ascii="Times New Roman" w:hAnsi="Times New Roman" w:cs="Times New Roman"/>
          <w:b/>
          <w:sz w:val="28"/>
          <w:szCs w:val="28"/>
        </w:rPr>
      </w:pPr>
    </w:p>
    <w:p w:rsidR="00984CA6" w:rsidRPr="00984CA6" w:rsidRDefault="00984CA6" w:rsidP="00600501">
      <w:pPr>
        <w:jc w:val="center"/>
        <w:rPr>
          <w:rFonts w:ascii="Times New Roman" w:hAnsi="Times New Roman" w:cs="Times New Roman"/>
          <w:sz w:val="28"/>
          <w:szCs w:val="28"/>
        </w:rPr>
      </w:pPr>
      <w:r w:rsidRPr="00984CA6">
        <w:rPr>
          <w:rFonts w:ascii="Times New Roman" w:hAnsi="Times New Roman" w:cs="Times New Roman"/>
          <w:sz w:val="28"/>
          <w:szCs w:val="28"/>
        </w:rPr>
        <w:t>Работу выполнила __________</w:t>
      </w:r>
      <w:r>
        <w:rPr>
          <w:rFonts w:ascii="Times New Roman" w:hAnsi="Times New Roman" w:cs="Times New Roman"/>
          <w:sz w:val="28"/>
          <w:szCs w:val="28"/>
        </w:rPr>
        <w:t>____________________________Е. А</w:t>
      </w:r>
      <w:r w:rsidRPr="00984CA6">
        <w:rPr>
          <w:rFonts w:ascii="Times New Roman" w:hAnsi="Times New Roman" w:cs="Times New Roman"/>
          <w:sz w:val="28"/>
          <w:szCs w:val="28"/>
        </w:rPr>
        <w:t xml:space="preserve">. </w:t>
      </w:r>
      <w:r>
        <w:rPr>
          <w:rFonts w:ascii="Times New Roman" w:hAnsi="Times New Roman" w:cs="Times New Roman"/>
          <w:sz w:val="28"/>
          <w:szCs w:val="28"/>
        </w:rPr>
        <w:t>Агеева</w:t>
      </w:r>
    </w:p>
    <w:p w:rsidR="00984CA6" w:rsidRPr="00F34C4C" w:rsidRDefault="00984CA6" w:rsidP="00600501">
      <w:pPr>
        <w:jc w:val="center"/>
        <w:rPr>
          <w:rFonts w:ascii="Times New Roman" w:hAnsi="Times New Roman" w:cs="Times New Roman"/>
          <w:sz w:val="24"/>
          <w:szCs w:val="24"/>
        </w:rPr>
      </w:pPr>
      <w:r w:rsidRPr="00F34C4C">
        <w:rPr>
          <w:rFonts w:ascii="Times New Roman" w:hAnsi="Times New Roman" w:cs="Times New Roman"/>
          <w:sz w:val="24"/>
          <w:szCs w:val="24"/>
        </w:rPr>
        <w:t>(подпись, дата)</w:t>
      </w:r>
    </w:p>
    <w:p w:rsidR="00984CA6" w:rsidRPr="00984CA6" w:rsidRDefault="00984CA6" w:rsidP="00600501">
      <w:pPr>
        <w:rPr>
          <w:rFonts w:ascii="Times New Roman" w:hAnsi="Times New Roman" w:cs="Times New Roman"/>
          <w:sz w:val="28"/>
          <w:szCs w:val="28"/>
        </w:rPr>
      </w:pPr>
      <w:r w:rsidRPr="00984CA6">
        <w:rPr>
          <w:rFonts w:ascii="Times New Roman" w:hAnsi="Times New Roman" w:cs="Times New Roman"/>
          <w:sz w:val="28"/>
          <w:szCs w:val="28"/>
        </w:rPr>
        <w:t>Факультет экономический курс 2</w:t>
      </w:r>
    </w:p>
    <w:p w:rsidR="00984CA6" w:rsidRPr="00984CA6" w:rsidRDefault="00984CA6" w:rsidP="00600501">
      <w:pPr>
        <w:jc w:val="both"/>
        <w:rPr>
          <w:rFonts w:ascii="Times New Roman" w:hAnsi="Times New Roman" w:cs="Times New Roman"/>
          <w:sz w:val="28"/>
          <w:szCs w:val="28"/>
        </w:rPr>
      </w:pPr>
      <w:r w:rsidRPr="00984CA6">
        <w:rPr>
          <w:rFonts w:ascii="Times New Roman" w:hAnsi="Times New Roman" w:cs="Times New Roman"/>
          <w:sz w:val="28"/>
          <w:szCs w:val="28"/>
        </w:rPr>
        <w:t>Направление 38.05.01 – Экономическая безопасность</w:t>
      </w:r>
    </w:p>
    <w:p w:rsidR="00984CA6" w:rsidRPr="00984CA6" w:rsidRDefault="00984CA6" w:rsidP="00600501">
      <w:pPr>
        <w:jc w:val="both"/>
        <w:rPr>
          <w:rFonts w:ascii="Times New Roman" w:hAnsi="Times New Roman" w:cs="Times New Roman"/>
          <w:sz w:val="28"/>
          <w:szCs w:val="28"/>
        </w:rPr>
      </w:pPr>
      <w:r w:rsidRPr="00984CA6">
        <w:rPr>
          <w:rFonts w:ascii="Times New Roman" w:hAnsi="Times New Roman" w:cs="Times New Roman"/>
          <w:sz w:val="28"/>
          <w:szCs w:val="28"/>
        </w:rPr>
        <w:t>Научный руководитель:</w:t>
      </w:r>
    </w:p>
    <w:p w:rsidR="00984CA6" w:rsidRPr="00984CA6" w:rsidRDefault="00984CA6" w:rsidP="00600501">
      <w:pPr>
        <w:jc w:val="center"/>
        <w:rPr>
          <w:rFonts w:ascii="Times New Roman" w:hAnsi="Times New Roman" w:cs="Times New Roman"/>
          <w:sz w:val="28"/>
          <w:szCs w:val="28"/>
        </w:rPr>
      </w:pPr>
      <w:r w:rsidRPr="00984CA6">
        <w:rPr>
          <w:rFonts w:ascii="Times New Roman" w:hAnsi="Times New Roman" w:cs="Times New Roman"/>
          <w:sz w:val="28"/>
          <w:szCs w:val="28"/>
        </w:rPr>
        <w:t>преподаватель ________________________________________</w:t>
      </w:r>
      <w:r w:rsidR="00885D15">
        <w:rPr>
          <w:rFonts w:ascii="Times New Roman" w:hAnsi="Times New Roman" w:cs="Times New Roman"/>
          <w:sz w:val="28"/>
          <w:szCs w:val="28"/>
        </w:rPr>
        <w:t>А. В. Коваленко</w:t>
      </w:r>
    </w:p>
    <w:p w:rsidR="00984CA6" w:rsidRPr="00984CA6" w:rsidRDefault="00984CA6" w:rsidP="00600501">
      <w:pPr>
        <w:jc w:val="center"/>
        <w:rPr>
          <w:rFonts w:ascii="Times New Roman" w:hAnsi="Times New Roman" w:cs="Times New Roman"/>
          <w:sz w:val="28"/>
          <w:szCs w:val="28"/>
        </w:rPr>
      </w:pPr>
      <w:r w:rsidRPr="00984CA6">
        <w:rPr>
          <w:rFonts w:ascii="Times New Roman" w:hAnsi="Times New Roman" w:cs="Times New Roman"/>
          <w:sz w:val="28"/>
          <w:szCs w:val="28"/>
        </w:rPr>
        <w:t>(подпись, дата)</w:t>
      </w:r>
    </w:p>
    <w:p w:rsidR="00984CA6" w:rsidRPr="00984CA6" w:rsidRDefault="00984CA6" w:rsidP="00600501">
      <w:pPr>
        <w:jc w:val="both"/>
        <w:rPr>
          <w:rFonts w:ascii="Times New Roman" w:hAnsi="Times New Roman" w:cs="Times New Roman"/>
          <w:sz w:val="28"/>
          <w:szCs w:val="28"/>
        </w:rPr>
      </w:pPr>
      <w:r w:rsidRPr="00984CA6">
        <w:rPr>
          <w:rFonts w:ascii="Times New Roman" w:hAnsi="Times New Roman" w:cs="Times New Roman"/>
          <w:sz w:val="28"/>
          <w:szCs w:val="28"/>
        </w:rPr>
        <w:t>Нормоконтролер:</w:t>
      </w:r>
    </w:p>
    <w:p w:rsidR="00984CA6" w:rsidRPr="00984CA6" w:rsidRDefault="00984CA6" w:rsidP="00600501">
      <w:pPr>
        <w:jc w:val="center"/>
        <w:rPr>
          <w:rFonts w:ascii="Times New Roman" w:hAnsi="Times New Roman" w:cs="Times New Roman"/>
          <w:sz w:val="28"/>
          <w:szCs w:val="28"/>
        </w:rPr>
      </w:pPr>
      <w:r w:rsidRPr="00984CA6">
        <w:rPr>
          <w:rFonts w:ascii="Times New Roman" w:hAnsi="Times New Roman" w:cs="Times New Roman"/>
          <w:sz w:val="28"/>
          <w:szCs w:val="28"/>
        </w:rPr>
        <w:t>преподаватель____________________________________________Д. Н. Ванян</w:t>
      </w:r>
    </w:p>
    <w:p w:rsidR="00984CA6" w:rsidRDefault="00984CA6" w:rsidP="00600501">
      <w:pPr>
        <w:jc w:val="center"/>
        <w:rPr>
          <w:rFonts w:ascii="Times New Roman" w:hAnsi="Times New Roman" w:cs="Times New Roman"/>
          <w:sz w:val="28"/>
          <w:szCs w:val="28"/>
        </w:rPr>
      </w:pPr>
      <w:r w:rsidRPr="00984CA6">
        <w:rPr>
          <w:rFonts w:ascii="Times New Roman" w:hAnsi="Times New Roman" w:cs="Times New Roman"/>
          <w:sz w:val="28"/>
          <w:szCs w:val="28"/>
        </w:rPr>
        <w:t>(подпись, дата)</w:t>
      </w:r>
    </w:p>
    <w:p w:rsidR="00984CA6" w:rsidRDefault="00984CA6" w:rsidP="00984CA6">
      <w:pPr>
        <w:rPr>
          <w:rFonts w:ascii="Times New Roman" w:hAnsi="Times New Roman" w:cs="Times New Roman"/>
          <w:sz w:val="28"/>
          <w:szCs w:val="28"/>
        </w:rPr>
      </w:pPr>
    </w:p>
    <w:p w:rsidR="00984CA6" w:rsidRDefault="00984CA6" w:rsidP="00984CA6">
      <w:pPr>
        <w:rPr>
          <w:rFonts w:ascii="Times New Roman" w:hAnsi="Times New Roman" w:cs="Times New Roman"/>
          <w:sz w:val="28"/>
          <w:szCs w:val="28"/>
        </w:rPr>
      </w:pPr>
    </w:p>
    <w:p w:rsidR="00984CA6" w:rsidRDefault="00984CA6" w:rsidP="00984CA6">
      <w:pPr>
        <w:rPr>
          <w:rFonts w:ascii="Times New Roman" w:hAnsi="Times New Roman" w:cs="Times New Roman"/>
          <w:sz w:val="28"/>
          <w:szCs w:val="28"/>
        </w:rPr>
      </w:pPr>
    </w:p>
    <w:p w:rsidR="00984CA6" w:rsidRPr="00984CA6" w:rsidRDefault="00984CA6" w:rsidP="00984CA6">
      <w:pPr>
        <w:rPr>
          <w:rFonts w:ascii="Times New Roman" w:hAnsi="Times New Roman" w:cs="Times New Roman"/>
          <w:sz w:val="28"/>
          <w:szCs w:val="28"/>
        </w:rPr>
      </w:pPr>
    </w:p>
    <w:p w:rsidR="00984CA6" w:rsidRPr="00984CA6" w:rsidRDefault="00984CA6" w:rsidP="00600501">
      <w:pPr>
        <w:jc w:val="center"/>
        <w:rPr>
          <w:rFonts w:ascii="Times New Roman" w:hAnsi="Times New Roman" w:cs="Times New Roman"/>
          <w:sz w:val="28"/>
          <w:szCs w:val="28"/>
        </w:rPr>
      </w:pPr>
      <w:r>
        <w:rPr>
          <w:rFonts w:ascii="Times New Roman" w:hAnsi="Times New Roman" w:cs="Times New Roman"/>
          <w:sz w:val="28"/>
          <w:szCs w:val="28"/>
        </w:rPr>
        <w:t>Краснодар 2018</w:t>
      </w:r>
    </w:p>
    <w:sdt>
      <w:sdtPr>
        <w:rPr>
          <w:rFonts w:asciiTheme="minorHAnsi" w:eastAsiaTheme="minorHAnsi" w:hAnsiTheme="minorHAnsi" w:cstheme="minorBidi"/>
          <w:color w:val="auto"/>
          <w:sz w:val="22"/>
          <w:szCs w:val="22"/>
          <w:lang w:eastAsia="en-US"/>
        </w:rPr>
        <w:id w:val="1282545398"/>
        <w:docPartObj>
          <w:docPartGallery w:val="Table of Contents"/>
          <w:docPartUnique/>
        </w:docPartObj>
      </w:sdtPr>
      <w:sdtEndPr>
        <w:rPr>
          <w:b/>
          <w:bCs/>
        </w:rPr>
      </w:sdtEndPr>
      <w:sdtContent>
        <w:p w:rsidR="007C2B5B" w:rsidRDefault="007C2B5B" w:rsidP="00B004AF">
          <w:pPr>
            <w:pStyle w:val="a4"/>
            <w:spacing w:line="360" w:lineRule="auto"/>
            <w:ind w:firstLine="709"/>
            <w:jc w:val="center"/>
            <w:rPr>
              <w:rFonts w:ascii="Times New Roman" w:hAnsi="Times New Roman" w:cs="Times New Roman"/>
              <w:color w:val="auto"/>
              <w:sz w:val="28"/>
              <w:szCs w:val="28"/>
            </w:rPr>
          </w:pPr>
          <w:r w:rsidRPr="00674DF3">
            <w:rPr>
              <w:rFonts w:ascii="Times New Roman" w:hAnsi="Times New Roman" w:cs="Times New Roman"/>
              <w:color w:val="auto"/>
              <w:sz w:val="28"/>
              <w:szCs w:val="28"/>
            </w:rPr>
            <w:t>СОДЕРЖАНИЕ</w:t>
          </w:r>
        </w:p>
        <w:p w:rsidR="0072556C" w:rsidRPr="0072556C" w:rsidRDefault="0072556C" w:rsidP="0072556C">
          <w:pPr>
            <w:rPr>
              <w:lang w:eastAsia="ru-RU"/>
            </w:rPr>
          </w:pPr>
        </w:p>
        <w:p w:rsidR="00674DF3" w:rsidRPr="00F34C4C" w:rsidRDefault="007C2B5B" w:rsidP="00F34C4C">
          <w:pPr>
            <w:pStyle w:val="11"/>
            <w:ind w:firstLine="0"/>
            <w:jc w:val="left"/>
            <w:rPr>
              <w:rFonts w:ascii="Times New Roman" w:eastAsiaTheme="minorEastAsia" w:hAnsi="Times New Roman" w:cs="Times New Roman"/>
              <w:noProof/>
              <w:sz w:val="28"/>
              <w:szCs w:val="28"/>
              <w:lang w:eastAsia="ru-RU"/>
            </w:rPr>
          </w:pPr>
          <w:r w:rsidRPr="00674DF3">
            <w:rPr>
              <w:rFonts w:ascii="Times New Roman" w:hAnsi="Times New Roman" w:cs="Times New Roman"/>
              <w:sz w:val="28"/>
              <w:szCs w:val="28"/>
            </w:rPr>
            <w:fldChar w:fldCharType="begin"/>
          </w:r>
          <w:r w:rsidRPr="00674DF3">
            <w:rPr>
              <w:rFonts w:ascii="Times New Roman" w:hAnsi="Times New Roman" w:cs="Times New Roman"/>
              <w:sz w:val="28"/>
              <w:szCs w:val="28"/>
            </w:rPr>
            <w:instrText xml:space="preserve"> TOC \o "1-3" \h \z \u </w:instrText>
          </w:r>
          <w:r w:rsidRPr="00674DF3">
            <w:rPr>
              <w:rFonts w:ascii="Times New Roman" w:hAnsi="Times New Roman" w:cs="Times New Roman"/>
              <w:sz w:val="28"/>
              <w:szCs w:val="28"/>
            </w:rPr>
            <w:fldChar w:fldCharType="separate"/>
          </w:r>
          <w:hyperlink w:anchor="_Toc516722569" w:history="1">
            <w:r w:rsidR="00B3761C" w:rsidRPr="00F34C4C">
              <w:rPr>
                <w:rStyle w:val="a3"/>
                <w:rFonts w:ascii="Times New Roman" w:hAnsi="Times New Roman" w:cs="Times New Roman"/>
                <w:noProof/>
                <w:sz w:val="28"/>
                <w:szCs w:val="28"/>
              </w:rPr>
              <w:t>Введение</w:t>
            </w:r>
            <w:r w:rsidR="00674DF3" w:rsidRPr="00F34C4C">
              <w:rPr>
                <w:rFonts w:ascii="Times New Roman" w:hAnsi="Times New Roman" w:cs="Times New Roman"/>
                <w:noProof/>
                <w:webHidden/>
                <w:sz w:val="28"/>
                <w:szCs w:val="28"/>
              </w:rPr>
              <w:tab/>
            </w:r>
            <w:r w:rsidR="00674DF3" w:rsidRPr="00F34C4C">
              <w:rPr>
                <w:rFonts w:ascii="Times New Roman" w:hAnsi="Times New Roman" w:cs="Times New Roman"/>
                <w:noProof/>
                <w:webHidden/>
                <w:sz w:val="28"/>
                <w:szCs w:val="28"/>
              </w:rPr>
              <w:fldChar w:fldCharType="begin"/>
            </w:r>
            <w:r w:rsidR="00674DF3" w:rsidRPr="00F34C4C">
              <w:rPr>
                <w:rFonts w:ascii="Times New Roman" w:hAnsi="Times New Roman" w:cs="Times New Roman"/>
                <w:noProof/>
                <w:webHidden/>
                <w:sz w:val="28"/>
                <w:szCs w:val="28"/>
              </w:rPr>
              <w:instrText xml:space="preserve"> PAGEREF _Toc516722569 \h </w:instrText>
            </w:r>
            <w:r w:rsidR="00674DF3" w:rsidRPr="00F34C4C">
              <w:rPr>
                <w:rFonts w:ascii="Times New Roman" w:hAnsi="Times New Roman" w:cs="Times New Roman"/>
                <w:noProof/>
                <w:webHidden/>
                <w:sz w:val="28"/>
                <w:szCs w:val="28"/>
              </w:rPr>
            </w:r>
            <w:r w:rsidR="00674DF3" w:rsidRPr="00F34C4C">
              <w:rPr>
                <w:rFonts w:ascii="Times New Roman" w:hAnsi="Times New Roman" w:cs="Times New Roman"/>
                <w:noProof/>
                <w:webHidden/>
                <w:sz w:val="28"/>
                <w:szCs w:val="28"/>
              </w:rPr>
              <w:fldChar w:fldCharType="separate"/>
            </w:r>
            <w:r w:rsidR="00107694" w:rsidRPr="00F34C4C">
              <w:rPr>
                <w:rFonts w:ascii="Times New Roman" w:hAnsi="Times New Roman" w:cs="Times New Roman"/>
                <w:noProof/>
                <w:webHidden/>
                <w:sz w:val="28"/>
                <w:szCs w:val="28"/>
              </w:rPr>
              <w:t>3</w:t>
            </w:r>
            <w:r w:rsidR="00674DF3" w:rsidRPr="00F34C4C">
              <w:rPr>
                <w:rFonts w:ascii="Times New Roman" w:hAnsi="Times New Roman" w:cs="Times New Roman"/>
                <w:noProof/>
                <w:webHidden/>
                <w:sz w:val="28"/>
                <w:szCs w:val="28"/>
              </w:rPr>
              <w:fldChar w:fldCharType="end"/>
            </w:r>
          </w:hyperlink>
        </w:p>
        <w:p w:rsidR="00674DF3" w:rsidRPr="00F34C4C" w:rsidRDefault="00962F1E" w:rsidP="00F34C4C">
          <w:pPr>
            <w:pStyle w:val="11"/>
            <w:tabs>
              <w:tab w:val="left" w:pos="1100"/>
            </w:tabs>
            <w:ind w:firstLine="0"/>
            <w:jc w:val="left"/>
            <w:rPr>
              <w:rFonts w:ascii="Times New Roman" w:eastAsiaTheme="minorEastAsia" w:hAnsi="Times New Roman" w:cs="Times New Roman"/>
              <w:noProof/>
              <w:sz w:val="28"/>
              <w:szCs w:val="28"/>
              <w:lang w:eastAsia="ru-RU"/>
            </w:rPr>
          </w:pPr>
          <w:hyperlink w:anchor="_Toc516722570" w:history="1">
            <w:r w:rsidR="00674DF3" w:rsidRPr="00F34C4C">
              <w:rPr>
                <w:rStyle w:val="a3"/>
                <w:rFonts w:ascii="Times New Roman" w:hAnsi="Times New Roman" w:cs="Times New Roman"/>
                <w:noProof/>
                <w:sz w:val="28"/>
                <w:szCs w:val="28"/>
              </w:rPr>
              <w:t>1</w:t>
            </w:r>
            <w:r w:rsidR="0072556C" w:rsidRPr="00F34C4C">
              <w:rPr>
                <w:rFonts w:ascii="Times New Roman" w:eastAsiaTheme="minorEastAsia" w:hAnsi="Times New Roman" w:cs="Times New Roman"/>
                <w:noProof/>
                <w:sz w:val="28"/>
                <w:szCs w:val="28"/>
                <w:lang w:eastAsia="ru-RU"/>
              </w:rPr>
              <w:t xml:space="preserve"> </w:t>
            </w:r>
            <w:r w:rsidR="00674DF3" w:rsidRPr="00F34C4C">
              <w:rPr>
                <w:rStyle w:val="a3"/>
                <w:rFonts w:ascii="Times New Roman" w:hAnsi="Times New Roman" w:cs="Times New Roman"/>
                <w:noProof/>
                <w:sz w:val="28"/>
                <w:szCs w:val="28"/>
              </w:rPr>
              <w:t>Теория и методика исследования рисков предприятия</w:t>
            </w:r>
            <w:r w:rsidR="00674DF3" w:rsidRPr="00F34C4C">
              <w:rPr>
                <w:rFonts w:ascii="Times New Roman" w:hAnsi="Times New Roman" w:cs="Times New Roman"/>
                <w:noProof/>
                <w:webHidden/>
                <w:sz w:val="28"/>
                <w:szCs w:val="28"/>
              </w:rPr>
              <w:tab/>
            </w:r>
            <w:r w:rsidR="00674DF3" w:rsidRPr="00F34C4C">
              <w:rPr>
                <w:rFonts w:ascii="Times New Roman" w:hAnsi="Times New Roman" w:cs="Times New Roman"/>
                <w:noProof/>
                <w:webHidden/>
                <w:sz w:val="28"/>
                <w:szCs w:val="28"/>
              </w:rPr>
              <w:fldChar w:fldCharType="begin"/>
            </w:r>
            <w:r w:rsidR="00674DF3" w:rsidRPr="00F34C4C">
              <w:rPr>
                <w:rFonts w:ascii="Times New Roman" w:hAnsi="Times New Roman" w:cs="Times New Roman"/>
                <w:noProof/>
                <w:webHidden/>
                <w:sz w:val="28"/>
                <w:szCs w:val="28"/>
              </w:rPr>
              <w:instrText xml:space="preserve"> PAGEREF _Toc516722570 \h </w:instrText>
            </w:r>
            <w:r w:rsidR="00674DF3" w:rsidRPr="00F34C4C">
              <w:rPr>
                <w:rFonts w:ascii="Times New Roman" w:hAnsi="Times New Roman" w:cs="Times New Roman"/>
                <w:noProof/>
                <w:webHidden/>
                <w:sz w:val="28"/>
                <w:szCs w:val="28"/>
              </w:rPr>
            </w:r>
            <w:r w:rsidR="00674DF3" w:rsidRPr="00F34C4C">
              <w:rPr>
                <w:rFonts w:ascii="Times New Roman" w:hAnsi="Times New Roman" w:cs="Times New Roman"/>
                <w:noProof/>
                <w:webHidden/>
                <w:sz w:val="28"/>
                <w:szCs w:val="28"/>
              </w:rPr>
              <w:fldChar w:fldCharType="separate"/>
            </w:r>
            <w:r w:rsidR="00107694" w:rsidRPr="00F34C4C">
              <w:rPr>
                <w:rFonts w:ascii="Times New Roman" w:hAnsi="Times New Roman" w:cs="Times New Roman"/>
                <w:noProof/>
                <w:webHidden/>
                <w:sz w:val="28"/>
                <w:szCs w:val="28"/>
              </w:rPr>
              <w:t>5</w:t>
            </w:r>
            <w:r w:rsidR="00674DF3" w:rsidRPr="00F34C4C">
              <w:rPr>
                <w:rFonts w:ascii="Times New Roman" w:hAnsi="Times New Roman" w:cs="Times New Roman"/>
                <w:noProof/>
                <w:webHidden/>
                <w:sz w:val="28"/>
                <w:szCs w:val="28"/>
              </w:rPr>
              <w:fldChar w:fldCharType="end"/>
            </w:r>
          </w:hyperlink>
        </w:p>
        <w:p w:rsidR="00674DF3" w:rsidRPr="00F34C4C" w:rsidRDefault="00962F1E" w:rsidP="00F34C4C">
          <w:pPr>
            <w:pStyle w:val="21"/>
            <w:rPr>
              <w:rFonts w:ascii="Times New Roman" w:hAnsi="Times New Roman"/>
              <w:noProof/>
              <w:sz w:val="28"/>
              <w:szCs w:val="28"/>
            </w:rPr>
          </w:pPr>
          <w:hyperlink w:anchor="_Toc516722571" w:history="1">
            <w:r w:rsidR="00674DF3" w:rsidRPr="00F34C4C">
              <w:rPr>
                <w:rStyle w:val="a3"/>
                <w:rFonts w:ascii="Times New Roman" w:hAnsi="Times New Roman"/>
                <w:noProof/>
                <w:sz w:val="28"/>
                <w:szCs w:val="28"/>
              </w:rPr>
              <w:t>1.1</w:t>
            </w:r>
            <w:r w:rsidR="00F34C4C" w:rsidRPr="00F34C4C">
              <w:rPr>
                <w:rStyle w:val="a3"/>
                <w:rFonts w:ascii="Times New Roman" w:hAnsi="Times New Roman"/>
                <w:noProof/>
                <w:sz w:val="28"/>
                <w:szCs w:val="28"/>
              </w:rPr>
              <w:t xml:space="preserve"> </w:t>
            </w:r>
            <w:r w:rsidR="00674DF3" w:rsidRPr="00F34C4C">
              <w:rPr>
                <w:rStyle w:val="a3"/>
                <w:rFonts w:ascii="Times New Roman" w:hAnsi="Times New Roman"/>
                <w:noProof/>
                <w:sz w:val="28"/>
                <w:szCs w:val="28"/>
              </w:rPr>
              <w:t xml:space="preserve">Обзор отечественных и зарубежных концепций, </w:t>
            </w:r>
            <w:r w:rsidR="00F34C4C" w:rsidRPr="00F34C4C">
              <w:rPr>
                <w:rStyle w:val="a3"/>
                <w:rFonts w:ascii="Times New Roman" w:hAnsi="Times New Roman"/>
                <w:noProof/>
                <w:sz w:val="28"/>
                <w:szCs w:val="28"/>
              </w:rPr>
              <w:t>касающихся</w:t>
            </w:r>
            <w:r w:rsidR="00E100B2" w:rsidRPr="00F34C4C">
              <w:rPr>
                <w:rStyle w:val="a3"/>
                <w:rFonts w:ascii="Times New Roman" w:hAnsi="Times New Roman"/>
                <w:noProof/>
                <w:sz w:val="28"/>
                <w:szCs w:val="28"/>
              </w:rPr>
              <w:t xml:space="preserve"> </w:t>
            </w:r>
            <w:r w:rsidR="00674DF3" w:rsidRPr="00F34C4C">
              <w:rPr>
                <w:rStyle w:val="a3"/>
                <w:rFonts w:ascii="Times New Roman" w:hAnsi="Times New Roman"/>
                <w:noProof/>
                <w:sz w:val="28"/>
                <w:szCs w:val="28"/>
              </w:rPr>
              <w:t>управления рисками на предприятии</w:t>
            </w:r>
            <w:r w:rsidR="00674DF3" w:rsidRPr="00F34C4C">
              <w:rPr>
                <w:rFonts w:ascii="Times New Roman" w:hAnsi="Times New Roman"/>
                <w:noProof/>
                <w:webHidden/>
                <w:sz w:val="28"/>
                <w:szCs w:val="28"/>
              </w:rPr>
              <w:tab/>
            </w:r>
            <w:r w:rsidR="00674DF3" w:rsidRPr="00F34C4C">
              <w:rPr>
                <w:rFonts w:ascii="Times New Roman" w:hAnsi="Times New Roman"/>
                <w:noProof/>
                <w:webHidden/>
                <w:sz w:val="28"/>
                <w:szCs w:val="28"/>
              </w:rPr>
              <w:fldChar w:fldCharType="begin"/>
            </w:r>
            <w:r w:rsidR="00674DF3" w:rsidRPr="00F34C4C">
              <w:rPr>
                <w:rFonts w:ascii="Times New Roman" w:hAnsi="Times New Roman"/>
                <w:noProof/>
                <w:webHidden/>
                <w:sz w:val="28"/>
                <w:szCs w:val="28"/>
              </w:rPr>
              <w:instrText xml:space="preserve"> PAGEREF _Toc516722571 \h </w:instrText>
            </w:r>
            <w:r w:rsidR="00674DF3" w:rsidRPr="00F34C4C">
              <w:rPr>
                <w:rFonts w:ascii="Times New Roman" w:hAnsi="Times New Roman"/>
                <w:noProof/>
                <w:webHidden/>
                <w:sz w:val="28"/>
                <w:szCs w:val="28"/>
              </w:rPr>
            </w:r>
            <w:r w:rsidR="00674DF3" w:rsidRPr="00F34C4C">
              <w:rPr>
                <w:rFonts w:ascii="Times New Roman" w:hAnsi="Times New Roman"/>
                <w:noProof/>
                <w:webHidden/>
                <w:sz w:val="28"/>
                <w:szCs w:val="28"/>
              </w:rPr>
              <w:fldChar w:fldCharType="separate"/>
            </w:r>
            <w:r w:rsidR="00107694" w:rsidRPr="00F34C4C">
              <w:rPr>
                <w:rFonts w:ascii="Times New Roman" w:hAnsi="Times New Roman"/>
                <w:noProof/>
                <w:webHidden/>
                <w:sz w:val="28"/>
                <w:szCs w:val="28"/>
              </w:rPr>
              <w:t>5</w:t>
            </w:r>
            <w:r w:rsidR="00674DF3" w:rsidRPr="00F34C4C">
              <w:rPr>
                <w:rFonts w:ascii="Times New Roman" w:hAnsi="Times New Roman"/>
                <w:noProof/>
                <w:webHidden/>
                <w:sz w:val="28"/>
                <w:szCs w:val="28"/>
              </w:rPr>
              <w:fldChar w:fldCharType="end"/>
            </w:r>
          </w:hyperlink>
        </w:p>
        <w:p w:rsidR="00674DF3" w:rsidRPr="00F34C4C" w:rsidRDefault="00962F1E" w:rsidP="00F34C4C">
          <w:pPr>
            <w:pStyle w:val="21"/>
            <w:rPr>
              <w:rFonts w:ascii="Times New Roman" w:hAnsi="Times New Roman"/>
              <w:noProof/>
              <w:sz w:val="28"/>
              <w:szCs w:val="28"/>
            </w:rPr>
          </w:pPr>
          <w:hyperlink w:anchor="_Toc516722572" w:history="1">
            <w:r w:rsidR="00674DF3" w:rsidRPr="00F34C4C">
              <w:rPr>
                <w:rStyle w:val="a3"/>
                <w:rFonts w:ascii="Times New Roman" w:eastAsia="Times New Roman" w:hAnsi="Times New Roman"/>
                <w:noProof/>
                <w:sz w:val="28"/>
                <w:szCs w:val="28"/>
              </w:rPr>
              <w:t>1.2</w:t>
            </w:r>
            <w:r w:rsidR="0072556C" w:rsidRPr="00F34C4C">
              <w:rPr>
                <w:rFonts w:ascii="Times New Roman" w:hAnsi="Times New Roman"/>
                <w:noProof/>
                <w:sz w:val="28"/>
                <w:szCs w:val="28"/>
              </w:rPr>
              <w:t xml:space="preserve">  </w:t>
            </w:r>
            <w:r w:rsidR="00674DF3" w:rsidRPr="00F34C4C">
              <w:rPr>
                <w:rStyle w:val="a3"/>
                <w:rFonts w:ascii="Times New Roman" w:eastAsia="Times New Roman" w:hAnsi="Times New Roman"/>
                <w:noProof/>
                <w:sz w:val="28"/>
                <w:szCs w:val="28"/>
              </w:rPr>
              <w:t>Методика анализа и оценки рисков предприятия и управление ими</w:t>
            </w:r>
            <w:r w:rsidR="00674DF3" w:rsidRPr="00F34C4C">
              <w:rPr>
                <w:rFonts w:ascii="Times New Roman" w:hAnsi="Times New Roman"/>
                <w:noProof/>
                <w:webHidden/>
                <w:sz w:val="28"/>
                <w:szCs w:val="28"/>
              </w:rPr>
              <w:tab/>
            </w:r>
            <w:r w:rsidR="00674DF3" w:rsidRPr="00F34C4C">
              <w:rPr>
                <w:rFonts w:ascii="Times New Roman" w:hAnsi="Times New Roman"/>
                <w:noProof/>
                <w:webHidden/>
                <w:sz w:val="28"/>
                <w:szCs w:val="28"/>
              </w:rPr>
              <w:fldChar w:fldCharType="begin"/>
            </w:r>
            <w:r w:rsidR="00674DF3" w:rsidRPr="00F34C4C">
              <w:rPr>
                <w:rFonts w:ascii="Times New Roman" w:hAnsi="Times New Roman"/>
                <w:noProof/>
                <w:webHidden/>
                <w:sz w:val="28"/>
                <w:szCs w:val="28"/>
              </w:rPr>
              <w:instrText xml:space="preserve"> PAGEREF _Toc516722572 \h </w:instrText>
            </w:r>
            <w:r w:rsidR="00674DF3" w:rsidRPr="00F34C4C">
              <w:rPr>
                <w:rFonts w:ascii="Times New Roman" w:hAnsi="Times New Roman"/>
                <w:noProof/>
                <w:webHidden/>
                <w:sz w:val="28"/>
                <w:szCs w:val="28"/>
              </w:rPr>
            </w:r>
            <w:r w:rsidR="00674DF3" w:rsidRPr="00F34C4C">
              <w:rPr>
                <w:rFonts w:ascii="Times New Roman" w:hAnsi="Times New Roman"/>
                <w:noProof/>
                <w:webHidden/>
                <w:sz w:val="28"/>
                <w:szCs w:val="28"/>
              </w:rPr>
              <w:fldChar w:fldCharType="separate"/>
            </w:r>
            <w:r w:rsidR="00107694" w:rsidRPr="00F34C4C">
              <w:rPr>
                <w:rFonts w:ascii="Times New Roman" w:hAnsi="Times New Roman"/>
                <w:noProof/>
                <w:webHidden/>
                <w:sz w:val="28"/>
                <w:szCs w:val="28"/>
              </w:rPr>
              <w:t>8</w:t>
            </w:r>
            <w:r w:rsidR="00674DF3" w:rsidRPr="00F34C4C">
              <w:rPr>
                <w:rFonts w:ascii="Times New Roman" w:hAnsi="Times New Roman"/>
                <w:noProof/>
                <w:webHidden/>
                <w:sz w:val="28"/>
                <w:szCs w:val="28"/>
              </w:rPr>
              <w:fldChar w:fldCharType="end"/>
            </w:r>
          </w:hyperlink>
        </w:p>
        <w:p w:rsidR="00674DF3" w:rsidRPr="00F34C4C" w:rsidRDefault="00962F1E" w:rsidP="00F34C4C">
          <w:pPr>
            <w:pStyle w:val="11"/>
            <w:ind w:firstLine="0"/>
            <w:jc w:val="left"/>
            <w:rPr>
              <w:rFonts w:ascii="Times New Roman" w:eastAsiaTheme="minorEastAsia" w:hAnsi="Times New Roman" w:cs="Times New Roman"/>
              <w:noProof/>
              <w:sz w:val="28"/>
              <w:szCs w:val="28"/>
              <w:lang w:eastAsia="ru-RU"/>
            </w:rPr>
          </w:pPr>
          <w:hyperlink w:anchor="_Toc516722573" w:history="1">
            <w:r w:rsidR="00674DF3" w:rsidRPr="00F34C4C">
              <w:rPr>
                <w:rStyle w:val="a3"/>
                <w:rFonts w:ascii="Times New Roman" w:hAnsi="Times New Roman" w:cs="Times New Roman"/>
                <w:noProof/>
                <w:sz w:val="28"/>
                <w:szCs w:val="28"/>
              </w:rPr>
              <w:t>2 Анализ и оценка управления рисками ПАО «Роснефть»</w:t>
            </w:r>
            <w:r w:rsidR="00674DF3" w:rsidRPr="00F34C4C">
              <w:rPr>
                <w:rFonts w:ascii="Times New Roman" w:hAnsi="Times New Roman" w:cs="Times New Roman"/>
                <w:noProof/>
                <w:webHidden/>
                <w:sz w:val="28"/>
                <w:szCs w:val="28"/>
              </w:rPr>
              <w:tab/>
            </w:r>
            <w:r w:rsidR="00674DF3" w:rsidRPr="00F34C4C">
              <w:rPr>
                <w:rFonts w:ascii="Times New Roman" w:hAnsi="Times New Roman" w:cs="Times New Roman"/>
                <w:noProof/>
                <w:webHidden/>
                <w:sz w:val="28"/>
                <w:szCs w:val="28"/>
              </w:rPr>
              <w:fldChar w:fldCharType="begin"/>
            </w:r>
            <w:r w:rsidR="00674DF3" w:rsidRPr="00F34C4C">
              <w:rPr>
                <w:rFonts w:ascii="Times New Roman" w:hAnsi="Times New Roman" w:cs="Times New Roman"/>
                <w:noProof/>
                <w:webHidden/>
                <w:sz w:val="28"/>
                <w:szCs w:val="28"/>
              </w:rPr>
              <w:instrText xml:space="preserve"> PAGEREF _Toc516722573 \h </w:instrText>
            </w:r>
            <w:r w:rsidR="00674DF3" w:rsidRPr="00F34C4C">
              <w:rPr>
                <w:rFonts w:ascii="Times New Roman" w:hAnsi="Times New Roman" w:cs="Times New Roman"/>
                <w:noProof/>
                <w:webHidden/>
                <w:sz w:val="28"/>
                <w:szCs w:val="28"/>
              </w:rPr>
            </w:r>
            <w:r w:rsidR="00674DF3" w:rsidRPr="00F34C4C">
              <w:rPr>
                <w:rFonts w:ascii="Times New Roman" w:hAnsi="Times New Roman" w:cs="Times New Roman"/>
                <w:noProof/>
                <w:webHidden/>
                <w:sz w:val="28"/>
                <w:szCs w:val="28"/>
              </w:rPr>
              <w:fldChar w:fldCharType="separate"/>
            </w:r>
            <w:r w:rsidR="00107694" w:rsidRPr="00F34C4C">
              <w:rPr>
                <w:rFonts w:ascii="Times New Roman" w:hAnsi="Times New Roman" w:cs="Times New Roman"/>
                <w:noProof/>
                <w:webHidden/>
                <w:sz w:val="28"/>
                <w:szCs w:val="28"/>
              </w:rPr>
              <w:t>12</w:t>
            </w:r>
            <w:r w:rsidR="00674DF3" w:rsidRPr="00F34C4C">
              <w:rPr>
                <w:rFonts w:ascii="Times New Roman" w:hAnsi="Times New Roman" w:cs="Times New Roman"/>
                <w:noProof/>
                <w:webHidden/>
                <w:sz w:val="28"/>
                <w:szCs w:val="28"/>
              </w:rPr>
              <w:fldChar w:fldCharType="end"/>
            </w:r>
          </w:hyperlink>
        </w:p>
        <w:p w:rsidR="00674DF3" w:rsidRPr="00F34C4C" w:rsidRDefault="00962F1E" w:rsidP="00F34C4C">
          <w:pPr>
            <w:pStyle w:val="21"/>
            <w:rPr>
              <w:rFonts w:ascii="Times New Roman" w:hAnsi="Times New Roman"/>
              <w:noProof/>
              <w:sz w:val="28"/>
              <w:szCs w:val="28"/>
            </w:rPr>
          </w:pPr>
          <w:hyperlink w:anchor="_Toc516722574" w:history="1">
            <w:r w:rsidR="00674DF3" w:rsidRPr="00F34C4C">
              <w:rPr>
                <w:rStyle w:val="a3"/>
                <w:rFonts w:ascii="Times New Roman" w:hAnsi="Times New Roman"/>
                <w:noProof/>
                <w:sz w:val="28"/>
                <w:szCs w:val="28"/>
              </w:rPr>
              <w:t>2.1 Анализ и оценка рисков на предприятии ПАО «Роснефть»</w:t>
            </w:r>
            <w:r w:rsidR="00674DF3" w:rsidRPr="00F34C4C">
              <w:rPr>
                <w:rFonts w:ascii="Times New Roman" w:hAnsi="Times New Roman"/>
                <w:noProof/>
                <w:webHidden/>
                <w:sz w:val="28"/>
                <w:szCs w:val="28"/>
              </w:rPr>
              <w:tab/>
            </w:r>
            <w:r w:rsidR="00674DF3" w:rsidRPr="00F34C4C">
              <w:rPr>
                <w:rFonts w:ascii="Times New Roman" w:hAnsi="Times New Roman"/>
                <w:noProof/>
                <w:webHidden/>
                <w:sz w:val="28"/>
                <w:szCs w:val="28"/>
              </w:rPr>
              <w:fldChar w:fldCharType="begin"/>
            </w:r>
            <w:r w:rsidR="00674DF3" w:rsidRPr="00F34C4C">
              <w:rPr>
                <w:rFonts w:ascii="Times New Roman" w:hAnsi="Times New Roman"/>
                <w:noProof/>
                <w:webHidden/>
                <w:sz w:val="28"/>
                <w:szCs w:val="28"/>
              </w:rPr>
              <w:instrText xml:space="preserve"> PAGEREF _Toc516722574 \h </w:instrText>
            </w:r>
            <w:r w:rsidR="00674DF3" w:rsidRPr="00F34C4C">
              <w:rPr>
                <w:rFonts w:ascii="Times New Roman" w:hAnsi="Times New Roman"/>
                <w:noProof/>
                <w:webHidden/>
                <w:sz w:val="28"/>
                <w:szCs w:val="28"/>
              </w:rPr>
            </w:r>
            <w:r w:rsidR="00674DF3" w:rsidRPr="00F34C4C">
              <w:rPr>
                <w:rFonts w:ascii="Times New Roman" w:hAnsi="Times New Roman"/>
                <w:noProof/>
                <w:webHidden/>
                <w:sz w:val="28"/>
                <w:szCs w:val="28"/>
              </w:rPr>
              <w:fldChar w:fldCharType="separate"/>
            </w:r>
            <w:r w:rsidR="00107694" w:rsidRPr="00F34C4C">
              <w:rPr>
                <w:rFonts w:ascii="Times New Roman" w:hAnsi="Times New Roman"/>
                <w:noProof/>
                <w:webHidden/>
                <w:sz w:val="28"/>
                <w:szCs w:val="28"/>
              </w:rPr>
              <w:t>12</w:t>
            </w:r>
            <w:r w:rsidR="00674DF3" w:rsidRPr="00F34C4C">
              <w:rPr>
                <w:rFonts w:ascii="Times New Roman" w:hAnsi="Times New Roman"/>
                <w:noProof/>
                <w:webHidden/>
                <w:sz w:val="28"/>
                <w:szCs w:val="28"/>
              </w:rPr>
              <w:fldChar w:fldCharType="end"/>
            </w:r>
          </w:hyperlink>
        </w:p>
        <w:p w:rsidR="00674DF3" w:rsidRPr="00F34C4C" w:rsidRDefault="00962F1E" w:rsidP="00F34C4C">
          <w:pPr>
            <w:pStyle w:val="21"/>
            <w:rPr>
              <w:rFonts w:ascii="Times New Roman" w:hAnsi="Times New Roman"/>
              <w:noProof/>
              <w:sz w:val="28"/>
              <w:szCs w:val="28"/>
            </w:rPr>
          </w:pPr>
          <w:hyperlink w:anchor="_Toc516722575" w:history="1">
            <w:r w:rsidR="00674DF3" w:rsidRPr="00F34C4C">
              <w:rPr>
                <w:rStyle w:val="a3"/>
                <w:rFonts w:ascii="Times New Roman" w:hAnsi="Times New Roman"/>
                <w:noProof/>
                <w:sz w:val="28"/>
                <w:szCs w:val="28"/>
              </w:rPr>
              <w:t>2.2 Анализ основных экономических показателей на предприятии</w:t>
            </w:r>
            <w:r w:rsidR="00674DF3" w:rsidRPr="00F34C4C">
              <w:rPr>
                <w:rFonts w:ascii="Times New Roman" w:hAnsi="Times New Roman"/>
                <w:noProof/>
                <w:webHidden/>
                <w:sz w:val="28"/>
                <w:szCs w:val="28"/>
              </w:rPr>
              <w:tab/>
            </w:r>
            <w:r w:rsidR="00674DF3" w:rsidRPr="00F34C4C">
              <w:rPr>
                <w:rFonts w:ascii="Times New Roman" w:hAnsi="Times New Roman"/>
                <w:noProof/>
                <w:webHidden/>
                <w:sz w:val="28"/>
                <w:szCs w:val="28"/>
              </w:rPr>
              <w:fldChar w:fldCharType="begin"/>
            </w:r>
            <w:r w:rsidR="00674DF3" w:rsidRPr="00F34C4C">
              <w:rPr>
                <w:rFonts w:ascii="Times New Roman" w:hAnsi="Times New Roman"/>
                <w:noProof/>
                <w:webHidden/>
                <w:sz w:val="28"/>
                <w:szCs w:val="28"/>
              </w:rPr>
              <w:instrText xml:space="preserve"> PAGEREF _Toc516722575 \h </w:instrText>
            </w:r>
            <w:r w:rsidR="00674DF3" w:rsidRPr="00F34C4C">
              <w:rPr>
                <w:rFonts w:ascii="Times New Roman" w:hAnsi="Times New Roman"/>
                <w:noProof/>
                <w:webHidden/>
                <w:sz w:val="28"/>
                <w:szCs w:val="28"/>
              </w:rPr>
            </w:r>
            <w:r w:rsidR="00674DF3" w:rsidRPr="00F34C4C">
              <w:rPr>
                <w:rFonts w:ascii="Times New Roman" w:hAnsi="Times New Roman"/>
                <w:noProof/>
                <w:webHidden/>
                <w:sz w:val="28"/>
                <w:szCs w:val="28"/>
              </w:rPr>
              <w:fldChar w:fldCharType="separate"/>
            </w:r>
            <w:r w:rsidR="00107694" w:rsidRPr="00F34C4C">
              <w:rPr>
                <w:rFonts w:ascii="Times New Roman" w:hAnsi="Times New Roman"/>
                <w:noProof/>
                <w:webHidden/>
                <w:sz w:val="28"/>
                <w:szCs w:val="28"/>
              </w:rPr>
              <w:t>15</w:t>
            </w:r>
            <w:r w:rsidR="00674DF3" w:rsidRPr="00F34C4C">
              <w:rPr>
                <w:rFonts w:ascii="Times New Roman" w:hAnsi="Times New Roman"/>
                <w:noProof/>
                <w:webHidden/>
                <w:sz w:val="28"/>
                <w:szCs w:val="28"/>
              </w:rPr>
              <w:fldChar w:fldCharType="end"/>
            </w:r>
          </w:hyperlink>
        </w:p>
        <w:p w:rsidR="00674DF3" w:rsidRPr="00F34C4C" w:rsidRDefault="00F34C4C" w:rsidP="00F34C4C">
          <w:pPr>
            <w:pStyle w:val="21"/>
            <w:rPr>
              <w:rFonts w:ascii="Times New Roman" w:hAnsi="Times New Roman"/>
              <w:noProof/>
              <w:sz w:val="28"/>
              <w:szCs w:val="28"/>
            </w:rPr>
          </w:pPr>
          <w:r w:rsidRPr="00F34C4C">
            <w:rPr>
              <w:rFonts w:ascii="Times New Roman" w:hAnsi="Times New Roman"/>
              <w:noProof/>
              <w:sz w:val="28"/>
              <w:szCs w:val="28"/>
            </w:rPr>
            <w:t xml:space="preserve">        </w:t>
          </w:r>
          <w:hyperlink w:anchor="_Toc516722576" w:history="1">
            <w:r w:rsidR="00674DF3" w:rsidRPr="00F34C4C">
              <w:rPr>
                <w:rStyle w:val="a3"/>
                <w:rFonts w:ascii="Times New Roman" w:hAnsi="Times New Roman"/>
                <w:noProof/>
                <w:sz w:val="28"/>
                <w:szCs w:val="28"/>
              </w:rPr>
              <w:t>ПАО «Роснефть»</w:t>
            </w:r>
            <w:r w:rsidR="00674DF3" w:rsidRPr="00F34C4C">
              <w:rPr>
                <w:rFonts w:ascii="Times New Roman" w:hAnsi="Times New Roman"/>
                <w:noProof/>
                <w:webHidden/>
                <w:sz w:val="28"/>
                <w:szCs w:val="28"/>
              </w:rPr>
              <w:tab/>
            </w:r>
            <w:r w:rsidR="00674DF3" w:rsidRPr="00F34C4C">
              <w:rPr>
                <w:rFonts w:ascii="Times New Roman" w:hAnsi="Times New Roman"/>
                <w:noProof/>
                <w:webHidden/>
                <w:sz w:val="28"/>
                <w:szCs w:val="28"/>
              </w:rPr>
              <w:fldChar w:fldCharType="begin"/>
            </w:r>
            <w:r w:rsidR="00674DF3" w:rsidRPr="00F34C4C">
              <w:rPr>
                <w:rFonts w:ascii="Times New Roman" w:hAnsi="Times New Roman"/>
                <w:noProof/>
                <w:webHidden/>
                <w:sz w:val="28"/>
                <w:szCs w:val="28"/>
              </w:rPr>
              <w:instrText xml:space="preserve"> PAGEREF _Toc516722576 \h </w:instrText>
            </w:r>
            <w:r w:rsidR="00674DF3" w:rsidRPr="00F34C4C">
              <w:rPr>
                <w:rFonts w:ascii="Times New Roman" w:hAnsi="Times New Roman"/>
                <w:noProof/>
                <w:webHidden/>
                <w:sz w:val="28"/>
                <w:szCs w:val="28"/>
              </w:rPr>
            </w:r>
            <w:r w:rsidR="00674DF3" w:rsidRPr="00F34C4C">
              <w:rPr>
                <w:rFonts w:ascii="Times New Roman" w:hAnsi="Times New Roman"/>
                <w:noProof/>
                <w:webHidden/>
                <w:sz w:val="28"/>
                <w:szCs w:val="28"/>
              </w:rPr>
              <w:fldChar w:fldCharType="separate"/>
            </w:r>
            <w:r w:rsidR="00107694" w:rsidRPr="00F34C4C">
              <w:rPr>
                <w:rFonts w:ascii="Times New Roman" w:hAnsi="Times New Roman"/>
                <w:noProof/>
                <w:webHidden/>
                <w:sz w:val="28"/>
                <w:szCs w:val="28"/>
              </w:rPr>
              <w:t>15</w:t>
            </w:r>
            <w:r w:rsidR="00674DF3" w:rsidRPr="00F34C4C">
              <w:rPr>
                <w:rFonts w:ascii="Times New Roman" w:hAnsi="Times New Roman"/>
                <w:noProof/>
                <w:webHidden/>
                <w:sz w:val="28"/>
                <w:szCs w:val="28"/>
              </w:rPr>
              <w:fldChar w:fldCharType="end"/>
            </w:r>
          </w:hyperlink>
        </w:p>
        <w:p w:rsidR="00674DF3" w:rsidRPr="00F34C4C" w:rsidRDefault="00962F1E" w:rsidP="00F34C4C">
          <w:pPr>
            <w:pStyle w:val="21"/>
            <w:rPr>
              <w:rFonts w:ascii="Times New Roman" w:hAnsi="Times New Roman"/>
              <w:noProof/>
              <w:sz w:val="28"/>
              <w:szCs w:val="28"/>
            </w:rPr>
          </w:pPr>
          <w:hyperlink w:anchor="_Toc516722577" w:history="1">
            <w:r w:rsidR="00674DF3" w:rsidRPr="00F34C4C">
              <w:rPr>
                <w:rStyle w:val="a3"/>
                <w:rFonts w:ascii="Times New Roman" w:hAnsi="Times New Roman"/>
                <w:noProof/>
                <w:sz w:val="28"/>
                <w:szCs w:val="28"/>
              </w:rPr>
              <w:t>2.3 Анализ и оценка управления рисками ПАО «Роснефть»</w:t>
            </w:r>
            <w:r w:rsidR="00674DF3" w:rsidRPr="00F34C4C">
              <w:rPr>
                <w:rFonts w:ascii="Times New Roman" w:hAnsi="Times New Roman"/>
                <w:noProof/>
                <w:webHidden/>
                <w:sz w:val="28"/>
                <w:szCs w:val="28"/>
              </w:rPr>
              <w:tab/>
            </w:r>
            <w:r w:rsidR="00674DF3" w:rsidRPr="00F34C4C">
              <w:rPr>
                <w:rFonts w:ascii="Times New Roman" w:hAnsi="Times New Roman"/>
                <w:noProof/>
                <w:webHidden/>
                <w:sz w:val="28"/>
                <w:szCs w:val="28"/>
              </w:rPr>
              <w:fldChar w:fldCharType="begin"/>
            </w:r>
            <w:r w:rsidR="00674DF3" w:rsidRPr="00F34C4C">
              <w:rPr>
                <w:rFonts w:ascii="Times New Roman" w:hAnsi="Times New Roman"/>
                <w:noProof/>
                <w:webHidden/>
                <w:sz w:val="28"/>
                <w:szCs w:val="28"/>
              </w:rPr>
              <w:instrText xml:space="preserve"> PAGEREF _Toc516722577 \h </w:instrText>
            </w:r>
            <w:r w:rsidR="00674DF3" w:rsidRPr="00F34C4C">
              <w:rPr>
                <w:rFonts w:ascii="Times New Roman" w:hAnsi="Times New Roman"/>
                <w:noProof/>
                <w:webHidden/>
                <w:sz w:val="28"/>
                <w:szCs w:val="28"/>
              </w:rPr>
            </w:r>
            <w:r w:rsidR="00674DF3" w:rsidRPr="00F34C4C">
              <w:rPr>
                <w:rFonts w:ascii="Times New Roman" w:hAnsi="Times New Roman"/>
                <w:noProof/>
                <w:webHidden/>
                <w:sz w:val="28"/>
                <w:szCs w:val="28"/>
              </w:rPr>
              <w:fldChar w:fldCharType="separate"/>
            </w:r>
            <w:r w:rsidR="00107694" w:rsidRPr="00F34C4C">
              <w:rPr>
                <w:rFonts w:ascii="Times New Roman" w:hAnsi="Times New Roman"/>
                <w:noProof/>
                <w:webHidden/>
                <w:sz w:val="28"/>
                <w:szCs w:val="28"/>
              </w:rPr>
              <w:t>19</w:t>
            </w:r>
            <w:r w:rsidR="00674DF3" w:rsidRPr="00F34C4C">
              <w:rPr>
                <w:rFonts w:ascii="Times New Roman" w:hAnsi="Times New Roman"/>
                <w:noProof/>
                <w:webHidden/>
                <w:sz w:val="28"/>
                <w:szCs w:val="28"/>
              </w:rPr>
              <w:fldChar w:fldCharType="end"/>
            </w:r>
          </w:hyperlink>
        </w:p>
        <w:p w:rsidR="00674DF3" w:rsidRPr="00F34C4C" w:rsidRDefault="00962F1E" w:rsidP="00F34C4C">
          <w:pPr>
            <w:pStyle w:val="11"/>
            <w:ind w:firstLine="0"/>
            <w:jc w:val="left"/>
            <w:rPr>
              <w:rFonts w:ascii="Times New Roman" w:eastAsiaTheme="minorEastAsia" w:hAnsi="Times New Roman" w:cs="Times New Roman"/>
              <w:noProof/>
              <w:sz w:val="28"/>
              <w:szCs w:val="28"/>
              <w:lang w:eastAsia="ru-RU"/>
            </w:rPr>
          </w:pPr>
          <w:hyperlink w:anchor="_Toc516722578" w:history="1">
            <w:r w:rsidR="00674DF3" w:rsidRPr="00F34C4C">
              <w:rPr>
                <w:rStyle w:val="a3"/>
                <w:rFonts w:ascii="Times New Roman" w:eastAsia="Times New Roman" w:hAnsi="Times New Roman" w:cs="Times New Roman"/>
                <w:noProof/>
                <w:sz w:val="28"/>
                <w:szCs w:val="28"/>
                <w:lang w:eastAsia="ru-RU"/>
              </w:rPr>
              <w:t>3 Пути снижения рисков в ПАО «Роснефть»</w:t>
            </w:r>
            <w:r w:rsidR="00674DF3" w:rsidRPr="00F34C4C">
              <w:rPr>
                <w:rFonts w:ascii="Times New Roman" w:hAnsi="Times New Roman" w:cs="Times New Roman"/>
                <w:noProof/>
                <w:webHidden/>
                <w:sz w:val="28"/>
                <w:szCs w:val="28"/>
              </w:rPr>
              <w:tab/>
            </w:r>
            <w:r w:rsidR="00674DF3" w:rsidRPr="00F34C4C">
              <w:rPr>
                <w:rFonts w:ascii="Times New Roman" w:hAnsi="Times New Roman" w:cs="Times New Roman"/>
                <w:noProof/>
                <w:webHidden/>
                <w:sz w:val="28"/>
                <w:szCs w:val="28"/>
              </w:rPr>
              <w:fldChar w:fldCharType="begin"/>
            </w:r>
            <w:r w:rsidR="00674DF3" w:rsidRPr="00F34C4C">
              <w:rPr>
                <w:rFonts w:ascii="Times New Roman" w:hAnsi="Times New Roman" w:cs="Times New Roman"/>
                <w:noProof/>
                <w:webHidden/>
                <w:sz w:val="28"/>
                <w:szCs w:val="28"/>
              </w:rPr>
              <w:instrText xml:space="preserve"> PAGEREF _Toc516722578 \h </w:instrText>
            </w:r>
            <w:r w:rsidR="00674DF3" w:rsidRPr="00F34C4C">
              <w:rPr>
                <w:rFonts w:ascii="Times New Roman" w:hAnsi="Times New Roman" w:cs="Times New Roman"/>
                <w:noProof/>
                <w:webHidden/>
                <w:sz w:val="28"/>
                <w:szCs w:val="28"/>
              </w:rPr>
            </w:r>
            <w:r w:rsidR="00674DF3" w:rsidRPr="00F34C4C">
              <w:rPr>
                <w:rFonts w:ascii="Times New Roman" w:hAnsi="Times New Roman" w:cs="Times New Roman"/>
                <w:noProof/>
                <w:webHidden/>
                <w:sz w:val="28"/>
                <w:szCs w:val="28"/>
              </w:rPr>
              <w:fldChar w:fldCharType="separate"/>
            </w:r>
            <w:r w:rsidR="00107694" w:rsidRPr="00F34C4C">
              <w:rPr>
                <w:rFonts w:ascii="Times New Roman" w:hAnsi="Times New Roman" w:cs="Times New Roman"/>
                <w:noProof/>
                <w:webHidden/>
                <w:sz w:val="28"/>
                <w:szCs w:val="28"/>
              </w:rPr>
              <w:t>23</w:t>
            </w:r>
            <w:r w:rsidR="00674DF3" w:rsidRPr="00F34C4C">
              <w:rPr>
                <w:rFonts w:ascii="Times New Roman" w:hAnsi="Times New Roman" w:cs="Times New Roman"/>
                <w:noProof/>
                <w:webHidden/>
                <w:sz w:val="28"/>
                <w:szCs w:val="28"/>
              </w:rPr>
              <w:fldChar w:fldCharType="end"/>
            </w:r>
          </w:hyperlink>
        </w:p>
        <w:p w:rsidR="00674DF3" w:rsidRPr="00F34C4C" w:rsidRDefault="00962F1E" w:rsidP="00F34C4C">
          <w:pPr>
            <w:pStyle w:val="21"/>
            <w:rPr>
              <w:rFonts w:ascii="Times New Roman" w:hAnsi="Times New Roman"/>
              <w:noProof/>
              <w:sz w:val="28"/>
              <w:szCs w:val="28"/>
            </w:rPr>
          </w:pPr>
          <w:hyperlink w:anchor="_Toc516722579" w:history="1">
            <w:r w:rsidR="00674DF3" w:rsidRPr="00F34C4C">
              <w:rPr>
                <w:rStyle w:val="a3"/>
                <w:rFonts w:ascii="Times New Roman" w:eastAsia="Times New Roman" w:hAnsi="Times New Roman"/>
                <w:noProof/>
                <w:sz w:val="28"/>
                <w:szCs w:val="28"/>
              </w:rPr>
              <w:t>3.1</w:t>
            </w:r>
            <w:r w:rsidR="0072556C" w:rsidRPr="00F34C4C">
              <w:rPr>
                <w:rFonts w:ascii="Times New Roman" w:hAnsi="Times New Roman"/>
                <w:noProof/>
                <w:sz w:val="28"/>
                <w:szCs w:val="28"/>
              </w:rPr>
              <w:t xml:space="preserve"> </w:t>
            </w:r>
            <w:r w:rsidR="00674DF3" w:rsidRPr="00F34C4C">
              <w:rPr>
                <w:rStyle w:val="a3"/>
                <w:rFonts w:ascii="Times New Roman" w:eastAsia="Times New Roman" w:hAnsi="Times New Roman"/>
                <w:noProof/>
                <w:sz w:val="28"/>
                <w:szCs w:val="28"/>
              </w:rPr>
              <w:t>Стратегия минимиза</w:t>
            </w:r>
            <w:r w:rsidR="0072556C" w:rsidRPr="00F34C4C">
              <w:rPr>
                <w:rStyle w:val="a3"/>
                <w:rFonts w:ascii="Times New Roman" w:eastAsia="Times New Roman" w:hAnsi="Times New Roman"/>
                <w:noProof/>
                <w:sz w:val="28"/>
                <w:szCs w:val="28"/>
              </w:rPr>
              <w:t>ции уровня рисков на предприяти</w:t>
            </w:r>
          </w:hyperlink>
        </w:p>
        <w:p w:rsidR="00674DF3" w:rsidRPr="00F34C4C" w:rsidRDefault="00F34C4C" w:rsidP="00F34C4C">
          <w:pPr>
            <w:pStyle w:val="21"/>
            <w:rPr>
              <w:rFonts w:ascii="Times New Roman" w:hAnsi="Times New Roman"/>
              <w:noProof/>
              <w:sz w:val="28"/>
              <w:szCs w:val="28"/>
            </w:rPr>
          </w:pPr>
          <w:r w:rsidRPr="00F34C4C">
            <w:rPr>
              <w:rFonts w:ascii="Times New Roman" w:hAnsi="Times New Roman"/>
              <w:noProof/>
              <w:sz w:val="28"/>
              <w:szCs w:val="28"/>
            </w:rPr>
            <w:t xml:space="preserve">        </w:t>
          </w:r>
          <w:hyperlink w:anchor="_Toc516722580" w:history="1">
            <w:r w:rsidR="00674DF3" w:rsidRPr="00F34C4C">
              <w:rPr>
                <w:rStyle w:val="a3"/>
                <w:rFonts w:ascii="Times New Roman" w:eastAsia="Times New Roman" w:hAnsi="Times New Roman"/>
                <w:noProof/>
                <w:sz w:val="28"/>
                <w:szCs w:val="28"/>
              </w:rPr>
              <w:t>ПАО «Роснефть»</w:t>
            </w:r>
            <w:r w:rsidR="00674DF3" w:rsidRPr="00F34C4C">
              <w:rPr>
                <w:rFonts w:ascii="Times New Roman" w:hAnsi="Times New Roman"/>
                <w:noProof/>
                <w:webHidden/>
                <w:sz w:val="28"/>
                <w:szCs w:val="28"/>
              </w:rPr>
              <w:tab/>
            </w:r>
            <w:r w:rsidR="00674DF3" w:rsidRPr="00F34C4C">
              <w:rPr>
                <w:rFonts w:ascii="Times New Roman" w:hAnsi="Times New Roman"/>
                <w:noProof/>
                <w:webHidden/>
                <w:sz w:val="28"/>
                <w:szCs w:val="28"/>
              </w:rPr>
              <w:fldChar w:fldCharType="begin"/>
            </w:r>
            <w:r w:rsidR="00674DF3" w:rsidRPr="00F34C4C">
              <w:rPr>
                <w:rFonts w:ascii="Times New Roman" w:hAnsi="Times New Roman"/>
                <w:noProof/>
                <w:webHidden/>
                <w:sz w:val="28"/>
                <w:szCs w:val="28"/>
              </w:rPr>
              <w:instrText xml:space="preserve"> PAGEREF _Toc516722580 \h </w:instrText>
            </w:r>
            <w:r w:rsidR="00674DF3" w:rsidRPr="00F34C4C">
              <w:rPr>
                <w:rFonts w:ascii="Times New Roman" w:hAnsi="Times New Roman"/>
                <w:noProof/>
                <w:webHidden/>
                <w:sz w:val="28"/>
                <w:szCs w:val="28"/>
              </w:rPr>
            </w:r>
            <w:r w:rsidR="00674DF3" w:rsidRPr="00F34C4C">
              <w:rPr>
                <w:rFonts w:ascii="Times New Roman" w:hAnsi="Times New Roman"/>
                <w:noProof/>
                <w:webHidden/>
                <w:sz w:val="28"/>
                <w:szCs w:val="28"/>
              </w:rPr>
              <w:fldChar w:fldCharType="separate"/>
            </w:r>
            <w:r w:rsidR="00107694" w:rsidRPr="00F34C4C">
              <w:rPr>
                <w:rFonts w:ascii="Times New Roman" w:hAnsi="Times New Roman"/>
                <w:noProof/>
                <w:webHidden/>
                <w:sz w:val="28"/>
                <w:szCs w:val="28"/>
              </w:rPr>
              <w:t>23</w:t>
            </w:r>
            <w:r w:rsidR="00674DF3" w:rsidRPr="00F34C4C">
              <w:rPr>
                <w:rFonts w:ascii="Times New Roman" w:hAnsi="Times New Roman"/>
                <w:noProof/>
                <w:webHidden/>
                <w:sz w:val="28"/>
                <w:szCs w:val="28"/>
              </w:rPr>
              <w:fldChar w:fldCharType="end"/>
            </w:r>
          </w:hyperlink>
        </w:p>
        <w:p w:rsidR="00674DF3" w:rsidRPr="00F34C4C" w:rsidRDefault="00962F1E" w:rsidP="00F34C4C">
          <w:pPr>
            <w:pStyle w:val="21"/>
            <w:rPr>
              <w:rFonts w:ascii="Times New Roman" w:hAnsi="Times New Roman"/>
              <w:noProof/>
              <w:sz w:val="28"/>
              <w:szCs w:val="28"/>
            </w:rPr>
          </w:pPr>
          <w:hyperlink w:anchor="_Toc516722581" w:history="1">
            <w:r w:rsidR="00674DF3" w:rsidRPr="00F34C4C">
              <w:rPr>
                <w:rStyle w:val="a3"/>
                <w:rFonts w:ascii="Times New Roman" w:eastAsia="Times New Roman" w:hAnsi="Times New Roman"/>
                <w:noProof/>
                <w:sz w:val="28"/>
                <w:szCs w:val="28"/>
              </w:rPr>
              <w:t>3.2</w:t>
            </w:r>
            <w:r w:rsidR="0072556C" w:rsidRPr="00F34C4C">
              <w:rPr>
                <w:rFonts w:ascii="Times New Roman" w:hAnsi="Times New Roman"/>
                <w:noProof/>
                <w:sz w:val="28"/>
                <w:szCs w:val="28"/>
              </w:rPr>
              <w:t xml:space="preserve"> </w:t>
            </w:r>
            <w:r w:rsidR="00674DF3" w:rsidRPr="00F34C4C">
              <w:rPr>
                <w:rStyle w:val="a3"/>
                <w:rFonts w:ascii="Times New Roman" w:eastAsia="Times New Roman" w:hAnsi="Times New Roman"/>
                <w:noProof/>
                <w:sz w:val="28"/>
                <w:szCs w:val="28"/>
              </w:rPr>
              <w:t>Мероприятия по обеспечению снижения рисков в деятельности</w:t>
            </w:r>
          </w:hyperlink>
          <w:r w:rsidR="00F34C4C" w:rsidRPr="00F34C4C">
            <w:rPr>
              <w:rFonts w:ascii="Times New Roman" w:hAnsi="Times New Roman"/>
              <w:noProof/>
              <w:sz w:val="28"/>
              <w:szCs w:val="28"/>
            </w:rPr>
            <w:t xml:space="preserve">               </w:t>
          </w:r>
          <w:hyperlink w:anchor="_Toc516722582" w:history="1">
            <w:r w:rsidR="00674DF3" w:rsidRPr="00F34C4C">
              <w:rPr>
                <w:rStyle w:val="a3"/>
                <w:rFonts w:ascii="Times New Roman" w:eastAsia="Times New Roman" w:hAnsi="Times New Roman"/>
                <w:noProof/>
                <w:sz w:val="28"/>
                <w:szCs w:val="28"/>
              </w:rPr>
              <w:t xml:space="preserve">ПАО «Роснефть» и расчёт экономического эффекта от их </w:t>
            </w:r>
            <w:r w:rsidR="00F34C4C" w:rsidRPr="00F34C4C">
              <w:rPr>
                <w:rStyle w:val="a3"/>
                <w:rFonts w:ascii="Times New Roman" w:eastAsia="Times New Roman" w:hAnsi="Times New Roman"/>
                <w:noProof/>
                <w:sz w:val="28"/>
                <w:szCs w:val="28"/>
              </w:rPr>
              <w:t xml:space="preserve"> </w:t>
            </w:r>
            <w:r w:rsidR="00E100B2" w:rsidRPr="00F34C4C">
              <w:rPr>
                <w:rStyle w:val="a3"/>
                <w:rFonts w:ascii="Times New Roman" w:eastAsia="Times New Roman" w:hAnsi="Times New Roman"/>
                <w:noProof/>
                <w:sz w:val="28"/>
                <w:szCs w:val="28"/>
              </w:rPr>
              <w:t xml:space="preserve">потенциального </w:t>
            </w:r>
            <w:r w:rsidR="00674DF3" w:rsidRPr="00F34C4C">
              <w:rPr>
                <w:rStyle w:val="a3"/>
                <w:rFonts w:ascii="Times New Roman" w:eastAsia="Times New Roman" w:hAnsi="Times New Roman"/>
                <w:noProof/>
                <w:sz w:val="28"/>
                <w:szCs w:val="28"/>
              </w:rPr>
              <w:t>внедрения</w:t>
            </w:r>
            <w:r w:rsidR="00674DF3" w:rsidRPr="00F34C4C">
              <w:rPr>
                <w:rFonts w:ascii="Times New Roman" w:hAnsi="Times New Roman"/>
                <w:noProof/>
                <w:webHidden/>
                <w:sz w:val="28"/>
                <w:szCs w:val="28"/>
              </w:rPr>
              <w:tab/>
            </w:r>
            <w:r w:rsidR="00674DF3" w:rsidRPr="00F34C4C">
              <w:rPr>
                <w:rFonts w:ascii="Times New Roman" w:hAnsi="Times New Roman"/>
                <w:noProof/>
                <w:webHidden/>
                <w:sz w:val="28"/>
                <w:szCs w:val="28"/>
              </w:rPr>
              <w:fldChar w:fldCharType="begin"/>
            </w:r>
            <w:r w:rsidR="00674DF3" w:rsidRPr="00F34C4C">
              <w:rPr>
                <w:rFonts w:ascii="Times New Roman" w:hAnsi="Times New Roman"/>
                <w:noProof/>
                <w:webHidden/>
                <w:sz w:val="28"/>
                <w:szCs w:val="28"/>
              </w:rPr>
              <w:instrText xml:space="preserve"> PAGEREF _Toc516722582 \h </w:instrText>
            </w:r>
            <w:r w:rsidR="00674DF3" w:rsidRPr="00F34C4C">
              <w:rPr>
                <w:rFonts w:ascii="Times New Roman" w:hAnsi="Times New Roman"/>
                <w:noProof/>
                <w:webHidden/>
                <w:sz w:val="28"/>
                <w:szCs w:val="28"/>
              </w:rPr>
            </w:r>
            <w:r w:rsidR="00674DF3" w:rsidRPr="00F34C4C">
              <w:rPr>
                <w:rFonts w:ascii="Times New Roman" w:hAnsi="Times New Roman"/>
                <w:noProof/>
                <w:webHidden/>
                <w:sz w:val="28"/>
                <w:szCs w:val="28"/>
              </w:rPr>
              <w:fldChar w:fldCharType="separate"/>
            </w:r>
            <w:r w:rsidR="00107694" w:rsidRPr="00F34C4C">
              <w:rPr>
                <w:rFonts w:ascii="Times New Roman" w:hAnsi="Times New Roman"/>
                <w:noProof/>
                <w:webHidden/>
                <w:sz w:val="28"/>
                <w:szCs w:val="28"/>
              </w:rPr>
              <w:t>25</w:t>
            </w:r>
            <w:r w:rsidR="00674DF3" w:rsidRPr="00F34C4C">
              <w:rPr>
                <w:rFonts w:ascii="Times New Roman" w:hAnsi="Times New Roman"/>
                <w:noProof/>
                <w:webHidden/>
                <w:sz w:val="28"/>
                <w:szCs w:val="28"/>
              </w:rPr>
              <w:fldChar w:fldCharType="end"/>
            </w:r>
          </w:hyperlink>
        </w:p>
        <w:p w:rsidR="00674DF3" w:rsidRPr="00F34C4C" w:rsidRDefault="00962F1E" w:rsidP="00F34C4C">
          <w:pPr>
            <w:pStyle w:val="11"/>
            <w:ind w:firstLine="0"/>
            <w:jc w:val="left"/>
            <w:rPr>
              <w:rFonts w:ascii="Times New Roman" w:eastAsiaTheme="minorEastAsia" w:hAnsi="Times New Roman" w:cs="Times New Roman"/>
              <w:noProof/>
              <w:sz w:val="28"/>
              <w:szCs w:val="28"/>
              <w:lang w:eastAsia="ru-RU"/>
            </w:rPr>
          </w:pPr>
          <w:hyperlink w:anchor="_Toc516722583" w:history="1">
            <w:r w:rsidR="00674DF3" w:rsidRPr="00F34C4C">
              <w:rPr>
                <w:rStyle w:val="a3"/>
                <w:rFonts w:ascii="Times New Roman" w:eastAsia="Times New Roman" w:hAnsi="Times New Roman" w:cs="Times New Roman"/>
                <w:noProof/>
                <w:sz w:val="28"/>
                <w:szCs w:val="28"/>
                <w:lang w:eastAsia="ru-RU"/>
              </w:rPr>
              <w:t>С</w:t>
            </w:r>
            <w:r>
              <w:rPr>
                <w:rStyle w:val="a3"/>
                <w:rFonts w:ascii="Times New Roman" w:eastAsia="Times New Roman" w:hAnsi="Times New Roman" w:cs="Times New Roman"/>
                <w:noProof/>
                <w:sz w:val="28"/>
                <w:szCs w:val="28"/>
                <w:lang w:eastAsia="ru-RU"/>
              </w:rPr>
              <w:t>писок использованных</w:t>
            </w:r>
            <w:r w:rsidR="0072556C" w:rsidRPr="00F34C4C">
              <w:rPr>
                <w:rStyle w:val="a3"/>
                <w:rFonts w:ascii="Times New Roman" w:eastAsia="Times New Roman" w:hAnsi="Times New Roman" w:cs="Times New Roman"/>
                <w:noProof/>
                <w:sz w:val="28"/>
                <w:szCs w:val="28"/>
                <w:lang w:eastAsia="ru-RU"/>
              </w:rPr>
              <w:t xml:space="preserve"> источников</w:t>
            </w:r>
            <w:r w:rsidR="00674DF3" w:rsidRPr="00F34C4C">
              <w:rPr>
                <w:rFonts w:ascii="Times New Roman" w:hAnsi="Times New Roman" w:cs="Times New Roman"/>
                <w:noProof/>
                <w:webHidden/>
                <w:sz w:val="28"/>
                <w:szCs w:val="28"/>
              </w:rPr>
              <w:tab/>
            </w:r>
            <w:r w:rsidR="00674DF3" w:rsidRPr="00F34C4C">
              <w:rPr>
                <w:rFonts w:ascii="Times New Roman" w:hAnsi="Times New Roman" w:cs="Times New Roman"/>
                <w:noProof/>
                <w:webHidden/>
                <w:sz w:val="28"/>
                <w:szCs w:val="28"/>
              </w:rPr>
              <w:fldChar w:fldCharType="begin"/>
            </w:r>
            <w:r w:rsidR="00674DF3" w:rsidRPr="00F34C4C">
              <w:rPr>
                <w:rFonts w:ascii="Times New Roman" w:hAnsi="Times New Roman" w:cs="Times New Roman"/>
                <w:noProof/>
                <w:webHidden/>
                <w:sz w:val="28"/>
                <w:szCs w:val="28"/>
              </w:rPr>
              <w:instrText xml:space="preserve"> PAGEREF _Toc516722583 \h </w:instrText>
            </w:r>
            <w:r w:rsidR="00674DF3" w:rsidRPr="00F34C4C">
              <w:rPr>
                <w:rFonts w:ascii="Times New Roman" w:hAnsi="Times New Roman" w:cs="Times New Roman"/>
                <w:noProof/>
                <w:webHidden/>
                <w:sz w:val="28"/>
                <w:szCs w:val="28"/>
              </w:rPr>
            </w:r>
            <w:r w:rsidR="00674DF3" w:rsidRPr="00F34C4C">
              <w:rPr>
                <w:rFonts w:ascii="Times New Roman" w:hAnsi="Times New Roman" w:cs="Times New Roman"/>
                <w:noProof/>
                <w:webHidden/>
                <w:sz w:val="28"/>
                <w:szCs w:val="28"/>
              </w:rPr>
              <w:fldChar w:fldCharType="separate"/>
            </w:r>
            <w:r w:rsidR="00107694" w:rsidRPr="00F34C4C">
              <w:rPr>
                <w:rFonts w:ascii="Times New Roman" w:hAnsi="Times New Roman" w:cs="Times New Roman"/>
                <w:noProof/>
                <w:webHidden/>
                <w:sz w:val="28"/>
                <w:szCs w:val="28"/>
              </w:rPr>
              <w:t>29</w:t>
            </w:r>
            <w:r w:rsidR="00674DF3" w:rsidRPr="00F34C4C">
              <w:rPr>
                <w:rFonts w:ascii="Times New Roman" w:hAnsi="Times New Roman" w:cs="Times New Roman"/>
                <w:noProof/>
                <w:webHidden/>
                <w:sz w:val="28"/>
                <w:szCs w:val="28"/>
              </w:rPr>
              <w:fldChar w:fldCharType="end"/>
            </w:r>
          </w:hyperlink>
        </w:p>
        <w:p w:rsidR="00674DF3" w:rsidRPr="00F34C4C" w:rsidRDefault="00962F1E" w:rsidP="00F34C4C">
          <w:pPr>
            <w:pStyle w:val="11"/>
            <w:ind w:firstLine="0"/>
            <w:jc w:val="left"/>
            <w:rPr>
              <w:rFonts w:ascii="Times New Roman" w:eastAsiaTheme="minorEastAsia" w:hAnsi="Times New Roman" w:cs="Times New Roman"/>
              <w:noProof/>
              <w:sz w:val="28"/>
              <w:szCs w:val="28"/>
              <w:lang w:eastAsia="ru-RU"/>
            </w:rPr>
          </w:pPr>
          <w:hyperlink w:anchor="_Toc516722584" w:history="1">
            <w:r w:rsidR="0072556C" w:rsidRPr="00F34C4C">
              <w:rPr>
                <w:rStyle w:val="a3"/>
                <w:rFonts w:ascii="Times New Roman" w:eastAsia="Times New Roman" w:hAnsi="Times New Roman" w:cs="Times New Roman"/>
                <w:noProof/>
                <w:sz w:val="28"/>
                <w:szCs w:val="28"/>
                <w:lang w:eastAsia="ru-RU"/>
              </w:rPr>
              <w:t>Приложение</w:t>
            </w:r>
            <w:r w:rsidR="00674DF3" w:rsidRPr="00F34C4C">
              <w:rPr>
                <w:rStyle w:val="a3"/>
                <w:rFonts w:ascii="Times New Roman" w:eastAsia="Times New Roman" w:hAnsi="Times New Roman" w:cs="Times New Roman"/>
                <w:noProof/>
                <w:sz w:val="28"/>
                <w:szCs w:val="28"/>
                <w:lang w:eastAsia="ru-RU"/>
              </w:rPr>
              <w:t xml:space="preserve"> А</w:t>
            </w:r>
            <w:r w:rsidR="0072556C" w:rsidRPr="00F34C4C">
              <w:rPr>
                <w:rFonts w:ascii="Times New Roman" w:hAnsi="Times New Roman" w:cs="Times New Roman"/>
                <w:noProof/>
                <w:sz w:val="28"/>
                <w:szCs w:val="28"/>
              </w:rPr>
              <w:t xml:space="preserve"> </w:t>
            </w:r>
            <w:r w:rsidR="0072556C" w:rsidRPr="00F34C4C">
              <w:rPr>
                <w:rStyle w:val="a3"/>
                <w:rFonts w:ascii="Times New Roman" w:eastAsia="Times New Roman" w:hAnsi="Times New Roman" w:cs="Times New Roman"/>
                <w:noProof/>
                <w:sz w:val="28"/>
                <w:szCs w:val="28"/>
                <w:lang w:eastAsia="ru-RU"/>
              </w:rPr>
              <w:t>Бухгалтерский баланс РСБУ</w:t>
            </w:r>
            <w:r w:rsidR="00674DF3" w:rsidRPr="00F34C4C">
              <w:rPr>
                <w:rFonts w:ascii="Times New Roman" w:hAnsi="Times New Roman" w:cs="Times New Roman"/>
                <w:noProof/>
                <w:webHidden/>
                <w:sz w:val="28"/>
                <w:szCs w:val="28"/>
              </w:rPr>
              <w:tab/>
            </w:r>
            <w:r w:rsidR="00674DF3" w:rsidRPr="00F34C4C">
              <w:rPr>
                <w:rFonts w:ascii="Times New Roman" w:hAnsi="Times New Roman" w:cs="Times New Roman"/>
                <w:noProof/>
                <w:webHidden/>
                <w:sz w:val="28"/>
                <w:szCs w:val="28"/>
              </w:rPr>
              <w:fldChar w:fldCharType="begin"/>
            </w:r>
            <w:r w:rsidR="00674DF3" w:rsidRPr="00F34C4C">
              <w:rPr>
                <w:rFonts w:ascii="Times New Roman" w:hAnsi="Times New Roman" w:cs="Times New Roman"/>
                <w:noProof/>
                <w:webHidden/>
                <w:sz w:val="28"/>
                <w:szCs w:val="28"/>
              </w:rPr>
              <w:instrText xml:space="preserve"> PAGEREF _Toc516722584 \h </w:instrText>
            </w:r>
            <w:r w:rsidR="00674DF3" w:rsidRPr="00F34C4C">
              <w:rPr>
                <w:rFonts w:ascii="Times New Roman" w:hAnsi="Times New Roman" w:cs="Times New Roman"/>
                <w:noProof/>
                <w:webHidden/>
                <w:sz w:val="28"/>
                <w:szCs w:val="28"/>
              </w:rPr>
            </w:r>
            <w:r w:rsidR="00674DF3" w:rsidRPr="00F34C4C">
              <w:rPr>
                <w:rFonts w:ascii="Times New Roman" w:hAnsi="Times New Roman" w:cs="Times New Roman"/>
                <w:noProof/>
                <w:webHidden/>
                <w:sz w:val="28"/>
                <w:szCs w:val="28"/>
              </w:rPr>
              <w:fldChar w:fldCharType="separate"/>
            </w:r>
            <w:r w:rsidR="00107694" w:rsidRPr="00F34C4C">
              <w:rPr>
                <w:rFonts w:ascii="Times New Roman" w:hAnsi="Times New Roman" w:cs="Times New Roman"/>
                <w:noProof/>
                <w:webHidden/>
                <w:sz w:val="28"/>
                <w:szCs w:val="28"/>
              </w:rPr>
              <w:t>32</w:t>
            </w:r>
            <w:r w:rsidR="00674DF3" w:rsidRPr="00F34C4C">
              <w:rPr>
                <w:rFonts w:ascii="Times New Roman" w:hAnsi="Times New Roman" w:cs="Times New Roman"/>
                <w:noProof/>
                <w:webHidden/>
                <w:sz w:val="28"/>
                <w:szCs w:val="28"/>
              </w:rPr>
              <w:fldChar w:fldCharType="end"/>
            </w:r>
          </w:hyperlink>
        </w:p>
        <w:p w:rsidR="00674DF3" w:rsidRPr="00F34C4C" w:rsidRDefault="00962F1E" w:rsidP="00F34C4C">
          <w:pPr>
            <w:pStyle w:val="31"/>
            <w:ind w:left="0"/>
            <w:jc w:val="left"/>
            <w:rPr>
              <w:rFonts w:eastAsiaTheme="minorEastAsia"/>
              <w:bCs w:val="0"/>
            </w:rPr>
          </w:pPr>
          <w:hyperlink w:anchor="_Toc516722586" w:history="1">
            <w:r w:rsidR="0072556C" w:rsidRPr="00F34C4C">
              <w:rPr>
                <w:rStyle w:val="a3"/>
              </w:rPr>
              <w:t>Приложение</w:t>
            </w:r>
            <w:r w:rsidR="00674DF3" w:rsidRPr="00F34C4C">
              <w:rPr>
                <w:rStyle w:val="a3"/>
              </w:rPr>
              <w:t xml:space="preserve"> Б</w:t>
            </w:r>
            <w:r w:rsidR="0072556C" w:rsidRPr="00F34C4C">
              <w:t xml:space="preserve"> </w:t>
            </w:r>
            <w:r w:rsidR="0072556C" w:rsidRPr="00F34C4C">
              <w:rPr>
                <w:rStyle w:val="a3"/>
              </w:rPr>
              <w:t>Отчёт о фин. результатах РСБУ</w:t>
            </w:r>
            <w:r w:rsidR="00674DF3" w:rsidRPr="00F34C4C">
              <w:rPr>
                <w:webHidden/>
              </w:rPr>
              <w:tab/>
            </w:r>
            <w:r w:rsidR="00674DF3" w:rsidRPr="00F34C4C">
              <w:rPr>
                <w:webHidden/>
              </w:rPr>
              <w:fldChar w:fldCharType="begin"/>
            </w:r>
            <w:r w:rsidR="00674DF3" w:rsidRPr="00F34C4C">
              <w:rPr>
                <w:webHidden/>
              </w:rPr>
              <w:instrText xml:space="preserve"> PAGEREF _Toc516722586 \h </w:instrText>
            </w:r>
            <w:r w:rsidR="00674DF3" w:rsidRPr="00F34C4C">
              <w:rPr>
                <w:webHidden/>
              </w:rPr>
            </w:r>
            <w:r w:rsidR="00674DF3" w:rsidRPr="00F34C4C">
              <w:rPr>
                <w:webHidden/>
              </w:rPr>
              <w:fldChar w:fldCharType="separate"/>
            </w:r>
            <w:r w:rsidR="00107694" w:rsidRPr="00F34C4C">
              <w:rPr>
                <w:webHidden/>
              </w:rPr>
              <w:t>36</w:t>
            </w:r>
            <w:r w:rsidR="00674DF3" w:rsidRPr="00F34C4C">
              <w:rPr>
                <w:webHidden/>
              </w:rPr>
              <w:fldChar w:fldCharType="end"/>
            </w:r>
          </w:hyperlink>
        </w:p>
        <w:p w:rsidR="007C2B5B" w:rsidRDefault="007C2B5B" w:rsidP="00F34C4C">
          <w:pPr>
            <w:spacing w:line="360" w:lineRule="auto"/>
          </w:pPr>
          <w:r w:rsidRPr="00674DF3">
            <w:rPr>
              <w:rFonts w:ascii="Times New Roman" w:hAnsi="Times New Roman" w:cs="Times New Roman"/>
              <w:b/>
              <w:bCs/>
              <w:sz w:val="28"/>
              <w:szCs w:val="28"/>
            </w:rPr>
            <w:fldChar w:fldCharType="end"/>
          </w:r>
        </w:p>
      </w:sdtContent>
    </w:sdt>
    <w:p w:rsidR="00984CA6" w:rsidRDefault="00984CA6" w:rsidP="00B004AF">
      <w:pPr>
        <w:pStyle w:val="a5"/>
        <w:spacing w:line="360" w:lineRule="auto"/>
        <w:ind w:left="0" w:firstLine="709"/>
        <w:jc w:val="both"/>
        <w:rPr>
          <w:rFonts w:ascii="Times New Roman" w:hAnsi="Times New Roman" w:cs="Times New Roman"/>
          <w:sz w:val="28"/>
          <w:szCs w:val="28"/>
        </w:rPr>
      </w:pPr>
    </w:p>
    <w:p w:rsidR="00A55F10" w:rsidRDefault="00A55F10" w:rsidP="00B004AF">
      <w:pPr>
        <w:spacing w:line="360" w:lineRule="auto"/>
        <w:jc w:val="both"/>
        <w:rPr>
          <w:rFonts w:ascii="Times New Roman" w:hAnsi="Times New Roman" w:cs="Times New Roman"/>
          <w:sz w:val="28"/>
          <w:szCs w:val="28"/>
        </w:rPr>
      </w:pPr>
    </w:p>
    <w:p w:rsidR="0072556C" w:rsidRPr="00984CA6" w:rsidRDefault="0072556C" w:rsidP="00B004AF">
      <w:pPr>
        <w:spacing w:line="360" w:lineRule="auto"/>
        <w:jc w:val="both"/>
        <w:rPr>
          <w:rFonts w:ascii="Times New Roman" w:hAnsi="Times New Roman" w:cs="Times New Roman"/>
          <w:sz w:val="28"/>
          <w:szCs w:val="28"/>
        </w:rPr>
      </w:pPr>
    </w:p>
    <w:p w:rsidR="00552353" w:rsidRDefault="007C2B5B" w:rsidP="00B004AF">
      <w:pPr>
        <w:pStyle w:val="a5"/>
        <w:spacing w:line="360" w:lineRule="auto"/>
        <w:ind w:left="0" w:firstLine="709"/>
        <w:jc w:val="center"/>
        <w:outlineLvl w:val="0"/>
        <w:rPr>
          <w:rFonts w:ascii="Times New Roman" w:hAnsi="Times New Roman" w:cs="Times New Roman"/>
          <w:sz w:val="28"/>
          <w:szCs w:val="28"/>
        </w:rPr>
      </w:pPr>
      <w:bookmarkStart w:id="0" w:name="_Toc516722569"/>
      <w:r>
        <w:rPr>
          <w:rFonts w:ascii="Times New Roman" w:hAnsi="Times New Roman" w:cs="Times New Roman"/>
          <w:sz w:val="28"/>
          <w:szCs w:val="28"/>
        </w:rPr>
        <w:lastRenderedPageBreak/>
        <w:t>ВВЕДЕНИЕ</w:t>
      </w:r>
      <w:bookmarkEnd w:id="0"/>
    </w:p>
    <w:p w:rsidR="0063779D" w:rsidRDefault="0063779D" w:rsidP="00B004AF">
      <w:pPr>
        <w:pStyle w:val="a5"/>
        <w:spacing w:line="360" w:lineRule="auto"/>
        <w:ind w:left="0" w:firstLine="709"/>
        <w:jc w:val="center"/>
        <w:outlineLvl w:val="0"/>
        <w:rPr>
          <w:rFonts w:ascii="Times New Roman" w:hAnsi="Times New Roman" w:cs="Times New Roman"/>
          <w:sz w:val="28"/>
          <w:szCs w:val="28"/>
        </w:rPr>
      </w:pPr>
    </w:p>
    <w:p w:rsidR="00B2198C" w:rsidRDefault="00B2198C" w:rsidP="00B004AF">
      <w:pPr>
        <w:pStyle w:val="a5"/>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Актуальность темы исследования заключается в том, что в современном </w:t>
      </w:r>
      <w:r w:rsidR="00D92390">
        <w:rPr>
          <w:rFonts w:ascii="Times New Roman" w:hAnsi="Times New Roman" w:cs="Times New Roman"/>
          <w:sz w:val="28"/>
          <w:szCs w:val="28"/>
        </w:rPr>
        <w:t xml:space="preserve">мире </w:t>
      </w:r>
      <w:r>
        <w:rPr>
          <w:rFonts w:ascii="Times New Roman" w:hAnsi="Times New Roman" w:cs="Times New Roman"/>
          <w:sz w:val="28"/>
          <w:szCs w:val="28"/>
        </w:rPr>
        <w:t xml:space="preserve">на деятельность любого предприятия влияет множество рисков, как внешних, так и внутренних. А чтобы предприятие смогло держаться на рынке и полноценно функционировать, следует постоянно следить за влиянием рисков на </w:t>
      </w:r>
      <w:r w:rsidR="00D92390">
        <w:rPr>
          <w:rFonts w:ascii="Times New Roman" w:hAnsi="Times New Roman" w:cs="Times New Roman"/>
          <w:sz w:val="28"/>
          <w:szCs w:val="28"/>
        </w:rPr>
        <w:t xml:space="preserve">его </w:t>
      </w:r>
      <w:r>
        <w:rPr>
          <w:rFonts w:ascii="Times New Roman" w:hAnsi="Times New Roman" w:cs="Times New Roman"/>
          <w:sz w:val="28"/>
          <w:szCs w:val="28"/>
        </w:rPr>
        <w:t>деятельность. Контроль за рисками осуществляется благодаря непрерывному анализу, а также благодаря</w:t>
      </w:r>
      <w:r w:rsidR="00D92390">
        <w:rPr>
          <w:rFonts w:ascii="Times New Roman" w:hAnsi="Times New Roman" w:cs="Times New Roman"/>
          <w:sz w:val="28"/>
          <w:szCs w:val="28"/>
        </w:rPr>
        <w:t xml:space="preserve"> их оценке</w:t>
      </w:r>
      <w:r>
        <w:rPr>
          <w:rFonts w:ascii="Times New Roman" w:hAnsi="Times New Roman" w:cs="Times New Roman"/>
          <w:sz w:val="28"/>
          <w:szCs w:val="28"/>
        </w:rPr>
        <w:t xml:space="preserve">. </w:t>
      </w:r>
    </w:p>
    <w:p w:rsidR="00D92390" w:rsidRDefault="00D92390" w:rsidP="00D92390">
      <w:pPr>
        <w:pStyle w:val="a5"/>
        <w:spacing w:line="360" w:lineRule="auto"/>
        <w:ind w:left="0" w:firstLine="709"/>
        <w:jc w:val="both"/>
        <w:rPr>
          <w:rFonts w:ascii="Times New Roman" w:hAnsi="Times New Roman" w:cs="Times New Roman"/>
          <w:sz w:val="28"/>
          <w:szCs w:val="28"/>
        </w:rPr>
      </w:pPr>
      <w:r w:rsidRPr="00D92390">
        <w:rPr>
          <w:rFonts w:ascii="Times New Roman" w:hAnsi="Times New Roman" w:cs="Times New Roman"/>
          <w:sz w:val="28"/>
          <w:szCs w:val="28"/>
        </w:rPr>
        <w:t>Для предприятия оценка рисков и управление ими является одной из приоритетных задач, так как существует множество разнообразных рисков.</w:t>
      </w:r>
    </w:p>
    <w:p w:rsidR="00D92390" w:rsidRPr="00D92390" w:rsidRDefault="00D92390" w:rsidP="00D92390">
      <w:pPr>
        <w:pStyle w:val="a5"/>
        <w:spacing w:line="360" w:lineRule="auto"/>
        <w:ind w:left="0" w:firstLine="709"/>
        <w:jc w:val="both"/>
        <w:rPr>
          <w:rFonts w:ascii="Times New Roman" w:hAnsi="Times New Roman" w:cs="Times New Roman"/>
          <w:sz w:val="28"/>
          <w:szCs w:val="28"/>
        </w:rPr>
      </w:pPr>
      <w:r w:rsidRPr="00D92390">
        <w:rPr>
          <w:rFonts w:ascii="Times New Roman" w:hAnsi="Times New Roman" w:cs="Times New Roman"/>
          <w:sz w:val="28"/>
          <w:szCs w:val="28"/>
        </w:rPr>
        <w:t>Оценка рисков представляет собой процесс анализа выявленных рисков и их последствий с целью обеспечения дальнейшего упр</w:t>
      </w:r>
      <w:r>
        <w:rPr>
          <w:rFonts w:ascii="Times New Roman" w:hAnsi="Times New Roman" w:cs="Times New Roman"/>
          <w:sz w:val="28"/>
          <w:szCs w:val="28"/>
        </w:rPr>
        <w:t>авления ими, вклю</w:t>
      </w:r>
      <w:r w:rsidRPr="00D92390">
        <w:rPr>
          <w:rFonts w:ascii="Times New Roman" w:hAnsi="Times New Roman" w:cs="Times New Roman"/>
          <w:sz w:val="28"/>
          <w:szCs w:val="28"/>
        </w:rPr>
        <w:t>чая устранение или минимизацию, внедрение необходимых контрольных процедур.</w:t>
      </w:r>
    </w:p>
    <w:p w:rsidR="00B2198C" w:rsidRDefault="00A86C13" w:rsidP="00B004AF">
      <w:pPr>
        <w:pStyle w:val="a5"/>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Анализ и о</w:t>
      </w:r>
      <w:r w:rsidR="00B2198C" w:rsidRPr="00B2198C">
        <w:rPr>
          <w:rFonts w:ascii="Times New Roman" w:hAnsi="Times New Roman" w:cs="Times New Roman"/>
          <w:sz w:val="28"/>
          <w:szCs w:val="28"/>
        </w:rPr>
        <w:t xml:space="preserve">ценка рисков представляет собой процесс </w:t>
      </w:r>
      <w:r>
        <w:rPr>
          <w:rFonts w:ascii="Times New Roman" w:hAnsi="Times New Roman" w:cs="Times New Roman"/>
          <w:sz w:val="28"/>
          <w:szCs w:val="28"/>
        </w:rPr>
        <w:t xml:space="preserve">выявления </w:t>
      </w:r>
      <w:r w:rsidR="00B2198C" w:rsidRPr="00B2198C">
        <w:rPr>
          <w:rFonts w:ascii="Times New Roman" w:hAnsi="Times New Roman" w:cs="Times New Roman"/>
          <w:sz w:val="28"/>
          <w:szCs w:val="28"/>
        </w:rPr>
        <w:t>рисков и их последствий с целью обеспечения дальнейшего управления ими</w:t>
      </w:r>
      <w:r>
        <w:rPr>
          <w:rFonts w:ascii="Times New Roman" w:hAnsi="Times New Roman" w:cs="Times New Roman"/>
          <w:sz w:val="28"/>
          <w:szCs w:val="28"/>
        </w:rPr>
        <w:t>.</w:t>
      </w:r>
    </w:p>
    <w:p w:rsidR="00A86C13" w:rsidRDefault="00A86C13" w:rsidP="00B004AF">
      <w:pPr>
        <w:pStyle w:val="a5"/>
        <w:spacing w:line="360" w:lineRule="auto"/>
        <w:ind w:left="0" w:firstLine="709"/>
        <w:jc w:val="both"/>
        <w:rPr>
          <w:rFonts w:ascii="Times New Roman" w:hAnsi="Times New Roman" w:cs="Times New Roman"/>
          <w:sz w:val="28"/>
          <w:szCs w:val="28"/>
        </w:rPr>
      </w:pPr>
      <w:r w:rsidRPr="00A86C13">
        <w:rPr>
          <w:rFonts w:ascii="Times New Roman" w:hAnsi="Times New Roman" w:cs="Times New Roman"/>
          <w:sz w:val="28"/>
          <w:szCs w:val="28"/>
        </w:rPr>
        <w:t>Цель</w:t>
      </w:r>
      <w:r>
        <w:rPr>
          <w:rFonts w:ascii="Times New Roman" w:hAnsi="Times New Roman" w:cs="Times New Roman"/>
          <w:sz w:val="28"/>
          <w:szCs w:val="28"/>
        </w:rPr>
        <w:t xml:space="preserve">ю работы является исследование рисков, их оценка и непосредственное их влияние на деятельность ПАО «Роснефть». </w:t>
      </w:r>
    </w:p>
    <w:p w:rsidR="00A86C13" w:rsidRDefault="00A86C13" w:rsidP="00B004AF">
      <w:pPr>
        <w:pStyle w:val="a5"/>
        <w:spacing w:line="360" w:lineRule="auto"/>
        <w:ind w:left="0" w:firstLine="709"/>
        <w:jc w:val="both"/>
        <w:rPr>
          <w:rFonts w:ascii="Times New Roman" w:hAnsi="Times New Roman" w:cs="Times New Roman"/>
          <w:sz w:val="28"/>
          <w:szCs w:val="28"/>
        </w:rPr>
      </w:pPr>
      <w:r w:rsidRPr="00A86C13">
        <w:rPr>
          <w:rFonts w:ascii="Times New Roman" w:hAnsi="Times New Roman" w:cs="Times New Roman"/>
          <w:sz w:val="28"/>
          <w:szCs w:val="28"/>
        </w:rPr>
        <w:t>Для достижения поставленной цели п</w:t>
      </w:r>
      <w:r>
        <w:rPr>
          <w:rFonts w:ascii="Times New Roman" w:hAnsi="Times New Roman" w:cs="Times New Roman"/>
          <w:sz w:val="28"/>
          <w:szCs w:val="28"/>
        </w:rPr>
        <w:t>редполагается постановка и реше</w:t>
      </w:r>
      <w:r w:rsidRPr="00A86C13">
        <w:rPr>
          <w:rFonts w:ascii="Times New Roman" w:hAnsi="Times New Roman" w:cs="Times New Roman"/>
          <w:sz w:val="28"/>
          <w:szCs w:val="28"/>
        </w:rPr>
        <w:t>ние следующих теоретический и практических задач:</w:t>
      </w:r>
    </w:p>
    <w:p w:rsidR="00A015AE" w:rsidRPr="0063779D" w:rsidRDefault="00A86C13" w:rsidP="00F349F4">
      <w:pPr>
        <w:pStyle w:val="a5"/>
        <w:numPr>
          <w:ilvl w:val="0"/>
          <w:numId w:val="16"/>
        </w:numPr>
        <w:tabs>
          <w:tab w:val="left" w:pos="993"/>
        </w:tabs>
        <w:spacing w:after="0" w:line="360" w:lineRule="auto"/>
        <w:ind w:left="0" w:firstLine="709"/>
        <w:jc w:val="both"/>
        <w:rPr>
          <w:rFonts w:ascii="Times New Roman" w:hAnsi="Times New Roman" w:cs="Times New Roman"/>
          <w:sz w:val="28"/>
          <w:szCs w:val="28"/>
        </w:rPr>
      </w:pPr>
      <w:r w:rsidRPr="0063779D">
        <w:rPr>
          <w:rFonts w:ascii="Times New Roman" w:hAnsi="Times New Roman" w:cs="Times New Roman"/>
          <w:sz w:val="28"/>
          <w:szCs w:val="28"/>
        </w:rPr>
        <w:t>проанализировать отечественные и зарубежные концепции, касающиеся управления рисками на предприятии;</w:t>
      </w:r>
      <w:r w:rsidR="00A015AE" w:rsidRPr="0063779D">
        <w:rPr>
          <w:rFonts w:ascii="Times New Roman" w:hAnsi="Times New Roman" w:cs="Times New Roman"/>
          <w:sz w:val="28"/>
          <w:szCs w:val="28"/>
        </w:rPr>
        <w:t xml:space="preserve"> </w:t>
      </w:r>
    </w:p>
    <w:p w:rsidR="00A015AE" w:rsidRPr="0063779D" w:rsidRDefault="00A015AE" w:rsidP="00F349F4">
      <w:pPr>
        <w:pStyle w:val="a5"/>
        <w:numPr>
          <w:ilvl w:val="0"/>
          <w:numId w:val="15"/>
        </w:numPr>
        <w:tabs>
          <w:tab w:val="left" w:pos="993"/>
        </w:tabs>
        <w:spacing w:after="0" w:line="360" w:lineRule="auto"/>
        <w:ind w:left="0" w:firstLine="709"/>
        <w:jc w:val="both"/>
        <w:rPr>
          <w:rFonts w:ascii="Times New Roman" w:hAnsi="Times New Roman" w:cs="Times New Roman"/>
          <w:sz w:val="28"/>
          <w:szCs w:val="28"/>
        </w:rPr>
      </w:pPr>
      <w:r w:rsidRPr="0063779D">
        <w:rPr>
          <w:rFonts w:ascii="Times New Roman" w:hAnsi="Times New Roman" w:cs="Times New Roman"/>
          <w:sz w:val="28"/>
          <w:szCs w:val="28"/>
        </w:rPr>
        <w:t>оценить риски на предприятии ПАО «Роснефть»;</w:t>
      </w:r>
    </w:p>
    <w:p w:rsidR="00A015AE" w:rsidRPr="0063779D" w:rsidRDefault="00A015AE" w:rsidP="00F349F4">
      <w:pPr>
        <w:pStyle w:val="a5"/>
        <w:numPr>
          <w:ilvl w:val="0"/>
          <w:numId w:val="15"/>
        </w:numPr>
        <w:tabs>
          <w:tab w:val="left" w:pos="993"/>
        </w:tabs>
        <w:spacing w:after="0" w:line="360" w:lineRule="auto"/>
        <w:ind w:left="0" w:firstLine="709"/>
        <w:jc w:val="both"/>
        <w:rPr>
          <w:rFonts w:ascii="Times New Roman" w:hAnsi="Times New Roman" w:cs="Times New Roman"/>
          <w:sz w:val="28"/>
          <w:szCs w:val="28"/>
        </w:rPr>
      </w:pPr>
      <w:r w:rsidRPr="0063779D">
        <w:rPr>
          <w:rFonts w:ascii="Times New Roman" w:hAnsi="Times New Roman" w:cs="Times New Roman"/>
          <w:sz w:val="28"/>
          <w:szCs w:val="28"/>
        </w:rPr>
        <w:t>найти подходы к управлению рисками на предприятии ПАО «Роснефть»;</w:t>
      </w:r>
    </w:p>
    <w:p w:rsidR="00A015AE" w:rsidRPr="0063779D" w:rsidRDefault="00A015AE" w:rsidP="00F349F4">
      <w:pPr>
        <w:pStyle w:val="a5"/>
        <w:numPr>
          <w:ilvl w:val="0"/>
          <w:numId w:val="15"/>
        </w:numPr>
        <w:tabs>
          <w:tab w:val="left" w:pos="993"/>
        </w:tabs>
        <w:spacing w:after="0" w:line="360" w:lineRule="auto"/>
        <w:ind w:left="0" w:firstLine="709"/>
        <w:jc w:val="both"/>
        <w:rPr>
          <w:rFonts w:ascii="Times New Roman" w:hAnsi="Times New Roman" w:cs="Times New Roman"/>
          <w:sz w:val="28"/>
          <w:szCs w:val="28"/>
        </w:rPr>
      </w:pPr>
      <w:r w:rsidRPr="0063779D">
        <w:rPr>
          <w:rFonts w:ascii="Times New Roman" w:hAnsi="Times New Roman" w:cs="Times New Roman"/>
          <w:sz w:val="28"/>
          <w:szCs w:val="28"/>
        </w:rPr>
        <w:t xml:space="preserve">разработать стратегия минимизации и мероприятия по снижению рисков на примере предприятия ПАО «Роснефть». </w:t>
      </w:r>
    </w:p>
    <w:p w:rsidR="00A015AE" w:rsidRPr="00A015AE" w:rsidRDefault="00A015AE" w:rsidP="00B004AF">
      <w:pPr>
        <w:spacing w:after="0" w:line="360" w:lineRule="auto"/>
        <w:ind w:firstLine="709"/>
        <w:contextualSpacing/>
        <w:jc w:val="both"/>
        <w:rPr>
          <w:rFonts w:ascii="Times New Roman" w:hAnsi="Times New Roman" w:cs="Times New Roman"/>
          <w:sz w:val="28"/>
          <w:szCs w:val="28"/>
        </w:rPr>
      </w:pPr>
      <w:r w:rsidRPr="00A015AE">
        <w:rPr>
          <w:rFonts w:ascii="Times New Roman" w:hAnsi="Times New Roman" w:cs="Times New Roman"/>
          <w:sz w:val="28"/>
          <w:szCs w:val="28"/>
        </w:rPr>
        <w:t xml:space="preserve">Объектом исследования является </w:t>
      </w:r>
      <w:r>
        <w:rPr>
          <w:rFonts w:ascii="Times New Roman" w:hAnsi="Times New Roman" w:cs="Times New Roman"/>
          <w:sz w:val="28"/>
          <w:szCs w:val="28"/>
        </w:rPr>
        <w:t>предприятие ПАО «Роснефть».</w:t>
      </w:r>
    </w:p>
    <w:p w:rsidR="00554C86" w:rsidRDefault="00A015AE" w:rsidP="00B004AF">
      <w:pPr>
        <w:spacing w:after="0" w:line="360" w:lineRule="auto"/>
        <w:ind w:firstLine="709"/>
        <w:contextualSpacing/>
        <w:jc w:val="both"/>
        <w:rPr>
          <w:rFonts w:ascii="Times New Roman" w:hAnsi="Times New Roman" w:cs="Times New Roman"/>
          <w:sz w:val="28"/>
          <w:szCs w:val="28"/>
        </w:rPr>
      </w:pPr>
      <w:r w:rsidRPr="00A015AE">
        <w:rPr>
          <w:rFonts w:ascii="Times New Roman" w:hAnsi="Times New Roman" w:cs="Times New Roman"/>
          <w:sz w:val="28"/>
          <w:szCs w:val="28"/>
        </w:rPr>
        <w:t>Предмет исследования</w:t>
      </w:r>
      <w:r w:rsidR="0040454F">
        <w:rPr>
          <w:rFonts w:ascii="Times New Roman" w:hAnsi="Times New Roman" w:cs="Times New Roman"/>
          <w:sz w:val="28"/>
          <w:szCs w:val="28"/>
        </w:rPr>
        <w:t xml:space="preserve"> – </w:t>
      </w:r>
      <w:r w:rsidRPr="00A015AE">
        <w:rPr>
          <w:rFonts w:ascii="Times New Roman" w:hAnsi="Times New Roman" w:cs="Times New Roman"/>
          <w:sz w:val="28"/>
          <w:szCs w:val="28"/>
        </w:rPr>
        <w:t>складывающиеся</w:t>
      </w:r>
      <w:r w:rsidR="00554C86">
        <w:rPr>
          <w:rFonts w:ascii="Times New Roman" w:hAnsi="Times New Roman" w:cs="Times New Roman"/>
          <w:sz w:val="28"/>
          <w:szCs w:val="28"/>
        </w:rPr>
        <w:t xml:space="preserve"> на данном предприятии отношения</w:t>
      </w:r>
      <w:r w:rsidRPr="00A015AE">
        <w:rPr>
          <w:rFonts w:ascii="Times New Roman" w:hAnsi="Times New Roman" w:cs="Times New Roman"/>
          <w:sz w:val="28"/>
          <w:szCs w:val="28"/>
        </w:rPr>
        <w:t xml:space="preserve"> по поводу</w:t>
      </w:r>
      <w:r w:rsidR="00554C86">
        <w:rPr>
          <w:rFonts w:ascii="Times New Roman" w:hAnsi="Times New Roman" w:cs="Times New Roman"/>
          <w:sz w:val="28"/>
          <w:szCs w:val="28"/>
        </w:rPr>
        <w:t xml:space="preserve"> управления рисками и их снижения. </w:t>
      </w:r>
      <w:r w:rsidRPr="00A015AE">
        <w:rPr>
          <w:rFonts w:ascii="Times New Roman" w:hAnsi="Times New Roman" w:cs="Times New Roman"/>
          <w:sz w:val="28"/>
          <w:szCs w:val="28"/>
        </w:rPr>
        <w:t xml:space="preserve"> </w:t>
      </w:r>
    </w:p>
    <w:p w:rsidR="00600501" w:rsidRDefault="00A015AE" w:rsidP="00B004AF">
      <w:pPr>
        <w:spacing w:after="0" w:line="360" w:lineRule="auto"/>
        <w:ind w:firstLine="709"/>
        <w:contextualSpacing/>
        <w:jc w:val="both"/>
        <w:rPr>
          <w:rFonts w:ascii="Times New Roman" w:hAnsi="Times New Roman" w:cs="Times New Roman"/>
          <w:sz w:val="28"/>
          <w:szCs w:val="28"/>
        </w:rPr>
      </w:pPr>
      <w:r w:rsidRPr="00A015AE">
        <w:rPr>
          <w:rFonts w:ascii="Times New Roman" w:hAnsi="Times New Roman" w:cs="Times New Roman"/>
          <w:sz w:val="28"/>
          <w:szCs w:val="28"/>
        </w:rPr>
        <w:lastRenderedPageBreak/>
        <w:t>Информационно-эмпирическую базу работы составили экономические статьи и журналы</w:t>
      </w:r>
      <w:r>
        <w:rPr>
          <w:rFonts w:ascii="Times New Roman" w:hAnsi="Times New Roman" w:cs="Times New Roman"/>
          <w:sz w:val="28"/>
          <w:szCs w:val="28"/>
        </w:rPr>
        <w:t>, и учебники</w:t>
      </w:r>
      <w:r w:rsidRPr="00A015AE">
        <w:rPr>
          <w:rFonts w:ascii="Times New Roman" w:hAnsi="Times New Roman" w:cs="Times New Roman"/>
          <w:sz w:val="28"/>
          <w:szCs w:val="28"/>
        </w:rPr>
        <w:t>, монографии российск</w:t>
      </w:r>
      <w:r>
        <w:rPr>
          <w:rFonts w:ascii="Times New Roman" w:hAnsi="Times New Roman" w:cs="Times New Roman"/>
          <w:sz w:val="28"/>
          <w:szCs w:val="28"/>
        </w:rPr>
        <w:t>их экономистов, официальные данные ПАО «Роснефть», опубликованные в методическом пособии «Политика компании: система управления рисками», бухгалтерский баланс и отчёт о финанс</w:t>
      </w:r>
      <w:r w:rsidR="00552353">
        <w:rPr>
          <w:rFonts w:ascii="Times New Roman" w:hAnsi="Times New Roman" w:cs="Times New Roman"/>
          <w:sz w:val="28"/>
          <w:szCs w:val="28"/>
        </w:rPr>
        <w:t>овых результатах ПАО «Роснефть»</w:t>
      </w:r>
      <w:r w:rsidRPr="00A015AE">
        <w:rPr>
          <w:rFonts w:ascii="Times New Roman" w:hAnsi="Times New Roman" w:cs="Times New Roman"/>
          <w:sz w:val="28"/>
          <w:szCs w:val="28"/>
        </w:rPr>
        <w:t>.</w:t>
      </w:r>
      <w:bookmarkStart w:id="1" w:name="_Toc516007004"/>
    </w:p>
    <w:p w:rsidR="00552353" w:rsidRDefault="00552353" w:rsidP="00607C5C">
      <w:pPr>
        <w:spacing w:after="0" w:line="360" w:lineRule="auto"/>
        <w:contextualSpacing/>
        <w:jc w:val="both"/>
        <w:rPr>
          <w:rFonts w:ascii="Times New Roman" w:hAnsi="Times New Roman" w:cs="Times New Roman"/>
          <w:sz w:val="28"/>
          <w:szCs w:val="28"/>
        </w:rPr>
      </w:pPr>
    </w:p>
    <w:p w:rsidR="00607C5C" w:rsidRDefault="00607C5C" w:rsidP="00607C5C">
      <w:pPr>
        <w:spacing w:after="0" w:line="360" w:lineRule="auto"/>
        <w:contextualSpacing/>
        <w:jc w:val="both"/>
        <w:rPr>
          <w:rFonts w:ascii="Times New Roman" w:hAnsi="Times New Roman" w:cs="Times New Roman"/>
          <w:sz w:val="28"/>
          <w:szCs w:val="28"/>
        </w:rPr>
      </w:pPr>
    </w:p>
    <w:p w:rsidR="00607C5C" w:rsidRDefault="00607C5C" w:rsidP="00607C5C">
      <w:pPr>
        <w:spacing w:after="0" w:line="360" w:lineRule="auto"/>
        <w:contextualSpacing/>
        <w:jc w:val="both"/>
        <w:rPr>
          <w:rFonts w:ascii="Times New Roman" w:hAnsi="Times New Roman" w:cs="Times New Roman"/>
          <w:sz w:val="28"/>
          <w:szCs w:val="28"/>
        </w:rPr>
      </w:pPr>
    </w:p>
    <w:p w:rsidR="00607C5C" w:rsidRDefault="00607C5C" w:rsidP="00607C5C">
      <w:pPr>
        <w:spacing w:after="0" w:line="360" w:lineRule="auto"/>
        <w:contextualSpacing/>
        <w:jc w:val="both"/>
        <w:rPr>
          <w:rFonts w:ascii="Times New Roman" w:hAnsi="Times New Roman" w:cs="Times New Roman"/>
          <w:sz w:val="28"/>
          <w:szCs w:val="28"/>
        </w:rPr>
      </w:pPr>
    </w:p>
    <w:p w:rsidR="00607C5C" w:rsidRDefault="00607C5C" w:rsidP="00607C5C">
      <w:pPr>
        <w:spacing w:after="0" w:line="360" w:lineRule="auto"/>
        <w:contextualSpacing/>
        <w:jc w:val="both"/>
        <w:rPr>
          <w:rFonts w:ascii="Times New Roman" w:hAnsi="Times New Roman" w:cs="Times New Roman"/>
          <w:sz w:val="28"/>
          <w:szCs w:val="28"/>
        </w:rPr>
      </w:pPr>
    </w:p>
    <w:p w:rsidR="00607C5C" w:rsidRDefault="00607C5C" w:rsidP="00607C5C">
      <w:pPr>
        <w:spacing w:after="0" w:line="360" w:lineRule="auto"/>
        <w:contextualSpacing/>
        <w:jc w:val="both"/>
        <w:rPr>
          <w:rFonts w:ascii="Times New Roman" w:hAnsi="Times New Roman" w:cs="Times New Roman"/>
          <w:sz w:val="28"/>
          <w:szCs w:val="28"/>
        </w:rPr>
      </w:pPr>
    </w:p>
    <w:p w:rsidR="00607C5C" w:rsidRDefault="00607C5C" w:rsidP="00607C5C">
      <w:pPr>
        <w:spacing w:after="0" w:line="360" w:lineRule="auto"/>
        <w:contextualSpacing/>
        <w:jc w:val="both"/>
        <w:rPr>
          <w:rFonts w:ascii="Times New Roman" w:hAnsi="Times New Roman" w:cs="Times New Roman"/>
          <w:sz w:val="28"/>
          <w:szCs w:val="28"/>
        </w:rPr>
      </w:pPr>
    </w:p>
    <w:p w:rsidR="00607C5C" w:rsidRDefault="00607C5C" w:rsidP="00607C5C">
      <w:pPr>
        <w:spacing w:after="0" w:line="360" w:lineRule="auto"/>
        <w:contextualSpacing/>
        <w:jc w:val="both"/>
        <w:rPr>
          <w:rFonts w:ascii="Times New Roman" w:hAnsi="Times New Roman" w:cs="Times New Roman"/>
          <w:sz w:val="28"/>
          <w:szCs w:val="28"/>
        </w:rPr>
      </w:pPr>
    </w:p>
    <w:p w:rsidR="00607C5C" w:rsidRDefault="00607C5C" w:rsidP="00607C5C">
      <w:pPr>
        <w:spacing w:after="0" w:line="360" w:lineRule="auto"/>
        <w:contextualSpacing/>
        <w:jc w:val="both"/>
        <w:rPr>
          <w:rFonts w:ascii="Times New Roman" w:hAnsi="Times New Roman" w:cs="Times New Roman"/>
          <w:sz w:val="28"/>
          <w:szCs w:val="28"/>
        </w:rPr>
      </w:pPr>
    </w:p>
    <w:p w:rsidR="00607C5C" w:rsidRDefault="00607C5C" w:rsidP="00607C5C">
      <w:pPr>
        <w:spacing w:after="0" w:line="360" w:lineRule="auto"/>
        <w:contextualSpacing/>
        <w:jc w:val="both"/>
        <w:rPr>
          <w:rFonts w:ascii="Times New Roman" w:hAnsi="Times New Roman" w:cs="Times New Roman"/>
          <w:sz w:val="28"/>
          <w:szCs w:val="28"/>
        </w:rPr>
      </w:pPr>
    </w:p>
    <w:p w:rsidR="00607C5C" w:rsidRDefault="00607C5C" w:rsidP="00607C5C">
      <w:pPr>
        <w:spacing w:after="0" w:line="360" w:lineRule="auto"/>
        <w:contextualSpacing/>
        <w:jc w:val="both"/>
        <w:rPr>
          <w:rFonts w:ascii="Times New Roman" w:hAnsi="Times New Roman" w:cs="Times New Roman"/>
          <w:sz w:val="28"/>
          <w:szCs w:val="28"/>
        </w:rPr>
      </w:pPr>
    </w:p>
    <w:p w:rsidR="00607C5C" w:rsidRDefault="00607C5C" w:rsidP="00607C5C">
      <w:pPr>
        <w:spacing w:after="0" w:line="360" w:lineRule="auto"/>
        <w:contextualSpacing/>
        <w:jc w:val="both"/>
        <w:rPr>
          <w:rFonts w:ascii="Times New Roman" w:hAnsi="Times New Roman" w:cs="Times New Roman"/>
          <w:sz w:val="28"/>
          <w:szCs w:val="28"/>
        </w:rPr>
      </w:pPr>
    </w:p>
    <w:p w:rsidR="00607C5C" w:rsidRDefault="00607C5C" w:rsidP="00607C5C">
      <w:pPr>
        <w:spacing w:after="0" w:line="360" w:lineRule="auto"/>
        <w:contextualSpacing/>
        <w:jc w:val="both"/>
        <w:rPr>
          <w:rFonts w:ascii="Times New Roman" w:hAnsi="Times New Roman" w:cs="Times New Roman"/>
          <w:sz w:val="28"/>
          <w:szCs w:val="28"/>
        </w:rPr>
      </w:pPr>
    </w:p>
    <w:p w:rsidR="00607C5C" w:rsidRDefault="00607C5C" w:rsidP="00607C5C">
      <w:pPr>
        <w:spacing w:after="0" w:line="360" w:lineRule="auto"/>
        <w:contextualSpacing/>
        <w:jc w:val="both"/>
        <w:rPr>
          <w:rFonts w:ascii="Times New Roman" w:hAnsi="Times New Roman" w:cs="Times New Roman"/>
          <w:sz w:val="28"/>
          <w:szCs w:val="28"/>
        </w:rPr>
      </w:pPr>
    </w:p>
    <w:p w:rsidR="00607C5C" w:rsidRDefault="00607C5C" w:rsidP="00607C5C">
      <w:pPr>
        <w:spacing w:after="0" w:line="360" w:lineRule="auto"/>
        <w:contextualSpacing/>
        <w:jc w:val="both"/>
        <w:rPr>
          <w:rFonts w:ascii="Times New Roman" w:hAnsi="Times New Roman" w:cs="Times New Roman"/>
          <w:sz w:val="28"/>
          <w:szCs w:val="28"/>
        </w:rPr>
      </w:pPr>
    </w:p>
    <w:p w:rsidR="00607C5C" w:rsidRDefault="00607C5C" w:rsidP="00607C5C">
      <w:pPr>
        <w:spacing w:after="0" w:line="360" w:lineRule="auto"/>
        <w:contextualSpacing/>
        <w:jc w:val="both"/>
        <w:rPr>
          <w:rFonts w:ascii="Times New Roman" w:hAnsi="Times New Roman" w:cs="Times New Roman"/>
          <w:sz w:val="28"/>
          <w:szCs w:val="28"/>
        </w:rPr>
      </w:pPr>
    </w:p>
    <w:p w:rsidR="00607C5C" w:rsidRDefault="00607C5C" w:rsidP="00607C5C">
      <w:pPr>
        <w:spacing w:after="0" w:line="360" w:lineRule="auto"/>
        <w:contextualSpacing/>
        <w:jc w:val="both"/>
        <w:rPr>
          <w:rFonts w:ascii="Times New Roman" w:hAnsi="Times New Roman" w:cs="Times New Roman"/>
          <w:sz w:val="28"/>
          <w:szCs w:val="28"/>
        </w:rPr>
      </w:pPr>
    </w:p>
    <w:p w:rsidR="00607C5C" w:rsidRDefault="00607C5C" w:rsidP="00607C5C">
      <w:pPr>
        <w:spacing w:after="0" w:line="360" w:lineRule="auto"/>
        <w:contextualSpacing/>
        <w:jc w:val="both"/>
        <w:rPr>
          <w:rFonts w:ascii="Times New Roman" w:hAnsi="Times New Roman" w:cs="Times New Roman"/>
          <w:sz w:val="28"/>
          <w:szCs w:val="28"/>
        </w:rPr>
      </w:pPr>
    </w:p>
    <w:p w:rsidR="00607C5C" w:rsidRDefault="00607C5C" w:rsidP="00607C5C">
      <w:pPr>
        <w:spacing w:after="0" w:line="360" w:lineRule="auto"/>
        <w:contextualSpacing/>
        <w:jc w:val="both"/>
        <w:rPr>
          <w:rFonts w:ascii="Times New Roman" w:hAnsi="Times New Roman" w:cs="Times New Roman"/>
          <w:sz w:val="28"/>
          <w:szCs w:val="28"/>
        </w:rPr>
      </w:pPr>
    </w:p>
    <w:p w:rsidR="00607C5C" w:rsidRDefault="00607C5C" w:rsidP="00607C5C">
      <w:pPr>
        <w:spacing w:after="0" w:line="360" w:lineRule="auto"/>
        <w:contextualSpacing/>
        <w:jc w:val="both"/>
        <w:rPr>
          <w:rFonts w:ascii="Times New Roman" w:hAnsi="Times New Roman" w:cs="Times New Roman"/>
          <w:sz w:val="28"/>
          <w:szCs w:val="28"/>
        </w:rPr>
      </w:pPr>
    </w:p>
    <w:p w:rsidR="00607C5C" w:rsidRDefault="00607C5C" w:rsidP="00607C5C">
      <w:pPr>
        <w:spacing w:after="0" w:line="360" w:lineRule="auto"/>
        <w:contextualSpacing/>
        <w:jc w:val="both"/>
        <w:rPr>
          <w:rFonts w:ascii="Times New Roman" w:hAnsi="Times New Roman" w:cs="Times New Roman"/>
          <w:sz w:val="28"/>
          <w:szCs w:val="28"/>
        </w:rPr>
      </w:pPr>
    </w:p>
    <w:p w:rsidR="00607C5C" w:rsidRDefault="00607C5C" w:rsidP="00607C5C">
      <w:pPr>
        <w:spacing w:after="0" w:line="360" w:lineRule="auto"/>
        <w:contextualSpacing/>
        <w:jc w:val="both"/>
        <w:rPr>
          <w:rFonts w:ascii="Times New Roman" w:hAnsi="Times New Roman" w:cs="Times New Roman"/>
          <w:sz w:val="28"/>
          <w:szCs w:val="28"/>
        </w:rPr>
      </w:pPr>
    </w:p>
    <w:p w:rsidR="00607C5C" w:rsidRDefault="00607C5C" w:rsidP="00607C5C">
      <w:pPr>
        <w:spacing w:after="0" w:line="360" w:lineRule="auto"/>
        <w:contextualSpacing/>
        <w:jc w:val="both"/>
        <w:rPr>
          <w:rFonts w:ascii="Times New Roman" w:hAnsi="Times New Roman" w:cs="Times New Roman"/>
          <w:sz w:val="28"/>
          <w:szCs w:val="28"/>
        </w:rPr>
      </w:pPr>
    </w:p>
    <w:p w:rsidR="00607C5C" w:rsidRPr="00552353" w:rsidRDefault="00607C5C" w:rsidP="00607C5C">
      <w:pPr>
        <w:spacing w:after="0" w:line="360" w:lineRule="auto"/>
        <w:contextualSpacing/>
        <w:jc w:val="both"/>
        <w:rPr>
          <w:rFonts w:ascii="Times New Roman" w:hAnsi="Times New Roman" w:cs="Times New Roman"/>
          <w:sz w:val="28"/>
          <w:szCs w:val="28"/>
        </w:rPr>
      </w:pPr>
    </w:p>
    <w:p w:rsidR="00600501" w:rsidRDefault="00600501" w:rsidP="00130B44">
      <w:pPr>
        <w:pStyle w:val="a5"/>
        <w:numPr>
          <w:ilvl w:val="0"/>
          <w:numId w:val="11"/>
        </w:numPr>
        <w:tabs>
          <w:tab w:val="left" w:pos="993"/>
        </w:tabs>
        <w:spacing w:after="0" w:line="360" w:lineRule="auto"/>
        <w:ind w:left="0" w:firstLine="709"/>
        <w:jc w:val="both"/>
        <w:outlineLvl w:val="0"/>
        <w:rPr>
          <w:rFonts w:ascii="Times New Roman" w:hAnsi="Times New Roman" w:cs="Times New Roman"/>
          <w:sz w:val="28"/>
          <w:szCs w:val="28"/>
        </w:rPr>
      </w:pPr>
      <w:bookmarkStart w:id="2" w:name="_Toc516007778"/>
      <w:bookmarkStart w:id="3" w:name="_Toc516046080"/>
      <w:bookmarkStart w:id="4" w:name="_Toc516722570"/>
      <w:r w:rsidRPr="00552353">
        <w:rPr>
          <w:rFonts w:ascii="Times New Roman" w:hAnsi="Times New Roman" w:cs="Times New Roman"/>
          <w:sz w:val="28"/>
          <w:szCs w:val="28"/>
        </w:rPr>
        <w:lastRenderedPageBreak/>
        <w:t>Теория и методика исследования рисков предприятия</w:t>
      </w:r>
      <w:bookmarkEnd w:id="2"/>
      <w:bookmarkEnd w:id="3"/>
      <w:bookmarkEnd w:id="4"/>
    </w:p>
    <w:p w:rsidR="00552353" w:rsidRPr="00552353" w:rsidRDefault="00552353" w:rsidP="00130B44">
      <w:pPr>
        <w:pStyle w:val="a5"/>
        <w:spacing w:after="0" w:line="360" w:lineRule="auto"/>
        <w:ind w:left="0" w:firstLine="709"/>
        <w:jc w:val="both"/>
        <w:outlineLvl w:val="0"/>
        <w:rPr>
          <w:rFonts w:ascii="Times New Roman" w:hAnsi="Times New Roman" w:cs="Times New Roman"/>
          <w:sz w:val="28"/>
          <w:szCs w:val="28"/>
        </w:rPr>
      </w:pPr>
    </w:p>
    <w:p w:rsidR="00B2198C" w:rsidRDefault="00A86C13" w:rsidP="00130B44">
      <w:pPr>
        <w:pStyle w:val="a5"/>
        <w:numPr>
          <w:ilvl w:val="1"/>
          <w:numId w:val="11"/>
        </w:numPr>
        <w:tabs>
          <w:tab w:val="left" w:pos="1134"/>
        </w:tabs>
        <w:spacing w:after="0" w:line="360" w:lineRule="auto"/>
        <w:ind w:left="0" w:firstLine="709"/>
        <w:jc w:val="both"/>
        <w:outlineLvl w:val="1"/>
        <w:rPr>
          <w:rFonts w:ascii="Times New Roman" w:hAnsi="Times New Roman" w:cs="Times New Roman"/>
          <w:sz w:val="28"/>
          <w:szCs w:val="28"/>
        </w:rPr>
      </w:pPr>
      <w:bookmarkStart w:id="5" w:name="_Toc516007779"/>
      <w:bookmarkStart w:id="6" w:name="_Toc516046081"/>
      <w:bookmarkStart w:id="7" w:name="_Toc516722571"/>
      <w:r w:rsidRPr="00A86C13">
        <w:rPr>
          <w:rFonts w:ascii="Times New Roman" w:hAnsi="Times New Roman" w:cs="Times New Roman"/>
          <w:sz w:val="28"/>
          <w:szCs w:val="28"/>
        </w:rPr>
        <w:t xml:space="preserve">Обзор отечественных и зарубежных концепций, касающихся </w:t>
      </w:r>
      <w:r w:rsidR="0039633B">
        <w:rPr>
          <w:rFonts w:ascii="Times New Roman" w:hAnsi="Times New Roman" w:cs="Times New Roman"/>
          <w:sz w:val="28"/>
          <w:szCs w:val="28"/>
        </w:rPr>
        <w:t xml:space="preserve">         </w:t>
      </w:r>
      <w:r w:rsidRPr="0039633B">
        <w:rPr>
          <w:rFonts w:ascii="Times New Roman" w:hAnsi="Times New Roman" w:cs="Times New Roman"/>
          <w:sz w:val="28"/>
          <w:szCs w:val="28"/>
        </w:rPr>
        <w:t>управления рисками на предприятии</w:t>
      </w:r>
      <w:bookmarkEnd w:id="1"/>
      <w:bookmarkEnd w:id="5"/>
      <w:bookmarkEnd w:id="6"/>
      <w:bookmarkEnd w:id="7"/>
    </w:p>
    <w:p w:rsidR="00E34D4E" w:rsidRPr="003D4846" w:rsidRDefault="00E34D4E" w:rsidP="00130B44">
      <w:pPr>
        <w:pStyle w:val="a5"/>
        <w:spacing w:after="0" w:line="360" w:lineRule="auto"/>
        <w:ind w:left="0" w:firstLine="709"/>
        <w:jc w:val="both"/>
        <w:rPr>
          <w:rFonts w:ascii="Times New Roman" w:hAnsi="Times New Roman" w:cs="Times New Roman"/>
          <w:sz w:val="28"/>
          <w:szCs w:val="28"/>
        </w:rPr>
      </w:pPr>
    </w:p>
    <w:p w:rsidR="00DA5B7B" w:rsidRDefault="00DA5B7B" w:rsidP="00130B44">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предприятий наибольшую опасность представляют риски. Риски бывают разнообразны, все они очень значимы и оказывают сильное воздействие на пред</w:t>
      </w:r>
      <w:r w:rsidR="00CD30D6">
        <w:rPr>
          <w:rFonts w:ascii="Times New Roman" w:hAnsi="Times New Roman" w:cs="Times New Roman"/>
          <w:sz w:val="28"/>
          <w:szCs w:val="28"/>
        </w:rPr>
        <w:t xml:space="preserve">приятия, зачастую «подрывая» их </w:t>
      </w:r>
      <w:r w:rsidR="00CD30D6" w:rsidRPr="00CD30D6">
        <w:rPr>
          <w:rFonts w:ascii="Times New Roman" w:hAnsi="Times New Roman" w:cs="Times New Roman"/>
          <w:sz w:val="28"/>
          <w:szCs w:val="28"/>
        </w:rPr>
        <w:t>[1</w:t>
      </w:r>
      <w:r w:rsidR="006239E2" w:rsidRPr="006239E2">
        <w:rPr>
          <w:rFonts w:ascii="Times New Roman" w:hAnsi="Times New Roman" w:cs="Times New Roman"/>
          <w:sz w:val="28"/>
          <w:szCs w:val="28"/>
        </w:rPr>
        <w:t>0</w:t>
      </w:r>
      <w:r w:rsidR="006239E2">
        <w:rPr>
          <w:rFonts w:ascii="Times New Roman" w:hAnsi="Times New Roman" w:cs="Times New Roman"/>
          <w:sz w:val="28"/>
          <w:szCs w:val="28"/>
        </w:rPr>
        <w:t xml:space="preserve">, ст. </w:t>
      </w:r>
      <w:r w:rsidR="006239E2" w:rsidRPr="006239E2">
        <w:rPr>
          <w:rFonts w:ascii="Times New Roman" w:hAnsi="Times New Roman" w:cs="Times New Roman"/>
          <w:sz w:val="28"/>
          <w:szCs w:val="28"/>
        </w:rPr>
        <w:t>1</w:t>
      </w:r>
      <w:r w:rsidR="006239E2" w:rsidRPr="00FF2AFD">
        <w:rPr>
          <w:rFonts w:ascii="Times New Roman" w:hAnsi="Times New Roman" w:cs="Times New Roman"/>
          <w:sz w:val="28"/>
          <w:szCs w:val="28"/>
        </w:rPr>
        <w:t>6</w:t>
      </w:r>
      <w:r w:rsidR="00CD30D6" w:rsidRPr="00CD30D6">
        <w:rPr>
          <w:rFonts w:ascii="Times New Roman" w:hAnsi="Times New Roman" w:cs="Times New Roman"/>
          <w:sz w:val="28"/>
          <w:szCs w:val="28"/>
        </w:rPr>
        <w:t>]</w:t>
      </w:r>
      <w:r w:rsidR="00D92390">
        <w:rPr>
          <w:rFonts w:ascii="Times New Roman" w:hAnsi="Times New Roman" w:cs="Times New Roman"/>
          <w:sz w:val="28"/>
          <w:szCs w:val="28"/>
        </w:rPr>
        <w:t>.</w:t>
      </w:r>
    </w:p>
    <w:p w:rsidR="00371496" w:rsidRPr="00CD30D6" w:rsidRDefault="00371496" w:rsidP="00371496">
      <w:pPr>
        <w:pStyle w:val="a5"/>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Таким образом, исследование рисков является очень важным аспектом деятельности предприятия, потому что все риски требуют предотвращения для нормального функционирования организации.</w:t>
      </w:r>
    </w:p>
    <w:p w:rsidR="000E7EF9" w:rsidRPr="006239E2" w:rsidRDefault="00371496" w:rsidP="0040454F">
      <w:pPr>
        <w:pStyle w:val="a5"/>
        <w:spacing w:after="0" w:line="360" w:lineRule="auto"/>
        <w:ind w:left="0" w:firstLine="709"/>
        <w:jc w:val="both"/>
        <w:rPr>
          <w:rFonts w:ascii="Times New Roman" w:hAnsi="Times New Roman" w:cs="Times New Roman"/>
          <w:sz w:val="28"/>
          <w:szCs w:val="28"/>
        </w:rPr>
      </w:pPr>
      <w:r w:rsidRPr="00E37F1B">
        <w:rPr>
          <w:rFonts w:ascii="Times New Roman" w:hAnsi="Times New Roman" w:cs="Times New Roman"/>
          <w:sz w:val="28"/>
          <w:szCs w:val="28"/>
        </w:rPr>
        <w:t>Чтобы понять риски и управление ими на предприятии, следует обратиться к истокам их возникновения и рассмотреть разные концепции, с</w:t>
      </w:r>
      <w:r w:rsidR="006239E2">
        <w:rPr>
          <w:rFonts w:ascii="Times New Roman" w:hAnsi="Times New Roman" w:cs="Times New Roman"/>
          <w:sz w:val="28"/>
          <w:szCs w:val="28"/>
        </w:rPr>
        <w:t>вязанные с управлением рисками</w:t>
      </w:r>
      <w:r w:rsidR="006239E2" w:rsidRPr="006239E2">
        <w:rPr>
          <w:rFonts w:ascii="Times New Roman" w:hAnsi="Times New Roman" w:cs="Times New Roman"/>
          <w:sz w:val="28"/>
          <w:szCs w:val="28"/>
        </w:rPr>
        <w:t>.</w:t>
      </w:r>
    </w:p>
    <w:p w:rsidR="00862132" w:rsidRPr="00E37F1B" w:rsidRDefault="0035062F" w:rsidP="00B004A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37F1B">
        <w:rPr>
          <w:rFonts w:ascii="Times New Roman" w:eastAsia="Times New Roman" w:hAnsi="Times New Roman" w:cs="Times New Roman"/>
          <w:sz w:val="28"/>
          <w:szCs w:val="28"/>
          <w:lang w:eastAsia="ru-RU"/>
        </w:rPr>
        <w:t>Определение «риск» возникло ещё в</w:t>
      </w:r>
      <w:r w:rsidR="00862132" w:rsidRPr="00E37F1B">
        <w:rPr>
          <w:rFonts w:ascii="Times New Roman" w:eastAsia="Times New Roman" w:hAnsi="Times New Roman" w:cs="Times New Roman"/>
          <w:sz w:val="28"/>
          <w:szCs w:val="28"/>
          <w:lang w:eastAsia="ru-RU"/>
        </w:rPr>
        <w:t xml:space="preserve"> 30-е годы</w:t>
      </w:r>
      <w:r w:rsidRPr="00E37F1B">
        <w:rPr>
          <w:rFonts w:ascii="Times New Roman" w:eastAsia="Times New Roman" w:hAnsi="Times New Roman" w:cs="Times New Roman"/>
          <w:sz w:val="28"/>
          <w:szCs w:val="28"/>
          <w:lang w:eastAsia="ru-RU"/>
        </w:rPr>
        <w:t xml:space="preserve"> </w:t>
      </w:r>
      <w:r w:rsidRPr="00E37F1B">
        <w:rPr>
          <w:rFonts w:ascii="Times New Roman" w:eastAsia="Times New Roman" w:hAnsi="Times New Roman" w:cs="Times New Roman"/>
          <w:sz w:val="28"/>
          <w:szCs w:val="28"/>
          <w:lang w:val="en-US" w:eastAsia="ru-RU"/>
        </w:rPr>
        <w:t>XVIII</w:t>
      </w:r>
      <w:r w:rsidRPr="00E37F1B">
        <w:rPr>
          <w:rFonts w:ascii="Times New Roman" w:eastAsia="Times New Roman" w:hAnsi="Times New Roman" w:cs="Times New Roman"/>
          <w:sz w:val="28"/>
          <w:szCs w:val="28"/>
          <w:lang w:eastAsia="ru-RU"/>
        </w:rPr>
        <w:t xml:space="preserve"> в. </w:t>
      </w:r>
      <w:r w:rsidR="00862132" w:rsidRPr="00E37F1B">
        <w:rPr>
          <w:rFonts w:ascii="Times New Roman" w:eastAsia="Times New Roman" w:hAnsi="Times New Roman" w:cs="Times New Roman"/>
          <w:sz w:val="28"/>
          <w:szCs w:val="28"/>
          <w:lang w:eastAsia="ru-RU"/>
        </w:rPr>
        <w:t>Изучение риска уходит корнями в математическую теорию.</w:t>
      </w:r>
      <w:r w:rsidR="00A63556" w:rsidRPr="00E37F1B">
        <w:rPr>
          <w:rFonts w:ascii="Times New Roman" w:eastAsia="Times New Roman" w:hAnsi="Times New Roman" w:cs="Times New Roman"/>
          <w:sz w:val="28"/>
          <w:szCs w:val="28"/>
          <w:lang w:eastAsia="ru-RU"/>
        </w:rPr>
        <w:t xml:space="preserve"> </w:t>
      </w:r>
      <w:r w:rsidR="00862132" w:rsidRPr="00E37F1B">
        <w:rPr>
          <w:rFonts w:ascii="Times New Roman" w:eastAsia="Times New Roman" w:hAnsi="Times New Roman" w:cs="Times New Roman"/>
          <w:sz w:val="28"/>
          <w:szCs w:val="28"/>
          <w:lang w:eastAsia="ru-RU"/>
        </w:rPr>
        <w:t>В</w:t>
      </w:r>
      <w:r w:rsidR="00A63556" w:rsidRPr="00E37F1B">
        <w:rPr>
          <w:rFonts w:ascii="Times New Roman" w:eastAsia="Times New Roman" w:hAnsi="Times New Roman" w:cs="Times New Roman"/>
          <w:sz w:val="28"/>
          <w:szCs w:val="28"/>
          <w:lang w:eastAsia="ru-RU"/>
        </w:rPr>
        <w:t xml:space="preserve"> </w:t>
      </w:r>
      <w:r w:rsidRPr="00E37F1B">
        <w:rPr>
          <w:rFonts w:ascii="Times New Roman" w:eastAsia="Times New Roman" w:hAnsi="Times New Roman" w:cs="Times New Roman"/>
          <w:sz w:val="28"/>
          <w:szCs w:val="28"/>
          <w:lang w:eastAsia="ru-RU"/>
        </w:rPr>
        <w:t xml:space="preserve">1738 году в «Известиях Императорской Санкт-Петербургской академии наук» появилась </w:t>
      </w:r>
      <w:r w:rsidR="00A63556" w:rsidRPr="00E37F1B">
        <w:rPr>
          <w:rFonts w:ascii="Times New Roman" w:eastAsia="Times New Roman" w:hAnsi="Times New Roman" w:cs="Times New Roman"/>
          <w:sz w:val="28"/>
          <w:szCs w:val="28"/>
          <w:lang w:eastAsia="ru-RU"/>
        </w:rPr>
        <w:t xml:space="preserve">статья математика XVIII века </w:t>
      </w:r>
      <w:r w:rsidRPr="00E37F1B">
        <w:rPr>
          <w:rFonts w:ascii="Times New Roman" w:eastAsia="Times New Roman" w:hAnsi="Times New Roman" w:cs="Times New Roman"/>
          <w:sz w:val="28"/>
          <w:szCs w:val="28"/>
          <w:lang w:eastAsia="ru-RU"/>
        </w:rPr>
        <w:t>Д.</w:t>
      </w:r>
      <w:r w:rsidR="00962F1E">
        <w:rPr>
          <w:rFonts w:ascii="Times New Roman" w:eastAsia="Times New Roman" w:hAnsi="Times New Roman" w:cs="Times New Roman"/>
          <w:sz w:val="28"/>
          <w:szCs w:val="28"/>
          <w:lang w:eastAsia="ru-RU"/>
        </w:rPr>
        <w:t xml:space="preserve"> </w:t>
      </w:r>
      <w:r w:rsidRPr="00E37F1B">
        <w:rPr>
          <w:rFonts w:ascii="Times New Roman" w:eastAsia="Times New Roman" w:hAnsi="Times New Roman" w:cs="Times New Roman"/>
          <w:sz w:val="28"/>
          <w:szCs w:val="28"/>
          <w:lang w:eastAsia="ru-RU"/>
        </w:rPr>
        <w:t>Бернулли под названием «Изложение новой теории измерения риска»</w:t>
      </w:r>
      <w:r w:rsidR="00143D6E">
        <w:rPr>
          <w:rFonts w:ascii="Times New Roman" w:eastAsia="Times New Roman" w:hAnsi="Times New Roman" w:cs="Times New Roman"/>
          <w:sz w:val="28"/>
          <w:szCs w:val="28"/>
          <w:lang w:eastAsia="ru-RU"/>
        </w:rPr>
        <w:t xml:space="preserve">. </w:t>
      </w:r>
      <w:r w:rsidR="00862132" w:rsidRPr="00E37F1B">
        <w:rPr>
          <w:rFonts w:ascii="Times New Roman" w:eastAsia="Times New Roman" w:hAnsi="Times New Roman" w:cs="Times New Roman"/>
          <w:sz w:val="28"/>
          <w:szCs w:val="28"/>
          <w:lang w:eastAsia="ru-RU"/>
        </w:rPr>
        <w:t>В своей статье Бернулли прежде всего обратил внимание на психологический аспект, который толкает людей к необдуманному поступку, то есть к риску. Таким побудительным толчком к совершению риска, по мнени</w:t>
      </w:r>
      <w:r w:rsidR="00A63556" w:rsidRPr="00E37F1B">
        <w:rPr>
          <w:rFonts w:ascii="Times New Roman" w:eastAsia="Times New Roman" w:hAnsi="Times New Roman" w:cs="Times New Roman"/>
          <w:sz w:val="28"/>
          <w:szCs w:val="28"/>
          <w:lang w:eastAsia="ru-RU"/>
        </w:rPr>
        <w:t>ю Д.</w:t>
      </w:r>
      <w:r w:rsidR="00962F1E">
        <w:rPr>
          <w:rFonts w:ascii="Times New Roman" w:eastAsia="Times New Roman" w:hAnsi="Times New Roman" w:cs="Times New Roman"/>
          <w:sz w:val="28"/>
          <w:szCs w:val="28"/>
          <w:lang w:eastAsia="ru-RU"/>
        </w:rPr>
        <w:t xml:space="preserve"> </w:t>
      </w:r>
      <w:r w:rsidR="00A63556" w:rsidRPr="00E37F1B">
        <w:rPr>
          <w:rFonts w:ascii="Times New Roman" w:eastAsia="Times New Roman" w:hAnsi="Times New Roman" w:cs="Times New Roman"/>
          <w:sz w:val="28"/>
          <w:szCs w:val="28"/>
          <w:lang w:eastAsia="ru-RU"/>
        </w:rPr>
        <w:t>Бернулли, является результат</w:t>
      </w:r>
      <w:r w:rsidR="00862132" w:rsidRPr="00E37F1B">
        <w:rPr>
          <w:rFonts w:ascii="Times New Roman" w:eastAsia="Times New Roman" w:hAnsi="Times New Roman" w:cs="Times New Roman"/>
          <w:sz w:val="28"/>
          <w:szCs w:val="28"/>
          <w:lang w:eastAsia="ru-RU"/>
        </w:rPr>
        <w:t xml:space="preserve">. Людей привлекает результат исхода событий, </w:t>
      </w:r>
      <w:r w:rsidR="00A63556" w:rsidRPr="00E37F1B">
        <w:rPr>
          <w:rFonts w:ascii="Times New Roman" w:eastAsia="Times New Roman" w:hAnsi="Times New Roman" w:cs="Times New Roman"/>
          <w:sz w:val="28"/>
          <w:szCs w:val="28"/>
          <w:lang w:eastAsia="ru-RU"/>
        </w:rPr>
        <w:t xml:space="preserve">и они не обращают совершенно никакого внимания на способы достижения этого самого исхода. </w:t>
      </w:r>
      <w:r w:rsidR="00862132" w:rsidRPr="00E37F1B">
        <w:rPr>
          <w:rFonts w:ascii="Times New Roman" w:eastAsia="Times New Roman" w:hAnsi="Times New Roman" w:cs="Times New Roman"/>
          <w:sz w:val="28"/>
          <w:szCs w:val="28"/>
          <w:lang w:eastAsia="ru-RU"/>
        </w:rPr>
        <w:t>Тем самым, Бернулли дополнил теорию вероятностей методом полезности (привлекательности того или иного исхода событий</w:t>
      </w:r>
      <w:r w:rsidR="00A63556" w:rsidRPr="00E37F1B">
        <w:rPr>
          <w:rFonts w:ascii="Times New Roman" w:eastAsia="Times New Roman" w:hAnsi="Times New Roman" w:cs="Times New Roman"/>
          <w:sz w:val="28"/>
          <w:szCs w:val="28"/>
          <w:lang w:eastAsia="ru-RU"/>
        </w:rPr>
        <w:t>).</w:t>
      </w:r>
      <w:r w:rsidR="00FF2AFD">
        <w:rPr>
          <w:rFonts w:ascii="Times New Roman" w:eastAsia="Times New Roman" w:hAnsi="Times New Roman" w:cs="Times New Roman"/>
          <w:sz w:val="28"/>
          <w:szCs w:val="28"/>
          <w:lang w:eastAsia="ru-RU"/>
        </w:rPr>
        <w:t xml:space="preserve"> Итак</w:t>
      </w:r>
      <w:r w:rsidR="00A63556" w:rsidRPr="00E37F1B">
        <w:rPr>
          <w:rFonts w:ascii="Times New Roman" w:eastAsia="Times New Roman" w:hAnsi="Times New Roman" w:cs="Times New Roman"/>
          <w:sz w:val="28"/>
          <w:szCs w:val="28"/>
          <w:lang w:eastAsia="ru-RU"/>
        </w:rPr>
        <w:t>, Д.</w:t>
      </w:r>
      <w:r w:rsidR="00962F1E">
        <w:rPr>
          <w:rFonts w:ascii="Times New Roman" w:eastAsia="Times New Roman" w:hAnsi="Times New Roman" w:cs="Times New Roman"/>
          <w:sz w:val="28"/>
          <w:szCs w:val="28"/>
          <w:lang w:eastAsia="ru-RU"/>
        </w:rPr>
        <w:t xml:space="preserve"> </w:t>
      </w:r>
      <w:r w:rsidR="00A63556" w:rsidRPr="00E37F1B">
        <w:rPr>
          <w:rFonts w:ascii="Times New Roman" w:eastAsia="Times New Roman" w:hAnsi="Times New Roman" w:cs="Times New Roman"/>
          <w:sz w:val="28"/>
          <w:szCs w:val="28"/>
          <w:lang w:eastAsia="ru-RU"/>
        </w:rPr>
        <w:t>Бернулли по праву является отцом теории риска</w:t>
      </w:r>
      <w:r w:rsidR="006239E2" w:rsidRPr="006239E2">
        <w:rPr>
          <w:rFonts w:ascii="Times New Roman" w:eastAsia="Times New Roman" w:hAnsi="Times New Roman" w:cs="Times New Roman"/>
          <w:sz w:val="28"/>
          <w:szCs w:val="28"/>
          <w:lang w:eastAsia="ru-RU"/>
        </w:rPr>
        <w:t xml:space="preserve"> </w:t>
      </w:r>
      <w:r w:rsidR="006239E2">
        <w:rPr>
          <w:rFonts w:ascii="Times New Roman" w:eastAsia="Times New Roman" w:hAnsi="Times New Roman" w:cs="Times New Roman"/>
          <w:sz w:val="28"/>
          <w:szCs w:val="28"/>
          <w:lang w:eastAsia="ru-RU"/>
        </w:rPr>
        <w:t>[4, ст. 49]</w:t>
      </w:r>
      <w:r w:rsidR="00A63556" w:rsidRPr="00E37F1B">
        <w:rPr>
          <w:rFonts w:ascii="Times New Roman" w:eastAsia="Times New Roman" w:hAnsi="Times New Roman" w:cs="Times New Roman"/>
          <w:sz w:val="28"/>
          <w:szCs w:val="28"/>
          <w:lang w:eastAsia="ru-RU"/>
        </w:rPr>
        <w:t xml:space="preserve">. </w:t>
      </w:r>
    </w:p>
    <w:p w:rsidR="00A63556" w:rsidRPr="00E37F1B" w:rsidRDefault="00A63556" w:rsidP="00B004A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37F1B">
        <w:rPr>
          <w:rFonts w:ascii="Times New Roman" w:eastAsia="Times New Roman" w:hAnsi="Times New Roman" w:cs="Times New Roman"/>
          <w:sz w:val="28"/>
          <w:szCs w:val="28"/>
          <w:lang w:eastAsia="ru-RU"/>
        </w:rPr>
        <w:t xml:space="preserve">Далее развитие понятия «риск» получило благодаря двум теориям: классической и неоклассической. </w:t>
      </w:r>
    </w:p>
    <w:p w:rsidR="00B323F7" w:rsidRPr="006239E2" w:rsidRDefault="00A63556" w:rsidP="00B004A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37F1B">
        <w:rPr>
          <w:rFonts w:ascii="Times New Roman" w:eastAsia="Times New Roman" w:hAnsi="Times New Roman" w:cs="Times New Roman"/>
          <w:sz w:val="28"/>
          <w:szCs w:val="28"/>
          <w:lang w:eastAsia="ru-RU"/>
        </w:rPr>
        <w:lastRenderedPageBreak/>
        <w:t>В классической политэкономии следует выделить следующих представителей: Д. Милля и Н. Сениора.</w:t>
      </w:r>
      <w:r w:rsidR="00B323F7" w:rsidRPr="00E37F1B">
        <w:rPr>
          <w:rFonts w:ascii="Times New Roman" w:eastAsia="Times New Roman" w:hAnsi="Times New Roman" w:cs="Times New Roman"/>
          <w:sz w:val="28"/>
          <w:szCs w:val="28"/>
          <w:lang w:eastAsia="ru-RU"/>
        </w:rPr>
        <w:t xml:space="preserve"> В своих работах они рассматривали феномен прибыли исключительно в терминах риска.</w:t>
      </w:r>
      <w:r w:rsidR="00B323F7" w:rsidRPr="00E37F1B">
        <w:rPr>
          <w:rFonts w:ascii="Times New Roman" w:hAnsi="Times New Roman" w:cs="Times New Roman"/>
          <w:sz w:val="28"/>
          <w:szCs w:val="28"/>
        </w:rPr>
        <w:t xml:space="preserve"> (</w:t>
      </w:r>
      <w:r w:rsidR="00B323F7" w:rsidRPr="00E37F1B">
        <w:rPr>
          <w:rFonts w:ascii="Times New Roman" w:eastAsia="Times New Roman" w:hAnsi="Times New Roman" w:cs="Times New Roman"/>
          <w:sz w:val="28"/>
          <w:szCs w:val="28"/>
          <w:lang w:eastAsia="ru-RU"/>
        </w:rPr>
        <w:t>Г.В. Княгина «эво</w:t>
      </w:r>
      <w:r w:rsidR="006C6A57">
        <w:rPr>
          <w:rFonts w:ascii="Times New Roman" w:eastAsia="Times New Roman" w:hAnsi="Times New Roman" w:cs="Times New Roman"/>
          <w:sz w:val="28"/>
          <w:szCs w:val="28"/>
          <w:lang w:eastAsia="ru-RU"/>
        </w:rPr>
        <w:t>л</w:t>
      </w:r>
      <w:r w:rsidR="00B323F7" w:rsidRPr="00E37F1B">
        <w:rPr>
          <w:rFonts w:ascii="Times New Roman" w:eastAsia="Times New Roman" w:hAnsi="Times New Roman" w:cs="Times New Roman"/>
          <w:sz w:val="28"/>
          <w:szCs w:val="28"/>
          <w:lang w:eastAsia="ru-RU"/>
        </w:rPr>
        <w:t>юция подходов к определению понятий «неопределённость» и «риск»»). Милль и Сениор отождествляли риск с математическим ожиданием потерь, которые могут произойти в результате выбранного ими того или иного решения</w:t>
      </w:r>
      <w:r w:rsidR="006239E2" w:rsidRPr="006239E2">
        <w:rPr>
          <w:rFonts w:ascii="Times New Roman" w:eastAsia="Times New Roman" w:hAnsi="Times New Roman" w:cs="Times New Roman"/>
          <w:sz w:val="28"/>
          <w:szCs w:val="28"/>
          <w:lang w:eastAsia="ru-RU"/>
        </w:rPr>
        <w:t>.</w:t>
      </w:r>
    </w:p>
    <w:p w:rsidR="00B323F7" w:rsidRPr="00E37F1B" w:rsidRDefault="007C6323" w:rsidP="00B004A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37F1B">
        <w:rPr>
          <w:rFonts w:ascii="Times New Roman" w:eastAsia="Times New Roman" w:hAnsi="Times New Roman" w:cs="Times New Roman"/>
          <w:sz w:val="28"/>
          <w:szCs w:val="28"/>
          <w:lang w:eastAsia="ru-RU"/>
        </w:rPr>
        <w:t>Такое толкование риска является односторонним. Оно повлекло за собой разработку другой теории, которая была названа неоклас</w:t>
      </w:r>
      <w:r w:rsidRPr="00E37F1B">
        <w:rPr>
          <w:rFonts w:ascii="Times New Roman" w:eastAsia="Times New Roman" w:hAnsi="Times New Roman" w:cs="Times New Roman"/>
          <w:sz w:val="28"/>
          <w:szCs w:val="28"/>
          <w:lang w:eastAsia="ru-RU"/>
        </w:rPr>
        <w:softHyphen/>
        <w:t xml:space="preserve">сической. </w:t>
      </w:r>
      <w:r w:rsidR="00B323F7" w:rsidRPr="00E37F1B">
        <w:rPr>
          <w:rFonts w:ascii="Times New Roman" w:eastAsia="Times New Roman" w:hAnsi="Times New Roman" w:cs="Times New Roman"/>
          <w:sz w:val="28"/>
          <w:szCs w:val="28"/>
          <w:lang w:eastAsia="ru-RU"/>
        </w:rPr>
        <w:t xml:space="preserve">Неоклассическая теория возникла в 50-90гг. </w:t>
      </w:r>
      <w:r w:rsidR="00B323F7" w:rsidRPr="00E37F1B">
        <w:rPr>
          <w:rFonts w:ascii="Times New Roman" w:eastAsia="Times New Roman" w:hAnsi="Times New Roman" w:cs="Times New Roman"/>
          <w:sz w:val="28"/>
          <w:szCs w:val="28"/>
          <w:lang w:val="en-US" w:eastAsia="ru-RU"/>
        </w:rPr>
        <w:t>XX</w:t>
      </w:r>
      <w:r w:rsidR="00B323F7" w:rsidRPr="00E37F1B">
        <w:rPr>
          <w:rFonts w:ascii="Times New Roman" w:eastAsia="Times New Roman" w:hAnsi="Times New Roman" w:cs="Times New Roman"/>
          <w:sz w:val="28"/>
          <w:szCs w:val="28"/>
          <w:lang w:eastAsia="ru-RU"/>
        </w:rPr>
        <w:t xml:space="preserve">в. В Англии и Франции. Её представителями являются </w:t>
      </w:r>
      <w:r w:rsidRPr="00E37F1B">
        <w:rPr>
          <w:rFonts w:ascii="Times New Roman" w:eastAsia="Times New Roman" w:hAnsi="Times New Roman" w:cs="Times New Roman"/>
          <w:sz w:val="28"/>
          <w:szCs w:val="28"/>
          <w:lang w:eastAsia="ru-RU"/>
        </w:rPr>
        <w:t>ученые Найт, Мар</w:t>
      </w:r>
      <w:r w:rsidRPr="00E37F1B">
        <w:rPr>
          <w:rFonts w:ascii="Times New Roman" w:eastAsia="Times New Roman" w:hAnsi="Times New Roman" w:cs="Times New Roman"/>
          <w:sz w:val="28"/>
          <w:szCs w:val="28"/>
          <w:lang w:eastAsia="ru-RU"/>
        </w:rPr>
        <w:softHyphen/>
        <w:t>шалл (Англия) и Пигу (Франция).</w:t>
      </w:r>
      <w:r w:rsidR="00B323F7" w:rsidRPr="00E37F1B">
        <w:rPr>
          <w:rFonts w:ascii="Times New Roman" w:eastAsia="Times New Roman" w:hAnsi="Times New Roman" w:cs="Times New Roman"/>
          <w:sz w:val="28"/>
          <w:szCs w:val="28"/>
          <w:lang w:eastAsia="ru-RU"/>
        </w:rPr>
        <w:t xml:space="preserve"> </w:t>
      </w:r>
    </w:p>
    <w:p w:rsidR="00B323F7" w:rsidRPr="00E37F1B" w:rsidRDefault="00B323F7" w:rsidP="00B004A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37F1B">
        <w:rPr>
          <w:rFonts w:ascii="Times New Roman" w:eastAsia="Times New Roman" w:hAnsi="Times New Roman" w:cs="Times New Roman"/>
          <w:sz w:val="28"/>
          <w:szCs w:val="28"/>
          <w:lang w:eastAsia="ru-RU"/>
        </w:rPr>
        <w:t>Теория базируется на понимании того, что предприниматель работает в условиях н</w:t>
      </w:r>
      <w:r w:rsidR="00A64FBB">
        <w:rPr>
          <w:rFonts w:ascii="Times New Roman" w:eastAsia="Times New Roman" w:hAnsi="Times New Roman" w:cs="Times New Roman"/>
          <w:sz w:val="28"/>
          <w:szCs w:val="28"/>
          <w:lang w:eastAsia="ru-RU"/>
        </w:rPr>
        <w:t>еопределённости</w:t>
      </w:r>
      <w:r w:rsidRPr="00E37F1B">
        <w:rPr>
          <w:rFonts w:ascii="Times New Roman" w:eastAsia="Times New Roman" w:hAnsi="Times New Roman" w:cs="Times New Roman"/>
          <w:sz w:val="28"/>
          <w:szCs w:val="28"/>
          <w:lang w:eastAsia="ru-RU"/>
        </w:rPr>
        <w:t xml:space="preserve">, то есть </w:t>
      </w:r>
      <w:r w:rsidR="00F50BED">
        <w:rPr>
          <w:rFonts w:ascii="Times New Roman" w:eastAsia="Times New Roman" w:hAnsi="Times New Roman" w:cs="Times New Roman"/>
          <w:sz w:val="28"/>
          <w:szCs w:val="28"/>
          <w:lang w:eastAsia="ru-RU"/>
        </w:rPr>
        <w:t xml:space="preserve">в условиях </w:t>
      </w:r>
      <w:r w:rsidRPr="00E37F1B">
        <w:rPr>
          <w:rFonts w:ascii="Times New Roman" w:eastAsia="Times New Roman" w:hAnsi="Times New Roman" w:cs="Times New Roman"/>
          <w:sz w:val="28"/>
          <w:szCs w:val="28"/>
          <w:lang w:eastAsia="ru-RU"/>
        </w:rPr>
        <w:t xml:space="preserve">риска, </w:t>
      </w:r>
      <w:r w:rsidR="00087321" w:rsidRPr="00E37F1B">
        <w:rPr>
          <w:rFonts w:ascii="Times New Roman" w:eastAsia="Times New Roman" w:hAnsi="Times New Roman" w:cs="Times New Roman"/>
          <w:sz w:val="28"/>
          <w:szCs w:val="28"/>
          <w:lang w:eastAsia="ru-RU"/>
        </w:rPr>
        <w:t>а, следовательно,</w:t>
      </w:r>
      <w:r w:rsidRPr="00E37F1B">
        <w:rPr>
          <w:rFonts w:ascii="Times New Roman" w:eastAsia="Times New Roman" w:hAnsi="Times New Roman" w:cs="Times New Roman"/>
          <w:sz w:val="28"/>
          <w:szCs w:val="28"/>
          <w:lang w:eastAsia="ru-RU"/>
        </w:rPr>
        <w:t xml:space="preserve"> прибыль, полученная в результате </w:t>
      </w:r>
      <w:r w:rsidR="00F50BED" w:rsidRPr="00E37F1B">
        <w:rPr>
          <w:rFonts w:ascii="Times New Roman" w:eastAsia="Times New Roman" w:hAnsi="Times New Roman" w:cs="Times New Roman"/>
          <w:sz w:val="28"/>
          <w:szCs w:val="28"/>
          <w:lang w:eastAsia="ru-RU"/>
        </w:rPr>
        <w:t>деятельности предпринимателя,</w:t>
      </w:r>
      <w:r w:rsidR="00F50BED">
        <w:rPr>
          <w:rFonts w:ascii="Times New Roman" w:eastAsia="Times New Roman" w:hAnsi="Times New Roman" w:cs="Times New Roman"/>
          <w:sz w:val="28"/>
          <w:szCs w:val="28"/>
          <w:lang w:eastAsia="ru-RU"/>
        </w:rPr>
        <w:t xml:space="preserve"> воспринимается как</w:t>
      </w:r>
      <w:r w:rsidRPr="00E37F1B">
        <w:rPr>
          <w:rFonts w:ascii="Times New Roman" w:eastAsia="Times New Roman" w:hAnsi="Times New Roman" w:cs="Times New Roman"/>
          <w:sz w:val="28"/>
          <w:szCs w:val="28"/>
          <w:lang w:eastAsia="ru-RU"/>
        </w:rPr>
        <w:t xml:space="preserve"> его случайная премия</w:t>
      </w:r>
      <w:r w:rsidR="006239E2" w:rsidRPr="006239E2">
        <w:rPr>
          <w:rFonts w:ascii="Times New Roman" w:eastAsia="Times New Roman" w:hAnsi="Times New Roman" w:cs="Times New Roman"/>
          <w:sz w:val="28"/>
          <w:szCs w:val="28"/>
          <w:lang w:eastAsia="ru-RU"/>
        </w:rPr>
        <w:t xml:space="preserve"> </w:t>
      </w:r>
      <w:r w:rsidR="006239E2">
        <w:rPr>
          <w:rFonts w:ascii="Times New Roman" w:eastAsia="Times New Roman" w:hAnsi="Times New Roman" w:cs="Times New Roman"/>
          <w:sz w:val="28"/>
          <w:szCs w:val="28"/>
          <w:lang w:eastAsia="ru-RU"/>
        </w:rPr>
        <w:t>[4, ст. 5</w:t>
      </w:r>
      <w:r w:rsidR="006239E2" w:rsidRPr="006239E2">
        <w:rPr>
          <w:rFonts w:ascii="Times New Roman" w:eastAsia="Times New Roman" w:hAnsi="Times New Roman" w:cs="Times New Roman"/>
          <w:sz w:val="28"/>
          <w:szCs w:val="28"/>
          <w:lang w:eastAsia="ru-RU"/>
        </w:rPr>
        <w:t>3</w:t>
      </w:r>
      <w:r w:rsidR="006239E2">
        <w:rPr>
          <w:rFonts w:ascii="Times New Roman" w:eastAsia="Times New Roman" w:hAnsi="Times New Roman" w:cs="Times New Roman"/>
          <w:sz w:val="28"/>
          <w:szCs w:val="28"/>
          <w:lang w:eastAsia="ru-RU"/>
        </w:rPr>
        <w:t>]</w:t>
      </w:r>
      <w:r w:rsidRPr="00E37F1B">
        <w:rPr>
          <w:rFonts w:ascii="Times New Roman" w:eastAsia="Times New Roman" w:hAnsi="Times New Roman" w:cs="Times New Roman"/>
          <w:sz w:val="28"/>
          <w:szCs w:val="28"/>
          <w:lang w:eastAsia="ru-RU"/>
        </w:rPr>
        <w:t>.</w:t>
      </w:r>
    </w:p>
    <w:p w:rsidR="00B323F7" w:rsidRPr="00E37F1B" w:rsidRDefault="00B323F7" w:rsidP="00B004A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37F1B">
        <w:rPr>
          <w:rFonts w:ascii="Times New Roman" w:eastAsia="Times New Roman" w:hAnsi="Times New Roman" w:cs="Times New Roman"/>
          <w:sz w:val="28"/>
          <w:szCs w:val="28"/>
          <w:lang w:eastAsia="ru-RU"/>
        </w:rPr>
        <w:t xml:space="preserve">Таким образом, согласно неоклассической теории риска «при одинаковом размере потенциальной прибыли предприниматель выбирает вариант, связанный с меньшим уровнем риска». </w:t>
      </w:r>
    </w:p>
    <w:p w:rsidR="00087321" w:rsidRPr="00E37F1B" w:rsidRDefault="00087321" w:rsidP="00B004A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37F1B">
        <w:rPr>
          <w:rFonts w:ascii="Times New Roman" w:eastAsia="Times New Roman" w:hAnsi="Times New Roman" w:cs="Times New Roman"/>
          <w:sz w:val="28"/>
          <w:szCs w:val="28"/>
          <w:lang w:eastAsia="ru-RU"/>
        </w:rPr>
        <w:t xml:space="preserve">В настоящее время ни одна теория не используется в своём первоначальной интерпретации. Но наибольшее признание получила </w:t>
      </w:r>
      <w:r w:rsidR="00F50BED" w:rsidRPr="00E37F1B">
        <w:rPr>
          <w:rFonts w:ascii="Times New Roman" w:eastAsia="Times New Roman" w:hAnsi="Times New Roman" w:cs="Times New Roman"/>
          <w:sz w:val="28"/>
          <w:szCs w:val="28"/>
          <w:lang w:eastAsia="ru-RU"/>
        </w:rPr>
        <w:t>неоклассическая</w:t>
      </w:r>
      <w:r w:rsidRPr="00E37F1B">
        <w:rPr>
          <w:rFonts w:ascii="Times New Roman" w:eastAsia="Times New Roman" w:hAnsi="Times New Roman" w:cs="Times New Roman"/>
          <w:sz w:val="28"/>
          <w:szCs w:val="28"/>
          <w:lang w:eastAsia="ru-RU"/>
        </w:rPr>
        <w:t xml:space="preserve"> теория риска, но дополненная положениями, внесёнными Кейнсом, который: </w:t>
      </w:r>
    </w:p>
    <w:p w:rsidR="007C6323" w:rsidRPr="0040454F" w:rsidRDefault="007C6323" w:rsidP="00F349F4">
      <w:pPr>
        <w:pStyle w:val="a5"/>
        <w:numPr>
          <w:ilvl w:val="0"/>
          <w:numId w:val="17"/>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40454F">
        <w:rPr>
          <w:rFonts w:ascii="Times New Roman" w:eastAsia="Times New Roman" w:hAnsi="Times New Roman" w:cs="Times New Roman"/>
          <w:sz w:val="28"/>
          <w:szCs w:val="28"/>
          <w:lang w:eastAsia="ru-RU"/>
        </w:rPr>
        <w:t>впервые систематизировал</w:t>
      </w:r>
      <w:r w:rsidR="00087321" w:rsidRPr="0040454F">
        <w:rPr>
          <w:rFonts w:ascii="Times New Roman" w:eastAsia="Times New Roman" w:hAnsi="Times New Roman" w:cs="Times New Roman"/>
          <w:sz w:val="28"/>
          <w:szCs w:val="28"/>
          <w:lang w:eastAsia="ru-RU"/>
        </w:rPr>
        <w:t xml:space="preserve"> существующие ранее </w:t>
      </w:r>
      <w:r w:rsidRPr="0040454F">
        <w:rPr>
          <w:rFonts w:ascii="Times New Roman" w:eastAsia="Times New Roman" w:hAnsi="Times New Roman" w:cs="Times New Roman"/>
          <w:sz w:val="28"/>
          <w:szCs w:val="28"/>
          <w:lang w:eastAsia="ru-RU"/>
        </w:rPr>
        <w:t>теории риска и дал подробную классификацию предпринимательских рисков;</w:t>
      </w:r>
    </w:p>
    <w:p w:rsidR="007C6323" w:rsidRPr="0040454F" w:rsidRDefault="007C6323" w:rsidP="00F349F4">
      <w:pPr>
        <w:pStyle w:val="a5"/>
        <w:numPr>
          <w:ilvl w:val="0"/>
          <w:numId w:val="17"/>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40454F">
        <w:rPr>
          <w:rFonts w:ascii="Times New Roman" w:eastAsia="Times New Roman" w:hAnsi="Times New Roman" w:cs="Times New Roman"/>
          <w:sz w:val="28"/>
          <w:szCs w:val="28"/>
          <w:lang w:eastAsia="ru-RU"/>
        </w:rPr>
        <w:t>дополнил неоклассическ</w:t>
      </w:r>
      <w:r w:rsidR="009F6A25" w:rsidRPr="0040454F">
        <w:rPr>
          <w:rFonts w:ascii="Times New Roman" w:eastAsia="Times New Roman" w:hAnsi="Times New Roman" w:cs="Times New Roman"/>
          <w:sz w:val="28"/>
          <w:szCs w:val="28"/>
          <w:lang w:eastAsia="ru-RU"/>
        </w:rPr>
        <w:t>ую теорию фактором «удовольствие</w:t>
      </w:r>
      <w:r w:rsidRPr="0040454F">
        <w:rPr>
          <w:rFonts w:ascii="Times New Roman" w:eastAsia="Times New Roman" w:hAnsi="Times New Roman" w:cs="Times New Roman"/>
          <w:sz w:val="28"/>
          <w:szCs w:val="28"/>
          <w:lang w:eastAsia="ru-RU"/>
        </w:rPr>
        <w:t>», который</w:t>
      </w:r>
      <w:r w:rsidR="009F6A25" w:rsidRPr="0040454F">
        <w:rPr>
          <w:rFonts w:ascii="Times New Roman" w:eastAsia="Times New Roman" w:hAnsi="Times New Roman" w:cs="Times New Roman"/>
          <w:sz w:val="28"/>
          <w:szCs w:val="28"/>
          <w:lang w:eastAsia="ru-RU"/>
        </w:rPr>
        <w:t xml:space="preserve"> заключается в том</w:t>
      </w:r>
      <w:r w:rsidRPr="0040454F">
        <w:rPr>
          <w:rFonts w:ascii="Times New Roman" w:eastAsia="Times New Roman" w:hAnsi="Times New Roman" w:cs="Times New Roman"/>
          <w:sz w:val="28"/>
          <w:szCs w:val="28"/>
          <w:lang w:eastAsia="ru-RU"/>
        </w:rPr>
        <w:t xml:space="preserve">, что предприниматель в ожидании большей прибыли </w:t>
      </w:r>
      <w:r w:rsidR="009F6A25" w:rsidRPr="0040454F">
        <w:rPr>
          <w:rFonts w:ascii="Times New Roman" w:eastAsia="Times New Roman" w:hAnsi="Times New Roman" w:cs="Times New Roman"/>
          <w:sz w:val="28"/>
          <w:szCs w:val="28"/>
          <w:lang w:eastAsia="ru-RU"/>
        </w:rPr>
        <w:t>с наверняка совершит большой риск.</w:t>
      </w:r>
    </w:p>
    <w:p w:rsidR="00FF2AFD" w:rsidRDefault="00440D38" w:rsidP="00B004A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40D38">
        <w:rPr>
          <w:rFonts w:ascii="Times New Roman" w:eastAsia="Times New Roman" w:hAnsi="Times New Roman" w:cs="Times New Roman"/>
          <w:sz w:val="28"/>
          <w:szCs w:val="28"/>
          <w:lang w:eastAsia="ru-RU"/>
        </w:rPr>
        <w:t>Риски появились тогда же, когда и появились предприятия, а, следовательно, управление ими стало одной из важных задач предприятия.</w:t>
      </w:r>
    </w:p>
    <w:p w:rsidR="00440D38" w:rsidRPr="00440D38" w:rsidRDefault="00440D38" w:rsidP="00B004A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40D38">
        <w:rPr>
          <w:rFonts w:ascii="Times New Roman" w:eastAsia="Times New Roman" w:hAnsi="Times New Roman" w:cs="Times New Roman"/>
          <w:sz w:val="28"/>
          <w:szCs w:val="28"/>
          <w:lang w:eastAsia="ru-RU"/>
        </w:rPr>
        <w:lastRenderedPageBreak/>
        <w:t>Иначе говоря, разрабатывались разнообразные концепции управления рисками для нормального функционирования предприятия.</w:t>
      </w:r>
    </w:p>
    <w:p w:rsidR="00440D38" w:rsidRPr="00440D38" w:rsidRDefault="00440D38" w:rsidP="00B004A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40D38">
        <w:rPr>
          <w:rFonts w:ascii="Times New Roman" w:eastAsia="Times New Roman" w:hAnsi="Times New Roman" w:cs="Times New Roman"/>
          <w:sz w:val="28"/>
          <w:szCs w:val="28"/>
          <w:lang w:eastAsia="ru-RU"/>
        </w:rPr>
        <w:t>Рассмотрим некоторые концепции рисков.</w:t>
      </w:r>
    </w:p>
    <w:p w:rsidR="00A64FBB" w:rsidRDefault="00440D38" w:rsidP="00B004A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40D38">
        <w:rPr>
          <w:rFonts w:ascii="Times New Roman" w:eastAsia="Times New Roman" w:hAnsi="Times New Roman" w:cs="Times New Roman"/>
          <w:sz w:val="28"/>
          <w:szCs w:val="28"/>
          <w:lang w:eastAsia="ru-RU"/>
        </w:rPr>
        <w:t xml:space="preserve">Одной из наиболее важных и часто используемых концепций управления рисками на предприятии является концепция риск-контроллинга. Впервые об этой концепции услышали в 1980-е гг. Основной принцип данной концепции заключается в следующем: оперативное сравнение плановых нормативных показателей с фактическими показателями и выявление возможных отклонений между ними, а также определение взаимосвязи этих отклонений с целью воздействия на узловые факторы стабилизации деятельности предприятия. Также следует отметить, что риск-контроллинг подразделяется на два более узких направления: риск-анализ и риск-планирование. Риск-анализ представляет собой узконаправленную концепцию, которая выполняет одну из наиболее значимых задач – это анализ рисков на предприятии. Риск-анализ может рассматривать отдельные отделы на предприятии и анализировать их, или же выполнять анализ в целом по предприятии. Что касается концепции риск-планирования, то в рамках этой концепции выполняется задача разработки и планирования концепций, которые поспособствуют полному устранению или сведению к минимуму рисков на предприятии. Риск-планирование является второй концепцией рисков, </w:t>
      </w:r>
      <w:r w:rsidR="004E414A">
        <w:rPr>
          <w:rFonts w:ascii="Times New Roman" w:eastAsia="Times New Roman" w:hAnsi="Times New Roman" w:cs="Times New Roman"/>
          <w:sz w:val="28"/>
          <w:szCs w:val="28"/>
          <w:lang w:eastAsia="ru-RU"/>
        </w:rPr>
        <w:t xml:space="preserve">риск-планирование </w:t>
      </w:r>
      <w:r w:rsidR="004E414A" w:rsidRPr="004E414A">
        <w:rPr>
          <w:rFonts w:ascii="Times New Roman" w:eastAsia="Times New Roman" w:hAnsi="Times New Roman" w:cs="Times New Roman"/>
          <w:sz w:val="28"/>
          <w:szCs w:val="28"/>
          <w:lang w:eastAsia="ru-RU"/>
        </w:rPr>
        <w:t>–</w:t>
      </w:r>
      <w:r w:rsidR="004E414A">
        <w:rPr>
          <w:rFonts w:ascii="Times New Roman" w:eastAsia="Times New Roman" w:hAnsi="Times New Roman" w:cs="Times New Roman"/>
          <w:sz w:val="28"/>
          <w:szCs w:val="28"/>
          <w:lang w:eastAsia="ru-RU"/>
        </w:rPr>
        <w:t xml:space="preserve"> это </w:t>
      </w:r>
      <w:r w:rsidRPr="00440D38">
        <w:rPr>
          <w:rFonts w:ascii="Times New Roman" w:eastAsia="Times New Roman" w:hAnsi="Times New Roman" w:cs="Times New Roman"/>
          <w:sz w:val="28"/>
          <w:szCs w:val="28"/>
          <w:lang w:eastAsia="ru-RU"/>
        </w:rPr>
        <w:t>концепция у</w:t>
      </w:r>
      <w:r w:rsidR="004E414A">
        <w:rPr>
          <w:rFonts w:ascii="Times New Roman" w:eastAsia="Times New Roman" w:hAnsi="Times New Roman" w:cs="Times New Roman"/>
          <w:sz w:val="28"/>
          <w:szCs w:val="28"/>
          <w:lang w:eastAsia="ru-RU"/>
        </w:rPr>
        <w:t>странения рисков на предприятии</w:t>
      </w:r>
      <w:r w:rsidR="004E414A" w:rsidRPr="004E414A">
        <w:rPr>
          <w:rFonts w:ascii="Times New Roman" w:eastAsia="Times New Roman" w:hAnsi="Times New Roman" w:cs="Times New Roman"/>
          <w:sz w:val="28"/>
          <w:szCs w:val="28"/>
          <w:lang w:eastAsia="ru-RU"/>
        </w:rPr>
        <w:t xml:space="preserve"> </w:t>
      </w:r>
      <w:r w:rsidR="004E414A">
        <w:rPr>
          <w:rFonts w:ascii="Times New Roman" w:eastAsia="Times New Roman" w:hAnsi="Times New Roman" w:cs="Times New Roman"/>
          <w:sz w:val="28"/>
          <w:szCs w:val="28"/>
          <w:lang w:eastAsia="ru-RU"/>
        </w:rPr>
        <w:t>[10, ст. 5</w:t>
      </w:r>
      <w:r w:rsidR="004E414A" w:rsidRPr="004E414A">
        <w:rPr>
          <w:rFonts w:ascii="Times New Roman" w:eastAsia="Times New Roman" w:hAnsi="Times New Roman" w:cs="Times New Roman"/>
          <w:sz w:val="28"/>
          <w:szCs w:val="28"/>
          <w:lang w:eastAsia="ru-RU"/>
        </w:rPr>
        <w:t>1].</w:t>
      </w:r>
    </w:p>
    <w:p w:rsidR="00910037" w:rsidRDefault="00F50BED" w:rsidP="00674DF3">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понимание того, что такое риск и как он влияет на деятельность предприятия, а именно на его прибыли, появилось ещё в</w:t>
      </w:r>
      <w:r w:rsidRPr="00F50BED">
        <w:rPr>
          <w:rFonts w:ascii="Times New Roman" w:eastAsia="Times New Roman" w:hAnsi="Times New Roman" w:cs="Times New Roman"/>
          <w:sz w:val="28"/>
          <w:szCs w:val="28"/>
          <w:lang w:eastAsia="ru-RU"/>
        </w:rPr>
        <w:t xml:space="preserve"> 30-е годы XVIII в.</w:t>
      </w:r>
      <w:r>
        <w:rPr>
          <w:rFonts w:ascii="Times New Roman" w:eastAsia="Times New Roman" w:hAnsi="Times New Roman" w:cs="Times New Roman"/>
          <w:sz w:val="28"/>
          <w:szCs w:val="28"/>
          <w:lang w:eastAsia="ru-RU"/>
        </w:rPr>
        <w:t xml:space="preserve">, а управление рисками, контроль над ними возник только в </w:t>
      </w:r>
      <w:r>
        <w:rPr>
          <w:rFonts w:ascii="Times New Roman" w:eastAsia="Times New Roman" w:hAnsi="Times New Roman" w:cs="Times New Roman"/>
          <w:sz w:val="28"/>
          <w:szCs w:val="28"/>
          <w:lang w:val="en-US" w:eastAsia="ru-RU"/>
        </w:rPr>
        <w:t>XX</w:t>
      </w:r>
      <w:r>
        <w:rPr>
          <w:rFonts w:ascii="Times New Roman" w:eastAsia="Times New Roman" w:hAnsi="Times New Roman" w:cs="Times New Roman"/>
          <w:sz w:val="28"/>
          <w:szCs w:val="28"/>
          <w:lang w:eastAsia="ru-RU"/>
        </w:rPr>
        <w:t xml:space="preserve"> веке, когда люди, владельцы предприятий, пришли к понимаю того, что риски непосред</w:t>
      </w:r>
      <w:r w:rsidR="00874CED">
        <w:rPr>
          <w:rFonts w:ascii="Times New Roman" w:eastAsia="Times New Roman" w:hAnsi="Times New Roman" w:cs="Times New Roman"/>
          <w:sz w:val="28"/>
          <w:szCs w:val="28"/>
          <w:lang w:eastAsia="ru-RU"/>
        </w:rPr>
        <w:t xml:space="preserve">ственно </w:t>
      </w:r>
      <w:r>
        <w:rPr>
          <w:rFonts w:ascii="Times New Roman" w:eastAsia="Times New Roman" w:hAnsi="Times New Roman" w:cs="Times New Roman"/>
          <w:sz w:val="28"/>
          <w:szCs w:val="28"/>
          <w:lang w:eastAsia="ru-RU"/>
        </w:rPr>
        <w:t xml:space="preserve">влияют на деятельность предприятия, </w:t>
      </w:r>
      <w:r w:rsidR="00874CED">
        <w:rPr>
          <w:rFonts w:ascii="Times New Roman" w:eastAsia="Times New Roman" w:hAnsi="Times New Roman" w:cs="Times New Roman"/>
          <w:sz w:val="28"/>
          <w:szCs w:val="28"/>
          <w:lang w:eastAsia="ru-RU"/>
        </w:rPr>
        <w:t>а, следовательно,</w:t>
      </w:r>
      <w:r>
        <w:rPr>
          <w:rFonts w:ascii="Times New Roman" w:eastAsia="Times New Roman" w:hAnsi="Times New Roman" w:cs="Times New Roman"/>
          <w:sz w:val="28"/>
          <w:szCs w:val="28"/>
          <w:lang w:eastAsia="ru-RU"/>
        </w:rPr>
        <w:t xml:space="preserve"> </w:t>
      </w:r>
      <w:r w:rsidR="00874CED">
        <w:rPr>
          <w:rFonts w:ascii="Times New Roman" w:eastAsia="Times New Roman" w:hAnsi="Times New Roman" w:cs="Times New Roman"/>
          <w:sz w:val="28"/>
          <w:szCs w:val="28"/>
          <w:lang w:eastAsia="ru-RU"/>
        </w:rPr>
        <w:t>их необходимо постоянно контролировать для того, чтобы предприятие могло вести свою деятельность и при этом не терять значительные убытки.</w:t>
      </w:r>
    </w:p>
    <w:p w:rsidR="00674DF3" w:rsidRPr="00F50BED" w:rsidRDefault="00674DF3" w:rsidP="00674DF3">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4B7413" w:rsidRDefault="000563A9" w:rsidP="00674DF3">
      <w:pPr>
        <w:pStyle w:val="2"/>
        <w:numPr>
          <w:ilvl w:val="1"/>
          <w:numId w:val="11"/>
        </w:numPr>
        <w:spacing w:line="360" w:lineRule="auto"/>
        <w:rPr>
          <w:rFonts w:ascii="Times New Roman" w:eastAsia="Times New Roman" w:hAnsi="Times New Roman" w:cs="Times New Roman"/>
          <w:color w:val="auto"/>
          <w:sz w:val="28"/>
          <w:szCs w:val="28"/>
          <w:lang w:eastAsia="ru-RU"/>
        </w:rPr>
      </w:pPr>
      <w:bookmarkStart w:id="8" w:name="_Toc516007005"/>
      <w:bookmarkStart w:id="9" w:name="_Toc516007780"/>
      <w:bookmarkStart w:id="10" w:name="_Toc516046082"/>
      <w:bookmarkStart w:id="11" w:name="_Toc516722572"/>
      <w:r w:rsidRPr="00984CA6">
        <w:rPr>
          <w:rFonts w:ascii="Times New Roman" w:eastAsia="Times New Roman" w:hAnsi="Times New Roman" w:cs="Times New Roman"/>
          <w:color w:val="auto"/>
          <w:sz w:val="28"/>
          <w:szCs w:val="28"/>
          <w:lang w:eastAsia="ru-RU"/>
        </w:rPr>
        <w:lastRenderedPageBreak/>
        <w:t>Методика анализа и оценки рисков предприятия и управление ими</w:t>
      </w:r>
      <w:bookmarkEnd w:id="8"/>
      <w:bookmarkEnd w:id="9"/>
      <w:bookmarkEnd w:id="10"/>
      <w:bookmarkEnd w:id="11"/>
    </w:p>
    <w:p w:rsidR="00664B6D" w:rsidRPr="00664B6D" w:rsidRDefault="00664B6D" w:rsidP="00674DF3">
      <w:pPr>
        <w:pStyle w:val="a5"/>
        <w:spacing w:after="0" w:line="360" w:lineRule="auto"/>
        <w:ind w:left="1129"/>
        <w:rPr>
          <w:lang w:eastAsia="ru-RU"/>
        </w:rPr>
      </w:pPr>
    </w:p>
    <w:p w:rsidR="00704290" w:rsidRPr="00E37F1B" w:rsidRDefault="00343C66" w:rsidP="00674D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37F1B">
        <w:rPr>
          <w:rFonts w:ascii="Times New Roman" w:eastAsia="Times New Roman" w:hAnsi="Times New Roman" w:cs="Times New Roman"/>
          <w:sz w:val="28"/>
          <w:szCs w:val="28"/>
          <w:lang w:eastAsia="ru-RU"/>
        </w:rPr>
        <w:t xml:space="preserve">Анализ рисков – </w:t>
      </w:r>
      <w:r w:rsidR="00704290" w:rsidRPr="00E37F1B">
        <w:rPr>
          <w:rFonts w:ascii="Times New Roman" w:eastAsia="Times New Roman" w:hAnsi="Times New Roman" w:cs="Times New Roman"/>
          <w:sz w:val="28"/>
          <w:szCs w:val="28"/>
          <w:lang w:eastAsia="ru-RU"/>
        </w:rPr>
        <w:t xml:space="preserve">процедуры выявления </w:t>
      </w:r>
      <w:r w:rsidR="0010311E" w:rsidRPr="00E37F1B">
        <w:rPr>
          <w:rFonts w:ascii="Times New Roman" w:eastAsia="Times New Roman" w:hAnsi="Times New Roman" w:cs="Times New Roman"/>
          <w:sz w:val="28"/>
          <w:szCs w:val="28"/>
          <w:lang w:eastAsia="ru-RU"/>
        </w:rPr>
        <w:t xml:space="preserve">факторов, негативно влияющих на деятельность предприятия, вероятность того произойдут ли </w:t>
      </w:r>
      <w:r w:rsidR="00704290" w:rsidRPr="00E37F1B">
        <w:rPr>
          <w:rFonts w:ascii="Times New Roman" w:eastAsia="Times New Roman" w:hAnsi="Times New Roman" w:cs="Times New Roman"/>
          <w:sz w:val="28"/>
          <w:szCs w:val="28"/>
          <w:lang w:eastAsia="ru-RU"/>
        </w:rPr>
        <w:t>определенные нежелательные события и</w:t>
      </w:r>
      <w:r w:rsidR="0010311E" w:rsidRPr="00E37F1B">
        <w:rPr>
          <w:rFonts w:ascii="Times New Roman" w:eastAsia="Times New Roman" w:hAnsi="Times New Roman" w:cs="Times New Roman"/>
          <w:sz w:val="28"/>
          <w:szCs w:val="28"/>
          <w:lang w:eastAsia="ru-RU"/>
        </w:rPr>
        <w:t xml:space="preserve"> каким образом они</w:t>
      </w:r>
      <w:r w:rsidR="00704290" w:rsidRPr="00E37F1B">
        <w:rPr>
          <w:rFonts w:ascii="Times New Roman" w:eastAsia="Times New Roman" w:hAnsi="Times New Roman" w:cs="Times New Roman"/>
          <w:sz w:val="28"/>
          <w:szCs w:val="28"/>
          <w:lang w:eastAsia="ru-RU"/>
        </w:rPr>
        <w:t xml:space="preserve"> повлияют на</w:t>
      </w:r>
      <w:r w:rsidR="0010311E" w:rsidRPr="00E37F1B">
        <w:rPr>
          <w:rFonts w:ascii="Times New Roman" w:eastAsia="Times New Roman" w:hAnsi="Times New Roman" w:cs="Times New Roman"/>
          <w:sz w:val="28"/>
          <w:szCs w:val="28"/>
          <w:lang w:eastAsia="ru-RU"/>
        </w:rPr>
        <w:t xml:space="preserve"> деятельность предприятия</w:t>
      </w:r>
      <w:r w:rsidR="00704290" w:rsidRPr="00E37F1B">
        <w:rPr>
          <w:rFonts w:ascii="Times New Roman" w:eastAsia="Times New Roman" w:hAnsi="Times New Roman" w:cs="Times New Roman"/>
          <w:sz w:val="28"/>
          <w:szCs w:val="28"/>
          <w:lang w:eastAsia="ru-RU"/>
        </w:rPr>
        <w:t xml:space="preserve">. </w:t>
      </w:r>
    </w:p>
    <w:p w:rsidR="00704290" w:rsidRPr="00E37F1B" w:rsidRDefault="00343C66" w:rsidP="00B004A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37F1B">
        <w:rPr>
          <w:rFonts w:ascii="Times New Roman" w:eastAsia="Times New Roman" w:hAnsi="Times New Roman" w:cs="Times New Roman"/>
          <w:sz w:val="28"/>
          <w:szCs w:val="28"/>
          <w:lang w:eastAsia="ru-RU"/>
        </w:rPr>
        <w:t>Оценка рисков –</w:t>
      </w:r>
      <w:r w:rsidR="00704290" w:rsidRPr="00E37F1B">
        <w:rPr>
          <w:rFonts w:ascii="Times New Roman" w:eastAsia="Times New Roman" w:hAnsi="Times New Roman" w:cs="Times New Roman"/>
          <w:sz w:val="28"/>
          <w:szCs w:val="28"/>
          <w:lang w:eastAsia="ru-RU"/>
        </w:rPr>
        <w:t xml:space="preserve"> это определение</w:t>
      </w:r>
      <w:r w:rsidR="0010311E" w:rsidRPr="00E37F1B">
        <w:rPr>
          <w:rFonts w:ascii="Times New Roman" w:eastAsia="Times New Roman" w:hAnsi="Times New Roman" w:cs="Times New Roman"/>
          <w:sz w:val="28"/>
          <w:szCs w:val="28"/>
          <w:lang w:eastAsia="ru-RU"/>
        </w:rPr>
        <w:t xml:space="preserve"> величины или степени рисков</w:t>
      </w:r>
      <w:r w:rsidR="00704290" w:rsidRPr="00E37F1B">
        <w:rPr>
          <w:rFonts w:ascii="Times New Roman" w:eastAsia="Times New Roman" w:hAnsi="Times New Roman" w:cs="Times New Roman"/>
          <w:sz w:val="28"/>
          <w:szCs w:val="28"/>
          <w:lang w:eastAsia="ru-RU"/>
        </w:rPr>
        <w:t xml:space="preserve"> количеств</w:t>
      </w:r>
      <w:r w:rsidR="0010311E" w:rsidRPr="00E37F1B">
        <w:rPr>
          <w:rFonts w:ascii="Times New Roman" w:eastAsia="Times New Roman" w:hAnsi="Times New Roman" w:cs="Times New Roman"/>
          <w:sz w:val="28"/>
          <w:szCs w:val="28"/>
          <w:lang w:eastAsia="ru-RU"/>
        </w:rPr>
        <w:t>енным или качественным способом</w:t>
      </w:r>
      <w:r w:rsidR="00704290" w:rsidRPr="00E37F1B">
        <w:rPr>
          <w:rFonts w:ascii="Times New Roman" w:eastAsia="Times New Roman" w:hAnsi="Times New Roman" w:cs="Times New Roman"/>
          <w:sz w:val="28"/>
          <w:szCs w:val="28"/>
          <w:lang w:eastAsia="ru-RU"/>
        </w:rPr>
        <w:t>.</w:t>
      </w:r>
    </w:p>
    <w:p w:rsidR="00F676F2" w:rsidRPr="00C83EBF" w:rsidRDefault="00F676F2" w:rsidP="00B004A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37F1B">
        <w:rPr>
          <w:rFonts w:ascii="Times New Roman" w:eastAsia="Times New Roman" w:hAnsi="Times New Roman" w:cs="Times New Roman"/>
          <w:sz w:val="28"/>
          <w:szCs w:val="28"/>
          <w:lang w:eastAsia="ru-RU"/>
        </w:rPr>
        <w:t>Риск является неотъемлемой</w:t>
      </w:r>
      <w:r w:rsidR="006A7982" w:rsidRPr="00E37F1B">
        <w:rPr>
          <w:rFonts w:ascii="Times New Roman" w:eastAsia="Times New Roman" w:hAnsi="Times New Roman" w:cs="Times New Roman"/>
          <w:sz w:val="28"/>
          <w:szCs w:val="28"/>
          <w:lang w:eastAsia="ru-RU"/>
        </w:rPr>
        <w:t xml:space="preserve"> аспектом деятельности каждого предприятия</w:t>
      </w:r>
      <w:r w:rsidRPr="00E37F1B">
        <w:rPr>
          <w:rFonts w:ascii="Times New Roman" w:eastAsia="Times New Roman" w:hAnsi="Times New Roman" w:cs="Times New Roman"/>
          <w:sz w:val="28"/>
          <w:szCs w:val="28"/>
          <w:lang w:eastAsia="ru-RU"/>
        </w:rPr>
        <w:t xml:space="preserve">. </w:t>
      </w:r>
      <w:r w:rsidR="0010311E" w:rsidRPr="00E37F1B">
        <w:rPr>
          <w:rFonts w:ascii="Times New Roman" w:eastAsia="Times New Roman" w:hAnsi="Times New Roman" w:cs="Times New Roman"/>
          <w:sz w:val="28"/>
          <w:szCs w:val="28"/>
          <w:lang w:eastAsia="ru-RU"/>
        </w:rPr>
        <w:t xml:space="preserve">Им </w:t>
      </w:r>
      <w:r w:rsidR="006A7982" w:rsidRPr="00E37F1B">
        <w:rPr>
          <w:rFonts w:ascii="Times New Roman" w:eastAsia="Times New Roman" w:hAnsi="Times New Roman" w:cs="Times New Roman"/>
          <w:sz w:val="28"/>
          <w:szCs w:val="28"/>
          <w:lang w:eastAsia="ru-RU"/>
        </w:rPr>
        <w:t>подвержены вс</w:t>
      </w:r>
      <w:r w:rsidR="0010311E" w:rsidRPr="00E37F1B">
        <w:rPr>
          <w:rFonts w:ascii="Times New Roman" w:eastAsia="Times New Roman" w:hAnsi="Times New Roman" w:cs="Times New Roman"/>
          <w:sz w:val="28"/>
          <w:szCs w:val="28"/>
          <w:lang w:eastAsia="ru-RU"/>
        </w:rPr>
        <w:t>е организации, только степень</w:t>
      </w:r>
      <w:r w:rsidR="006A7982" w:rsidRPr="00E37F1B">
        <w:rPr>
          <w:rFonts w:ascii="Times New Roman" w:eastAsia="Times New Roman" w:hAnsi="Times New Roman" w:cs="Times New Roman"/>
          <w:sz w:val="28"/>
          <w:szCs w:val="28"/>
          <w:lang w:eastAsia="ru-RU"/>
        </w:rPr>
        <w:t xml:space="preserve"> влияния </w:t>
      </w:r>
      <w:r w:rsidR="0010311E" w:rsidRPr="00E37F1B">
        <w:rPr>
          <w:rFonts w:ascii="Times New Roman" w:eastAsia="Times New Roman" w:hAnsi="Times New Roman" w:cs="Times New Roman"/>
          <w:sz w:val="28"/>
          <w:szCs w:val="28"/>
          <w:lang w:eastAsia="ru-RU"/>
        </w:rPr>
        <w:t xml:space="preserve">рисков </w:t>
      </w:r>
      <w:r w:rsidR="006A7982" w:rsidRPr="00E37F1B">
        <w:rPr>
          <w:rFonts w:ascii="Times New Roman" w:eastAsia="Times New Roman" w:hAnsi="Times New Roman" w:cs="Times New Roman"/>
          <w:sz w:val="28"/>
          <w:szCs w:val="28"/>
          <w:lang w:eastAsia="ru-RU"/>
        </w:rPr>
        <w:t xml:space="preserve">различна. </w:t>
      </w:r>
      <w:r w:rsidRPr="00E37F1B">
        <w:rPr>
          <w:rFonts w:ascii="Times New Roman" w:eastAsia="Times New Roman" w:hAnsi="Times New Roman" w:cs="Times New Roman"/>
          <w:sz w:val="28"/>
          <w:szCs w:val="28"/>
          <w:lang w:eastAsia="ru-RU"/>
        </w:rPr>
        <w:t xml:space="preserve">Иными словами, </w:t>
      </w:r>
      <w:r w:rsidR="006A7982" w:rsidRPr="00E37F1B">
        <w:rPr>
          <w:rFonts w:ascii="Times New Roman" w:eastAsia="Times New Roman" w:hAnsi="Times New Roman" w:cs="Times New Roman"/>
          <w:sz w:val="28"/>
          <w:szCs w:val="28"/>
          <w:lang w:eastAsia="ru-RU"/>
        </w:rPr>
        <w:t xml:space="preserve">деятельность предприятий </w:t>
      </w:r>
      <w:r w:rsidRPr="00E37F1B">
        <w:rPr>
          <w:rFonts w:ascii="Times New Roman" w:eastAsia="Times New Roman" w:hAnsi="Times New Roman" w:cs="Times New Roman"/>
          <w:sz w:val="28"/>
          <w:szCs w:val="28"/>
          <w:lang w:eastAsia="ru-RU"/>
        </w:rPr>
        <w:t>непосредственно сопряжена с вероятностью определенных угроз</w:t>
      </w:r>
      <w:r w:rsidR="00445EE4" w:rsidRPr="00E37F1B">
        <w:rPr>
          <w:rFonts w:ascii="Times New Roman" w:eastAsia="Times New Roman" w:hAnsi="Times New Roman" w:cs="Times New Roman"/>
          <w:sz w:val="28"/>
          <w:szCs w:val="28"/>
          <w:lang w:eastAsia="ru-RU"/>
        </w:rPr>
        <w:t>, в вид</w:t>
      </w:r>
      <w:r w:rsidR="004E414A">
        <w:rPr>
          <w:rFonts w:ascii="Times New Roman" w:eastAsia="Times New Roman" w:hAnsi="Times New Roman" w:cs="Times New Roman"/>
          <w:sz w:val="28"/>
          <w:szCs w:val="28"/>
          <w:lang w:eastAsia="ru-RU"/>
        </w:rPr>
        <w:t>е рисков.</w:t>
      </w:r>
    </w:p>
    <w:p w:rsidR="00CA2A72" w:rsidRPr="00E37F1B" w:rsidRDefault="00846BFE" w:rsidP="00B004A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37F1B">
        <w:rPr>
          <w:rFonts w:ascii="Times New Roman" w:eastAsia="Times New Roman" w:hAnsi="Times New Roman" w:cs="Times New Roman"/>
          <w:sz w:val="28"/>
          <w:szCs w:val="28"/>
          <w:lang w:eastAsia="ru-RU"/>
        </w:rPr>
        <w:t>Оценка риска является важнейшей составляющей общей системы управления риском. Она представляет собой процесс определения количественным или качественным способом степени риска. Главной задачей качественного анализа, помимо выявления возможных видов рисков, является также определение и описание причин и факторов, влияющих</w:t>
      </w:r>
      <w:r w:rsidR="004E414A">
        <w:rPr>
          <w:rFonts w:ascii="Times New Roman" w:eastAsia="Times New Roman" w:hAnsi="Times New Roman" w:cs="Times New Roman"/>
          <w:sz w:val="28"/>
          <w:szCs w:val="28"/>
          <w:lang w:eastAsia="ru-RU"/>
        </w:rPr>
        <w:t xml:space="preserve"> на уровень данного вида риска [17, ст. 33</w:t>
      </w:r>
      <w:r w:rsidR="004E414A" w:rsidRPr="004E414A">
        <w:rPr>
          <w:rFonts w:ascii="Times New Roman" w:eastAsia="Times New Roman" w:hAnsi="Times New Roman" w:cs="Times New Roman"/>
          <w:sz w:val="28"/>
          <w:szCs w:val="28"/>
          <w:lang w:eastAsia="ru-RU"/>
        </w:rPr>
        <w:t>].</w:t>
      </w:r>
    </w:p>
    <w:p w:rsidR="00846BFE" w:rsidRPr="00E37F1B" w:rsidRDefault="00846BFE" w:rsidP="00B004A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37F1B">
        <w:rPr>
          <w:rFonts w:ascii="Times New Roman" w:eastAsia="Times New Roman" w:hAnsi="Times New Roman" w:cs="Times New Roman"/>
          <w:sz w:val="28"/>
          <w:szCs w:val="28"/>
          <w:lang w:eastAsia="ru-RU"/>
        </w:rPr>
        <w:t>Выделяют следующие методы качественного анализа риска:</w:t>
      </w:r>
    </w:p>
    <w:p w:rsidR="00846BFE" w:rsidRPr="0040454F" w:rsidRDefault="00846BFE" w:rsidP="00F349F4">
      <w:pPr>
        <w:pStyle w:val="a5"/>
        <w:numPr>
          <w:ilvl w:val="0"/>
          <w:numId w:val="18"/>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40454F">
        <w:rPr>
          <w:rFonts w:ascii="Times New Roman" w:eastAsia="Times New Roman" w:hAnsi="Times New Roman" w:cs="Times New Roman"/>
          <w:sz w:val="28"/>
          <w:szCs w:val="28"/>
          <w:lang w:eastAsia="ru-RU"/>
        </w:rPr>
        <w:t>Метод экспертных оценок</w:t>
      </w:r>
      <w:r w:rsidR="0040454F">
        <w:rPr>
          <w:rFonts w:ascii="Times New Roman" w:eastAsia="Times New Roman" w:hAnsi="Times New Roman" w:cs="Times New Roman"/>
          <w:sz w:val="28"/>
          <w:szCs w:val="28"/>
          <w:lang w:eastAsia="ru-RU"/>
        </w:rPr>
        <w:t>;</w:t>
      </w:r>
    </w:p>
    <w:p w:rsidR="00846BFE" w:rsidRPr="0040454F" w:rsidRDefault="00846BFE" w:rsidP="00F349F4">
      <w:pPr>
        <w:pStyle w:val="a5"/>
        <w:numPr>
          <w:ilvl w:val="0"/>
          <w:numId w:val="18"/>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40454F">
        <w:rPr>
          <w:rFonts w:ascii="Times New Roman" w:eastAsia="Times New Roman" w:hAnsi="Times New Roman" w:cs="Times New Roman"/>
          <w:sz w:val="28"/>
          <w:szCs w:val="28"/>
          <w:lang w:eastAsia="ru-RU"/>
        </w:rPr>
        <w:t>Метод рейтинговых оценок</w:t>
      </w:r>
      <w:r w:rsidR="0040454F">
        <w:rPr>
          <w:rFonts w:ascii="Times New Roman" w:eastAsia="Times New Roman" w:hAnsi="Times New Roman" w:cs="Times New Roman"/>
          <w:sz w:val="28"/>
          <w:szCs w:val="28"/>
          <w:lang w:eastAsia="ru-RU"/>
        </w:rPr>
        <w:t>;</w:t>
      </w:r>
    </w:p>
    <w:p w:rsidR="00846BFE" w:rsidRPr="0040454F" w:rsidRDefault="00846BFE" w:rsidP="00F349F4">
      <w:pPr>
        <w:pStyle w:val="a5"/>
        <w:numPr>
          <w:ilvl w:val="0"/>
          <w:numId w:val="18"/>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40454F">
        <w:rPr>
          <w:rFonts w:ascii="Times New Roman" w:eastAsia="Times New Roman" w:hAnsi="Times New Roman" w:cs="Times New Roman"/>
          <w:sz w:val="28"/>
          <w:szCs w:val="28"/>
          <w:lang w:eastAsia="ru-RU"/>
        </w:rPr>
        <w:t>Контрольные списки источников рисков</w:t>
      </w:r>
      <w:r w:rsidR="0040454F">
        <w:rPr>
          <w:rFonts w:ascii="Times New Roman" w:eastAsia="Times New Roman" w:hAnsi="Times New Roman" w:cs="Times New Roman"/>
          <w:sz w:val="28"/>
          <w:szCs w:val="28"/>
          <w:lang w:eastAsia="ru-RU"/>
        </w:rPr>
        <w:t>;</w:t>
      </w:r>
    </w:p>
    <w:p w:rsidR="00846BFE" w:rsidRPr="0040454F" w:rsidRDefault="00846BFE" w:rsidP="00F349F4">
      <w:pPr>
        <w:pStyle w:val="a5"/>
        <w:numPr>
          <w:ilvl w:val="0"/>
          <w:numId w:val="18"/>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40454F">
        <w:rPr>
          <w:rFonts w:ascii="Times New Roman" w:eastAsia="Times New Roman" w:hAnsi="Times New Roman" w:cs="Times New Roman"/>
          <w:sz w:val="28"/>
          <w:szCs w:val="28"/>
          <w:lang w:eastAsia="ru-RU"/>
        </w:rPr>
        <w:t>Метод аналогий.</w:t>
      </w:r>
    </w:p>
    <w:p w:rsidR="002E3694" w:rsidRPr="002F05D3" w:rsidRDefault="00846BFE" w:rsidP="00B004A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37F1B">
        <w:rPr>
          <w:rFonts w:ascii="Times New Roman" w:eastAsia="Times New Roman" w:hAnsi="Times New Roman" w:cs="Times New Roman"/>
          <w:sz w:val="28"/>
          <w:szCs w:val="28"/>
          <w:lang w:eastAsia="ru-RU"/>
        </w:rPr>
        <w:t xml:space="preserve"> Метод экспертных оценок представляет собой </w:t>
      </w:r>
      <w:r w:rsidR="00CA2A72" w:rsidRPr="00E37F1B">
        <w:rPr>
          <w:rFonts w:ascii="Times New Roman" w:eastAsia="Times New Roman" w:hAnsi="Times New Roman" w:cs="Times New Roman"/>
          <w:sz w:val="28"/>
          <w:szCs w:val="28"/>
          <w:lang w:eastAsia="ru-RU"/>
        </w:rPr>
        <w:t xml:space="preserve">заключения эксперта, который </w:t>
      </w:r>
      <w:r w:rsidR="00FF2AFD">
        <w:rPr>
          <w:rFonts w:ascii="Times New Roman" w:eastAsia="Times New Roman" w:hAnsi="Times New Roman" w:cs="Times New Roman"/>
          <w:sz w:val="28"/>
          <w:szCs w:val="28"/>
          <w:lang w:eastAsia="ru-RU"/>
        </w:rPr>
        <w:t xml:space="preserve">обладает </w:t>
      </w:r>
      <w:r w:rsidR="00CA2A72" w:rsidRPr="00E37F1B">
        <w:rPr>
          <w:rFonts w:ascii="Times New Roman" w:eastAsia="Times New Roman" w:hAnsi="Times New Roman" w:cs="Times New Roman"/>
          <w:sz w:val="28"/>
          <w:szCs w:val="28"/>
          <w:lang w:eastAsia="ru-RU"/>
        </w:rPr>
        <w:t xml:space="preserve">навыками аналитика, способного комплексно </w:t>
      </w:r>
      <w:r w:rsidR="002E3694" w:rsidRPr="00E37F1B">
        <w:rPr>
          <w:rFonts w:ascii="Times New Roman" w:eastAsia="Times New Roman" w:hAnsi="Times New Roman" w:cs="Times New Roman"/>
          <w:sz w:val="28"/>
          <w:szCs w:val="28"/>
          <w:lang w:eastAsia="ru-RU"/>
        </w:rPr>
        <w:t xml:space="preserve">дать </w:t>
      </w:r>
      <w:r w:rsidR="00CA2A72" w:rsidRPr="00E37F1B">
        <w:rPr>
          <w:rFonts w:ascii="Times New Roman" w:eastAsia="Times New Roman" w:hAnsi="Times New Roman" w:cs="Times New Roman"/>
          <w:sz w:val="28"/>
          <w:szCs w:val="28"/>
          <w:lang w:eastAsia="ru-RU"/>
        </w:rPr>
        <w:t xml:space="preserve">оценку и </w:t>
      </w:r>
      <w:r w:rsidR="002E3694" w:rsidRPr="00E37F1B">
        <w:rPr>
          <w:rFonts w:ascii="Times New Roman" w:eastAsia="Times New Roman" w:hAnsi="Times New Roman" w:cs="Times New Roman"/>
          <w:sz w:val="28"/>
          <w:szCs w:val="28"/>
          <w:lang w:eastAsia="ru-RU"/>
        </w:rPr>
        <w:t xml:space="preserve">провести </w:t>
      </w:r>
      <w:r w:rsidR="00CA2A72" w:rsidRPr="00E37F1B">
        <w:rPr>
          <w:rFonts w:ascii="Times New Roman" w:eastAsia="Times New Roman" w:hAnsi="Times New Roman" w:cs="Times New Roman"/>
          <w:sz w:val="28"/>
          <w:szCs w:val="28"/>
          <w:lang w:eastAsia="ru-RU"/>
        </w:rPr>
        <w:t>анализ того или иного вида риска</w:t>
      </w:r>
      <w:r w:rsidR="002F05D3" w:rsidRPr="002F05D3">
        <w:rPr>
          <w:rFonts w:ascii="Times New Roman" w:eastAsia="Times New Roman" w:hAnsi="Times New Roman" w:cs="Times New Roman"/>
          <w:sz w:val="28"/>
          <w:szCs w:val="28"/>
          <w:lang w:eastAsia="ru-RU"/>
        </w:rPr>
        <w:t xml:space="preserve"> [</w:t>
      </w:r>
      <w:r w:rsidR="004E414A">
        <w:rPr>
          <w:rFonts w:ascii="Times New Roman" w:eastAsia="Times New Roman" w:hAnsi="Times New Roman" w:cs="Times New Roman"/>
          <w:sz w:val="28"/>
          <w:szCs w:val="28"/>
          <w:lang w:eastAsia="ru-RU"/>
        </w:rPr>
        <w:t>13, ст. 116</w:t>
      </w:r>
      <w:r w:rsidR="002F05D3" w:rsidRPr="002F05D3">
        <w:rPr>
          <w:rFonts w:ascii="Times New Roman" w:eastAsia="Times New Roman" w:hAnsi="Times New Roman" w:cs="Times New Roman"/>
          <w:sz w:val="28"/>
          <w:szCs w:val="28"/>
          <w:lang w:eastAsia="ru-RU"/>
        </w:rPr>
        <w:t>]</w:t>
      </w:r>
      <w:r w:rsidR="00130B44">
        <w:rPr>
          <w:rFonts w:ascii="Times New Roman" w:eastAsia="Times New Roman" w:hAnsi="Times New Roman" w:cs="Times New Roman"/>
          <w:sz w:val="28"/>
          <w:szCs w:val="28"/>
          <w:lang w:eastAsia="ru-RU"/>
        </w:rPr>
        <w:t>.</w:t>
      </w:r>
    </w:p>
    <w:p w:rsidR="00846BFE" w:rsidRPr="00E37F1B" w:rsidRDefault="00846BFE" w:rsidP="00B004A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37F1B">
        <w:rPr>
          <w:rFonts w:ascii="Times New Roman" w:eastAsia="Times New Roman" w:hAnsi="Times New Roman" w:cs="Times New Roman"/>
          <w:sz w:val="28"/>
          <w:szCs w:val="28"/>
          <w:lang w:eastAsia="ru-RU"/>
        </w:rPr>
        <w:t xml:space="preserve">Можно выделить следующие основные методы экспертных оценок, </w:t>
      </w:r>
      <w:r w:rsidR="002E3694" w:rsidRPr="00E37F1B">
        <w:rPr>
          <w:rFonts w:ascii="Times New Roman" w:eastAsia="Times New Roman" w:hAnsi="Times New Roman" w:cs="Times New Roman"/>
          <w:sz w:val="28"/>
          <w:szCs w:val="28"/>
          <w:lang w:eastAsia="ru-RU"/>
        </w:rPr>
        <w:t>применяемые для анализа рисков:</w:t>
      </w:r>
    </w:p>
    <w:p w:rsidR="00846BFE" w:rsidRPr="0040454F" w:rsidRDefault="00846BFE" w:rsidP="00143D6E">
      <w:pPr>
        <w:pStyle w:val="a5"/>
        <w:numPr>
          <w:ilvl w:val="0"/>
          <w:numId w:val="19"/>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40454F">
        <w:rPr>
          <w:rFonts w:ascii="Times New Roman" w:eastAsia="Times New Roman" w:hAnsi="Times New Roman" w:cs="Times New Roman"/>
          <w:sz w:val="28"/>
          <w:szCs w:val="28"/>
          <w:lang w:eastAsia="ru-RU"/>
        </w:rPr>
        <w:t>SWOT-анализ;</w:t>
      </w:r>
    </w:p>
    <w:p w:rsidR="00846BFE" w:rsidRPr="0040454F" w:rsidRDefault="00846BFE" w:rsidP="00143D6E">
      <w:pPr>
        <w:pStyle w:val="a5"/>
        <w:numPr>
          <w:ilvl w:val="0"/>
          <w:numId w:val="19"/>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40454F">
        <w:rPr>
          <w:rFonts w:ascii="Times New Roman" w:eastAsia="Times New Roman" w:hAnsi="Times New Roman" w:cs="Times New Roman"/>
          <w:sz w:val="28"/>
          <w:szCs w:val="28"/>
          <w:lang w:eastAsia="ru-RU"/>
        </w:rPr>
        <w:lastRenderedPageBreak/>
        <w:t>роза и спираль рисков;</w:t>
      </w:r>
    </w:p>
    <w:p w:rsidR="00846BFE" w:rsidRPr="0040454F" w:rsidRDefault="00846BFE" w:rsidP="00143D6E">
      <w:pPr>
        <w:pStyle w:val="a5"/>
        <w:numPr>
          <w:ilvl w:val="0"/>
          <w:numId w:val="19"/>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40454F">
        <w:rPr>
          <w:rFonts w:ascii="Times New Roman" w:eastAsia="Times New Roman" w:hAnsi="Times New Roman" w:cs="Times New Roman"/>
          <w:sz w:val="28"/>
          <w:szCs w:val="28"/>
          <w:lang w:eastAsia="ru-RU"/>
        </w:rPr>
        <w:t>метод Дельфи.</w:t>
      </w:r>
    </w:p>
    <w:p w:rsidR="003935AE" w:rsidRPr="00E37F1B" w:rsidRDefault="00846BFE" w:rsidP="00B004A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37F1B">
        <w:rPr>
          <w:rFonts w:ascii="Times New Roman" w:eastAsia="Times New Roman" w:hAnsi="Times New Roman" w:cs="Times New Roman"/>
          <w:color w:val="FF0000"/>
          <w:sz w:val="28"/>
          <w:szCs w:val="28"/>
          <w:lang w:eastAsia="ru-RU"/>
        </w:rPr>
        <w:t> </w:t>
      </w:r>
      <w:r w:rsidR="00EC0707" w:rsidRPr="00E37F1B">
        <w:rPr>
          <w:rFonts w:ascii="Times New Roman" w:eastAsia="Times New Roman" w:hAnsi="Times New Roman" w:cs="Times New Roman"/>
          <w:sz w:val="28"/>
          <w:szCs w:val="28"/>
          <w:lang w:eastAsia="ru-RU"/>
        </w:rPr>
        <w:t>Вторым методом можно выделить: метод рейтинговых оценок. Он заключается в следующем: квалифицированные специалисты выставляют свою рейтинговую оценку тому или иному предприятию.</w:t>
      </w:r>
      <w:r w:rsidRPr="00E37F1B">
        <w:rPr>
          <w:rFonts w:ascii="Times New Roman" w:eastAsia="Times New Roman" w:hAnsi="Times New Roman" w:cs="Times New Roman"/>
          <w:color w:val="FF0000"/>
          <w:sz w:val="28"/>
          <w:szCs w:val="28"/>
          <w:lang w:eastAsia="ru-RU"/>
        </w:rPr>
        <w:t xml:space="preserve"> </w:t>
      </w:r>
      <w:r w:rsidRPr="00E37F1B">
        <w:rPr>
          <w:rFonts w:ascii="Times New Roman" w:eastAsia="Times New Roman" w:hAnsi="Times New Roman" w:cs="Times New Roman"/>
          <w:sz w:val="28"/>
          <w:szCs w:val="28"/>
          <w:lang w:eastAsia="ru-RU"/>
        </w:rPr>
        <w:t>Если для этого привлекаются специалисты, то данный метод считается разновидностью метода экспертных оценок. Одной из самых простых форм рейтинговой оценки является ранжирование. В данном методе прибегают к системе оценки в баллах</w:t>
      </w:r>
      <w:r w:rsidR="003935AE" w:rsidRPr="00E37F1B">
        <w:rPr>
          <w:rFonts w:ascii="Times New Roman" w:eastAsia="Times New Roman" w:hAnsi="Times New Roman" w:cs="Times New Roman"/>
          <w:sz w:val="28"/>
          <w:szCs w:val="28"/>
          <w:lang w:eastAsia="ru-RU"/>
        </w:rPr>
        <w:t>, которые выставляют зачастую от 1 до 5, но также могут ставится баллы состоящие и из 10 пунктов, а иногда даже из 100</w:t>
      </w:r>
      <w:r w:rsidRPr="00E37F1B">
        <w:rPr>
          <w:rFonts w:ascii="Times New Roman" w:eastAsia="Times New Roman" w:hAnsi="Times New Roman" w:cs="Times New Roman"/>
          <w:sz w:val="28"/>
          <w:szCs w:val="28"/>
          <w:lang w:eastAsia="ru-RU"/>
        </w:rPr>
        <w:t xml:space="preserve">. </w:t>
      </w:r>
      <w:r w:rsidR="003935AE" w:rsidRPr="00E37F1B">
        <w:rPr>
          <w:rFonts w:ascii="Times New Roman" w:eastAsia="Times New Roman" w:hAnsi="Times New Roman" w:cs="Times New Roman"/>
          <w:sz w:val="28"/>
          <w:szCs w:val="28"/>
          <w:lang w:eastAsia="ru-RU"/>
        </w:rPr>
        <w:t xml:space="preserve">Шкала ранжирования выбирается самостоятельно каждым специалистом, например, в соответствии с отраслью предприятия. </w:t>
      </w:r>
      <w:r w:rsidRPr="00E37F1B">
        <w:rPr>
          <w:rFonts w:ascii="Times New Roman" w:eastAsia="Times New Roman" w:hAnsi="Times New Roman" w:cs="Times New Roman"/>
          <w:sz w:val="28"/>
          <w:szCs w:val="28"/>
          <w:lang w:eastAsia="ru-RU"/>
        </w:rPr>
        <w:t>Эксперт присваивает каждому риску определенный балл зависимости от его влияния на</w:t>
      </w:r>
      <w:r w:rsidR="003935AE" w:rsidRPr="00E37F1B">
        <w:rPr>
          <w:rFonts w:ascii="Times New Roman" w:eastAsia="Times New Roman" w:hAnsi="Times New Roman" w:cs="Times New Roman"/>
          <w:sz w:val="28"/>
          <w:szCs w:val="28"/>
          <w:lang w:eastAsia="ru-RU"/>
        </w:rPr>
        <w:t xml:space="preserve"> предприятие</w:t>
      </w:r>
      <w:r w:rsidR="004E414A">
        <w:rPr>
          <w:rFonts w:ascii="Times New Roman" w:eastAsia="Times New Roman" w:hAnsi="Times New Roman" w:cs="Times New Roman"/>
          <w:sz w:val="28"/>
          <w:szCs w:val="28"/>
          <w:lang w:eastAsia="ru-RU"/>
        </w:rPr>
        <w:t xml:space="preserve"> [13, ст. 118]</w:t>
      </w:r>
      <w:r w:rsidRPr="00E37F1B">
        <w:rPr>
          <w:rFonts w:ascii="Times New Roman" w:eastAsia="Times New Roman" w:hAnsi="Times New Roman" w:cs="Times New Roman"/>
          <w:sz w:val="28"/>
          <w:szCs w:val="28"/>
          <w:lang w:eastAsia="ru-RU"/>
        </w:rPr>
        <w:t xml:space="preserve">. </w:t>
      </w:r>
    </w:p>
    <w:p w:rsidR="00846BFE" w:rsidRPr="00E37F1B" w:rsidRDefault="00846BFE" w:rsidP="00B004AF">
      <w:pPr>
        <w:shd w:val="clear" w:color="auto" w:fill="FFFFFF"/>
        <w:spacing w:after="0" w:line="360" w:lineRule="auto"/>
        <w:ind w:firstLine="709"/>
        <w:jc w:val="both"/>
        <w:rPr>
          <w:rFonts w:ascii="Times New Roman" w:eastAsia="Times New Roman" w:hAnsi="Times New Roman" w:cs="Times New Roman"/>
          <w:color w:val="FF0000"/>
          <w:sz w:val="28"/>
          <w:szCs w:val="28"/>
          <w:lang w:eastAsia="ru-RU"/>
        </w:rPr>
      </w:pPr>
      <w:r w:rsidRPr="00E37F1B">
        <w:rPr>
          <w:rFonts w:ascii="Times New Roman" w:eastAsia="Times New Roman" w:hAnsi="Times New Roman" w:cs="Times New Roman"/>
          <w:sz w:val="28"/>
          <w:szCs w:val="28"/>
          <w:lang w:eastAsia="ru-RU"/>
        </w:rPr>
        <w:t>Контрольные списки источников рисков – это метод, суть которого заключается в использовании сведений исторического характера. В рамках данного метода анализируются прошлые происшествия, факторы рисков, убытки, которые они вызвали.</w:t>
      </w:r>
      <w:r w:rsidR="00343C66" w:rsidRPr="00E37F1B">
        <w:rPr>
          <w:rFonts w:ascii="Times New Roman" w:eastAsia="Times New Roman" w:hAnsi="Times New Roman" w:cs="Times New Roman"/>
          <w:sz w:val="28"/>
          <w:szCs w:val="28"/>
          <w:lang w:eastAsia="ru-RU"/>
        </w:rPr>
        <w:t xml:space="preserve"> Список источников рисков постоянно пополняется и растет, так как каждая операция вводится в этот список, следовательно, происходит непрерывное дополнение, таким образом помогая представить полную картину влияния рисков на предприятие в течении всей его деятельности.</w:t>
      </w:r>
      <w:r w:rsidRPr="00E37F1B">
        <w:rPr>
          <w:rFonts w:ascii="Times New Roman" w:eastAsia="Times New Roman" w:hAnsi="Times New Roman" w:cs="Times New Roman"/>
          <w:color w:val="FF0000"/>
          <w:sz w:val="28"/>
          <w:szCs w:val="28"/>
          <w:lang w:eastAsia="ru-RU"/>
        </w:rPr>
        <w:t xml:space="preserve"> </w:t>
      </w:r>
      <w:r w:rsidR="00343C66" w:rsidRPr="00E37F1B">
        <w:rPr>
          <w:rFonts w:ascii="Times New Roman" w:eastAsia="Times New Roman" w:hAnsi="Times New Roman" w:cs="Times New Roman"/>
          <w:sz w:val="28"/>
          <w:szCs w:val="28"/>
          <w:lang w:eastAsia="ru-RU"/>
        </w:rPr>
        <w:t xml:space="preserve">Но есть и отрицательная сторона данного метода, а именно </w:t>
      </w:r>
      <w:r w:rsidRPr="00E37F1B">
        <w:rPr>
          <w:rFonts w:ascii="Times New Roman" w:eastAsia="Times New Roman" w:hAnsi="Times New Roman" w:cs="Times New Roman"/>
          <w:sz w:val="28"/>
          <w:szCs w:val="28"/>
          <w:lang w:eastAsia="ru-RU"/>
        </w:rPr>
        <w:t>часть негативных событий может быть не внесена в контрольный список и, соответственно, они не будут учтены в будущем</w:t>
      </w:r>
      <w:r w:rsidR="00343C66" w:rsidRPr="00E37F1B">
        <w:rPr>
          <w:rFonts w:ascii="Times New Roman" w:eastAsia="Times New Roman" w:hAnsi="Times New Roman" w:cs="Times New Roman"/>
          <w:sz w:val="28"/>
          <w:szCs w:val="28"/>
          <w:lang w:eastAsia="ru-RU"/>
        </w:rPr>
        <w:t>, а значит картина, строящаяся на этих списках будет неполной, а значит недостоверной</w:t>
      </w:r>
      <w:r w:rsidRPr="00E37F1B">
        <w:rPr>
          <w:rFonts w:ascii="Times New Roman" w:eastAsia="Times New Roman" w:hAnsi="Times New Roman" w:cs="Times New Roman"/>
          <w:sz w:val="28"/>
          <w:szCs w:val="28"/>
          <w:lang w:eastAsia="ru-RU"/>
        </w:rPr>
        <w:t xml:space="preserve">. Данный метод помогает компании анализировать ошибки прошлого и больше их не повторять. </w:t>
      </w:r>
    </w:p>
    <w:p w:rsidR="00846BFE" w:rsidRPr="00E37F1B" w:rsidRDefault="00846BFE" w:rsidP="00B004A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37F1B">
        <w:rPr>
          <w:rFonts w:ascii="Times New Roman" w:eastAsia="Times New Roman" w:hAnsi="Times New Roman" w:cs="Times New Roman"/>
          <w:color w:val="FF0000"/>
          <w:sz w:val="28"/>
          <w:szCs w:val="28"/>
          <w:lang w:eastAsia="ru-RU"/>
        </w:rPr>
        <w:t> </w:t>
      </w:r>
      <w:r w:rsidR="00343C66" w:rsidRPr="00E37F1B">
        <w:rPr>
          <w:rFonts w:ascii="Times New Roman" w:eastAsia="Times New Roman" w:hAnsi="Times New Roman" w:cs="Times New Roman"/>
          <w:sz w:val="28"/>
          <w:szCs w:val="28"/>
          <w:lang w:eastAsia="ru-RU"/>
        </w:rPr>
        <w:t xml:space="preserve">Следующий метод – это метод аналогий. </w:t>
      </w:r>
      <w:r w:rsidRPr="00E37F1B">
        <w:rPr>
          <w:rFonts w:ascii="Times New Roman" w:eastAsia="Times New Roman" w:hAnsi="Times New Roman" w:cs="Times New Roman"/>
          <w:sz w:val="28"/>
          <w:szCs w:val="28"/>
          <w:lang w:eastAsia="ru-RU"/>
        </w:rPr>
        <w:t xml:space="preserve">Сущность метода аналогий заключается в отыскании </w:t>
      </w:r>
      <w:r w:rsidR="00343C66" w:rsidRPr="00E37F1B">
        <w:rPr>
          <w:rFonts w:ascii="Times New Roman" w:eastAsia="Times New Roman" w:hAnsi="Times New Roman" w:cs="Times New Roman"/>
          <w:sz w:val="28"/>
          <w:szCs w:val="28"/>
          <w:lang w:eastAsia="ru-RU"/>
        </w:rPr>
        <w:t>подобных явлений, предметов, систем и их сравнительный анализ</w:t>
      </w:r>
      <w:r w:rsidRPr="00E37F1B">
        <w:rPr>
          <w:rFonts w:ascii="Times New Roman" w:eastAsia="Times New Roman" w:hAnsi="Times New Roman" w:cs="Times New Roman"/>
          <w:sz w:val="28"/>
          <w:szCs w:val="28"/>
          <w:lang w:eastAsia="ru-RU"/>
        </w:rPr>
        <w:t xml:space="preserve">. То есть анализируются все имеющиеся данные, касающиеся осуществления фирмой аналогичных проектов или сделок в </w:t>
      </w:r>
      <w:r w:rsidRPr="00E37F1B">
        <w:rPr>
          <w:rFonts w:ascii="Times New Roman" w:eastAsia="Times New Roman" w:hAnsi="Times New Roman" w:cs="Times New Roman"/>
          <w:sz w:val="28"/>
          <w:szCs w:val="28"/>
          <w:lang w:eastAsia="ru-RU"/>
        </w:rPr>
        <w:lastRenderedPageBreak/>
        <w:t>прошлом с целью расчета вероятностей возникновения потерь. Наибольшее применение метод аналогий находит при оценке риска часто повторяющихся проектов. При этом, необходимо</w:t>
      </w:r>
      <w:r w:rsidR="00343C66" w:rsidRPr="00E37F1B">
        <w:rPr>
          <w:rFonts w:ascii="Times New Roman" w:eastAsia="Times New Roman" w:hAnsi="Times New Roman" w:cs="Times New Roman"/>
          <w:sz w:val="28"/>
          <w:szCs w:val="28"/>
          <w:lang w:eastAsia="ru-RU"/>
        </w:rPr>
        <w:t xml:space="preserve"> отметить</w:t>
      </w:r>
      <w:r w:rsidRPr="00E37F1B">
        <w:rPr>
          <w:rFonts w:ascii="Times New Roman" w:eastAsia="Times New Roman" w:hAnsi="Times New Roman" w:cs="Times New Roman"/>
          <w:sz w:val="28"/>
          <w:szCs w:val="28"/>
          <w:lang w:eastAsia="ru-RU"/>
        </w:rPr>
        <w:t xml:space="preserve">, что в новых проектах или сделках </w:t>
      </w:r>
      <w:r w:rsidR="009D0006" w:rsidRPr="00E37F1B">
        <w:rPr>
          <w:rFonts w:ascii="Times New Roman" w:eastAsia="Times New Roman" w:hAnsi="Times New Roman" w:cs="Times New Roman"/>
          <w:sz w:val="28"/>
          <w:szCs w:val="28"/>
          <w:lang w:eastAsia="ru-RU"/>
        </w:rPr>
        <w:t>данный метод не будет полноценно применятся, так как метод непосредственно построен на анализе данных не одного периода</w:t>
      </w:r>
      <w:r w:rsidR="004E414A">
        <w:rPr>
          <w:rFonts w:ascii="Times New Roman" w:eastAsia="Times New Roman" w:hAnsi="Times New Roman" w:cs="Times New Roman"/>
          <w:sz w:val="28"/>
          <w:szCs w:val="28"/>
          <w:lang w:eastAsia="ru-RU"/>
        </w:rPr>
        <w:t xml:space="preserve"> [13, ст. 119</w:t>
      </w:r>
      <w:r w:rsidR="004E414A" w:rsidRPr="004E414A">
        <w:rPr>
          <w:rFonts w:ascii="Times New Roman" w:eastAsia="Times New Roman" w:hAnsi="Times New Roman" w:cs="Times New Roman"/>
          <w:sz w:val="28"/>
          <w:szCs w:val="28"/>
          <w:lang w:eastAsia="ru-RU"/>
        </w:rPr>
        <w:t>].</w:t>
      </w:r>
    </w:p>
    <w:p w:rsidR="00664B6D" w:rsidRDefault="00445EE4" w:rsidP="00143D6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37F1B">
        <w:rPr>
          <w:rFonts w:ascii="Times New Roman" w:eastAsia="Times New Roman" w:hAnsi="Times New Roman" w:cs="Times New Roman"/>
          <w:sz w:val="28"/>
          <w:szCs w:val="28"/>
          <w:lang w:eastAsia="ru-RU"/>
        </w:rPr>
        <w:t xml:space="preserve">Первоначально существовало </w:t>
      </w:r>
      <w:r w:rsidR="00594BE5" w:rsidRPr="00E37F1B">
        <w:rPr>
          <w:rFonts w:ascii="Times New Roman" w:eastAsia="Times New Roman" w:hAnsi="Times New Roman" w:cs="Times New Roman"/>
          <w:sz w:val="28"/>
          <w:szCs w:val="28"/>
          <w:lang w:eastAsia="ru-RU"/>
        </w:rPr>
        <w:t>3 подхода к управлению рисками: фрагментированный, эпизодический, ограниченный</w:t>
      </w:r>
      <w:r w:rsidR="00F676F2" w:rsidRPr="00E37F1B">
        <w:rPr>
          <w:rFonts w:ascii="Times New Roman" w:eastAsia="Times New Roman" w:hAnsi="Times New Roman" w:cs="Times New Roman"/>
          <w:sz w:val="28"/>
          <w:szCs w:val="28"/>
          <w:lang w:eastAsia="ru-RU"/>
        </w:rPr>
        <w:t xml:space="preserve">. </w:t>
      </w:r>
      <w:r w:rsidR="00962F1E">
        <w:rPr>
          <w:rFonts w:ascii="Times New Roman" w:eastAsia="Times New Roman" w:hAnsi="Times New Roman" w:cs="Times New Roman"/>
          <w:sz w:val="28"/>
          <w:szCs w:val="28"/>
          <w:lang w:eastAsia="ru-RU"/>
        </w:rPr>
        <w:t>Но с</w:t>
      </w:r>
      <w:r w:rsidR="00F676F2" w:rsidRPr="00E37F1B">
        <w:rPr>
          <w:rFonts w:ascii="Times New Roman" w:eastAsia="Times New Roman" w:hAnsi="Times New Roman" w:cs="Times New Roman"/>
          <w:sz w:val="28"/>
          <w:szCs w:val="28"/>
          <w:lang w:eastAsia="ru-RU"/>
        </w:rPr>
        <w:t>овременные модели основываются на активной профессиональной позиции, которая реализует интегрированный, непрерывный и расширенный подход</w:t>
      </w:r>
      <w:r w:rsidR="009D0006" w:rsidRPr="00E37F1B">
        <w:rPr>
          <w:rFonts w:ascii="Times New Roman" w:eastAsia="Times New Roman" w:hAnsi="Times New Roman" w:cs="Times New Roman"/>
          <w:sz w:val="28"/>
          <w:szCs w:val="28"/>
          <w:lang w:eastAsia="ru-RU"/>
        </w:rPr>
        <w:t>.</w:t>
      </w:r>
      <w:r w:rsidR="00962F1E">
        <w:rPr>
          <w:rFonts w:ascii="Times New Roman" w:eastAsia="Times New Roman" w:hAnsi="Times New Roman" w:cs="Times New Roman"/>
          <w:sz w:val="28"/>
          <w:szCs w:val="28"/>
          <w:lang w:eastAsia="ru-RU"/>
        </w:rPr>
        <w:t xml:space="preserve"> Сейчас они применяются в совокупности.</w:t>
      </w:r>
    </w:p>
    <w:p w:rsidR="00962F1E" w:rsidRDefault="00962F1E" w:rsidP="00143D6E">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62D61" w:rsidRDefault="004B7413" w:rsidP="00664B6D">
      <w:pPr>
        <w:shd w:val="clear" w:color="auto" w:fill="FFFFFF"/>
        <w:spacing w:after="0" w:line="360" w:lineRule="auto"/>
        <w:rPr>
          <w:rFonts w:ascii="Times New Roman" w:eastAsia="Times New Roman" w:hAnsi="Times New Roman" w:cs="Times New Roman"/>
          <w:sz w:val="28"/>
          <w:szCs w:val="28"/>
          <w:lang w:eastAsia="ru-RU"/>
        </w:rPr>
      </w:pPr>
      <w:r w:rsidRPr="00664B6D">
        <w:rPr>
          <w:rFonts w:ascii="Times New Roman" w:eastAsia="Times New Roman" w:hAnsi="Times New Roman" w:cs="Times New Roman"/>
          <w:sz w:val="28"/>
          <w:szCs w:val="28"/>
          <w:lang w:eastAsia="ru-RU"/>
        </w:rPr>
        <w:t xml:space="preserve">Таблица 1 </w:t>
      </w:r>
      <w:r w:rsidR="00A55F10" w:rsidRPr="00664B6D">
        <w:rPr>
          <w:rFonts w:ascii="Times New Roman" w:eastAsia="Times New Roman" w:hAnsi="Times New Roman" w:cs="Times New Roman"/>
          <w:sz w:val="28"/>
          <w:szCs w:val="28"/>
          <w:lang w:eastAsia="ru-RU"/>
        </w:rPr>
        <w:t>–</w:t>
      </w:r>
      <w:r w:rsidRPr="00664B6D">
        <w:rPr>
          <w:rFonts w:ascii="Times New Roman" w:eastAsia="Times New Roman" w:hAnsi="Times New Roman" w:cs="Times New Roman"/>
          <w:sz w:val="28"/>
          <w:szCs w:val="28"/>
          <w:lang w:eastAsia="ru-RU"/>
        </w:rPr>
        <w:t xml:space="preserve"> Подходы</w:t>
      </w:r>
      <w:r w:rsidR="00A55F10" w:rsidRPr="00664B6D">
        <w:rPr>
          <w:rFonts w:ascii="Times New Roman" w:eastAsia="Times New Roman" w:hAnsi="Times New Roman" w:cs="Times New Roman"/>
          <w:sz w:val="28"/>
          <w:szCs w:val="28"/>
          <w:lang w:eastAsia="ru-RU"/>
        </w:rPr>
        <w:t xml:space="preserve"> к управлению рисками (составлена автором</w:t>
      </w:r>
      <w:r w:rsidR="004E414A">
        <w:rPr>
          <w:rFonts w:ascii="Times New Roman" w:eastAsia="Times New Roman" w:hAnsi="Times New Roman" w:cs="Times New Roman"/>
          <w:sz w:val="28"/>
          <w:szCs w:val="28"/>
          <w:lang w:eastAsia="ru-RU"/>
        </w:rPr>
        <w:t xml:space="preserve"> на основе данных из источников</w:t>
      </w:r>
      <w:r w:rsidR="00A55F10" w:rsidRPr="00664B6D">
        <w:rPr>
          <w:rFonts w:ascii="Times New Roman" w:eastAsia="Times New Roman" w:hAnsi="Times New Roman" w:cs="Times New Roman"/>
          <w:sz w:val="28"/>
          <w:szCs w:val="28"/>
          <w:lang w:eastAsia="ru-RU"/>
        </w:rPr>
        <w:t>)</w:t>
      </w:r>
    </w:p>
    <w:p w:rsidR="00143D6E" w:rsidRPr="00664B6D" w:rsidRDefault="00143D6E" w:rsidP="00664B6D">
      <w:pPr>
        <w:shd w:val="clear" w:color="auto" w:fill="FFFFFF"/>
        <w:spacing w:after="0" w:line="360" w:lineRule="auto"/>
        <w:rPr>
          <w:rFonts w:ascii="Times New Roman" w:eastAsia="Times New Roman" w:hAnsi="Times New Roman" w:cs="Times New Roman"/>
          <w:sz w:val="28"/>
          <w:szCs w:val="28"/>
          <w:lang w:eastAsia="ru-RU"/>
        </w:rPr>
      </w:pPr>
    </w:p>
    <w:tbl>
      <w:tblPr>
        <w:tblStyle w:val="aa"/>
        <w:tblW w:w="0" w:type="auto"/>
        <w:tblInd w:w="108" w:type="dxa"/>
        <w:tblLook w:val="04A0" w:firstRow="1" w:lastRow="0" w:firstColumn="1" w:lastColumn="0" w:noHBand="0" w:noVBand="1"/>
      </w:tblPr>
      <w:tblGrid>
        <w:gridCol w:w="4820"/>
        <w:gridCol w:w="4819"/>
      </w:tblGrid>
      <w:tr w:rsidR="00594BE5" w:rsidRPr="00E37F1B" w:rsidTr="00FF2AFD">
        <w:tc>
          <w:tcPr>
            <w:tcW w:w="4820" w:type="dxa"/>
          </w:tcPr>
          <w:p w:rsidR="00594BE5" w:rsidRPr="00674DF3" w:rsidRDefault="00480B04" w:rsidP="00885D15">
            <w:pPr>
              <w:spacing w:line="360" w:lineRule="auto"/>
              <w:jc w:val="center"/>
              <w:rPr>
                <w:rFonts w:ascii="Times New Roman" w:eastAsia="Times New Roman" w:hAnsi="Times New Roman" w:cs="Times New Roman"/>
                <w:lang w:eastAsia="ru-RU"/>
              </w:rPr>
            </w:pPr>
            <w:r w:rsidRPr="00674DF3">
              <w:rPr>
                <w:rFonts w:ascii="Times New Roman" w:eastAsia="Times New Roman" w:hAnsi="Times New Roman" w:cs="Times New Roman"/>
                <w:lang w:eastAsia="ru-RU"/>
              </w:rPr>
              <w:t>Устаревшие подходы</w:t>
            </w:r>
          </w:p>
        </w:tc>
        <w:tc>
          <w:tcPr>
            <w:tcW w:w="4819" w:type="dxa"/>
          </w:tcPr>
          <w:p w:rsidR="00594BE5" w:rsidRPr="00674DF3" w:rsidRDefault="00594BE5" w:rsidP="00885D15">
            <w:pPr>
              <w:spacing w:line="360" w:lineRule="auto"/>
              <w:jc w:val="center"/>
              <w:rPr>
                <w:rFonts w:ascii="Times New Roman" w:eastAsia="Times New Roman" w:hAnsi="Times New Roman" w:cs="Times New Roman"/>
                <w:lang w:eastAsia="ru-RU"/>
              </w:rPr>
            </w:pPr>
            <w:r w:rsidRPr="00674DF3">
              <w:rPr>
                <w:rFonts w:ascii="Times New Roman" w:eastAsia="Times New Roman" w:hAnsi="Times New Roman" w:cs="Times New Roman"/>
                <w:lang w:eastAsia="ru-RU"/>
              </w:rPr>
              <w:t>Новые подходы</w:t>
            </w:r>
          </w:p>
        </w:tc>
      </w:tr>
      <w:tr w:rsidR="00594BE5" w:rsidRPr="00E37F1B" w:rsidTr="00FF2AFD">
        <w:tc>
          <w:tcPr>
            <w:tcW w:w="4820" w:type="dxa"/>
          </w:tcPr>
          <w:p w:rsidR="00480B04" w:rsidRPr="00674DF3" w:rsidRDefault="00480B04" w:rsidP="00674DF3">
            <w:pPr>
              <w:spacing w:line="360" w:lineRule="auto"/>
              <w:jc w:val="center"/>
              <w:rPr>
                <w:rFonts w:ascii="Times New Roman" w:eastAsia="Times New Roman" w:hAnsi="Times New Roman" w:cs="Times New Roman"/>
                <w:u w:val="single"/>
                <w:lang w:eastAsia="ru-RU"/>
              </w:rPr>
            </w:pPr>
            <w:r w:rsidRPr="00674DF3">
              <w:rPr>
                <w:rFonts w:ascii="Times New Roman" w:eastAsia="Times New Roman" w:hAnsi="Times New Roman" w:cs="Times New Roman"/>
                <w:u w:val="single"/>
                <w:lang w:eastAsia="ru-RU"/>
              </w:rPr>
              <w:t>Фрагментированный риск-менеджмент:</w:t>
            </w:r>
            <w:r w:rsidRPr="00674DF3">
              <w:rPr>
                <w:rFonts w:ascii="Times New Roman" w:eastAsia="Times New Roman" w:hAnsi="Times New Roman" w:cs="Times New Roman"/>
                <w:lang w:eastAsia="ru-RU"/>
              </w:rPr>
              <w:t xml:space="preserve"> каждый отдел предприятия самостоятельно управляет рисками в соо</w:t>
            </w:r>
            <w:r w:rsidR="00674DF3">
              <w:rPr>
                <w:rFonts w:ascii="Times New Roman" w:eastAsia="Times New Roman" w:hAnsi="Times New Roman" w:cs="Times New Roman"/>
                <w:lang w:eastAsia="ru-RU"/>
              </w:rPr>
              <w:t>тветствии со своими функциями   (</w:t>
            </w:r>
            <w:r w:rsidRPr="00674DF3">
              <w:rPr>
                <w:rFonts w:ascii="Times New Roman" w:eastAsia="Times New Roman" w:hAnsi="Times New Roman" w:cs="Times New Roman"/>
                <w:lang w:eastAsia="ru-RU"/>
              </w:rPr>
              <w:t>финансовый отдел)</w:t>
            </w:r>
          </w:p>
        </w:tc>
        <w:tc>
          <w:tcPr>
            <w:tcW w:w="4819" w:type="dxa"/>
          </w:tcPr>
          <w:p w:rsidR="00480B04" w:rsidRPr="00674DF3" w:rsidRDefault="00480B04" w:rsidP="00674DF3">
            <w:pPr>
              <w:spacing w:line="360" w:lineRule="auto"/>
              <w:jc w:val="center"/>
              <w:rPr>
                <w:rFonts w:ascii="Times New Roman" w:eastAsia="Times New Roman" w:hAnsi="Times New Roman" w:cs="Times New Roman"/>
                <w:lang w:eastAsia="ru-RU"/>
              </w:rPr>
            </w:pPr>
            <w:r w:rsidRPr="00674DF3">
              <w:rPr>
                <w:rFonts w:ascii="Times New Roman" w:eastAsia="Times New Roman" w:hAnsi="Times New Roman" w:cs="Times New Roman"/>
                <w:u w:val="single"/>
                <w:lang w:eastAsia="ru-RU"/>
              </w:rPr>
              <w:t>Интегрированный, объединенный риск-менеджмент:</w:t>
            </w:r>
            <w:r w:rsidRPr="00674DF3">
              <w:rPr>
                <w:rFonts w:ascii="Times New Roman" w:eastAsia="Times New Roman" w:hAnsi="Times New Roman" w:cs="Times New Roman"/>
                <w:lang w:eastAsia="ru-RU"/>
              </w:rPr>
              <w:t xml:space="preserve"> управление рисками координируется высшим руководством, каждый сотрудник предприятия рассматривает риск-менеджмент, как часть своей работы.</w:t>
            </w:r>
          </w:p>
        </w:tc>
      </w:tr>
      <w:tr w:rsidR="00594BE5" w:rsidRPr="00E37F1B" w:rsidTr="00FF2AFD">
        <w:tc>
          <w:tcPr>
            <w:tcW w:w="4820" w:type="dxa"/>
          </w:tcPr>
          <w:p w:rsidR="00480B04" w:rsidRPr="00674DF3" w:rsidRDefault="00480B04" w:rsidP="00674DF3">
            <w:pPr>
              <w:spacing w:line="360" w:lineRule="auto"/>
              <w:jc w:val="center"/>
              <w:rPr>
                <w:rFonts w:ascii="Times New Roman" w:eastAsia="Times New Roman" w:hAnsi="Times New Roman" w:cs="Times New Roman"/>
                <w:u w:val="single"/>
                <w:lang w:eastAsia="ru-RU"/>
              </w:rPr>
            </w:pPr>
            <w:r w:rsidRPr="00674DF3">
              <w:rPr>
                <w:rFonts w:ascii="Times New Roman" w:eastAsia="Times New Roman" w:hAnsi="Times New Roman" w:cs="Times New Roman"/>
                <w:u w:val="single"/>
                <w:lang w:eastAsia="ru-RU"/>
              </w:rPr>
              <w:t>Эпизодический риск-менеджмент:</w:t>
            </w:r>
            <w:r w:rsidRPr="00674DF3">
              <w:rPr>
                <w:rFonts w:ascii="Times New Roman" w:eastAsia="Times New Roman" w:hAnsi="Times New Roman" w:cs="Times New Roman"/>
                <w:lang w:eastAsia="ru-RU"/>
              </w:rPr>
              <w:t xml:space="preserve"> управление рисками осуществляется тогда, когда менеджеры посчитают это необходимым.</w:t>
            </w:r>
          </w:p>
        </w:tc>
        <w:tc>
          <w:tcPr>
            <w:tcW w:w="4819" w:type="dxa"/>
          </w:tcPr>
          <w:p w:rsidR="006D14B3" w:rsidRPr="00674DF3" w:rsidRDefault="00480B04" w:rsidP="00674DF3">
            <w:pPr>
              <w:spacing w:line="360" w:lineRule="auto"/>
              <w:jc w:val="center"/>
              <w:rPr>
                <w:rFonts w:ascii="Times New Roman" w:eastAsia="Times New Roman" w:hAnsi="Times New Roman" w:cs="Times New Roman"/>
                <w:lang w:eastAsia="ru-RU"/>
              </w:rPr>
            </w:pPr>
            <w:r w:rsidRPr="00674DF3">
              <w:rPr>
                <w:rFonts w:ascii="Times New Roman" w:eastAsia="Times New Roman" w:hAnsi="Times New Roman" w:cs="Times New Roman"/>
                <w:u w:val="single"/>
                <w:lang w:eastAsia="ru-RU"/>
              </w:rPr>
              <w:t>Непрерывный риск-менеджмент:</w:t>
            </w:r>
          </w:p>
          <w:p w:rsidR="00594BE5" w:rsidRPr="00674DF3" w:rsidRDefault="00480B04" w:rsidP="00674DF3">
            <w:pPr>
              <w:spacing w:line="360" w:lineRule="auto"/>
              <w:jc w:val="center"/>
              <w:rPr>
                <w:rFonts w:ascii="Times New Roman" w:eastAsia="Times New Roman" w:hAnsi="Times New Roman" w:cs="Times New Roman"/>
                <w:lang w:eastAsia="ru-RU"/>
              </w:rPr>
            </w:pPr>
            <w:r w:rsidRPr="00674DF3">
              <w:rPr>
                <w:rFonts w:ascii="Times New Roman" w:eastAsia="Times New Roman" w:hAnsi="Times New Roman" w:cs="Times New Roman"/>
                <w:lang w:eastAsia="ru-RU"/>
              </w:rPr>
              <w:t>процесс управления рисками непрерывен при реализации любых решений</w:t>
            </w:r>
          </w:p>
        </w:tc>
      </w:tr>
      <w:tr w:rsidR="00594BE5" w:rsidRPr="00E37F1B" w:rsidTr="00FF2AFD">
        <w:tc>
          <w:tcPr>
            <w:tcW w:w="4820" w:type="dxa"/>
          </w:tcPr>
          <w:p w:rsidR="006D14B3" w:rsidRPr="00674DF3" w:rsidRDefault="00480B04" w:rsidP="00674DF3">
            <w:pPr>
              <w:spacing w:line="360" w:lineRule="auto"/>
              <w:jc w:val="center"/>
              <w:rPr>
                <w:rFonts w:ascii="Times New Roman" w:eastAsia="Times New Roman" w:hAnsi="Times New Roman" w:cs="Times New Roman"/>
                <w:lang w:eastAsia="ru-RU"/>
              </w:rPr>
            </w:pPr>
            <w:r w:rsidRPr="00674DF3">
              <w:rPr>
                <w:rFonts w:ascii="Times New Roman" w:eastAsia="Times New Roman" w:hAnsi="Times New Roman" w:cs="Times New Roman"/>
                <w:u w:val="single"/>
                <w:lang w:eastAsia="ru-RU"/>
              </w:rPr>
              <w:t>Ограниченный риск-менеджмент:</w:t>
            </w:r>
          </w:p>
          <w:p w:rsidR="00480B04" w:rsidRPr="00674DF3" w:rsidRDefault="00480B04" w:rsidP="00674DF3">
            <w:pPr>
              <w:spacing w:line="360" w:lineRule="auto"/>
              <w:jc w:val="center"/>
              <w:rPr>
                <w:rFonts w:ascii="Times New Roman" w:eastAsia="Times New Roman" w:hAnsi="Times New Roman" w:cs="Times New Roman"/>
                <w:u w:val="single"/>
                <w:lang w:eastAsia="ru-RU"/>
              </w:rPr>
            </w:pPr>
            <w:r w:rsidRPr="00674DF3">
              <w:rPr>
                <w:rFonts w:ascii="Times New Roman" w:eastAsia="Times New Roman" w:hAnsi="Times New Roman" w:cs="Times New Roman"/>
                <w:lang w:eastAsia="ru-RU"/>
              </w:rPr>
              <w:t>касается прежде всего страхуемых и финансовых рисков.</w:t>
            </w:r>
          </w:p>
        </w:tc>
        <w:tc>
          <w:tcPr>
            <w:tcW w:w="4819" w:type="dxa"/>
          </w:tcPr>
          <w:p w:rsidR="006D14B3" w:rsidRPr="00674DF3" w:rsidRDefault="00480B04" w:rsidP="00674DF3">
            <w:pPr>
              <w:spacing w:line="360" w:lineRule="auto"/>
              <w:jc w:val="center"/>
              <w:rPr>
                <w:rFonts w:ascii="Times New Roman" w:eastAsia="Times New Roman" w:hAnsi="Times New Roman" w:cs="Times New Roman"/>
                <w:lang w:eastAsia="ru-RU"/>
              </w:rPr>
            </w:pPr>
            <w:r w:rsidRPr="00674DF3">
              <w:rPr>
                <w:rFonts w:ascii="Times New Roman" w:eastAsia="Times New Roman" w:hAnsi="Times New Roman" w:cs="Times New Roman"/>
                <w:u w:val="single"/>
                <w:lang w:eastAsia="ru-RU"/>
              </w:rPr>
              <w:t>Расширенный риск-менеджмент:</w:t>
            </w:r>
          </w:p>
          <w:p w:rsidR="00594BE5" w:rsidRPr="00674DF3" w:rsidRDefault="00480B04" w:rsidP="00674DF3">
            <w:pPr>
              <w:spacing w:line="360" w:lineRule="auto"/>
              <w:jc w:val="center"/>
              <w:rPr>
                <w:rFonts w:ascii="Times New Roman" w:eastAsia="Times New Roman" w:hAnsi="Times New Roman" w:cs="Times New Roman"/>
                <w:lang w:eastAsia="ru-RU"/>
              </w:rPr>
            </w:pPr>
            <w:r w:rsidRPr="00674DF3">
              <w:rPr>
                <w:rFonts w:ascii="Times New Roman" w:eastAsia="Times New Roman" w:hAnsi="Times New Roman" w:cs="Times New Roman"/>
                <w:lang w:eastAsia="ru-RU"/>
              </w:rPr>
              <w:t>рассматриваются все риски и возможности их организации.</w:t>
            </w:r>
          </w:p>
        </w:tc>
      </w:tr>
    </w:tbl>
    <w:p w:rsidR="00F676F2" w:rsidRPr="00E37F1B" w:rsidRDefault="00F676F2" w:rsidP="00B004AF">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F676F2" w:rsidRPr="00E37F1B" w:rsidRDefault="00F676F2" w:rsidP="00B004A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37F1B">
        <w:rPr>
          <w:rFonts w:ascii="Times New Roman" w:eastAsia="Times New Roman" w:hAnsi="Times New Roman" w:cs="Times New Roman"/>
          <w:sz w:val="28"/>
          <w:szCs w:val="28"/>
          <w:lang w:eastAsia="ru-RU"/>
        </w:rPr>
        <w:t>Стратегия управления рисковыми событиями формируется руководителями предприятия. Как правило, все задачи, решаемые ею, сводятся к двум основным</w:t>
      </w:r>
      <w:r w:rsidR="004E724A">
        <w:rPr>
          <w:rFonts w:ascii="Times New Roman" w:eastAsia="Times New Roman" w:hAnsi="Times New Roman" w:cs="Times New Roman"/>
          <w:sz w:val="28"/>
          <w:szCs w:val="28"/>
          <w:lang w:eastAsia="ru-RU"/>
        </w:rPr>
        <w:t xml:space="preserve"> [3, ст. 46</w:t>
      </w:r>
      <w:r w:rsidR="004E724A" w:rsidRPr="004E724A">
        <w:rPr>
          <w:rFonts w:ascii="Times New Roman" w:eastAsia="Times New Roman" w:hAnsi="Times New Roman" w:cs="Times New Roman"/>
          <w:sz w:val="28"/>
          <w:szCs w:val="28"/>
          <w:lang w:eastAsia="ru-RU"/>
        </w:rPr>
        <w:t>].</w:t>
      </w:r>
    </w:p>
    <w:p w:rsidR="00F676F2" w:rsidRPr="00C71A6C" w:rsidRDefault="00F676F2" w:rsidP="00F349F4">
      <w:pPr>
        <w:pStyle w:val="a5"/>
        <w:numPr>
          <w:ilvl w:val="0"/>
          <w:numId w:val="1"/>
        </w:numPr>
        <w:shd w:val="clear" w:color="auto" w:fill="FFFFFF"/>
        <w:tabs>
          <w:tab w:val="clear" w:pos="720"/>
          <w:tab w:val="left" w:pos="993"/>
        </w:tabs>
        <w:spacing w:after="0" w:line="360" w:lineRule="auto"/>
        <w:ind w:left="0" w:firstLine="709"/>
        <w:jc w:val="both"/>
        <w:rPr>
          <w:rFonts w:ascii="Times New Roman" w:eastAsia="Times New Roman" w:hAnsi="Times New Roman" w:cs="Times New Roman"/>
          <w:sz w:val="28"/>
          <w:szCs w:val="28"/>
          <w:lang w:eastAsia="ru-RU"/>
        </w:rPr>
      </w:pPr>
      <w:r w:rsidRPr="00C71A6C">
        <w:rPr>
          <w:rFonts w:ascii="Times New Roman" w:eastAsia="Times New Roman" w:hAnsi="Times New Roman" w:cs="Times New Roman"/>
          <w:sz w:val="28"/>
          <w:szCs w:val="28"/>
          <w:lang w:eastAsia="ru-RU"/>
        </w:rPr>
        <w:t>Сохранить базовый капитал (акционерную стоимость) предприятия.</w:t>
      </w:r>
    </w:p>
    <w:p w:rsidR="00F676F2" w:rsidRPr="00C71A6C" w:rsidRDefault="00F676F2" w:rsidP="00F349F4">
      <w:pPr>
        <w:pStyle w:val="a5"/>
        <w:numPr>
          <w:ilvl w:val="0"/>
          <w:numId w:val="1"/>
        </w:numPr>
        <w:shd w:val="clear" w:color="auto" w:fill="FFFFFF"/>
        <w:tabs>
          <w:tab w:val="clear" w:pos="720"/>
          <w:tab w:val="left" w:pos="993"/>
        </w:tabs>
        <w:spacing w:after="0" w:line="360" w:lineRule="auto"/>
        <w:ind w:left="0" w:firstLine="709"/>
        <w:jc w:val="both"/>
        <w:rPr>
          <w:rFonts w:ascii="Times New Roman" w:eastAsia="Times New Roman" w:hAnsi="Times New Roman" w:cs="Times New Roman"/>
          <w:sz w:val="28"/>
          <w:szCs w:val="28"/>
          <w:lang w:eastAsia="ru-RU"/>
        </w:rPr>
      </w:pPr>
      <w:r w:rsidRPr="00C71A6C">
        <w:rPr>
          <w:rFonts w:ascii="Times New Roman" w:eastAsia="Times New Roman" w:hAnsi="Times New Roman" w:cs="Times New Roman"/>
          <w:sz w:val="28"/>
          <w:szCs w:val="28"/>
          <w:lang w:eastAsia="ru-RU"/>
        </w:rPr>
        <w:lastRenderedPageBreak/>
        <w:t>Создать дополнительный капитал (новую акционерную стоимость) компании.</w:t>
      </w:r>
    </w:p>
    <w:p w:rsidR="00846BFE" w:rsidRPr="00E37F1B" w:rsidRDefault="00846BFE" w:rsidP="006C6A57">
      <w:pPr>
        <w:shd w:val="clear" w:color="auto" w:fill="FFFFFF"/>
        <w:spacing w:after="0" w:line="360" w:lineRule="auto"/>
        <w:ind w:left="142" w:firstLine="567"/>
        <w:jc w:val="both"/>
        <w:rPr>
          <w:rFonts w:ascii="Times New Roman" w:eastAsia="Times New Roman" w:hAnsi="Times New Roman" w:cs="Times New Roman"/>
          <w:sz w:val="28"/>
          <w:szCs w:val="28"/>
          <w:lang w:eastAsia="ru-RU"/>
        </w:rPr>
      </w:pPr>
      <w:r w:rsidRPr="00E37F1B">
        <w:rPr>
          <w:rFonts w:ascii="Times New Roman" w:eastAsia="Times New Roman" w:hAnsi="Times New Roman" w:cs="Times New Roman"/>
          <w:sz w:val="28"/>
          <w:szCs w:val="28"/>
          <w:lang w:eastAsia="ru-RU"/>
        </w:rPr>
        <w:t>Что касается методов управления рисками, то они достаточно разнообразны, эксперты выделяют следующие методы: уклонение, передача, локализация, распределение, компенсация</w:t>
      </w:r>
      <w:r w:rsidR="004E724A">
        <w:rPr>
          <w:rFonts w:ascii="Times New Roman" w:eastAsia="Times New Roman" w:hAnsi="Times New Roman" w:cs="Times New Roman"/>
          <w:sz w:val="28"/>
          <w:szCs w:val="28"/>
          <w:lang w:eastAsia="ru-RU"/>
        </w:rPr>
        <w:t xml:space="preserve"> </w:t>
      </w:r>
      <w:r w:rsidR="004E724A" w:rsidRPr="004E724A">
        <w:rPr>
          <w:rFonts w:ascii="Times New Roman" w:eastAsia="Times New Roman" w:hAnsi="Times New Roman" w:cs="Times New Roman"/>
          <w:sz w:val="28"/>
          <w:szCs w:val="28"/>
          <w:lang w:eastAsia="ru-RU"/>
        </w:rPr>
        <w:t>[</w:t>
      </w:r>
      <w:r w:rsidR="004E724A">
        <w:rPr>
          <w:rFonts w:ascii="Times New Roman" w:eastAsia="Times New Roman" w:hAnsi="Times New Roman" w:cs="Times New Roman"/>
          <w:sz w:val="28"/>
          <w:szCs w:val="28"/>
          <w:lang w:eastAsia="ru-RU"/>
        </w:rPr>
        <w:t>4</w:t>
      </w:r>
      <w:r w:rsidR="004E724A" w:rsidRPr="004E724A">
        <w:rPr>
          <w:rFonts w:ascii="Times New Roman" w:eastAsia="Times New Roman" w:hAnsi="Times New Roman" w:cs="Times New Roman"/>
          <w:sz w:val="28"/>
          <w:szCs w:val="28"/>
          <w:lang w:eastAsia="ru-RU"/>
        </w:rPr>
        <w:t>, ст.</w:t>
      </w:r>
      <w:r w:rsidR="004E724A">
        <w:rPr>
          <w:rFonts w:ascii="Times New Roman" w:eastAsia="Times New Roman" w:hAnsi="Times New Roman" w:cs="Times New Roman"/>
          <w:sz w:val="28"/>
          <w:szCs w:val="28"/>
          <w:lang w:eastAsia="ru-RU"/>
        </w:rPr>
        <w:t xml:space="preserve"> 169</w:t>
      </w:r>
      <w:r w:rsidR="004E724A" w:rsidRPr="004E724A">
        <w:rPr>
          <w:rFonts w:ascii="Times New Roman" w:eastAsia="Times New Roman" w:hAnsi="Times New Roman" w:cs="Times New Roman"/>
          <w:sz w:val="28"/>
          <w:szCs w:val="28"/>
          <w:lang w:eastAsia="ru-RU"/>
        </w:rPr>
        <w:t>].</w:t>
      </w:r>
    </w:p>
    <w:p w:rsidR="00846BFE" w:rsidRPr="00E37F1B" w:rsidRDefault="00846BFE" w:rsidP="006C6A57">
      <w:pPr>
        <w:shd w:val="clear" w:color="auto" w:fill="FFFFFF"/>
        <w:spacing w:after="0" w:line="360" w:lineRule="auto"/>
        <w:ind w:left="142" w:firstLine="567"/>
        <w:jc w:val="both"/>
        <w:rPr>
          <w:rFonts w:ascii="Times New Roman" w:eastAsia="Times New Roman" w:hAnsi="Times New Roman" w:cs="Times New Roman"/>
          <w:sz w:val="28"/>
          <w:szCs w:val="28"/>
          <w:lang w:eastAsia="ru-RU"/>
        </w:rPr>
      </w:pPr>
      <w:r w:rsidRPr="00E37F1B">
        <w:rPr>
          <w:rFonts w:ascii="Times New Roman" w:eastAsia="Times New Roman" w:hAnsi="Times New Roman" w:cs="Times New Roman"/>
          <w:sz w:val="28"/>
          <w:szCs w:val="28"/>
          <w:lang w:eastAsia="ru-RU"/>
        </w:rPr>
        <w:t xml:space="preserve">Выбор метода управления рисками зависит от того, какую концепцию «борьбы» выберет то или иное предприятие. </w:t>
      </w:r>
    </w:p>
    <w:p w:rsidR="00A64FBB" w:rsidRDefault="00846BFE" w:rsidP="006C6A57">
      <w:pPr>
        <w:shd w:val="clear" w:color="auto" w:fill="FFFFFF"/>
        <w:spacing w:after="0" w:line="360" w:lineRule="auto"/>
        <w:ind w:left="142" w:firstLine="567"/>
        <w:jc w:val="both"/>
        <w:rPr>
          <w:rFonts w:ascii="Times New Roman" w:eastAsia="Times New Roman" w:hAnsi="Times New Roman" w:cs="Times New Roman"/>
          <w:sz w:val="28"/>
          <w:szCs w:val="28"/>
          <w:lang w:eastAsia="ru-RU"/>
        </w:rPr>
      </w:pPr>
      <w:r w:rsidRPr="00E37F1B">
        <w:rPr>
          <w:rFonts w:ascii="Times New Roman" w:eastAsia="Times New Roman" w:hAnsi="Times New Roman" w:cs="Times New Roman"/>
          <w:sz w:val="28"/>
          <w:szCs w:val="28"/>
          <w:lang w:eastAsia="ru-RU"/>
        </w:rPr>
        <w:t>Ниже представлена схема, в которой наглядно отображены характеристики того или и</w:t>
      </w:r>
      <w:r w:rsidR="004B7413">
        <w:rPr>
          <w:rFonts w:ascii="Times New Roman" w:eastAsia="Times New Roman" w:hAnsi="Times New Roman" w:cs="Times New Roman"/>
          <w:sz w:val="28"/>
          <w:szCs w:val="28"/>
          <w:lang w:eastAsia="ru-RU"/>
        </w:rPr>
        <w:t>ного метода управления рисками.</w:t>
      </w:r>
    </w:p>
    <w:p w:rsidR="006C6A57" w:rsidRDefault="006C6A57" w:rsidP="00B004AF">
      <w:pPr>
        <w:shd w:val="clear" w:color="auto" w:fill="FFFFFF"/>
        <w:spacing w:after="0" w:line="360" w:lineRule="auto"/>
        <w:ind w:left="142" w:firstLine="709"/>
        <w:jc w:val="both"/>
        <w:rPr>
          <w:rFonts w:ascii="Times New Roman" w:eastAsia="Times New Roman" w:hAnsi="Times New Roman" w:cs="Times New Roman"/>
          <w:sz w:val="28"/>
          <w:szCs w:val="28"/>
          <w:lang w:eastAsia="ru-RU"/>
        </w:rPr>
      </w:pPr>
    </w:p>
    <w:p w:rsidR="00600501" w:rsidRDefault="00F676F2" w:rsidP="00B004AF">
      <w:pPr>
        <w:shd w:val="clear" w:color="auto" w:fill="FFFFFF"/>
        <w:spacing w:after="0" w:line="360" w:lineRule="auto"/>
        <w:ind w:left="284"/>
        <w:jc w:val="both"/>
        <w:rPr>
          <w:rFonts w:ascii="Times New Roman" w:eastAsia="Times New Roman" w:hAnsi="Times New Roman" w:cs="Times New Roman"/>
          <w:color w:val="FF0000"/>
          <w:sz w:val="28"/>
          <w:szCs w:val="28"/>
          <w:lang w:eastAsia="ru-RU"/>
        </w:rPr>
      </w:pPr>
      <w:r w:rsidRPr="00E37F1B">
        <w:rPr>
          <w:rFonts w:ascii="Times New Roman" w:eastAsia="Times New Roman" w:hAnsi="Times New Roman" w:cs="Times New Roman"/>
          <w:noProof/>
          <w:color w:val="FF0000"/>
          <w:sz w:val="28"/>
          <w:szCs w:val="28"/>
          <w:lang w:eastAsia="ru-RU"/>
        </w:rPr>
        <w:drawing>
          <wp:inline distT="0" distB="0" distL="0" distR="0" wp14:anchorId="0F47BE81" wp14:editId="4E642591">
            <wp:extent cx="5924550" cy="3429000"/>
            <wp:effectExtent l="0" t="0" r="0" b="0"/>
            <wp:docPr id="3" name="Рисунок 3" descr="методы реагирования на выявленные рис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методы реагирования на выявленные риск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4550" cy="3429000"/>
                    </a:xfrm>
                    <a:prstGeom prst="rect">
                      <a:avLst/>
                    </a:prstGeom>
                    <a:noFill/>
                    <a:ln>
                      <a:noFill/>
                    </a:ln>
                  </pic:spPr>
                </pic:pic>
              </a:graphicData>
            </a:graphic>
          </wp:inline>
        </w:drawing>
      </w:r>
    </w:p>
    <w:p w:rsidR="00664B6D" w:rsidRDefault="00664B6D" w:rsidP="00B004AF">
      <w:pPr>
        <w:shd w:val="clear" w:color="auto" w:fill="FFFFFF"/>
        <w:spacing w:after="0" w:line="360" w:lineRule="auto"/>
        <w:ind w:left="284"/>
        <w:jc w:val="both"/>
        <w:rPr>
          <w:rFonts w:ascii="Times New Roman" w:eastAsia="Times New Roman" w:hAnsi="Times New Roman" w:cs="Times New Roman"/>
          <w:color w:val="FF0000"/>
          <w:sz w:val="28"/>
          <w:szCs w:val="28"/>
          <w:lang w:eastAsia="ru-RU"/>
        </w:rPr>
      </w:pPr>
    </w:p>
    <w:p w:rsidR="00B004AF" w:rsidRDefault="00A55F10" w:rsidP="004E724A">
      <w:pPr>
        <w:shd w:val="clear" w:color="auto" w:fill="FFFFFF"/>
        <w:spacing w:after="0" w:line="360" w:lineRule="auto"/>
        <w:ind w:left="-851" w:firstLine="709"/>
        <w:jc w:val="center"/>
        <w:rPr>
          <w:rFonts w:ascii="Times New Roman" w:eastAsia="Times New Roman" w:hAnsi="Times New Roman" w:cs="Times New Roman"/>
          <w:sz w:val="28"/>
          <w:szCs w:val="28"/>
          <w:lang w:eastAsia="ru-RU"/>
        </w:rPr>
      </w:pPr>
      <w:r w:rsidRPr="00664B6D">
        <w:rPr>
          <w:rFonts w:ascii="Times New Roman" w:eastAsia="Times New Roman" w:hAnsi="Times New Roman" w:cs="Times New Roman"/>
          <w:sz w:val="28"/>
          <w:szCs w:val="28"/>
          <w:lang w:eastAsia="ru-RU"/>
        </w:rPr>
        <w:t>Рисунок 2 – Методы управления рисками</w:t>
      </w:r>
      <w:r w:rsidR="00690459">
        <w:rPr>
          <w:rFonts w:ascii="Times New Roman" w:eastAsia="Times New Roman" w:hAnsi="Times New Roman" w:cs="Times New Roman"/>
          <w:sz w:val="28"/>
          <w:szCs w:val="28"/>
          <w:lang w:eastAsia="ru-RU"/>
        </w:rPr>
        <w:t xml:space="preserve"> </w:t>
      </w:r>
      <w:r w:rsidR="004E724A" w:rsidRPr="004E724A">
        <w:rPr>
          <w:rFonts w:ascii="Times New Roman" w:eastAsia="Times New Roman" w:hAnsi="Times New Roman" w:cs="Times New Roman"/>
          <w:sz w:val="28"/>
          <w:szCs w:val="28"/>
          <w:lang w:eastAsia="ru-RU"/>
        </w:rPr>
        <w:t>[4, ст. 169].</w:t>
      </w:r>
    </w:p>
    <w:p w:rsidR="004E724A" w:rsidRPr="00664B6D" w:rsidRDefault="004E724A" w:rsidP="004E724A">
      <w:pPr>
        <w:shd w:val="clear" w:color="auto" w:fill="FFFFFF"/>
        <w:spacing w:after="0" w:line="360" w:lineRule="auto"/>
        <w:ind w:left="-851" w:firstLine="709"/>
        <w:jc w:val="center"/>
        <w:rPr>
          <w:rFonts w:ascii="Times New Roman" w:eastAsia="Times New Roman" w:hAnsi="Times New Roman" w:cs="Times New Roman"/>
          <w:sz w:val="28"/>
          <w:szCs w:val="28"/>
          <w:lang w:eastAsia="ru-RU"/>
        </w:rPr>
      </w:pPr>
    </w:p>
    <w:p w:rsidR="00EE282C" w:rsidRPr="00A55F10" w:rsidRDefault="00DB4C53" w:rsidP="00FF2AFD">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Итак, у</w:t>
      </w:r>
      <w:r w:rsidRPr="00DB4C53">
        <w:rPr>
          <w:rFonts w:ascii="Times New Roman" w:eastAsia="Times New Roman" w:hAnsi="Times New Roman" w:cs="Times New Roman"/>
          <w:sz w:val="28"/>
          <w:szCs w:val="28"/>
          <w:lang w:eastAsia="ru-RU"/>
        </w:rPr>
        <w:t>правление рисками достаточно динамичный процесс, так как с каждым годом предприятие развивается всё больше и больше, а, следовательно, увеличиваются и риски. Рисков становится больше, поэтому возникает необходимость совершенствования методов управления</w:t>
      </w:r>
      <w:r w:rsidR="007966E9">
        <w:rPr>
          <w:rFonts w:ascii="Times New Roman" w:eastAsia="Times New Roman" w:hAnsi="Times New Roman" w:cs="Times New Roman"/>
          <w:sz w:val="28"/>
          <w:szCs w:val="28"/>
          <w:lang w:eastAsia="ru-RU"/>
        </w:rPr>
        <w:t xml:space="preserve"> ими</w:t>
      </w:r>
      <w:r w:rsidRPr="00DB4C53">
        <w:rPr>
          <w:rFonts w:ascii="Times New Roman" w:eastAsia="Times New Roman" w:hAnsi="Times New Roman" w:cs="Times New Roman"/>
          <w:sz w:val="28"/>
          <w:szCs w:val="28"/>
          <w:lang w:eastAsia="ru-RU"/>
        </w:rPr>
        <w:t>, а также введение новых методов, способствующих предотвращению рисков на предприятии.</w:t>
      </w:r>
    </w:p>
    <w:p w:rsidR="00600501" w:rsidRDefault="00552353" w:rsidP="00130B44">
      <w:pPr>
        <w:pStyle w:val="a5"/>
        <w:spacing w:after="0" w:line="360" w:lineRule="auto"/>
        <w:ind w:left="0" w:firstLine="709"/>
        <w:jc w:val="both"/>
        <w:outlineLvl w:val="0"/>
        <w:rPr>
          <w:rFonts w:ascii="Times New Roman" w:hAnsi="Times New Roman" w:cs="Times New Roman"/>
          <w:sz w:val="28"/>
          <w:szCs w:val="28"/>
        </w:rPr>
      </w:pPr>
      <w:bookmarkStart w:id="12" w:name="_Toc516007781"/>
      <w:bookmarkStart w:id="13" w:name="_Toc516046083"/>
      <w:bookmarkStart w:id="14" w:name="_Toc516722573"/>
      <w:r>
        <w:rPr>
          <w:rFonts w:ascii="Times New Roman" w:hAnsi="Times New Roman" w:cs="Times New Roman"/>
          <w:sz w:val="28"/>
          <w:szCs w:val="28"/>
        </w:rPr>
        <w:lastRenderedPageBreak/>
        <w:t>2</w:t>
      </w:r>
      <w:r w:rsidR="00600501" w:rsidRPr="00600501">
        <w:rPr>
          <w:rFonts w:ascii="Times New Roman" w:hAnsi="Times New Roman" w:cs="Times New Roman"/>
          <w:sz w:val="28"/>
          <w:szCs w:val="28"/>
        </w:rPr>
        <w:t xml:space="preserve"> Анализ и оценка управления рисками ПАО «Роснефть»</w:t>
      </w:r>
      <w:bookmarkEnd w:id="12"/>
      <w:bookmarkEnd w:id="13"/>
      <w:bookmarkEnd w:id="14"/>
    </w:p>
    <w:p w:rsidR="004B7413" w:rsidRDefault="004B7413" w:rsidP="00130B44">
      <w:pPr>
        <w:pStyle w:val="a5"/>
        <w:spacing w:after="0" w:line="360" w:lineRule="auto"/>
        <w:ind w:left="0" w:firstLine="709"/>
        <w:jc w:val="both"/>
        <w:outlineLvl w:val="1"/>
        <w:rPr>
          <w:rFonts w:ascii="Times New Roman" w:hAnsi="Times New Roman" w:cs="Times New Roman"/>
          <w:sz w:val="28"/>
          <w:szCs w:val="28"/>
        </w:rPr>
      </w:pPr>
    </w:p>
    <w:p w:rsidR="004B7413" w:rsidRDefault="00552353" w:rsidP="00130B44">
      <w:pPr>
        <w:pStyle w:val="a5"/>
        <w:spacing w:after="0" w:line="360" w:lineRule="auto"/>
        <w:ind w:left="0" w:firstLine="709"/>
        <w:jc w:val="both"/>
        <w:outlineLvl w:val="1"/>
        <w:rPr>
          <w:rFonts w:ascii="Times New Roman" w:hAnsi="Times New Roman" w:cs="Times New Roman"/>
          <w:sz w:val="28"/>
          <w:szCs w:val="28"/>
        </w:rPr>
      </w:pPr>
      <w:bookmarkStart w:id="15" w:name="_Toc516007006"/>
      <w:bookmarkStart w:id="16" w:name="_Toc516007782"/>
      <w:bookmarkStart w:id="17" w:name="_Toc516046084"/>
      <w:bookmarkStart w:id="18" w:name="_Toc516722574"/>
      <w:r>
        <w:rPr>
          <w:rFonts w:ascii="Times New Roman" w:hAnsi="Times New Roman" w:cs="Times New Roman"/>
          <w:sz w:val="28"/>
          <w:szCs w:val="28"/>
        </w:rPr>
        <w:t>2.1</w:t>
      </w:r>
      <w:r w:rsidR="00AC3AEE" w:rsidRPr="00E37F1B">
        <w:rPr>
          <w:rFonts w:ascii="Times New Roman" w:hAnsi="Times New Roman" w:cs="Times New Roman"/>
          <w:sz w:val="28"/>
          <w:szCs w:val="28"/>
        </w:rPr>
        <w:t> Анализ и оценка рисков на предприятии ПАО «Роснефть»</w:t>
      </w:r>
      <w:bookmarkEnd w:id="15"/>
      <w:bookmarkEnd w:id="16"/>
      <w:bookmarkEnd w:id="17"/>
      <w:bookmarkEnd w:id="18"/>
    </w:p>
    <w:p w:rsidR="004B7413" w:rsidRPr="004B7413" w:rsidRDefault="004B7413" w:rsidP="00130B44">
      <w:pPr>
        <w:pStyle w:val="a5"/>
        <w:spacing w:after="0" w:line="360" w:lineRule="auto"/>
        <w:ind w:left="0" w:firstLine="709"/>
        <w:jc w:val="both"/>
        <w:outlineLvl w:val="0"/>
        <w:rPr>
          <w:rFonts w:ascii="Times New Roman" w:hAnsi="Times New Roman" w:cs="Times New Roman"/>
          <w:sz w:val="28"/>
          <w:szCs w:val="28"/>
        </w:rPr>
      </w:pPr>
    </w:p>
    <w:p w:rsidR="000563A9" w:rsidRPr="00E37F1B" w:rsidRDefault="00AC3AEE" w:rsidP="00130B44">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E37F1B">
        <w:rPr>
          <w:rFonts w:ascii="Times New Roman" w:eastAsia="Times New Roman" w:hAnsi="Times New Roman" w:cs="Times New Roman"/>
          <w:sz w:val="28"/>
          <w:szCs w:val="28"/>
          <w:lang w:eastAsia="ru-RU"/>
        </w:rPr>
        <w:t>Оценка рисков представляет собой процесс анализа выявленных рисков и их последствий с целью обеспечения дальнейшего управления</w:t>
      </w:r>
      <w:r w:rsidR="00627276" w:rsidRPr="00E37F1B">
        <w:rPr>
          <w:rFonts w:ascii="Times New Roman" w:eastAsia="Times New Roman" w:hAnsi="Times New Roman" w:cs="Times New Roman"/>
          <w:sz w:val="28"/>
          <w:szCs w:val="28"/>
          <w:lang w:eastAsia="ru-RU"/>
        </w:rPr>
        <w:t xml:space="preserve"> ими</w:t>
      </w:r>
      <w:r w:rsidRPr="00E37F1B">
        <w:rPr>
          <w:rFonts w:ascii="Times New Roman" w:eastAsia="Times New Roman" w:hAnsi="Times New Roman" w:cs="Times New Roman"/>
          <w:sz w:val="28"/>
          <w:szCs w:val="28"/>
          <w:lang w:eastAsia="ru-RU"/>
        </w:rPr>
        <w:t xml:space="preserve">, включая устранение или минимизацию, внедрение необходимых контрольных процедур. </w:t>
      </w:r>
    </w:p>
    <w:p w:rsidR="00EC07C9" w:rsidRPr="00E37F1B" w:rsidRDefault="00EC07C9" w:rsidP="00B004A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37F1B">
        <w:rPr>
          <w:rFonts w:ascii="Times New Roman" w:eastAsia="Times New Roman" w:hAnsi="Times New Roman" w:cs="Times New Roman"/>
          <w:sz w:val="28"/>
          <w:szCs w:val="28"/>
          <w:lang w:eastAsia="ru-RU"/>
        </w:rPr>
        <w:t>Формализованные процедуры по выявлению и оценке рисков позволяют получить сравнимые результаты оценки рисков для приоритизации усилий по их управлению и внедрению необходимых контрольных процедур</w:t>
      </w:r>
      <w:r w:rsidR="004E724A">
        <w:rPr>
          <w:rFonts w:ascii="Times New Roman" w:eastAsia="Times New Roman" w:hAnsi="Times New Roman" w:cs="Times New Roman"/>
          <w:sz w:val="28"/>
          <w:szCs w:val="28"/>
          <w:lang w:eastAsia="ru-RU"/>
        </w:rPr>
        <w:t xml:space="preserve"> [15, ст. 138</w:t>
      </w:r>
      <w:r w:rsidR="004E724A" w:rsidRPr="004E724A">
        <w:rPr>
          <w:rFonts w:ascii="Times New Roman" w:eastAsia="Times New Roman" w:hAnsi="Times New Roman" w:cs="Times New Roman"/>
          <w:sz w:val="28"/>
          <w:szCs w:val="28"/>
          <w:lang w:eastAsia="ru-RU"/>
        </w:rPr>
        <w:t>].</w:t>
      </w:r>
    </w:p>
    <w:p w:rsidR="00AC6572" w:rsidRDefault="00AC6572" w:rsidP="00B004A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37F1B">
        <w:rPr>
          <w:rFonts w:ascii="Times New Roman" w:eastAsia="Times New Roman" w:hAnsi="Times New Roman" w:cs="Times New Roman"/>
          <w:sz w:val="28"/>
          <w:szCs w:val="28"/>
          <w:lang w:eastAsia="ru-RU"/>
        </w:rPr>
        <w:t xml:space="preserve">Как уже ранее отмечалось, любое предприятие подвержено рискам, как внешним, так и внутренним. Для предприятия оценка рисков и управление ими является одной из приоритетных задач, так как существует множество разнообразных рисков. </w:t>
      </w:r>
    </w:p>
    <w:p w:rsidR="00B2198C" w:rsidRPr="00E37F1B" w:rsidRDefault="00B2198C" w:rsidP="00B004AF">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ПАО «Роснефть» – является одной из лидирующих российской нефтяных компаний, а также крупнейшей публичной нефтегазовой корпорацией в мире</w:t>
      </w:r>
      <w:r w:rsidRPr="00E37F1B">
        <w:rPr>
          <w:rFonts w:ascii="Times New Roman" w:eastAsia="Times New Roman" w:hAnsi="Times New Roman" w:cs="Times New Roman"/>
          <w:sz w:val="28"/>
          <w:szCs w:val="28"/>
          <w:lang w:eastAsia="ru-RU"/>
        </w:rPr>
        <w:t>. Основными видами деятельности ПАО «Роснефть» являются поиск и разведка месторождений углеводородов, добыча нефти, газа, газового конденсата, реализация проектов по освоению морских месторождений, переработка добытого сырья, реализация нефти, газа и продуктов их переработки на территории России и за ее пределами.</w:t>
      </w:r>
    </w:p>
    <w:p w:rsidR="00B2198C" w:rsidRPr="00E37F1B" w:rsidRDefault="00B2198C" w:rsidP="00910037">
      <w:pPr>
        <w:pStyle w:val="a5"/>
        <w:spacing w:after="0" w:line="360" w:lineRule="auto"/>
        <w:ind w:left="0" w:firstLine="709"/>
        <w:contextualSpacing w:val="0"/>
        <w:jc w:val="both"/>
        <w:rPr>
          <w:rFonts w:ascii="Times New Roman" w:eastAsia="Times New Roman" w:hAnsi="Times New Roman" w:cs="Times New Roman"/>
          <w:sz w:val="28"/>
          <w:szCs w:val="28"/>
          <w:lang w:eastAsia="ru-RU"/>
        </w:rPr>
      </w:pPr>
      <w:r w:rsidRPr="00E37F1B">
        <w:rPr>
          <w:rFonts w:ascii="Times New Roman" w:eastAsia="Times New Roman" w:hAnsi="Times New Roman" w:cs="Times New Roman"/>
          <w:sz w:val="28"/>
          <w:szCs w:val="28"/>
          <w:lang w:eastAsia="ru-RU"/>
        </w:rPr>
        <w:t>Компания включена в перечень стратегических предприятий России. Ее основным акционером (69,50% акций) является ОАО «РОСНЕФТЕГАЗ», на 100% принадлежащее государству. 19,75% принадлежат BP, оставшиеся 10,75% акций находятся в свободном обращении</w:t>
      </w:r>
      <w:r w:rsidR="004E724A">
        <w:rPr>
          <w:rFonts w:ascii="Times New Roman" w:eastAsia="Times New Roman" w:hAnsi="Times New Roman" w:cs="Times New Roman"/>
          <w:sz w:val="28"/>
          <w:szCs w:val="28"/>
          <w:lang w:eastAsia="ru-RU"/>
        </w:rPr>
        <w:t xml:space="preserve"> [12, ст. 23</w:t>
      </w:r>
      <w:r w:rsidR="004E724A" w:rsidRPr="004E724A">
        <w:rPr>
          <w:rFonts w:ascii="Times New Roman" w:eastAsia="Times New Roman" w:hAnsi="Times New Roman" w:cs="Times New Roman"/>
          <w:sz w:val="28"/>
          <w:szCs w:val="28"/>
          <w:lang w:eastAsia="ru-RU"/>
        </w:rPr>
        <w:t>].</w:t>
      </w:r>
    </w:p>
    <w:p w:rsidR="00AC6572" w:rsidRPr="00E37F1B" w:rsidRDefault="00AC6572" w:rsidP="0091003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37F1B">
        <w:rPr>
          <w:rFonts w:ascii="Times New Roman" w:eastAsia="Times New Roman" w:hAnsi="Times New Roman" w:cs="Times New Roman"/>
          <w:sz w:val="28"/>
          <w:szCs w:val="28"/>
          <w:lang w:eastAsia="ru-RU"/>
        </w:rPr>
        <w:t xml:space="preserve">Так, рассмотрим риски, которые непосредственно касаются </w:t>
      </w:r>
      <w:r w:rsidR="00C64CE2">
        <w:rPr>
          <w:rFonts w:ascii="Times New Roman" w:eastAsia="Times New Roman" w:hAnsi="Times New Roman" w:cs="Times New Roman"/>
          <w:sz w:val="28"/>
          <w:szCs w:val="28"/>
          <w:lang w:eastAsia="ru-RU"/>
        </w:rPr>
        <w:t xml:space="preserve">                         </w:t>
      </w:r>
      <w:r w:rsidR="0098393E">
        <w:rPr>
          <w:rFonts w:ascii="Times New Roman" w:eastAsia="Times New Roman" w:hAnsi="Times New Roman" w:cs="Times New Roman"/>
          <w:sz w:val="28"/>
          <w:szCs w:val="28"/>
          <w:lang w:eastAsia="ru-RU"/>
        </w:rPr>
        <w:t>ПАО «Рос</w:t>
      </w:r>
      <w:r w:rsidRPr="00E37F1B">
        <w:rPr>
          <w:rFonts w:ascii="Times New Roman" w:eastAsia="Times New Roman" w:hAnsi="Times New Roman" w:cs="Times New Roman"/>
          <w:sz w:val="28"/>
          <w:szCs w:val="28"/>
          <w:lang w:eastAsia="ru-RU"/>
        </w:rPr>
        <w:t>нефть». Стоит выделить</w:t>
      </w:r>
      <w:r w:rsidR="00B63DC3">
        <w:rPr>
          <w:rFonts w:ascii="Times New Roman" w:eastAsia="Times New Roman" w:hAnsi="Times New Roman" w:cs="Times New Roman"/>
          <w:sz w:val="28"/>
          <w:szCs w:val="28"/>
          <w:lang w:eastAsia="ru-RU"/>
        </w:rPr>
        <w:t xml:space="preserve"> и оценить</w:t>
      </w:r>
      <w:r w:rsidRPr="00E37F1B">
        <w:rPr>
          <w:rFonts w:ascii="Times New Roman" w:eastAsia="Times New Roman" w:hAnsi="Times New Roman" w:cs="Times New Roman"/>
          <w:sz w:val="28"/>
          <w:szCs w:val="28"/>
          <w:lang w:eastAsia="ru-RU"/>
        </w:rPr>
        <w:t xml:space="preserve"> </w:t>
      </w:r>
      <w:r w:rsidR="00B63DC3">
        <w:rPr>
          <w:rFonts w:ascii="Times New Roman" w:eastAsia="Times New Roman" w:hAnsi="Times New Roman" w:cs="Times New Roman"/>
          <w:sz w:val="28"/>
          <w:szCs w:val="28"/>
          <w:lang w:eastAsia="ru-RU"/>
        </w:rPr>
        <w:t>4</w:t>
      </w:r>
      <w:r w:rsidR="0037016E" w:rsidRPr="00E37F1B">
        <w:rPr>
          <w:rFonts w:ascii="Times New Roman" w:eastAsia="Times New Roman" w:hAnsi="Times New Roman" w:cs="Times New Roman"/>
          <w:sz w:val="28"/>
          <w:szCs w:val="28"/>
          <w:lang w:eastAsia="ru-RU"/>
        </w:rPr>
        <w:t xml:space="preserve"> риска, которые представляют наибольшую опасность для</w:t>
      </w:r>
      <w:r w:rsidRPr="00E37F1B">
        <w:rPr>
          <w:rFonts w:ascii="Times New Roman" w:eastAsia="Times New Roman" w:hAnsi="Times New Roman" w:cs="Times New Roman"/>
          <w:sz w:val="28"/>
          <w:szCs w:val="28"/>
          <w:lang w:eastAsia="ru-RU"/>
        </w:rPr>
        <w:t xml:space="preserve"> данного предприятия</w:t>
      </w:r>
      <w:r w:rsidR="004E724A">
        <w:rPr>
          <w:rFonts w:ascii="Times New Roman" w:eastAsia="Times New Roman" w:hAnsi="Times New Roman" w:cs="Times New Roman"/>
          <w:sz w:val="28"/>
          <w:szCs w:val="28"/>
          <w:lang w:eastAsia="ru-RU"/>
        </w:rPr>
        <w:t xml:space="preserve"> [12, ст. 25]</w:t>
      </w:r>
      <w:r w:rsidRPr="00E37F1B">
        <w:rPr>
          <w:rFonts w:ascii="Times New Roman" w:eastAsia="Times New Roman" w:hAnsi="Times New Roman" w:cs="Times New Roman"/>
          <w:sz w:val="28"/>
          <w:szCs w:val="28"/>
          <w:lang w:eastAsia="ru-RU"/>
        </w:rPr>
        <w:t xml:space="preserve">: </w:t>
      </w:r>
    </w:p>
    <w:p w:rsidR="00AC6572" w:rsidRDefault="0037016E" w:rsidP="00F349F4">
      <w:pPr>
        <w:pStyle w:val="a5"/>
        <w:numPr>
          <w:ilvl w:val="0"/>
          <w:numId w:val="2"/>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E37F1B">
        <w:rPr>
          <w:rFonts w:ascii="Times New Roman" w:eastAsia="Times New Roman" w:hAnsi="Times New Roman" w:cs="Times New Roman"/>
          <w:sz w:val="28"/>
          <w:szCs w:val="28"/>
          <w:lang w:eastAsia="ru-RU"/>
        </w:rPr>
        <w:t>это риски</w:t>
      </w:r>
      <w:r w:rsidR="00AC6572" w:rsidRPr="00E37F1B">
        <w:rPr>
          <w:rFonts w:ascii="Times New Roman" w:eastAsia="Times New Roman" w:hAnsi="Times New Roman" w:cs="Times New Roman"/>
          <w:sz w:val="28"/>
          <w:szCs w:val="28"/>
          <w:lang w:eastAsia="ru-RU"/>
        </w:rPr>
        <w:t xml:space="preserve"> снижение мировых цен на нефть;</w:t>
      </w:r>
    </w:p>
    <w:p w:rsidR="00B63DC3" w:rsidRPr="00E37F1B" w:rsidRDefault="00B63DC3" w:rsidP="00F349F4">
      <w:pPr>
        <w:pStyle w:val="a5"/>
        <w:numPr>
          <w:ilvl w:val="0"/>
          <w:numId w:val="2"/>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w:t>
      </w:r>
      <w:r w:rsidRPr="00B63DC3">
        <w:rPr>
          <w:rFonts w:ascii="Times New Roman" w:eastAsia="Times New Roman" w:hAnsi="Times New Roman" w:cs="Times New Roman"/>
          <w:sz w:val="28"/>
          <w:szCs w:val="28"/>
          <w:lang w:eastAsia="ru-RU"/>
        </w:rPr>
        <w:t>еустойчивость спроса</w:t>
      </w:r>
      <w:r>
        <w:rPr>
          <w:rFonts w:ascii="Times New Roman" w:eastAsia="Times New Roman" w:hAnsi="Times New Roman" w:cs="Times New Roman"/>
          <w:sz w:val="28"/>
          <w:szCs w:val="28"/>
          <w:lang w:eastAsia="ru-RU"/>
        </w:rPr>
        <w:t xml:space="preserve"> на услуги компании;</w:t>
      </w:r>
    </w:p>
    <w:p w:rsidR="00AC6572" w:rsidRPr="00E37F1B" w:rsidRDefault="00AC6572" w:rsidP="00F349F4">
      <w:pPr>
        <w:pStyle w:val="a5"/>
        <w:numPr>
          <w:ilvl w:val="0"/>
          <w:numId w:val="2"/>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E37F1B">
        <w:rPr>
          <w:rFonts w:ascii="Times New Roman" w:eastAsia="Times New Roman" w:hAnsi="Times New Roman" w:cs="Times New Roman"/>
          <w:sz w:val="28"/>
          <w:szCs w:val="28"/>
          <w:lang w:eastAsia="ru-RU"/>
        </w:rPr>
        <w:t>изменения валютных курсов;</w:t>
      </w:r>
    </w:p>
    <w:p w:rsidR="00AC6572" w:rsidRDefault="0037016E" w:rsidP="00F349F4">
      <w:pPr>
        <w:pStyle w:val="a5"/>
        <w:numPr>
          <w:ilvl w:val="0"/>
          <w:numId w:val="2"/>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E37F1B">
        <w:rPr>
          <w:rFonts w:ascii="Times New Roman" w:eastAsia="Times New Roman" w:hAnsi="Times New Roman" w:cs="Times New Roman"/>
          <w:sz w:val="28"/>
          <w:szCs w:val="28"/>
          <w:lang w:eastAsia="ru-RU"/>
        </w:rPr>
        <w:t xml:space="preserve">риск ужесточения правил таможенного контроля и увеличение таможенных пошлин. </w:t>
      </w:r>
    </w:p>
    <w:p w:rsidR="00AE0167" w:rsidRDefault="000801C0" w:rsidP="000801C0">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Следует оценить влияние каждого риска на деятельность компании </w:t>
      </w:r>
      <w:r w:rsidR="0091003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ПАО «Роснефть»</w:t>
      </w:r>
      <w:r w:rsidR="00AE016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AE0167" w:rsidRDefault="0098393E" w:rsidP="00F349F4">
      <w:pPr>
        <w:pStyle w:val="a5"/>
        <w:numPr>
          <w:ilvl w:val="0"/>
          <w:numId w:val="12"/>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0801C0" w:rsidRPr="00AE0167">
        <w:rPr>
          <w:rFonts w:ascii="Times New Roman" w:eastAsia="Times New Roman" w:hAnsi="Times New Roman" w:cs="Times New Roman"/>
          <w:sz w:val="28"/>
          <w:szCs w:val="28"/>
          <w:lang w:eastAsia="ru-RU"/>
        </w:rPr>
        <w:t xml:space="preserve">сли произойдёт снижение мировых цен на нефть, </w:t>
      </w:r>
      <w:r w:rsidR="00AE0167">
        <w:rPr>
          <w:rFonts w:ascii="Times New Roman" w:eastAsia="Times New Roman" w:hAnsi="Times New Roman" w:cs="Times New Roman"/>
          <w:sz w:val="28"/>
          <w:szCs w:val="28"/>
          <w:lang w:eastAsia="ru-RU"/>
        </w:rPr>
        <w:t>то и российские компании, в том числе и ПАО «Роснефть» будут вынуждены снизить</w:t>
      </w:r>
      <w:r w:rsidR="004436C5">
        <w:rPr>
          <w:rFonts w:ascii="Times New Roman" w:eastAsia="Times New Roman" w:hAnsi="Times New Roman" w:cs="Times New Roman"/>
          <w:sz w:val="28"/>
          <w:szCs w:val="28"/>
          <w:lang w:eastAsia="ru-RU"/>
        </w:rPr>
        <w:t xml:space="preserve"> и</w:t>
      </w:r>
      <w:r w:rsidR="00AE0167">
        <w:rPr>
          <w:rFonts w:ascii="Times New Roman" w:eastAsia="Times New Roman" w:hAnsi="Times New Roman" w:cs="Times New Roman"/>
          <w:sz w:val="28"/>
          <w:szCs w:val="28"/>
          <w:lang w:eastAsia="ru-RU"/>
        </w:rPr>
        <w:t xml:space="preserve"> свои цены на нефть, для поддержания конкурентоспособности, в следствии чего возможно ослабевание рубля. </w:t>
      </w:r>
    </w:p>
    <w:p w:rsidR="00B63DC3" w:rsidRPr="004E724A" w:rsidRDefault="00AE0167" w:rsidP="00F349F4">
      <w:pPr>
        <w:pStyle w:val="a5"/>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в 2014 году нефтяные котировки в США упали</w:t>
      </w:r>
      <w:r w:rsidR="00905612">
        <w:rPr>
          <w:rFonts w:ascii="Times New Roman" w:eastAsia="Times New Roman" w:hAnsi="Times New Roman" w:cs="Times New Roman"/>
          <w:sz w:val="28"/>
          <w:szCs w:val="28"/>
          <w:lang w:eastAsia="ru-RU"/>
        </w:rPr>
        <w:t xml:space="preserve"> со 115 до </w:t>
      </w:r>
      <w:r w:rsidRPr="00AE0167">
        <w:rPr>
          <w:rFonts w:ascii="Times New Roman" w:eastAsia="Times New Roman" w:hAnsi="Times New Roman" w:cs="Times New Roman"/>
          <w:sz w:val="28"/>
          <w:szCs w:val="28"/>
          <w:lang w:eastAsia="ru-RU"/>
        </w:rPr>
        <w:t xml:space="preserve">80 </w:t>
      </w:r>
      <w:r w:rsidR="00905612">
        <w:rPr>
          <w:rFonts w:ascii="Times New Roman" w:eastAsia="Times New Roman" w:hAnsi="Times New Roman" w:cs="Times New Roman"/>
          <w:sz w:val="28"/>
          <w:szCs w:val="28"/>
          <w:lang w:eastAsia="ru-RU"/>
        </w:rPr>
        <w:t xml:space="preserve">доллара </w:t>
      </w:r>
      <w:r w:rsidRPr="00AE0167">
        <w:rPr>
          <w:rFonts w:ascii="Times New Roman" w:eastAsia="Times New Roman" w:hAnsi="Times New Roman" w:cs="Times New Roman"/>
          <w:sz w:val="28"/>
          <w:szCs w:val="28"/>
          <w:lang w:eastAsia="ru-RU"/>
        </w:rPr>
        <w:t>за баррель</w:t>
      </w:r>
      <w:r>
        <w:rPr>
          <w:rFonts w:ascii="Times New Roman" w:eastAsia="Times New Roman" w:hAnsi="Times New Roman" w:cs="Times New Roman"/>
          <w:sz w:val="28"/>
          <w:szCs w:val="28"/>
          <w:lang w:eastAsia="ru-RU"/>
        </w:rPr>
        <w:t>, но а</w:t>
      </w:r>
      <w:r w:rsidRPr="00AE0167">
        <w:rPr>
          <w:rFonts w:ascii="Times New Roman" w:eastAsia="Times New Roman" w:hAnsi="Times New Roman" w:cs="Times New Roman"/>
          <w:sz w:val="28"/>
          <w:szCs w:val="28"/>
          <w:lang w:eastAsia="ru-RU"/>
        </w:rPr>
        <w:t>мериканским сланцевым производителям удалось снизить се</w:t>
      </w:r>
      <w:r w:rsidR="00905612">
        <w:rPr>
          <w:rFonts w:ascii="Times New Roman" w:eastAsia="Times New Roman" w:hAnsi="Times New Roman" w:cs="Times New Roman"/>
          <w:sz w:val="28"/>
          <w:szCs w:val="28"/>
          <w:lang w:eastAsia="ru-RU"/>
        </w:rPr>
        <w:t xml:space="preserve">бестоимость добываемой нефти с 70-80 до </w:t>
      </w:r>
      <w:r w:rsidRPr="00AE0167">
        <w:rPr>
          <w:rFonts w:ascii="Times New Roman" w:eastAsia="Times New Roman" w:hAnsi="Times New Roman" w:cs="Times New Roman"/>
          <w:sz w:val="28"/>
          <w:szCs w:val="28"/>
          <w:lang w:eastAsia="ru-RU"/>
        </w:rPr>
        <w:t>35-40</w:t>
      </w:r>
      <w:r w:rsidR="00905612">
        <w:rPr>
          <w:rFonts w:ascii="Times New Roman" w:eastAsia="Times New Roman" w:hAnsi="Times New Roman" w:cs="Times New Roman"/>
          <w:sz w:val="28"/>
          <w:szCs w:val="28"/>
          <w:lang w:eastAsia="ru-RU"/>
        </w:rPr>
        <w:t xml:space="preserve"> </w:t>
      </w:r>
      <w:r w:rsidR="00905612" w:rsidRPr="00905612">
        <w:rPr>
          <w:rFonts w:ascii="Times New Roman" w:eastAsia="Times New Roman" w:hAnsi="Times New Roman" w:cs="Times New Roman"/>
          <w:sz w:val="28"/>
          <w:szCs w:val="28"/>
          <w:lang w:eastAsia="ru-RU"/>
        </w:rPr>
        <w:t>доллара</w:t>
      </w:r>
      <w:r>
        <w:rPr>
          <w:rFonts w:ascii="Times New Roman" w:eastAsia="Times New Roman" w:hAnsi="Times New Roman" w:cs="Times New Roman"/>
          <w:sz w:val="28"/>
          <w:szCs w:val="28"/>
          <w:lang w:eastAsia="ru-RU"/>
        </w:rPr>
        <w:t xml:space="preserve"> и к маю 2016 года стоимость нефти </w:t>
      </w:r>
      <w:r w:rsidRPr="00AE0167">
        <w:rPr>
          <w:rFonts w:ascii="Times New Roman" w:eastAsia="Times New Roman" w:hAnsi="Times New Roman" w:cs="Times New Roman"/>
          <w:sz w:val="28"/>
          <w:szCs w:val="28"/>
          <w:lang w:eastAsia="ru-RU"/>
        </w:rPr>
        <w:t>за баррель</w:t>
      </w:r>
      <w:r>
        <w:rPr>
          <w:rFonts w:ascii="Times New Roman" w:eastAsia="Times New Roman" w:hAnsi="Times New Roman" w:cs="Times New Roman"/>
          <w:sz w:val="28"/>
          <w:szCs w:val="28"/>
          <w:lang w:eastAsia="ru-RU"/>
        </w:rPr>
        <w:t xml:space="preserve"> составила </w:t>
      </w:r>
      <w:r w:rsidRPr="00AE0167">
        <w:rPr>
          <w:rFonts w:ascii="Times New Roman" w:eastAsia="Times New Roman" w:hAnsi="Times New Roman" w:cs="Times New Roman"/>
          <w:sz w:val="28"/>
          <w:szCs w:val="28"/>
          <w:lang w:eastAsia="ru-RU"/>
        </w:rPr>
        <w:t>45-47</w:t>
      </w:r>
      <w:r w:rsidR="00905612" w:rsidRPr="00905612">
        <w:t xml:space="preserve"> </w:t>
      </w:r>
      <w:r w:rsidR="00905612" w:rsidRPr="00905612">
        <w:rPr>
          <w:rFonts w:ascii="Times New Roman" w:eastAsia="Times New Roman" w:hAnsi="Times New Roman" w:cs="Times New Roman"/>
          <w:sz w:val="28"/>
          <w:szCs w:val="28"/>
          <w:lang w:eastAsia="ru-RU"/>
        </w:rPr>
        <w:t>доллара</w:t>
      </w:r>
      <w:r>
        <w:rPr>
          <w:rFonts w:ascii="Times New Roman" w:eastAsia="Times New Roman" w:hAnsi="Times New Roman" w:cs="Times New Roman"/>
          <w:sz w:val="28"/>
          <w:szCs w:val="28"/>
          <w:lang w:eastAsia="ru-RU"/>
        </w:rPr>
        <w:t xml:space="preserve">. На 2018 год стоимость нефти в США за баррель равна </w:t>
      </w:r>
      <w:r w:rsidRPr="00AE0167">
        <w:rPr>
          <w:rFonts w:ascii="Times New Roman" w:eastAsia="Times New Roman" w:hAnsi="Times New Roman" w:cs="Times New Roman"/>
          <w:sz w:val="28"/>
          <w:szCs w:val="28"/>
          <w:lang w:eastAsia="ru-RU"/>
        </w:rPr>
        <w:t>59,9</w:t>
      </w:r>
      <w:r w:rsidR="00905612" w:rsidRPr="00905612">
        <w:t xml:space="preserve"> </w:t>
      </w:r>
      <w:r w:rsidR="00905612" w:rsidRPr="00905612">
        <w:rPr>
          <w:rFonts w:ascii="Times New Roman" w:eastAsia="Times New Roman" w:hAnsi="Times New Roman" w:cs="Times New Roman"/>
          <w:sz w:val="28"/>
          <w:szCs w:val="28"/>
          <w:lang w:eastAsia="ru-RU"/>
        </w:rPr>
        <w:t>доллара</w:t>
      </w:r>
      <w:r>
        <w:rPr>
          <w:rFonts w:ascii="Times New Roman" w:eastAsia="Times New Roman" w:hAnsi="Times New Roman" w:cs="Times New Roman"/>
          <w:sz w:val="28"/>
          <w:szCs w:val="28"/>
          <w:lang w:eastAsia="ru-RU"/>
        </w:rPr>
        <w:t>.</w:t>
      </w:r>
      <w:r w:rsidR="00143D6E">
        <w:rPr>
          <w:rFonts w:ascii="Times New Roman" w:eastAsia="Times New Roman" w:hAnsi="Times New Roman" w:cs="Times New Roman"/>
          <w:sz w:val="28"/>
          <w:szCs w:val="28"/>
          <w:lang w:eastAsia="ru-RU"/>
        </w:rPr>
        <w:t xml:space="preserve"> В то время как И.И. Сечин:</w:t>
      </w:r>
      <w:r w:rsidR="00905612">
        <w:rPr>
          <w:rFonts w:ascii="Times New Roman" w:eastAsia="Times New Roman" w:hAnsi="Times New Roman" w:cs="Times New Roman"/>
          <w:sz w:val="28"/>
          <w:szCs w:val="28"/>
          <w:lang w:eastAsia="ru-RU"/>
        </w:rPr>
        <w:t xml:space="preserve"> </w:t>
      </w:r>
      <w:r w:rsidR="00905612" w:rsidRPr="00905612">
        <w:rPr>
          <w:rFonts w:ascii="Times New Roman" w:eastAsia="Times New Roman" w:hAnsi="Times New Roman" w:cs="Times New Roman"/>
          <w:sz w:val="28"/>
          <w:szCs w:val="28"/>
          <w:lang w:eastAsia="ru-RU"/>
        </w:rPr>
        <w:t>главный исполнительный директор нефтегазовой компании ПАО «</w:t>
      </w:r>
      <w:r w:rsidR="00905612">
        <w:rPr>
          <w:rFonts w:ascii="Times New Roman" w:eastAsia="Times New Roman" w:hAnsi="Times New Roman" w:cs="Times New Roman"/>
          <w:sz w:val="28"/>
          <w:szCs w:val="28"/>
          <w:lang w:eastAsia="ru-RU"/>
        </w:rPr>
        <w:t>Роснефть</w:t>
      </w:r>
      <w:r w:rsidR="00905612" w:rsidRPr="00905612">
        <w:rPr>
          <w:rFonts w:ascii="Times New Roman" w:eastAsia="Times New Roman" w:hAnsi="Times New Roman" w:cs="Times New Roman"/>
          <w:sz w:val="28"/>
          <w:szCs w:val="28"/>
          <w:lang w:eastAsia="ru-RU"/>
        </w:rPr>
        <w:t>»</w:t>
      </w:r>
      <w:r w:rsidR="00905612">
        <w:rPr>
          <w:rFonts w:ascii="Times New Roman" w:eastAsia="Times New Roman" w:hAnsi="Times New Roman" w:cs="Times New Roman"/>
          <w:sz w:val="28"/>
          <w:szCs w:val="28"/>
          <w:lang w:eastAsia="ru-RU"/>
        </w:rPr>
        <w:t xml:space="preserve"> в своём интервью заявил, что «с</w:t>
      </w:r>
      <w:r w:rsidR="00905612" w:rsidRPr="00905612">
        <w:rPr>
          <w:rFonts w:ascii="Times New Roman" w:eastAsia="Times New Roman" w:hAnsi="Times New Roman" w:cs="Times New Roman"/>
          <w:sz w:val="28"/>
          <w:szCs w:val="28"/>
          <w:lang w:eastAsia="ru-RU"/>
        </w:rPr>
        <w:t>редняя цена на нефть в 2018 году составит 40-43</w:t>
      </w:r>
      <w:r w:rsidR="00905612" w:rsidRPr="00905612">
        <w:t xml:space="preserve"> </w:t>
      </w:r>
      <w:r w:rsidR="00905612" w:rsidRPr="00905612">
        <w:rPr>
          <w:rFonts w:ascii="Times New Roman" w:eastAsia="Times New Roman" w:hAnsi="Times New Roman" w:cs="Times New Roman"/>
          <w:sz w:val="28"/>
          <w:szCs w:val="28"/>
          <w:lang w:eastAsia="ru-RU"/>
        </w:rPr>
        <w:t>доллара за баррель</w:t>
      </w:r>
      <w:r w:rsidR="00905612">
        <w:rPr>
          <w:rFonts w:ascii="Times New Roman" w:eastAsia="Times New Roman" w:hAnsi="Times New Roman" w:cs="Times New Roman"/>
          <w:sz w:val="28"/>
          <w:szCs w:val="28"/>
          <w:lang w:eastAsia="ru-RU"/>
        </w:rPr>
        <w:t>»</w:t>
      </w:r>
      <w:r w:rsidR="004E724A" w:rsidRPr="004E724A">
        <w:t xml:space="preserve"> </w:t>
      </w:r>
      <w:r w:rsidR="004E724A">
        <w:rPr>
          <w:rFonts w:ascii="Times New Roman" w:eastAsia="Times New Roman" w:hAnsi="Times New Roman" w:cs="Times New Roman"/>
          <w:sz w:val="28"/>
          <w:szCs w:val="28"/>
          <w:lang w:eastAsia="ru-RU"/>
        </w:rPr>
        <w:t>[23</w:t>
      </w:r>
      <w:r w:rsidR="004E724A" w:rsidRPr="004E724A">
        <w:rPr>
          <w:rFonts w:ascii="Times New Roman" w:eastAsia="Times New Roman" w:hAnsi="Times New Roman" w:cs="Times New Roman"/>
          <w:sz w:val="28"/>
          <w:szCs w:val="28"/>
          <w:lang w:eastAsia="ru-RU"/>
        </w:rPr>
        <w:t>].</w:t>
      </w:r>
    </w:p>
    <w:p w:rsidR="00B63DC3" w:rsidRDefault="00905612" w:rsidP="00F349F4">
      <w:pPr>
        <w:pStyle w:val="a5"/>
        <w:numPr>
          <w:ilvl w:val="0"/>
          <w:numId w:val="12"/>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050278">
        <w:rPr>
          <w:rFonts w:ascii="Times New Roman" w:eastAsia="Times New Roman" w:hAnsi="Times New Roman" w:cs="Times New Roman"/>
          <w:sz w:val="28"/>
          <w:szCs w:val="28"/>
          <w:lang w:eastAsia="ru-RU"/>
        </w:rPr>
        <w:t xml:space="preserve">Неустойчивость спроса на услуги компании является огромным риском, так как спрос порождает предложение. Из-за отсутствия спроса на продукт компании, инвесторы </w:t>
      </w:r>
      <w:r w:rsidR="00050278" w:rsidRPr="00050278">
        <w:rPr>
          <w:rFonts w:ascii="Times New Roman" w:eastAsia="Times New Roman" w:hAnsi="Times New Roman" w:cs="Times New Roman"/>
          <w:sz w:val="28"/>
          <w:szCs w:val="28"/>
          <w:lang w:eastAsia="ru-RU"/>
        </w:rPr>
        <w:t xml:space="preserve">могут сократить или вовсе прекратить </w:t>
      </w:r>
      <w:r w:rsidR="00050278">
        <w:rPr>
          <w:rFonts w:ascii="Times New Roman" w:eastAsia="Times New Roman" w:hAnsi="Times New Roman" w:cs="Times New Roman"/>
          <w:sz w:val="28"/>
          <w:szCs w:val="28"/>
          <w:lang w:eastAsia="ru-RU"/>
        </w:rPr>
        <w:t xml:space="preserve">инвестировать в предприятие. </w:t>
      </w:r>
      <w:r w:rsidR="00D52AD9">
        <w:rPr>
          <w:rFonts w:ascii="Times New Roman" w:eastAsia="Times New Roman" w:hAnsi="Times New Roman" w:cs="Times New Roman"/>
          <w:sz w:val="28"/>
          <w:szCs w:val="28"/>
          <w:lang w:eastAsia="ru-RU"/>
        </w:rPr>
        <w:t xml:space="preserve">Так в 2014 году инвестиции в деятельность компании составили 533 млрд. руб., в 2015 году 595 </w:t>
      </w:r>
      <w:r w:rsidR="00D52AD9" w:rsidRPr="00D52AD9">
        <w:rPr>
          <w:rFonts w:ascii="Times New Roman" w:eastAsia="Times New Roman" w:hAnsi="Times New Roman" w:cs="Times New Roman"/>
          <w:sz w:val="28"/>
          <w:szCs w:val="28"/>
          <w:lang w:eastAsia="ru-RU"/>
        </w:rPr>
        <w:t>млрд. руб.,</w:t>
      </w:r>
      <w:r w:rsidR="00D52AD9" w:rsidRPr="00D52AD9">
        <w:t xml:space="preserve"> </w:t>
      </w:r>
      <w:r w:rsidR="00D52AD9">
        <w:rPr>
          <w:rFonts w:ascii="Times New Roman" w:eastAsia="Times New Roman" w:hAnsi="Times New Roman" w:cs="Times New Roman"/>
          <w:sz w:val="28"/>
          <w:szCs w:val="28"/>
          <w:lang w:eastAsia="ru-RU"/>
        </w:rPr>
        <w:t>в 2016</w:t>
      </w:r>
      <w:r w:rsidR="00D52AD9" w:rsidRPr="00D52AD9">
        <w:rPr>
          <w:rFonts w:ascii="Times New Roman" w:eastAsia="Times New Roman" w:hAnsi="Times New Roman" w:cs="Times New Roman"/>
          <w:sz w:val="28"/>
          <w:szCs w:val="28"/>
          <w:lang w:eastAsia="ru-RU"/>
        </w:rPr>
        <w:t xml:space="preserve"> году </w:t>
      </w:r>
      <w:r w:rsidR="00D52AD9">
        <w:rPr>
          <w:rFonts w:ascii="Times New Roman" w:eastAsia="Times New Roman" w:hAnsi="Times New Roman" w:cs="Times New Roman"/>
          <w:sz w:val="28"/>
          <w:szCs w:val="28"/>
          <w:lang w:eastAsia="ru-RU"/>
        </w:rPr>
        <w:t xml:space="preserve">709 </w:t>
      </w:r>
      <w:r w:rsidR="00D52AD9" w:rsidRPr="00D52AD9">
        <w:rPr>
          <w:rFonts w:ascii="Times New Roman" w:eastAsia="Times New Roman" w:hAnsi="Times New Roman" w:cs="Times New Roman"/>
          <w:sz w:val="28"/>
          <w:szCs w:val="28"/>
          <w:lang w:eastAsia="ru-RU"/>
        </w:rPr>
        <w:t>млрд. руб.,</w:t>
      </w:r>
      <w:r w:rsidR="00D52AD9">
        <w:rPr>
          <w:rFonts w:ascii="Times New Roman" w:eastAsia="Times New Roman" w:hAnsi="Times New Roman" w:cs="Times New Roman"/>
          <w:sz w:val="28"/>
          <w:szCs w:val="28"/>
          <w:lang w:eastAsia="ru-RU"/>
        </w:rPr>
        <w:t xml:space="preserve"> а в 2017 году 922 </w:t>
      </w:r>
      <w:r w:rsidR="00D52AD9" w:rsidRPr="00D52AD9">
        <w:rPr>
          <w:rFonts w:ascii="Times New Roman" w:eastAsia="Times New Roman" w:hAnsi="Times New Roman" w:cs="Times New Roman"/>
          <w:sz w:val="28"/>
          <w:szCs w:val="28"/>
          <w:lang w:eastAsia="ru-RU"/>
        </w:rPr>
        <w:t>млрд. руб.</w:t>
      </w:r>
      <w:r w:rsidR="00D52AD9">
        <w:rPr>
          <w:rFonts w:ascii="Times New Roman" w:eastAsia="Times New Roman" w:hAnsi="Times New Roman" w:cs="Times New Roman"/>
          <w:sz w:val="28"/>
          <w:szCs w:val="28"/>
          <w:lang w:eastAsia="ru-RU"/>
        </w:rPr>
        <w:t xml:space="preserve"> </w:t>
      </w:r>
    </w:p>
    <w:p w:rsidR="00D52AD9" w:rsidRDefault="00D52AD9" w:rsidP="00F349F4">
      <w:pPr>
        <w:pStyle w:val="a5"/>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Исходя из данных заметно, что с каждым годом инвестиции растут и это вполне очевидно, так как экономическое положение страны стабилизируется после кризиса 2014 года.</w:t>
      </w:r>
    </w:p>
    <w:p w:rsidR="00D52AD9" w:rsidRDefault="0098393E" w:rsidP="004E724A">
      <w:pPr>
        <w:pStyle w:val="a5"/>
        <w:numPr>
          <w:ilvl w:val="0"/>
          <w:numId w:val="12"/>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98393E">
        <w:rPr>
          <w:rFonts w:ascii="Times New Roman" w:eastAsia="Times New Roman" w:hAnsi="Times New Roman" w:cs="Times New Roman"/>
          <w:sz w:val="28"/>
          <w:szCs w:val="28"/>
          <w:lang w:eastAsia="ru-RU"/>
        </w:rPr>
        <w:t xml:space="preserve">С 2014 года курс рубля стал плавающим. Если до этого ЦБ регулярно устанавливал коридоры для курсов валют, то с 2014 года курс рубля стал </w:t>
      </w:r>
      <w:r w:rsidRPr="0098393E">
        <w:rPr>
          <w:rFonts w:ascii="Times New Roman" w:eastAsia="Times New Roman" w:hAnsi="Times New Roman" w:cs="Times New Roman"/>
          <w:sz w:val="28"/>
          <w:szCs w:val="28"/>
          <w:lang w:eastAsia="ru-RU"/>
        </w:rPr>
        <w:lastRenderedPageBreak/>
        <w:t>полностью плавающим. Это означает, что теперь курс рубля всецело определяется спросом на рубль (теми, кто хочет конвертировать иностранную валюту в рубли) и предложением рубля (теми, кто хочет обменять рубли на иностранную валюту).</w:t>
      </w:r>
      <w:r>
        <w:rPr>
          <w:rFonts w:ascii="Times New Roman" w:eastAsia="Times New Roman" w:hAnsi="Times New Roman" w:cs="Times New Roman"/>
          <w:sz w:val="28"/>
          <w:szCs w:val="28"/>
          <w:lang w:eastAsia="ru-RU"/>
        </w:rPr>
        <w:t xml:space="preserve"> </w:t>
      </w:r>
      <w:r w:rsidRPr="0098393E">
        <w:rPr>
          <w:rFonts w:ascii="Times New Roman" w:eastAsia="Times New Roman" w:hAnsi="Times New Roman" w:cs="Times New Roman"/>
          <w:sz w:val="28"/>
          <w:szCs w:val="28"/>
          <w:lang w:eastAsia="ru-RU"/>
        </w:rPr>
        <w:t xml:space="preserve">Так как цена на нефть оказывает прямое влияние на российский бюджет (напомню, половина доходов бюджета России зависит от цены на нефть), то падение нефти в два раза </w:t>
      </w:r>
      <w:r w:rsidR="004E724A">
        <w:rPr>
          <w:rFonts w:ascii="Times New Roman" w:eastAsia="Times New Roman" w:hAnsi="Times New Roman" w:cs="Times New Roman"/>
          <w:sz w:val="28"/>
          <w:szCs w:val="28"/>
          <w:lang w:eastAsia="ru-RU"/>
        </w:rPr>
        <w:t xml:space="preserve">(в начале 2014 года было более </w:t>
      </w:r>
      <w:r w:rsidRPr="0098393E">
        <w:rPr>
          <w:rFonts w:ascii="Times New Roman" w:eastAsia="Times New Roman" w:hAnsi="Times New Roman" w:cs="Times New Roman"/>
          <w:sz w:val="28"/>
          <w:szCs w:val="28"/>
          <w:lang w:eastAsia="ru-RU"/>
        </w:rPr>
        <w:t>100</w:t>
      </w:r>
      <w:r w:rsidR="004E724A">
        <w:rPr>
          <w:rFonts w:ascii="Times New Roman" w:eastAsia="Times New Roman" w:hAnsi="Times New Roman" w:cs="Times New Roman"/>
          <w:sz w:val="28"/>
          <w:szCs w:val="28"/>
          <w:lang w:eastAsia="ru-RU"/>
        </w:rPr>
        <w:t xml:space="preserve"> долларов, сейчас лишь </w:t>
      </w:r>
      <w:r w:rsidRPr="0098393E">
        <w:rPr>
          <w:rFonts w:ascii="Times New Roman" w:eastAsia="Times New Roman" w:hAnsi="Times New Roman" w:cs="Times New Roman"/>
          <w:sz w:val="28"/>
          <w:szCs w:val="28"/>
          <w:lang w:eastAsia="ru-RU"/>
        </w:rPr>
        <w:t>50</w:t>
      </w:r>
      <w:r w:rsidR="004E724A">
        <w:rPr>
          <w:rFonts w:ascii="Times New Roman" w:eastAsia="Times New Roman" w:hAnsi="Times New Roman" w:cs="Times New Roman"/>
          <w:sz w:val="28"/>
          <w:szCs w:val="28"/>
          <w:lang w:eastAsia="ru-RU"/>
        </w:rPr>
        <w:t xml:space="preserve"> долларов</w:t>
      </w:r>
      <w:r w:rsidRPr="0098393E">
        <w:rPr>
          <w:rFonts w:ascii="Times New Roman" w:eastAsia="Times New Roman" w:hAnsi="Times New Roman" w:cs="Times New Roman"/>
          <w:sz w:val="28"/>
          <w:szCs w:val="28"/>
          <w:lang w:eastAsia="ru-RU"/>
        </w:rPr>
        <w:t>) нужно было чем-то компенсировать.</w:t>
      </w:r>
      <w:r>
        <w:rPr>
          <w:rFonts w:ascii="Times New Roman" w:eastAsia="Times New Roman" w:hAnsi="Times New Roman" w:cs="Times New Roman"/>
          <w:sz w:val="28"/>
          <w:szCs w:val="28"/>
          <w:lang w:eastAsia="ru-RU"/>
        </w:rPr>
        <w:t xml:space="preserve"> </w:t>
      </w:r>
      <w:r w:rsidRPr="0098393E">
        <w:rPr>
          <w:rFonts w:ascii="Times New Roman" w:eastAsia="Times New Roman" w:hAnsi="Times New Roman" w:cs="Times New Roman"/>
          <w:sz w:val="28"/>
          <w:szCs w:val="28"/>
          <w:lang w:eastAsia="ru-RU"/>
        </w:rPr>
        <w:t xml:space="preserve">На помощь пришла девальвация (обесценивание) рубля. Можно заметить интересное сходство: если нефть упала в два раза, то курс доллара за то же время вырос тоже в два раза. Так как добытые и экспортируемые природные ресурсы продаются за валюту (доллары), то это сгладило катастрофические последствия обвала цен на </w:t>
      </w:r>
      <w:r w:rsidR="004E724A" w:rsidRPr="0098393E">
        <w:rPr>
          <w:rFonts w:ascii="Times New Roman" w:eastAsia="Times New Roman" w:hAnsi="Times New Roman" w:cs="Times New Roman"/>
          <w:sz w:val="28"/>
          <w:szCs w:val="28"/>
          <w:lang w:eastAsia="ru-RU"/>
        </w:rPr>
        <w:t>нефть</w:t>
      </w:r>
      <w:r w:rsidR="004E724A">
        <w:rPr>
          <w:rFonts w:ascii="Times New Roman" w:eastAsia="Times New Roman" w:hAnsi="Times New Roman" w:cs="Times New Roman"/>
          <w:sz w:val="28"/>
          <w:szCs w:val="28"/>
          <w:lang w:eastAsia="ru-RU"/>
        </w:rPr>
        <w:t xml:space="preserve"> [22</w:t>
      </w:r>
      <w:r w:rsidR="004E724A" w:rsidRPr="004E724A">
        <w:rPr>
          <w:rFonts w:ascii="Times New Roman" w:eastAsia="Times New Roman" w:hAnsi="Times New Roman" w:cs="Times New Roman"/>
          <w:sz w:val="28"/>
          <w:szCs w:val="28"/>
          <w:lang w:eastAsia="ru-RU"/>
        </w:rPr>
        <w:t>].</w:t>
      </w:r>
    </w:p>
    <w:p w:rsidR="0098393E" w:rsidRDefault="0098393E" w:rsidP="00F349F4">
      <w:pPr>
        <w:pStyle w:val="a5"/>
        <w:numPr>
          <w:ilvl w:val="0"/>
          <w:numId w:val="12"/>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Нефть является главным экспортируемым сырьём России. Если таможенные пошлины увеличатся, то это непосредственно повлечёт за собой увеличение цены за баррель</w:t>
      </w:r>
      <w:r w:rsidR="003A5C39">
        <w:rPr>
          <w:rFonts w:ascii="Times New Roman" w:eastAsia="Times New Roman" w:hAnsi="Times New Roman" w:cs="Times New Roman"/>
          <w:sz w:val="28"/>
          <w:szCs w:val="28"/>
          <w:lang w:eastAsia="ru-RU"/>
        </w:rPr>
        <w:t>, а, следовательно, будет превышать цены на мировом рынке. Чтобы выровнять цену придётся снизить себестоимость, а, следовательно, предприятие понесёт убытки.</w:t>
      </w:r>
    </w:p>
    <w:p w:rsidR="003A5C39" w:rsidRDefault="003A5C39" w:rsidP="00F349F4">
      <w:pPr>
        <w:pStyle w:val="a5"/>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все риски будь они внешние или внутренние взаимосвязаны.  Если возникает один риск, то велика вероятность влияния и других. Чтобы избежать влияние рисков, следует непосредственно постоянно управлять ими. </w:t>
      </w:r>
    </w:p>
    <w:p w:rsidR="00674DF3" w:rsidRDefault="00AF47C2" w:rsidP="00FF2AFD">
      <w:pPr>
        <w:pStyle w:val="a5"/>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w:t>
      </w:r>
      <w:r w:rsidRPr="00AF47C2">
        <w:rPr>
          <w:rFonts w:ascii="Times New Roman" w:eastAsia="Times New Roman" w:hAnsi="Times New Roman" w:cs="Times New Roman"/>
          <w:sz w:val="28"/>
          <w:szCs w:val="28"/>
          <w:lang w:eastAsia="ru-RU"/>
        </w:rPr>
        <w:t xml:space="preserve">любое предприятие подвержено рискам, как внешним, так и внутренним. </w:t>
      </w:r>
      <w:r>
        <w:rPr>
          <w:rFonts w:ascii="Times New Roman" w:eastAsia="Times New Roman" w:hAnsi="Times New Roman" w:cs="Times New Roman"/>
          <w:sz w:val="28"/>
          <w:szCs w:val="28"/>
          <w:lang w:eastAsia="ru-RU"/>
        </w:rPr>
        <w:t xml:space="preserve">Оценка </w:t>
      </w:r>
      <w:r w:rsidRPr="00AF47C2">
        <w:rPr>
          <w:rFonts w:ascii="Times New Roman" w:eastAsia="Times New Roman" w:hAnsi="Times New Roman" w:cs="Times New Roman"/>
          <w:sz w:val="28"/>
          <w:szCs w:val="28"/>
          <w:lang w:eastAsia="ru-RU"/>
        </w:rPr>
        <w:t>рисков и управление ими является одной из приоритетных задач</w:t>
      </w:r>
      <w:r>
        <w:rPr>
          <w:rFonts w:ascii="Times New Roman" w:eastAsia="Times New Roman" w:hAnsi="Times New Roman" w:cs="Times New Roman"/>
          <w:sz w:val="28"/>
          <w:szCs w:val="28"/>
          <w:lang w:eastAsia="ru-RU"/>
        </w:rPr>
        <w:t xml:space="preserve"> предприятия для </w:t>
      </w:r>
      <w:r w:rsidRPr="00AF47C2">
        <w:rPr>
          <w:rFonts w:ascii="Times New Roman" w:eastAsia="Times New Roman" w:hAnsi="Times New Roman" w:cs="Times New Roman"/>
          <w:sz w:val="28"/>
          <w:szCs w:val="28"/>
          <w:lang w:eastAsia="ru-RU"/>
        </w:rPr>
        <w:t>поддержания предприятия и минимизации влияния рисков на его деятельность</w:t>
      </w:r>
      <w:r>
        <w:rPr>
          <w:rFonts w:ascii="Times New Roman" w:eastAsia="Times New Roman" w:hAnsi="Times New Roman" w:cs="Times New Roman"/>
          <w:sz w:val="28"/>
          <w:szCs w:val="28"/>
          <w:lang w:eastAsia="ru-RU"/>
        </w:rPr>
        <w:t xml:space="preserve">. </w:t>
      </w:r>
    </w:p>
    <w:p w:rsidR="00FF2AFD" w:rsidRDefault="00FF2AFD" w:rsidP="00FF2AFD">
      <w:pPr>
        <w:pStyle w:val="a5"/>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p>
    <w:p w:rsidR="00FF2AFD" w:rsidRDefault="00FF2AFD" w:rsidP="00FF2AFD">
      <w:pPr>
        <w:pStyle w:val="a5"/>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p>
    <w:p w:rsidR="00FF2AFD" w:rsidRDefault="00FF2AFD" w:rsidP="00FF2AFD">
      <w:pPr>
        <w:pStyle w:val="a5"/>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p>
    <w:p w:rsidR="00FF2AFD" w:rsidRPr="00F349F4" w:rsidRDefault="00FF2AFD" w:rsidP="00FF2AFD">
      <w:pPr>
        <w:pStyle w:val="a5"/>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p>
    <w:p w:rsidR="00C71A6C" w:rsidRDefault="00AC3AEE" w:rsidP="00130B44">
      <w:pPr>
        <w:pStyle w:val="a5"/>
        <w:spacing w:after="0" w:line="360" w:lineRule="auto"/>
        <w:ind w:left="0" w:firstLine="709"/>
        <w:jc w:val="both"/>
        <w:outlineLvl w:val="1"/>
        <w:rPr>
          <w:rFonts w:ascii="Times New Roman" w:hAnsi="Times New Roman" w:cs="Times New Roman"/>
          <w:sz w:val="28"/>
          <w:szCs w:val="28"/>
        </w:rPr>
      </w:pPr>
      <w:bookmarkStart w:id="19" w:name="_Toc516722575"/>
      <w:bookmarkStart w:id="20" w:name="_Toc516007007"/>
      <w:bookmarkStart w:id="21" w:name="_Toc516007783"/>
      <w:bookmarkStart w:id="22" w:name="_Toc516046085"/>
      <w:r w:rsidRPr="00E37F1B">
        <w:rPr>
          <w:rFonts w:ascii="Times New Roman" w:hAnsi="Times New Roman" w:cs="Times New Roman"/>
          <w:sz w:val="28"/>
          <w:szCs w:val="28"/>
        </w:rPr>
        <w:lastRenderedPageBreak/>
        <w:t>2</w:t>
      </w:r>
      <w:r w:rsidR="00552353">
        <w:rPr>
          <w:rFonts w:ascii="Times New Roman" w:hAnsi="Times New Roman" w:cs="Times New Roman"/>
          <w:sz w:val="28"/>
          <w:szCs w:val="28"/>
        </w:rPr>
        <w:t>.2</w:t>
      </w:r>
      <w:r w:rsidRPr="00E37F1B">
        <w:rPr>
          <w:rFonts w:ascii="Times New Roman" w:hAnsi="Times New Roman" w:cs="Times New Roman"/>
          <w:sz w:val="28"/>
          <w:szCs w:val="28"/>
        </w:rPr>
        <w:t xml:space="preserve"> Анализ основных экономических показателей на предприятии</w:t>
      </w:r>
      <w:bookmarkEnd w:id="19"/>
      <w:r w:rsidRPr="00E37F1B">
        <w:rPr>
          <w:rFonts w:ascii="Times New Roman" w:hAnsi="Times New Roman" w:cs="Times New Roman"/>
          <w:sz w:val="28"/>
          <w:szCs w:val="28"/>
        </w:rPr>
        <w:t xml:space="preserve"> </w:t>
      </w:r>
    </w:p>
    <w:p w:rsidR="00690459" w:rsidRPr="00690459" w:rsidRDefault="00AC3AEE" w:rsidP="00130B44">
      <w:pPr>
        <w:spacing w:after="0" w:line="360" w:lineRule="auto"/>
        <w:contextualSpacing/>
        <w:jc w:val="both"/>
        <w:outlineLvl w:val="1"/>
        <w:rPr>
          <w:rFonts w:ascii="Times New Roman" w:hAnsi="Times New Roman" w:cs="Times New Roman"/>
          <w:sz w:val="28"/>
          <w:szCs w:val="28"/>
        </w:rPr>
      </w:pPr>
      <w:bookmarkStart w:id="23" w:name="_Toc516722576"/>
      <w:r w:rsidRPr="00690459">
        <w:rPr>
          <w:rFonts w:ascii="Times New Roman" w:hAnsi="Times New Roman" w:cs="Times New Roman"/>
          <w:sz w:val="28"/>
          <w:szCs w:val="28"/>
        </w:rPr>
        <w:t>ПАО «Роснефть»</w:t>
      </w:r>
      <w:bookmarkEnd w:id="20"/>
      <w:bookmarkEnd w:id="21"/>
      <w:bookmarkEnd w:id="22"/>
      <w:bookmarkEnd w:id="23"/>
      <w:r w:rsidR="006C6A57">
        <w:rPr>
          <w:rFonts w:ascii="Times New Roman" w:hAnsi="Times New Roman" w:cs="Times New Roman"/>
          <w:sz w:val="28"/>
          <w:szCs w:val="28"/>
        </w:rPr>
        <w:tab/>
      </w:r>
      <w:r w:rsidR="006C6A57">
        <w:rPr>
          <w:rFonts w:ascii="Times New Roman" w:hAnsi="Times New Roman" w:cs="Times New Roman"/>
          <w:sz w:val="28"/>
          <w:szCs w:val="28"/>
        </w:rPr>
        <w:tab/>
      </w:r>
      <w:r w:rsidR="006C6A57">
        <w:rPr>
          <w:rFonts w:ascii="Times New Roman" w:hAnsi="Times New Roman" w:cs="Times New Roman"/>
          <w:sz w:val="28"/>
          <w:szCs w:val="28"/>
        </w:rPr>
        <w:tab/>
      </w:r>
      <w:r w:rsidR="006C6A57">
        <w:rPr>
          <w:rFonts w:ascii="Times New Roman" w:hAnsi="Times New Roman" w:cs="Times New Roman"/>
          <w:sz w:val="28"/>
          <w:szCs w:val="28"/>
        </w:rPr>
        <w:tab/>
      </w:r>
      <w:r w:rsidR="006C6A57">
        <w:rPr>
          <w:rFonts w:ascii="Times New Roman" w:hAnsi="Times New Roman" w:cs="Times New Roman"/>
          <w:sz w:val="28"/>
          <w:szCs w:val="28"/>
        </w:rPr>
        <w:tab/>
      </w:r>
      <w:r w:rsidR="006C6A57">
        <w:rPr>
          <w:rFonts w:ascii="Times New Roman" w:hAnsi="Times New Roman" w:cs="Times New Roman"/>
          <w:sz w:val="28"/>
          <w:szCs w:val="28"/>
        </w:rPr>
        <w:tab/>
      </w:r>
      <w:r w:rsidR="006C6A57">
        <w:rPr>
          <w:rFonts w:ascii="Times New Roman" w:hAnsi="Times New Roman" w:cs="Times New Roman"/>
          <w:sz w:val="28"/>
          <w:szCs w:val="28"/>
        </w:rPr>
        <w:tab/>
      </w:r>
      <w:r w:rsidR="006C6A57">
        <w:rPr>
          <w:rFonts w:ascii="Times New Roman" w:hAnsi="Times New Roman" w:cs="Times New Roman"/>
          <w:sz w:val="28"/>
          <w:szCs w:val="28"/>
        </w:rPr>
        <w:tab/>
      </w:r>
      <w:r w:rsidR="006C6A57">
        <w:rPr>
          <w:rFonts w:ascii="Times New Roman" w:hAnsi="Times New Roman" w:cs="Times New Roman"/>
          <w:sz w:val="28"/>
          <w:szCs w:val="28"/>
        </w:rPr>
        <w:tab/>
      </w:r>
      <w:r w:rsidR="006C6A57">
        <w:rPr>
          <w:rFonts w:ascii="Times New Roman" w:hAnsi="Times New Roman" w:cs="Times New Roman"/>
          <w:sz w:val="28"/>
          <w:szCs w:val="28"/>
        </w:rPr>
        <w:tab/>
      </w:r>
      <w:r w:rsidR="006C6A57">
        <w:rPr>
          <w:rFonts w:ascii="Times New Roman" w:hAnsi="Times New Roman" w:cs="Times New Roman"/>
          <w:sz w:val="28"/>
          <w:szCs w:val="28"/>
        </w:rPr>
        <w:tab/>
      </w:r>
      <w:r w:rsidR="006C6A57">
        <w:rPr>
          <w:rFonts w:ascii="Times New Roman" w:hAnsi="Times New Roman" w:cs="Times New Roman"/>
          <w:sz w:val="28"/>
          <w:szCs w:val="28"/>
        </w:rPr>
        <w:tab/>
      </w:r>
    </w:p>
    <w:p w:rsidR="00885241" w:rsidRDefault="00885241" w:rsidP="00130B44">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определения влияния рисков на предприятие ПАО «Роснефть» следует определить экономические показатели, которые смогут наиболее полно представить целостную картину воздействия рисков на деятельность предприятия. К таким показателям можно отнести</w:t>
      </w:r>
      <w:r w:rsidR="004E724A">
        <w:rPr>
          <w:rFonts w:ascii="Times New Roman" w:hAnsi="Times New Roman" w:cs="Times New Roman"/>
          <w:sz w:val="28"/>
          <w:szCs w:val="28"/>
        </w:rPr>
        <w:t xml:space="preserve"> [12, ст. 35]</w:t>
      </w:r>
      <w:r>
        <w:rPr>
          <w:rFonts w:ascii="Times New Roman" w:hAnsi="Times New Roman" w:cs="Times New Roman"/>
          <w:sz w:val="28"/>
          <w:szCs w:val="28"/>
        </w:rPr>
        <w:t>:</w:t>
      </w:r>
    </w:p>
    <w:p w:rsidR="00885241" w:rsidRDefault="00885241" w:rsidP="00910037">
      <w:pPr>
        <w:pStyle w:val="a5"/>
        <w:numPr>
          <w:ilvl w:val="0"/>
          <w:numId w:val="5"/>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Краткосрочную и долгосрочную платежеспособность</w:t>
      </w:r>
    </w:p>
    <w:p w:rsidR="00885241" w:rsidRDefault="00885241" w:rsidP="00910037">
      <w:pPr>
        <w:pStyle w:val="a5"/>
        <w:numPr>
          <w:ilvl w:val="0"/>
          <w:numId w:val="5"/>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Обеспеченность предприят</w:t>
      </w:r>
      <w:r w:rsidR="00C71A6C">
        <w:rPr>
          <w:rFonts w:ascii="Times New Roman" w:hAnsi="Times New Roman" w:cs="Times New Roman"/>
          <w:sz w:val="28"/>
          <w:szCs w:val="28"/>
        </w:rPr>
        <w:t>ия средствами (собственными или заёмными</w:t>
      </w:r>
      <w:r>
        <w:rPr>
          <w:rFonts w:ascii="Times New Roman" w:hAnsi="Times New Roman" w:cs="Times New Roman"/>
          <w:sz w:val="28"/>
          <w:szCs w:val="28"/>
        </w:rPr>
        <w:t>)</w:t>
      </w:r>
    </w:p>
    <w:p w:rsidR="00885241" w:rsidRDefault="00885241" w:rsidP="00910037">
      <w:pPr>
        <w:pStyle w:val="a5"/>
        <w:numPr>
          <w:ilvl w:val="0"/>
          <w:numId w:val="5"/>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Рентабельность активов, собственного капитала и продаж</w:t>
      </w:r>
    </w:p>
    <w:p w:rsidR="000961D0" w:rsidRDefault="000961D0" w:rsidP="00910037">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Перечисленные выше показатели рассмотрим, как относительные, то есть в коэффициентах, чтобы сравнить полученные данные с нормативными. </w:t>
      </w:r>
    </w:p>
    <w:p w:rsidR="008B1B42" w:rsidRDefault="000961D0" w:rsidP="00910037">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расчета требующихся показателей, воспользуемся бухгалтерским балансом и отчётом о финансовых результатах. </w:t>
      </w:r>
    </w:p>
    <w:p w:rsidR="00962F1E" w:rsidRPr="00552353" w:rsidRDefault="00962F1E" w:rsidP="00910037">
      <w:pPr>
        <w:pStyle w:val="a5"/>
        <w:spacing w:after="0" w:line="360" w:lineRule="auto"/>
        <w:ind w:left="0" w:firstLine="709"/>
        <w:jc w:val="both"/>
        <w:rPr>
          <w:rFonts w:ascii="Times New Roman" w:hAnsi="Times New Roman" w:cs="Times New Roman"/>
          <w:sz w:val="28"/>
          <w:szCs w:val="28"/>
        </w:rPr>
      </w:pPr>
    </w:p>
    <w:p w:rsidR="006D14B3" w:rsidRDefault="006D14B3" w:rsidP="00910037">
      <w:pPr>
        <w:pStyle w:val="a5"/>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Таблица </w:t>
      </w:r>
      <w:r w:rsidR="00A55F10">
        <w:rPr>
          <w:rFonts w:ascii="Times New Roman" w:hAnsi="Times New Roman" w:cs="Times New Roman"/>
          <w:sz w:val="28"/>
          <w:szCs w:val="28"/>
        </w:rPr>
        <w:t>2 – расчёт коэффициентов ликвидности (составлена автором</w:t>
      </w:r>
      <w:r w:rsidR="004E724A">
        <w:rPr>
          <w:rFonts w:ascii="Times New Roman" w:hAnsi="Times New Roman" w:cs="Times New Roman"/>
          <w:sz w:val="28"/>
          <w:szCs w:val="28"/>
        </w:rPr>
        <w:t xml:space="preserve"> на основе данных из источника</w:t>
      </w:r>
      <w:r w:rsidR="00A55F10">
        <w:rPr>
          <w:rFonts w:ascii="Times New Roman" w:hAnsi="Times New Roman" w:cs="Times New Roman"/>
          <w:sz w:val="28"/>
          <w:szCs w:val="28"/>
        </w:rPr>
        <w:t>)</w:t>
      </w:r>
    </w:p>
    <w:p w:rsidR="00143D6E" w:rsidRPr="000961D0" w:rsidRDefault="00143D6E" w:rsidP="00D137EC">
      <w:pPr>
        <w:pStyle w:val="a5"/>
        <w:spacing w:line="360" w:lineRule="auto"/>
        <w:ind w:left="0"/>
        <w:rPr>
          <w:rFonts w:ascii="Times New Roman" w:hAnsi="Times New Roman" w:cs="Times New Roman"/>
          <w:sz w:val="28"/>
          <w:szCs w:val="28"/>
        </w:rPr>
      </w:pPr>
    </w:p>
    <w:tbl>
      <w:tblPr>
        <w:tblStyle w:val="aa"/>
        <w:tblpPr w:leftFromText="180" w:rightFromText="180" w:vertAnchor="text" w:horzAnchor="margin" w:tblpX="108" w:tblpY="1"/>
        <w:tblW w:w="0" w:type="auto"/>
        <w:tblLook w:val="04A0" w:firstRow="1" w:lastRow="0" w:firstColumn="1" w:lastColumn="0" w:noHBand="0" w:noVBand="1"/>
      </w:tblPr>
      <w:tblGrid>
        <w:gridCol w:w="1932"/>
        <w:gridCol w:w="2573"/>
        <w:gridCol w:w="2478"/>
        <w:gridCol w:w="2623"/>
      </w:tblGrid>
      <w:tr w:rsidR="0072571B" w:rsidRPr="00E37F1B" w:rsidTr="00FF2AFD">
        <w:trPr>
          <w:trHeight w:val="986"/>
        </w:trPr>
        <w:tc>
          <w:tcPr>
            <w:tcW w:w="1932" w:type="dxa"/>
          </w:tcPr>
          <w:p w:rsidR="0072571B" w:rsidRPr="00674DF3" w:rsidRDefault="0072571B" w:rsidP="00FF2AFD">
            <w:pPr>
              <w:pStyle w:val="a5"/>
              <w:spacing w:line="360" w:lineRule="auto"/>
              <w:ind w:left="0"/>
              <w:jc w:val="center"/>
              <w:rPr>
                <w:rFonts w:ascii="Times New Roman" w:hAnsi="Times New Roman" w:cs="Times New Roman"/>
              </w:rPr>
            </w:pPr>
            <w:r w:rsidRPr="00674DF3">
              <w:rPr>
                <w:rFonts w:ascii="Times New Roman" w:hAnsi="Times New Roman" w:cs="Times New Roman"/>
              </w:rPr>
              <w:t>Коэффициент</w:t>
            </w:r>
          </w:p>
        </w:tc>
        <w:tc>
          <w:tcPr>
            <w:tcW w:w="2573" w:type="dxa"/>
          </w:tcPr>
          <w:p w:rsidR="0072571B" w:rsidRPr="00674DF3" w:rsidRDefault="0072571B" w:rsidP="00FF2AFD">
            <w:pPr>
              <w:pStyle w:val="a5"/>
              <w:spacing w:line="360" w:lineRule="auto"/>
              <w:ind w:left="0"/>
              <w:jc w:val="center"/>
              <w:rPr>
                <w:rFonts w:ascii="Times New Roman" w:hAnsi="Times New Roman" w:cs="Times New Roman"/>
              </w:rPr>
            </w:pPr>
            <w:r w:rsidRPr="00674DF3">
              <w:rPr>
                <w:rFonts w:ascii="Times New Roman" w:hAnsi="Times New Roman" w:cs="Times New Roman"/>
              </w:rPr>
              <w:t>Коэффициент текущей ликвидности</w:t>
            </w:r>
          </w:p>
        </w:tc>
        <w:tc>
          <w:tcPr>
            <w:tcW w:w="2478" w:type="dxa"/>
          </w:tcPr>
          <w:p w:rsidR="0072571B" w:rsidRPr="00674DF3" w:rsidRDefault="0072571B" w:rsidP="00FF2AFD">
            <w:pPr>
              <w:pStyle w:val="a5"/>
              <w:spacing w:line="360" w:lineRule="auto"/>
              <w:ind w:left="0"/>
              <w:jc w:val="center"/>
              <w:rPr>
                <w:rFonts w:ascii="Times New Roman" w:hAnsi="Times New Roman" w:cs="Times New Roman"/>
              </w:rPr>
            </w:pPr>
            <w:r w:rsidRPr="00674DF3">
              <w:rPr>
                <w:rFonts w:ascii="Times New Roman" w:hAnsi="Times New Roman" w:cs="Times New Roman"/>
              </w:rPr>
              <w:t>Коэффициент быстрой ликвидности</w:t>
            </w:r>
          </w:p>
        </w:tc>
        <w:tc>
          <w:tcPr>
            <w:tcW w:w="2623" w:type="dxa"/>
          </w:tcPr>
          <w:p w:rsidR="0072571B" w:rsidRPr="00674DF3" w:rsidRDefault="0072571B" w:rsidP="00FF2AFD">
            <w:pPr>
              <w:pStyle w:val="a5"/>
              <w:spacing w:line="360" w:lineRule="auto"/>
              <w:ind w:left="0"/>
              <w:jc w:val="center"/>
              <w:rPr>
                <w:rFonts w:ascii="Times New Roman" w:hAnsi="Times New Roman" w:cs="Times New Roman"/>
              </w:rPr>
            </w:pPr>
            <w:r w:rsidRPr="00674DF3">
              <w:rPr>
                <w:rFonts w:ascii="Times New Roman" w:hAnsi="Times New Roman" w:cs="Times New Roman"/>
              </w:rPr>
              <w:t>Коэффициент абсолютной ликвидности</w:t>
            </w:r>
          </w:p>
        </w:tc>
      </w:tr>
      <w:tr w:rsidR="0072571B" w:rsidRPr="00E37F1B" w:rsidTr="00FF2AFD">
        <w:trPr>
          <w:trHeight w:val="705"/>
        </w:trPr>
        <w:tc>
          <w:tcPr>
            <w:tcW w:w="1932" w:type="dxa"/>
          </w:tcPr>
          <w:p w:rsidR="0072571B" w:rsidRPr="00674DF3" w:rsidRDefault="0072571B" w:rsidP="00FF2AFD">
            <w:pPr>
              <w:pStyle w:val="a5"/>
              <w:spacing w:line="360" w:lineRule="auto"/>
              <w:ind w:left="0"/>
              <w:jc w:val="center"/>
              <w:rPr>
                <w:rFonts w:ascii="Times New Roman" w:hAnsi="Times New Roman" w:cs="Times New Roman"/>
              </w:rPr>
            </w:pPr>
            <w:r w:rsidRPr="00674DF3">
              <w:rPr>
                <w:rFonts w:ascii="Times New Roman" w:hAnsi="Times New Roman" w:cs="Times New Roman"/>
              </w:rPr>
              <w:t>Формула</w:t>
            </w:r>
          </w:p>
        </w:tc>
        <w:tc>
          <w:tcPr>
            <w:tcW w:w="2573" w:type="dxa"/>
          </w:tcPr>
          <w:p w:rsidR="0072571B" w:rsidRPr="00674DF3" w:rsidRDefault="0072571B" w:rsidP="00FF2AFD">
            <w:pPr>
              <w:pStyle w:val="a5"/>
              <w:spacing w:line="360" w:lineRule="auto"/>
              <w:ind w:left="0"/>
              <w:jc w:val="center"/>
              <w:rPr>
                <w:rFonts w:ascii="Times New Roman" w:hAnsi="Times New Roman" w:cs="Times New Roman"/>
              </w:rPr>
            </w:pPr>
            <w:r w:rsidRPr="00674DF3">
              <w:rPr>
                <w:rFonts w:ascii="Times New Roman" w:hAnsi="Times New Roman" w:cs="Times New Roman"/>
              </w:rPr>
              <w:t>Коэффициент текущей ликвидности = Оборотные активы/Краткосрочные обязательства</w:t>
            </w:r>
          </w:p>
        </w:tc>
        <w:tc>
          <w:tcPr>
            <w:tcW w:w="2478" w:type="dxa"/>
          </w:tcPr>
          <w:p w:rsidR="0072571B" w:rsidRPr="00674DF3" w:rsidRDefault="0072571B" w:rsidP="00FF2AFD">
            <w:pPr>
              <w:pStyle w:val="a5"/>
              <w:spacing w:line="360" w:lineRule="auto"/>
              <w:ind w:left="0"/>
              <w:jc w:val="center"/>
              <w:rPr>
                <w:rFonts w:ascii="Times New Roman" w:hAnsi="Times New Roman" w:cs="Times New Roman"/>
              </w:rPr>
            </w:pPr>
            <w:r w:rsidRPr="00674DF3">
              <w:rPr>
                <w:rFonts w:ascii="Times New Roman" w:hAnsi="Times New Roman" w:cs="Times New Roman"/>
              </w:rPr>
              <w:t>Коэффициент быстрой ликвидности = (Оборотные активы-Запасы)/Краткосрочные обязательства</w:t>
            </w:r>
          </w:p>
        </w:tc>
        <w:tc>
          <w:tcPr>
            <w:tcW w:w="2623" w:type="dxa"/>
          </w:tcPr>
          <w:p w:rsidR="0072571B" w:rsidRPr="00674DF3" w:rsidRDefault="0072571B" w:rsidP="00FF2AFD">
            <w:pPr>
              <w:pStyle w:val="a5"/>
              <w:spacing w:line="360" w:lineRule="auto"/>
              <w:ind w:left="0"/>
              <w:jc w:val="center"/>
              <w:rPr>
                <w:rFonts w:ascii="Times New Roman" w:hAnsi="Times New Roman" w:cs="Times New Roman"/>
              </w:rPr>
            </w:pPr>
            <w:r w:rsidRPr="00674DF3">
              <w:rPr>
                <w:rFonts w:ascii="Times New Roman" w:hAnsi="Times New Roman" w:cs="Times New Roman"/>
              </w:rPr>
              <w:t>Коэффициент абсолютной ликвидности = (Денежные средства + Краткосрочные финансовые вложения) /Краткосрочные обязательства</w:t>
            </w:r>
          </w:p>
        </w:tc>
      </w:tr>
      <w:tr w:rsidR="0072571B" w:rsidRPr="00E37F1B" w:rsidTr="00FF2AFD">
        <w:trPr>
          <w:trHeight w:val="345"/>
        </w:trPr>
        <w:tc>
          <w:tcPr>
            <w:tcW w:w="1932" w:type="dxa"/>
          </w:tcPr>
          <w:p w:rsidR="0072571B" w:rsidRPr="00674DF3" w:rsidRDefault="0072571B" w:rsidP="00FF2AFD">
            <w:pPr>
              <w:pStyle w:val="a5"/>
              <w:spacing w:line="360" w:lineRule="auto"/>
              <w:ind w:left="0"/>
              <w:jc w:val="center"/>
              <w:rPr>
                <w:rFonts w:ascii="Times New Roman" w:hAnsi="Times New Roman" w:cs="Times New Roman"/>
              </w:rPr>
            </w:pPr>
            <w:r w:rsidRPr="00674DF3">
              <w:rPr>
                <w:rFonts w:ascii="Times New Roman" w:hAnsi="Times New Roman" w:cs="Times New Roman"/>
              </w:rPr>
              <w:t>Норматив</w:t>
            </w:r>
          </w:p>
        </w:tc>
        <w:tc>
          <w:tcPr>
            <w:tcW w:w="2573" w:type="dxa"/>
          </w:tcPr>
          <w:p w:rsidR="0072571B" w:rsidRPr="00674DF3" w:rsidRDefault="0072571B" w:rsidP="00FF2AFD">
            <w:pPr>
              <w:pStyle w:val="a5"/>
              <w:spacing w:line="360" w:lineRule="auto"/>
              <w:ind w:left="0"/>
              <w:jc w:val="center"/>
              <w:rPr>
                <w:rFonts w:ascii="Times New Roman" w:hAnsi="Times New Roman" w:cs="Times New Roman"/>
              </w:rPr>
            </w:pPr>
            <w:r w:rsidRPr="00674DF3">
              <w:rPr>
                <w:rFonts w:ascii="Times New Roman" w:hAnsi="Times New Roman" w:cs="Times New Roman"/>
              </w:rPr>
              <w:t>норматив &gt;2</w:t>
            </w:r>
          </w:p>
        </w:tc>
        <w:tc>
          <w:tcPr>
            <w:tcW w:w="2478" w:type="dxa"/>
          </w:tcPr>
          <w:p w:rsidR="0072571B" w:rsidRPr="00674DF3" w:rsidRDefault="0072571B" w:rsidP="00FF2AFD">
            <w:pPr>
              <w:pStyle w:val="a5"/>
              <w:spacing w:line="360" w:lineRule="auto"/>
              <w:ind w:left="0"/>
              <w:jc w:val="center"/>
              <w:rPr>
                <w:rFonts w:ascii="Times New Roman" w:hAnsi="Times New Roman" w:cs="Times New Roman"/>
              </w:rPr>
            </w:pPr>
            <w:r w:rsidRPr="00674DF3">
              <w:rPr>
                <w:rFonts w:ascii="Times New Roman" w:hAnsi="Times New Roman" w:cs="Times New Roman"/>
              </w:rPr>
              <w:t>норматив &gt;1</w:t>
            </w:r>
          </w:p>
        </w:tc>
        <w:tc>
          <w:tcPr>
            <w:tcW w:w="2623" w:type="dxa"/>
          </w:tcPr>
          <w:p w:rsidR="0072571B" w:rsidRPr="00674DF3" w:rsidRDefault="0072571B" w:rsidP="00FF2AFD">
            <w:pPr>
              <w:pStyle w:val="a5"/>
              <w:spacing w:line="360" w:lineRule="auto"/>
              <w:ind w:left="0"/>
              <w:jc w:val="center"/>
              <w:rPr>
                <w:rFonts w:ascii="Times New Roman" w:hAnsi="Times New Roman" w:cs="Times New Roman"/>
              </w:rPr>
            </w:pPr>
            <w:r w:rsidRPr="00674DF3">
              <w:rPr>
                <w:rFonts w:ascii="Times New Roman" w:hAnsi="Times New Roman" w:cs="Times New Roman"/>
              </w:rPr>
              <w:t>норматив &gt;0.2</w:t>
            </w:r>
          </w:p>
        </w:tc>
      </w:tr>
    </w:tbl>
    <w:p w:rsidR="00674DF3" w:rsidRDefault="00674DF3" w:rsidP="00674DF3">
      <w:pPr>
        <w:pStyle w:val="a5"/>
        <w:spacing w:line="360" w:lineRule="auto"/>
        <w:ind w:left="0" w:firstLine="709"/>
        <w:jc w:val="both"/>
        <w:rPr>
          <w:rFonts w:ascii="Times New Roman" w:hAnsi="Times New Roman" w:cs="Times New Roman"/>
          <w:sz w:val="28"/>
          <w:szCs w:val="28"/>
        </w:rPr>
      </w:pPr>
    </w:p>
    <w:p w:rsidR="00962F1E" w:rsidRDefault="00962F1E" w:rsidP="00910037">
      <w:pPr>
        <w:pStyle w:val="a5"/>
        <w:spacing w:after="100" w:afterAutospacing="1" w:line="360" w:lineRule="auto"/>
        <w:ind w:left="0" w:firstLine="709"/>
        <w:jc w:val="both"/>
        <w:rPr>
          <w:rFonts w:ascii="Times New Roman" w:hAnsi="Times New Roman" w:cs="Times New Roman"/>
          <w:sz w:val="28"/>
          <w:szCs w:val="28"/>
        </w:rPr>
      </w:pPr>
    </w:p>
    <w:p w:rsidR="00D40675" w:rsidRPr="00E37F1B" w:rsidRDefault="00C8074A" w:rsidP="00910037">
      <w:pPr>
        <w:pStyle w:val="a5"/>
        <w:spacing w:after="100" w:afterAutospacing="1" w:line="360" w:lineRule="auto"/>
        <w:ind w:left="0" w:firstLine="709"/>
        <w:jc w:val="both"/>
        <w:rPr>
          <w:rFonts w:ascii="Times New Roman" w:hAnsi="Times New Roman" w:cs="Times New Roman"/>
          <w:sz w:val="28"/>
          <w:szCs w:val="28"/>
        </w:rPr>
      </w:pPr>
      <w:r w:rsidRPr="00E37F1B">
        <w:rPr>
          <w:rFonts w:ascii="Times New Roman" w:hAnsi="Times New Roman" w:cs="Times New Roman"/>
          <w:sz w:val="28"/>
          <w:szCs w:val="28"/>
        </w:rPr>
        <w:lastRenderedPageBreak/>
        <w:t>Коэффициент теку</w:t>
      </w:r>
      <w:r w:rsidR="00C35CE0" w:rsidRPr="00E37F1B">
        <w:rPr>
          <w:rFonts w:ascii="Times New Roman" w:hAnsi="Times New Roman" w:cs="Times New Roman"/>
          <w:sz w:val="28"/>
          <w:szCs w:val="28"/>
        </w:rPr>
        <w:t>щей ликвидности</w:t>
      </w:r>
      <w:r w:rsidRPr="00E37F1B">
        <w:rPr>
          <w:rFonts w:ascii="Times New Roman" w:hAnsi="Times New Roman" w:cs="Times New Roman"/>
          <w:sz w:val="28"/>
          <w:szCs w:val="28"/>
        </w:rPr>
        <w:t xml:space="preserve"> </w:t>
      </w:r>
      <w:r w:rsidR="00C35CE0" w:rsidRPr="00E37F1B">
        <w:rPr>
          <w:rFonts w:ascii="Times New Roman" w:hAnsi="Times New Roman" w:cs="Times New Roman"/>
          <w:sz w:val="28"/>
          <w:szCs w:val="28"/>
        </w:rPr>
        <w:t>=</w:t>
      </w:r>
      <w:r w:rsidRPr="00E37F1B">
        <w:rPr>
          <w:rFonts w:ascii="Times New Roman" w:hAnsi="Times New Roman" w:cs="Times New Roman"/>
          <w:sz w:val="28"/>
          <w:szCs w:val="28"/>
        </w:rPr>
        <w:t xml:space="preserve"> </w:t>
      </w:r>
      <w:r w:rsidR="00C35CE0" w:rsidRPr="00E37F1B">
        <w:rPr>
          <w:rFonts w:ascii="Times New Roman" w:hAnsi="Times New Roman" w:cs="Times New Roman"/>
          <w:sz w:val="28"/>
          <w:szCs w:val="28"/>
        </w:rPr>
        <w:t>3 599 388</w:t>
      </w:r>
      <w:r w:rsidRPr="00E37F1B">
        <w:rPr>
          <w:rFonts w:ascii="Times New Roman" w:hAnsi="Times New Roman" w:cs="Times New Roman"/>
          <w:sz w:val="28"/>
          <w:szCs w:val="28"/>
        </w:rPr>
        <w:t> </w:t>
      </w:r>
      <w:r w:rsidR="00C35CE0" w:rsidRPr="00E37F1B">
        <w:rPr>
          <w:rFonts w:ascii="Times New Roman" w:hAnsi="Times New Roman" w:cs="Times New Roman"/>
          <w:sz w:val="28"/>
          <w:szCs w:val="28"/>
        </w:rPr>
        <w:t>917</w:t>
      </w:r>
      <w:r w:rsidRPr="00E37F1B">
        <w:rPr>
          <w:rFonts w:ascii="Times New Roman" w:hAnsi="Times New Roman" w:cs="Times New Roman"/>
          <w:sz w:val="28"/>
          <w:szCs w:val="28"/>
        </w:rPr>
        <w:t>/</w:t>
      </w:r>
      <w:r w:rsidR="00C35CE0" w:rsidRPr="00E37F1B">
        <w:rPr>
          <w:rFonts w:ascii="Times New Roman" w:hAnsi="Times New Roman" w:cs="Times New Roman"/>
          <w:sz w:val="28"/>
          <w:szCs w:val="28"/>
        </w:rPr>
        <w:t>2 742 989</w:t>
      </w:r>
      <w:r w:rsidRPr="00E37F1B">
        <w:rPr>
          <w:rFonts w:ascii="Times New Roman" w:hAnsi="Times New Roman" w:cs="Times New Roman"/>
          <w:sz w:val="28"/>
          <w:szCs w:val="28"/>
        </w:rPr>
        <w:t> </w:t>
      </w:r>
      <w:r w:rsidR="00C35CE0" w:rsidRPr="00E37F1B">
        <w:rPr>
          <w:rFonts w:ascii="Times New Roman" w:hAnsi="Times New Roman" w:cs="Times New Roman"/>
          <w:sz w:val="28"/>
          <w:szCs w:val="28"/>
        </w:rPr>
        <w:t>810</w:t>
      </w:r>
      <w:r w:rsidRPr="00E37F1B">
        <w:rPr>
          <w:rFonts w:ascii="Times New Roman" w:hAnsi="Times New Roman" w:cs="Times New Roman"/>
          <w:sz w:val="28"/>
          <w:szCs w:val="28"/>
        </w:rPr>
        <w:t xml:space="preserve"> = 1,31</w:t>
      </w:r>
    </w:p>
    <w:p w:rsidR="00C8074A" w:rsidRPr="00E37F1B" w:rsidRDefault="00C8074A" w:rsidP="00910037">
      <w:pPr>
        <w:pStyle w:val="a5"/>
        <w:spacing w:after="100" w:afterAutospacing="1" w:line="360" w:lineRule="auto"/>
        <w:ind w:left="0" w:firstLine="709"/>
        <w:jc w:val="both"/>
        <w:rPr>
          <w:rFonts w:ascii="Times New Roman" w:hAnsi="Times New Roman" w:cs="Times New Roman"/>
          <w:sz w:val="28"/>
          <w:szCs w:val="28"/>
        </w:rPr>
      </w:pPr>
      <w:r w:rsidRPr="00E37F1B">
        <w:rPr>
          <w:rFonts w:ascii="Times New Roman" w:hAnsi="Times New Roman" w:cs="Times New Roman"/>
          <w:sz w:val="28"/>
          <w:szCs w:val="28"/>
        </w:rPr>
        <w:t>Коэффициент быстрой ликвидности = (3 599 388 917-142 388 555)/ 2 742 989 810 = 1,26</w:t>
      </w:r>
    </w:p>
    <w:p w:rsidR="000961D0" w:rsidRDefault="00C8074A" w:rsidP="00910037">
      <w:pPr>
        <w:pStyle w:val="a5"/>
        <w:spacing w:after="100" w:afterAutospacing="1" w:line="360" w:lineRule="auto"/>
        <w:ind w:left="0" w:firstLine="709"/>
        <w:jc w:val="both"/>
        <w:rPr>
          <w:rFonts w:ascii="Times New Roman" w:hAnsi="Times New Roman" w:cs="Times New Roman"/>
          <w:sz w:val="28"/>
          <w:szCs w:val="28"/>
        </w:rPr>
      </w:pPr>
      <w:r w:rsidRPr="00E37F1B">
        <w:rPr>
          <w:rFonts w:ascii="Times New Roman" w:hAnsi="Times New Roman" w:cs="Times New Roman"/>
          <w:sz w:val="28"/>
          <w:szCs w:val="28"/>
        </w:rPr>
        <w:t>Коэффициент абсолютной ликвидности = (116 638 660+728 055 665)/ 2 742 989</w:t>
      </w:r>
      <w:r w:rsidR="000961D0">
        <w:rPr>
          <w:rFonts w:ascii="Times New Roman" w:hAnsi="Times New Roman" w:cs="Times New Roman"/>
          <w:sz w:val="28"/>
          <w:szCs w:val="28"/>
        </w:rPr>
        <w:t> 810 =0,27</w:t>
      </w:r>
    </w:p>
    <w:p w:rsidR="00F336B6" w:rsidRDefault="000961D0" w:rsidP="00910037">
      <w:pPr>
        <w:pStyle w:val="a5"/>
        <w:spacing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полученных результатов и сравнении их с нормативными показателями, можно сделать следующие выводы: </w:t>
      </w:r>
    </w:p>
    <w:p w:rsidR="000961D0" w:rsidRDefault="00E1573C" w:rsidP="00910037">
      <w:pPr>
        <w:pStyle w:val="a5"/>
        <w:numPr>
          <w:ilvl w:val="0"/>
          <w:numId w:val="6"/>
        </w:numPr>
        <w:tabs>
          <w:tab w:val="left" w:pos="993"/>
        </w:tabs>
        <w:spacing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0961D0" w:rsidRPr="000961D0">
        <w:rPr>
          <w:rFonts w:ascii="Times New Roman" w:hAnsi="Times New Roman" w:cs="Times New Roman"/>
          <w:sz w:val="28"/>
          <w:szCs w:val="28"/>
        </w:rPr>
        <w:t>пособность компании погашать текущие (кратк</w:t>
      </w:r>
      <w:r w:rsidR="000961D0">
        <w:rPr>
          <w:rFonts w:ascii="Times New Roman" w:hAnsi="Times New Roman" w:cs="Times New Roman"/>
          <w:sz w:val="28"/>
          <w:szCs w:val="28"/>
        </w:rPr>
        <w:t xml:space="preserve">осрочные) обязательства только за счёт </w:t>
      </w:r>
      <w:r w:rsidR="000961D0" w:rsidRPr="000961D0">
        <w:rPr>
          <w:rFonts w:ascii="Times New Roman" w:hAnsi="Times New Roman" w:cs="Times New Roman"/>
          <w:sz w:val="28"/>
          <w:szCs w:val="28"/>
        </w:rPr>
        <w:t>оборотных активов</w:t>
      </w:r>
      <w:r w:rsidR="00F336B6">
        <w:rPr>
          <w:rFonts w:ascii="Times New Roman" w:hAnsi="Times New Roman" w:cs="Times New Roman"/>
          <w:sz w:val="28"/>
          <w:szCs w:val="28"/>
        </w:rPr>
        <w:t xml:space="preserve"> не возможна, так как за 2017 год </w:t>
      </w:r>
      <w:r w:rsidR="00F336B6" w:rsidRPr="00F336B6">
        <w:rPr>
          <w:rFonts w:ascii="Times New Roman" w:hAnsi="Times New Roman" w:cs="Times New Roman"/>
          <w:sz w:val="28"/>
          <w:szCs w:val="28"/>
        </w:rPr>
        <w:t>коэффициент текущей ликвидности от нормативной отличается на 0,69</w:t>
      </w:r>
      <w:r w:rsidR="000961D0" w:rsidRPr="000961D0">
        <w:rPr>
          <w:rFonts w:ascii="Times New Roman" w:hAnsi="Times New Roman" w:cs="Times New Roman"/>
          <w:sz w:val="28"/>
          <w:szCs w:val="28"/>
        </w:rPr>
        <w:t>. Этот показатель</w:t>
      </w:r>
      <w:r w:rsidR="00F336B6">
        <w:rPr>
          <w:rFonts w:ascii="Times New Roman" w:hAnsi="Times New Roman" w:cs="Times New Roman"/>
          <w:sz w:val="28"/>
          <w:szCs w:val="28"/>
        </w:rPr>
        <w:t xml:space="preserve"> показывает</w:t>
      </w:r>
      <w:r w:rsidR="000961D0" w:rsidRPr="000961D0">
        <w:rPr>
          <w:rFonts w:ascii="Times New Roman" w:hAnsi="Times New Roman" w:cs="Times New Roman"/>
          <w:sz w:val="28"/>
          <w:szCs w:val="28"/>
        </w:rPr>
        <w:t>, что не все активы можно продать в срочном порядке.</w:t>
      </w:r>
    </w:p>
    <w:p w:rsidR="00F336B6" w:rsidRDefault="00F336B6" w:rsidP="00910037">
      <w:pPr>
        <w:pStyle w:val="a5"/>
        <w:numPr>
          <w:ilvl w:val="0"/>
          <w:numId w:val="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ПАО «Роснефть» способна</w:t>
      </w:r>
      <w:r w:rsidRPr="00F336B6">
        <w:rPr>
          <w:rFonts w:ascii="Times New Roman" w:hAnsi="Times New Roman" w:cs="Times New Roman"/>
          <w:sz w:val="28"/>
          <w:szCs w:val="28"/>
        </w:rPr>
        <w:t xml:space="preserve"> </w:t>
      </w:r>
      <w:r>
        <w:rPr>
          <w:rFonts w:ascii="Times New Roman" w:hAnsi="Times New Roman" w:cs="Times New Roman"/>
          <w:sz w:val="28"/>
          <w:szCs w:val="28"/>
        </w:rPr>
        <w:t xml:space="preserve">погашать </w:t>
      </w:r>
      <w:r w:rsidRPr="00F336B6">
        <w:rPr>
          <w:rFonts w:ascii="Times New Roman" w:hAnsi="Times New Roman" w:cs="Times New Roman"/>
          <w:sz w:val="28"/>
          <w:szCs w:val="28"/>
        </w:rPr>
        <w:t>свои краткосрочные обязательства за счет продажи ликвидных активов</w:t>
      </w:r>
      <w:r>
        <w:rPr>
          <w:rFonts w:ascii="Times New Roman" w:hAnsi="Times New Roman" w:cs="Times New Roman"/>
          <w:sz w:val="28"/>
          <w:szCs w:val="28"/>
        </w:rPr>
        <w:t>, так как норматив преувеличен на 0,26, а значит условие выполнено.</w:t>
      </w:r>
    </w:p>
    <w:p w:rsidR="00674DF3" w:rsidRDefault="00F336B6" w:rsidP="00FF2AF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Коэффициент абсолютной ликвидности (денежной) превысил норматив на 0,07, а, следовательно, организация имеет достаточное количество активов </w:t>
      </w:r>
      <w:r w:rsidRPr="00F336B6">
        <w:rPr>
          <w:rFonts w:ascii="Times New Roman" w:hAnsi="Times New Roman" w:cs="Times New Roman"/>
          <w:sz w:val="28"/>
          <w:szCs w:val="28"/>
        </w:rPr>
        <w:t>для быстрого расчета по текущим обязательствам</w:t>
      </w:r>
      <w:r>
        <w:rPr>
          <w:rFonts w:ascii="Times New Roman" w:hAnsi="Times New Roman" w:cs="Times New Roman"/>
          <w:sz w:val="28"/>
          <w:szCs w:val="28"/>
        </w:rPr>
        <w:t>.</w:t>
      </w:r>
      <w:r w:rsidR="00436DDC">
        <w:rPr>
          <w:rFonts w:ascii="Times New Roman" w:hAnsi="Times New Roman" w:cs="Times New Roman"/>
          <w:sz w:val="28"/>
          <w:szCs w:val="28"/>
        </w:rPr>
        <w:tab/>
      </w:r>
      <w:r w:rsidR="00436DDC">
        <w:rPr>
          <w:rFonts w:ascii="Times New Roman" w:hAnsi="Times New Roman" w:cs="Times New Roman"/>
          <w:sz w:val="28"/>
          <w:szCs w:val="28"/>
        </w:rPr>
        <w:tab/>
      </w:r>
    </w:p>
    <w:p w:rsidR="00143D6E" w:rsidRDefault="00436DDC" w:rsidP="00FF2AFD">
      <w:pPr>
        <w:spacing w:after="0" w:line="360" w:lineRule="auto"/>
        <w:contextualSpacing/>
        <w:jc w:val="both"/>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43D6E" w:rsidRPr="00143D6E">
        <w:t xml:space="preserve"> </w:t>
      </w:r>
    </w:p>
    <w:p w:rsidR="00FF2AFD" w:rsidRDefault="00FF2AFD" w:rsidP="00FF2AFD">
      <w:pPr>
        <w:spacing w:after="0" w:line="360" w:lineRule="auto"/>
        <w:contextualSpacing/>
        <w:jc w:val="both"/>
      </w:pPr>
    </w:p>
    <w:p w:rsidR="00FF2AFD" w:rsidRDefault="00FF2AFD" w:rsidP="00FF2AFD">
      <w:pPr>
        <w:spacing w:after="0" w:line="360" w:lineRule="auto"/>
        <w:contextualSpacing/>
        <w:jc w:val="both"/>
      </w:pPr>
    </w:p>
    <w:p w:rsidR="00FF2AFD" w:rsidRDefault="00FF2AFD" w:rsidP="00FF2AFD">
      <w:pPr>
        <w:spacing w:after="0" w:line="360" w:lineRule="auto"/>
        <w:contextualSpacing/>
        <w:jc w:val="both"/>
      </w:pPr>
    </w:p>
    <w:p w:rsidR="00FF2AFD" w:rsidRDefault="00FF2AFD" w:rsidP="00FF2AFD">
      <w:pPr>
        <w:spacing w:after="0" w:line="360" w:lineRule="auto"/>
        <w:contextualSpacing/>
        <w:jc w:val="both"/>
      </w:pPr>
    </w:p>
    <w:p w:rsidR="00FF2AFD" w:rsidRDefault="00FF2AFD" w:rsidP="00FF2AFD">
      <w:pPr>
        <w:spacing w:after="0" w:line="360" w:lineRule="auto"/>
        <w:contextualSpacing/>
        <w:jc w:val="both"/>
      </w:pPr>
    </w:p>
    <w:p w:rsidR="00FF2AFD" w:rsidRDefault="00FF2AFD" w:rsidP="00FF2AFD">
      <w:pPr>
        <w:spacing w:after="0" w:line="360" w:lineRule="auto"/>
        <w:contextualSpacing/>
        <w:jc w:val="both"/>
      </w:pPr>
    </w:p>
    <w:p w:rsidR="00FF2AFD" w:rsidRDefault="00FF2AFD" w:rsidP="00FF2AFD">
      <w:pPr>
        <w:spacing w:after="0" w:line="360" w:lineRule="auto"/>
        <w:contextualSpacing/>
        <w:jc w:val="both"/>
      </w:pPr>
    </w:p>
    <w:p w:rsidR="00FF2AFD" w:rsidRDefault="00FF2AFD" w:rsidP="00FF2AFD">
      <w:pPr>
        <w:spacing w:after="0" w:line="360" w:lineRule="auto"/>
        <w:contextualSpacing/>
        <w:jc w:val="both"/>
      </w:pPr>
    </w:p>
    <w:p w:rsidR="00FF2AFD" w:rsidRDefault="00FF2AFD" w:rsidP="00FF2AFD">
      <w:pPr>
        <w:spacing w:after="0" w:line="360" w:lineRule="auto"/>
        <w:contextualSpacing/>
        <w:jc w:val="both"/>
      </w:pPr>
    </w:p>
    <w:p w:rsidR="00FF2AFD" w:rsidRDefault="00FF2AFD" w:rsidP="00FF2AFD">
      <w:pPr>
        <w:spacing w:after="0" w:line="360" w:lineRule="auto"/>
        <w:contextualSpacing/>
        <w:jc w:val="both"/>
      </w:pPr>
    </w:p>
    <w:p w:rsidR="00FF2AFD" w:rsidRDefault="00FF2AFD" w:rsidP="00FF2AFD">
      <w:pPr>
        <w:spacing w:after="0" w:line="360" w:lineRule="auto"/>
        <w:contextualSpacing/>
        <w:jc w:val="both"/>
      </w:pPr>
    </w:p>
    <w:p w:rsidR="00143D6E" w:rsidRDefault="00143D6E" w:rsidP="0072556C">
      <w:pPr>
        <w:spacing w:after="0" w:line="360" w:lineRule="auto"/>
        <w:jc w:val="both"/>
        <w:rPr>
          <w:rFonts w:ascii="Times New Roman" w:hAnsi="Times New Roman" w:cs="Times New Roman"/>
          <w:sz w:val="28"/>
          <w:szCs w:val="28"/>
        </w:rPr>
      </w:pPr>
      <w:r w:rsidRPr="00143D6E">
        <w:rPr>
          <w:rFonts w:ascii="Times New Roman" w:hAnsi="Times New Roman" w:cs="Times New Roman"/>
          <w:sz w:val="28"/>
          <w:szCs w:val="28"/>
        </w:rPr>
        <w:lastRenderedPageBreak/>
        <w:t>Таблица 3 – расчёт коэффициентов обеспеченности предприятия собственными и заёмными активами (составлена автором на основе данных из источника)</w:t>
      </w:r>
    </w:p>
    <w:tbl>
      <w:tblPr>
        <w:tblStyle w:val="aa"/>
        <w:tblpPr w:leftFromText="180" w:rightFromText="180" w:vertAnchor="text" w:horzAnchor="margin" w:tblpX="108" w:tblpY="318"/>
        <w:tblW w:w="9606" w:type="dxa"/>
        <w:tblLayout w:type="fixed"/>
        <w:tblLook w:val="04A0" w:firstRow="1" w:lastRow="0" w:firstColumn="1" w:lastColumn="0" w:noHBand="0" w:noVBand="1"/>
      </w:tblPr>
      <w:tblGrid>
        <w:gridCol w:w="1546"/>
        <w:gridCol w:w="2319"/>
        <w:gridCol w:w="3189"/>
        <w:gridCol w:w="2552"/>
      </w:tblGrid>
      <w:tr w:rsidR="00334D71" w:rsidTr="00FF2AFD">
        <w:trPr>
          <w:trHeight w:val="1125"/>
        </w:trPr>
        <w:tc>
          <w:tcPr>
            <w:tcW w:w="1546" w:type="dxa"/>
          </w:tcPr>
          <w:p w:rsidR="00334D71" w:rsidRPr="00143D6E" w:rsidRDefault="00334D71" w:rsidP="00FF2AFD">
            <w:pPr>
              <w:pStyle w:val="a5"/>
              <w:spacing w:line="360" w:lineRule="auto"/>
              <w:ind w:left="0"/>
              <w:jc w:val="center"/>
              <w:rPr>
                <w:rFonts w:ascii="Times New Roman" w:hAnsi="Times New Roman" w:cs="Times New Roman"/>
              </w:rPr>
            </w:pPr>
            <w:r w:rsidRPr="00143D6E">
              <w:rPr>
                <w:rFonts w:ascii="Times New Roman" w:hAnsi="Times New Roman" w:cs="Times New Roman"/>
              </w:rPr>
              <w:t>Коэффициент</w:t>
            </w:r>
          </w:p>
        </w:tc>
        <w:tc>
          <w:tcPr>
            <w:tcW w:w="2319" w:type="dxa"/>
          </w:tcPr>
          <w:p w:rsidR="00334D71" w:rsidRPr="00143D6E" w:rsidRDefault="00334D71" w:rsidP="00FF2AFD">
            <w:pPr>
              <w:pStyle w:val="a5"/>
              <w:spacing w:line="360" w:lineRule="auto"/>
              <w:ind w:left="0"/>
              <w:jc w:val="center"/>
              <w:rPr>
                <w:rFonts w:ascii="Times New Roman" w:hAnsi="Times New Roman" w:cs="Times New Roman"/>
              </w:rPr>
            </w:pPr>
            <w:r w:rsidRPr="00143D6E">
              <w:rPr>
                <w:rFonts w:ascii="Times New Roman" w:hAnsi="Times New Roman" w:cs="Times New Roman"/>
              </w:rPr>
              <w:t>Коэффициент автономии</w:t>
            </w:r>
          </w:p>
        </w:tc>
        <w:tc>
          <w:tcPr>
            <w:tcW w:w="3189" w:type="dxa"/>
          </w:tcPr>
          <w:p w:rsidR="00334D71" w:rsidRPr="00143D6E" w:rsidRDefault="00334D71" w:rsidP="00FF2AFD">
            <w:pPr>
              <w:pStyle w:val="a5"/>
              <w:spacing w:line="360" w:lineRule="auto"/>
              <w:ind w:left="0"/>
              <w:jc w:val="center"/>
              <w:rPr>
                <w:rFonts w:ascii="Times New Roman" w:hAnsi="Times New Roman" w:cs="Times New Roman"/>
              </w:rPr>
            </w:pPr>
            <w:r w:rsidRPr="00143D6E">
              <w:rPr>
                <w:rFonts w:ascii="Times New Roman" w:hAnsi="Times New Roman" w:cs="Times New Roman"/>
              </w:rPr>
              <w:t>Коэффициент обеспеченности собственными оборотными средствами</w:t>
            </w:r>
          </w:p>
        </w:tc>
        <w:tc>
          <w:tcPr>
            <w:tcW w:w="2552" w:type="dxa"/>
          </w:tcPr>
          <w:p w:rsidR="00334D71" w:rsidRPr="00143D6E" w:rsidRDefault="00334D71" w:rsidP="00FF2AFD">
            <w:pPr>
              <w:pStyle w:val="a5"/>
              <w:spacing w:line="360" w:lineRule="auto"/>
              <w:ind w:left="0"/>
              <w:jc w:val="center"/>
              <w:rPr>
                <w:rFonts w:ascii="Times New Roman" w:hAnsi="Times New Roman" w:cs="Times New Roman"/>
              </w:rPr>
            </w:pPr>
            <w:r w:rsidRPr="00143D6E">
              <w:rPr>
                <w:rFonts w:ascii="Times New Roman" w:hAnsi="Times New Roman" w:cs="Times New Roman"/>
              </w:rPr>
              <w:t>Коэффициент капитализации</w:t>
            </w:r>
          </w:p>
        </w:tc>
      </w:tr>
      <w:tr w:rsidR="00334D71" w:rsidTr="00FF2AFD">
        <w:trPr>
          <w:trHeight w:val="2705"/>
        </w:trPr>
        <w:tc>
          <w:tcPr>
            <w:tcW w:w="1546" w:type="dxa"/>
          </w:tcPr>
          <w:p w:rsidR="00334D71" w:rsidRPr="00143D6E" w:rsidRDefault="00334D71" w:rsidP="00FF2AFD">
            <w:pPr>
              <w:pStyle w:val="a5"/>
              <w:spacing w:line="360" w:lineRule="auto"/>
              <w:ind w:left="0"/>
              <w:jc w:val="center"/>
              <w:rPr>
                <w:rFonts w:ascii="Times New Roman" w:hAnsi="Times New Roman" w:cs="Times New Roman"/>
              </w:rPr>
            </w:pPr>
            <w:r w:rsidRPr="00143D6E">
              <w:rPr>
                <w:rFonts w:ascii="Times New Roman" w:hAnsi="Times New Roman" w:cs="Times New Roman"/>
              </w:rPr>
              <w:t>Формула</w:t>
            </w:r>
          </w:p>
        </w:tc>
        <w:tc>
          <w:tcPr>
            <w:tcW w:w="2319" w:type="dxa"/>
          </w:tcPr>
          <w:p w:rsidR="00334D71" w:rsidRPr="00143D6E" w:rsidRDefault="00334D71" w:rsidP="00FF2AFD">
            <w:pPr>
              <w:pStyle w:val="a5"/>
              <w:spacing w:line="360" w:lineRule="auto"/>
              <w:ind w:left="0"/>
              <w:jc w:val="center"/>
              <w:rPr>
                <w:rFonts w:ascii="Times New Roman" w:hAnsi="Times New Roman" w:cs="Times New Roman"/>
              </w:rPr>
            </w:pPr>
            <w:r w:rsidRPr="00143D6E">
              <w:rPr>
                <w:rFonts w:ascii="Times New Roman" w:hAnsi="Times New Roman" w:cs="Times New Roman"/>
              </w:rPr>
              <w:t>Коэффициент автономии =Собственный капитал/Активы</w:t>
            </w:r>
          </w:p>
        </w:tc>
        <w:tc>
          <w:tcPr>
            <w:tcW w:w="3189" w:type="dxa"/>
          </w:tcPr>
          <w:p w:rsidR="00334D71" w:rsidRPr="00143D6E" w:rsidRDefault="00334D71" w:rsidP="00FF2AFD">
            <w:pPr>
              <w:pStyle w:val="a5"/>
              <w:spacing w:line="360" w:lineRule="auto"/>
              <w:ind w:left="0"/>
              <w:jc w:val="center"/>
              <w:rPr>
                <w:rFonts w:ascii="Times New Roman" w:hAnsi="Times New Roman" w:cs="Times New Roman"/>
              </w:rPr>
            </w:pPr>
            <w:r w:rsidRPr="00143D6E">
              <w:rPr>
                <w:rFonts w:ascii="Times New Roman" w:hAnsi="Times New Roman" w:cs="Times New Roman"/>
              </w:rPr>
              <w:t>Коэффициент обеспеченности собственными оборотными средствами = (Собственный капитал - Внеоборотные активы)/Оборотные активы</w:t>
            </w:r>
          </w:p>
        </w:tc>
        <w:tc>
          <w:tcPr>
            <w:tcW w:w="2552" w:type="dxa"/>
          </w:tcPr>
          <w:p w:rsidR="00334D71" w:rsidRPr="00143D6E" w:rsidRDefault="00334D71" w:rsidP="00FF2AFD">
            <w:pPr>
              <w:pStyle w:val="a5"/>
              <w:spacing w:line="360" w:lineRule="auto"/>
              <w:ind w:left="0"/>
              <w:jc w:val="center"/>
              <w:rPr>
                <w:rFonts w:ascii="Times New Roman" w:hAnsi="Times New Roman" w:cs="Times New Roman"/>
              </w:rPr>
            </w:pPr>
            <w:r w:rsidRPr="00143D6E">
              <w:rPr>
                <w:rFonts w:ascii="Times New Roman" w:hAnsi="Times New Roman" w:cs="Times New Roman"/>
              </w:rPr>
              <w:t>Коэффициент капитализации = (Долгосрочные обязательства + Краткосрочные обязательства)/Собственный капитал</w:t>
            </w:r>
          </w:p>
        </w:tc>
      </w:tr>
      <w:tr w:rsidR="00143D6E" w:rsidTr="00FF2AFD">
        <w:trPr>
          <w:trHeight w:val="416"/>
        </w:trPr>
        <w:tc>
          <w:tcPr>
            <w:tcW w:w="1546" w:type="dxa"/>
          </w:tcPr>
          <w:p w:rsidR="00143D6E" w:rsidRPr="00334D71" w:rsidRDefault="00143D6E" w:rsidP="00FF2AFD">
            <w:pPr>
              <w:spacing w:line="360" w:lineRule="auto"/>
              <w:jc w:val="center"/>
              <w:rPr>
                <w:rFonts w:ascii="Times New Roman" w:hAnsi="Times New Roman" w:cs="Times New Roman"/>
                <w:sz w:val="24"/>
                <w:szCs w:val="28"/>
              </w:rPr>
            </w:pPr>
            <w:r w:rsidRPr="00334D71">
              <w:rPr>
                <w:rFonts w:ascii="Times New Roman" w:hAnsi="Times New Roman" w:cs="Times New Roman"/>
                <w:color w:val="000000"/>
                <w:sz w:val="24"/>
                <w:szCs w:val="28"/>
              </w:rPr>
              <w:t>Норматив</w:t>
            </w:r>
          </w:p>
        </w:tc>
        <w:tc>
          <w:tcPr>
            <w:tcW w:w="2319" w:type="dxa"/>
          </w:tcPr>
          <w:p w:rsidR="00143D6E" w:rsidRPr="00334D71" w:rsidRDefault="00143D6E" w:rsidP="00FF2AFD">
            <w:pPr>
              <w:spacing w:line="360" w:lineRule="auto"/>
              <w:jc w:val="center"/>
              <w:rPr>
                <w:rFonts w:ascii="Times New Roman" w:hAnsi="Times New Roman" w:cs="Times New Roman"/>
                <w:sz w:val="24"/>
                <w:szCs w:val="28"/>
              </w:rPr>
            </w:pPr>
            <w:r w:rsidRPr="00334D71">
              <w:rPr>
                <w:rFonts w:ascii="Times New Roman" w:hAnsi="Times New Roman" w:cs="Times New Roman"/>
                <w:color w:val="000000"/>
                <w:sz w:val="24"/>
                <w:szCs w:val="28"/>
              </w:rPr>
              <w:t>&gt;0,5</w:t>
            </w:r>
          </w:p>
        </w:tc>
        <w:tc>
          <w:tcPr>
            <w:tcW w:w="3189" w:type="dxa"/>
          </w:tcPr>
          <w:p w:rsidR="00143D6E" w:rsidRPr="00334D71" w:rsidRDefault="00143D6E" w:rsidP="00FF2AFD">
            <w:pPr>
              <w:spacing w:line="360" w:lineRule="auto"/>
              <w:jc w:val="center"/>
              <w:rPr>
                <w:rFonts w:ascii="Times New Roman" w:hAnsi="Times New Roman" w:cs="Times New Roman"/>
                <w:sz w:val="24"/>
                <w:szCs w:val="28"/>
              </w:rPr>
            </w:pPr>
            <w:r w:rsidRPr="00334D71">
              <w:rPr>
                <w:rFonts w:ascii="Times New Roman" w:hAnsi="Times New Roman" w:cs="Times New Roman"/>
                <w:color w:val="000000"/>
                <w:sz w:val="24"/>
                <w:szCs w:val="28"/>
              </w:rPr>
              <w:t>&gt;0,5</w:t>
            </w:r>
          </w:p>
        </w:tc>
        <w:tc>
          <w:tcPr>
            <w:tcW w:w="2552" w:type="dxa"/>
          </w:tcPr>
          <w:p w:rsidR="00143D6E" w:rsidRPr="00334D71" w:rsidRDefault="00143D6E" w:rsidP="00FF2AFD">
            <w:pPr>
              <w:spacing w:line="360" w:lineRule="auto"/>
              <w:jc w:val="center"/>
              <w:rPr>
                <w:rFonts w:ascii="Times New Roman" w:hAnsi="Times New Roman" w:cs="Times New Roman"/>
                <w:sz w:val="24"/>
                <w:szCs w:val="28"/>
              </w:rPr>
            </w:pPr>
            <w:r w:rsidRPr="00334D71">
              <w:rPr>
                <w:rFonts w:ascii="Times New Roman" w:hAnsi="Times New Roman" w:cs="Times New Roman"/>
                <w:sz w:val="24"/>
                <w:szCs w:val="28"/>
              </w:rPr>
              <w:t>&lt;0,7</w:t>
            </w:r>
          </w:p>
        </w:tc>
      </w:tr>
    </w:tbl>
    <w:p w:rsidR="00334D71" w:rsidRDefault="00334D71" w:rsidP="0072556C">
      <w:pPr>
        <w:spacing w:after="0" w:line="360" w:lineRule="auto"/>
        <w:jc w:val="both"/>
        <w:rPr>
          <w:rFonts w:ascii="Times New Roman" w:hAnsi="Times New Roman" w:cs="Times New Roman"/>
          <w:sz w:val="28"/>
          <w:szCs w:val="28"/>
        </w:rPr>
      </w:pPr>
    </w:p>
    <w:p w:rsidR="00143D6E" w:rsidRPr="00143D6E" w:rsidRDefault="00143D6E" w:rsidP="0072556C">
      <w:pPr>
        <w:pStyle w:val="a5"/>
        <w:spacing w:after="0" w:line="360" w:lineRule="auto"/>
        <w:ind w:left="0" w:firstLine="709"/>
        <w:jc w:val="both"/>
        <w:rPr>
          <w:rFonts w:ascii="Times New Roman" w:hAnsi="Times New Roman" w:cs="Times New Roman"/>
          <w:sz w:val="28"/>
          <w:szCs w:val="28"/>
        </w:rPr>
      </w:pPr>
      <w:r w:rsidRPr="00143D6E">
        <w:rPr>
          <w:rFonts w:ascii="Times New Roman" w:hAnsi="Times New Roman" w:cs="Times New Roman"/>
          <w:sz w:val="28"/>
          <w:szCs w:val="28"/>
        </w:rPr>
        <w:t>Для расчёта финансовой устойчивости предприятия следует рассмотреть его обеспеченность собственными и заемными активами.</w:t>
      </w:r>
    </w:p>
    <w:p w:rsidR="00D40675" w:rsidRPr="00E37F1B" w:rsidRDefault="00C8074A" w:rsidP="00B004AF">
      <w:pPr>
        <w:pStyle w:val="a5"/>
        <w:spacing w:line="360" w:lineRule="auto"/>
        <w:ind w:left="0" w:firstLine="709"/>
        <w:jc w:val="both"/>
        <w:rPr>
          <w:rFonts w:ascii="Times New Roman" w:hAnsi="Times New Roman" w:cs="Times New Roman"/>
          <w:sz w:val="28"/>
          <w:szCs w:val="28"/>
        </w:rPr>
      </w:pPr>
      <w:r w:rsidRPr="00E37F1B">
        <w:rPr>
          <w:rFonts w:ascii="Times New Roman" w:hAnsi="Times New Roman" w:cs="Times New Roman"/>
          <w:sz w:val="28"/>
          <w:szCs w:val="28"/>
        </w:rPr>
        <w:t xml:space="preserve">Коэффициент автономии = </w:t>
      </w:r>
      <w:r w:rsidR="0002285A" w:rsidRPr="00E37F1B">
        <w:rPr>
          <w:rFonts w:ascii="Times New Roman" w:hAnsi="Times New Roman" w:cs="Times New Roman"/>
          <w:sz w:val="28"/>
          <w:szCs w:val="28"/>
        </w:rPr>
        <w:t>1 684 375 058</w:t>
      </w:r>
      <w:r w:rsidRPr="00E37F1B">
        <w:rPr>
          <w:rFonts w:ascii="Times New Roman" w:hAnsi="Times New Roman" w:cs="Times New Roman"/>
          <w:sz w:val="28"/>
          <w:szCs w:val="28"/>
        </w:rPr>
        <w:t>/</w:t>
      </w:r>
      <w:r w:rsidR="004E5731" w:rsidRPr="00E37F1B">
        <w:rPr>
          <w:rFonts w:ascii="Times New Roman" w:hAnsi="Times New Roman" w:cs="Times New Roman"/>
          <w:sz w:val="28"/>
          <w:szCs w:val="28"/>
        </w:rPr>
        <w:t xml:space="preserve"> 11 082 918 372 </w:t>
      </w:r>
      <w:r w:rsidRPr="00E37F1B">
        <w:rPr>
          <w:rFonts w:ascii="Times New Roman" w:hAnsi="Times New Roman" w:cs="Times New Roman"/>
          <w:sz w:val="28"/>
          <w:szCs w:val="28"/>
        </w:rPr>
        <w:t>=</w:t>
      </w:r>
      <w:r w:rsidR="004E5731" w:rsidRPr="00E37F1B">
        <w:rPr>
          <w:rFonts w:ascii="Times New Roman" w:hAnsi="Times New Roman" w:cs="Times New Roman"/>
          <w:sz w:val="28"/>
          <w:szCs w:val="28"/>
        </w:rPr>
        <w:t xml:space="preserve"> 0,15</w:t>
      </w:r>
    </w:p>
    <w:p w:rsidR="0002285A" w:rsidRPr="00E37F1B" w:rsidRDefault="0002285A" w:rsidP="00B004AF">
      <w:pPr>
        <w:pStyle w:val="a5"/>
        <w:spacing w:line="360" w:lineRule="auto"/>
        <w:ind w:left="0" w:firstLine="709"/>
        <w:jc w:val="both"/>
        <w:rPr>
          <w:rFonts w:ascii="Times New Roman" w:hAnsi="Times New Roman" w:cs="Times New Roman"/>
          <w:sz w:val="28"/>
          <w:szCs w:val="28"/>
        </w:rPr>
      </w:pPr>
      <w:r w:rsidRPr="00E37F1B">
        <w:rPr>
          <w:rFonts w:ascii="Times New Roman" w:hAnsi="Times New Roman" w:cs="Times New Roman"/>
          <w:sz w:val="28"/>
          <w:szCs w:val="28"/>
        </w:rPr>
        <w:t>Коэффициент обеспеченности собственными оборотными средствами = (1 684 375 058-7 483 529 4550)/3 599 388 917 = -1,61</w:t>
      </w:r>
    </w:p>
    <w:p w:rsidR="0002285A" w:rsidRDefault="0002285A" w:rsidP="00B004AF">
      <w:pPr>
        <w:pStyle w:val="a5"/>
        <w:spacing w:line="360" w:lineRule="auto"/>
        <w:ind w:left="0" w:firstLine="709"/>
        <w:jc w:val="both"/>
        <w:rPr>
          <w:rFonts w:ascii="Times New Roman" w:hAnsi="Times New Roman" w:cs="Times New Roman"/>
          <w:sz w:val="28"/>
          <w:szCs w:val="28"/>
        </w:rPr>
      </w:pPr>
      <w:r w:rsidRPr="00E37F1B">
        <w:rPr>
          <w:rFonts w:ascii="Times New Roman" w:hAnsi="Times New Roman" w:cs="Times New Roman"/>
          <w:sz w:val="28"/>
          <w:szCs w:val="28"/>
        </w:rPr>
        <w:t xml:space="preserve">Коэффициент капитализации = (6 655 553 504+2 742 989 810)/ 1 684 375 058 = </w:t>
      </w:r>
      <w:r w:rsidR="004E5731" w:rsidRPr="00E37F1B">
        <w:rPr>
          <w:rFonts w:ascii="Times New Roman" w:hAnsi="Times New Roman" w:cs="Times New Roman"/>
          <w:sz w:val="28"/>
          <w:szCs w:val="28"/>
        </w:rPr>
        <w:t>5,58</w:t>
      </w:r>
    </w:p>
    <w:p w:rsidR="005E6D46" w:rsidRDefault="005E6D46" w:rsidP="00B004AF">
      <w:pPr>
        <w:pStyle w:val="a5"/>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основании проведённых расчётов сделаем следующие выводы:</w:t>
      </w:r>
    </w:p>
    <w:p w:rsidR="005E6D46" w:rsidRDefault="005E6D46" w:rsidP="006C6A57">
      <w:pPr>
        <w:pStyle w:val="a5"/>
        <w:numPr>
          <w:ilvl w:val="0"/>
          <w:numId w:val="7"/>
        </w:numPr>
        <w:tabs>
          <w:tab w:val="left" w:pos="993"/>
        </w:tabs>
        <w:spacing w:line="360" w:lineRule="auto"/>
        <w:ind w:left="0" w:firstLine="709"/>
        <w:jc w:val="both"/>
        <w:rPr>
          <w:rFonts w:ascii="Times New Roman" w:hAnsi="Times New Roman" w:cs="Times New Roman"/>
          <w:sz w:val="28"/>
          <w:szCs w:val="28"/>
        </w:rPr>
      </w:pPr>
      <w:r w:rsidRPr="005E6D46">
        <w:rPr>
          <w:rFonts w:ascii="Times New Roman" w:hAnsi="Times New Roman" w:cs="Times New Roman"/>
          <w:sz w:val="28"/>
          <w:szCs w:val="28"/>
        </w:rPr>
        <w:t xml:space="preserve">Коэффициент </w:t>
      </w:r>
      <w:r>
        <w:rPr>
          <w:rFonts w:ascii="Times New Roman" w:hAnsi="Times New Roman" w:cs="Times New Roman"/>
          <w:sz w:val="28"/>
          <w:szCs w:val="28"/>
        </w:rPr>
        <w:t xml:space="preserve">автономии </w:t>
      </w:r>
      <w:r w:rsidRPr="005E6D46">
        <w:rPr>
          <w:rFonts w:ascii="Times New Roman" w:hAnsi="Times New Roman" w:cs="Times New Roman"/>
          <w:sz w:val="28"/>
          <w:szCs w:val="28"/>
        </w:rPr>
        <w:t>показывает, насколько организация независима от кредиторов. Чем меньше значение коэффициента,</w:t>
      </w:r>
      <w:r>
        <w:rPr>
          <w:rFonts w:ascii="Times New Roman" w:hAnsi="Times New Roman" w:cs="Times New Roman"/>
          <w:sz w:val="28"/>
          <w:szCs w:val="28"/>
        </w:rPr>
        <w:t xml:space="preserve"> а в нашем случае оно составляет 0,15, когда норматив 0,5,</w:t>
      </w:r>
      <w:r w:rsidRPr="005E6D46">
        <w:rPr>
          <w:rFonts w:ascii="Times New Roman" w:hAnsi="Times New Roman" w:cs="Times New Roman"/>
          <w:sz w:val="28"/>
          <w:szCs w:val="28"/>
        </w:rPr>
        <w:t xml:space="preserve"> тем в большей степени организация зависима от заемных источников финансирование</w:t>
      </w:r>
      <w:r>
        <w:rPr>
          <w:rFonts w:ascii="Times New Roman" w:hAnsi="Times New Roman" w:cs="Times New Roman"/>
          <w:sz w:val="28"/>
          <w:szCs w:val="28"/>
        </w:rPr>
        <w:t>.</w:t>
      </w:r>
    </w:p>
    <w:p w:rsidR="005E6D46" w:rsidRDefault="005E6D46" w:rsidP="006C6A57">
      <w:pPr>
        <w:pStyle w:val="a5"/>
        <w:numPr>
          <w:ilvl w:val="0"/>
          <w:numId w:val="7"/>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Коэффициент обеспеченности собственным капиталом показывает насколько у предприятия хватает собственных средств для поддержания нормальной деятельности предприятия.  ПАО «Роснефть» очень зависима от заёмных средств, так как рассчитанный коэффициент мало того, что не </w:t>
      </w:r>
      <w:r>
        <w:rPr>
          <w:rFonts w:ascii="Times New Roman" w:hAnsi="Times New Roman" w:cs="Times New Roman"/>
          <w:sz w:val="28"/>
          <w:szCs w:val="28"/>
        </w:rPr>
        <w:lastRenderedPageBreak/>
        <w:t>достигает нормы, так ещё и является отрицательным, а, следовательно, этот показатель является наиболее отстающим.</w:t>
      </w:r>
    </w:p>
    <w:p w:rsidR="005E6D46" w:rsidRDefault="00482684" w:rsidP="006C6A57">
      <w:pPr>
        <w:pStyle w:val="a5"/>
        <w:numPr>
          <w:ilvl w:val="0"/>
          <w:numId w:val="7"/>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Коэффициент </w:t>
      </w:r>
      <w:r w:rsidRPr="00482684">
        <w:rPr>
          <w:rFonts w:ascii="Times New Roman" w:hAnsi="Times New Roman" w:cs="Times New Roman"/>
          <w:sz w:val="28"/>
          <w:szCs w:val="28"/>
        </w:rPr>
        <w:t>капитализации</w:t>
      </w:r>
      <w:r>
        <w:rPr>
          <w:rFonts w:ascii="Times New Roman" w:hAnsi="Times New Roman" w:cs="Times New Roman"/>
          <w:sz w:val="28"/>
          <w:szCs w:val="28"/>
        </w:rPr>
        <w:t xml:space="preserve"> также показывает насколько предприятие зависит от заемных средств. Как заметно из таблицы, этот коэффициент должен быть меньше 0,7, а при расчётах на 2017 год, он составил 5,58, что гораздо больше норматива.</w:t>
      </w:r>
    </w:p>
    <w:p w:rsidR="00350D41" w:rsidRDefault="00482684" w:rsidP="00B004AF">
      <w:pPr>
        <w:pStyle w:val="a5"/>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Из всех рассчитанных коэффициентов можно сделать вывод, что предприятие ПАО «Роснефть» очень зависимо от заёмных средств.  </w:t>
      </w:r>
    </w:p>
    <w:p w:rsidR="00130B44" w:rsidRDefault="0072571B" w:rsidP="00674DF3">
      <w:pPr>
        <w:pStyle w:val="a5"/>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Далее проведём расчёт коэффициентов рентабельности.</w:t>
      </w:r>
    </w:p>
    <w:p w:rsidR="00962F1E" w:rsidRDefault="00962F1E" w:rsidP="00674DF3">
      <w:pPr>
        <w:pStyle w:val="a5"/>
        <w:spacing w:line="360" w:lineRule="auto"/>
        <w:ind w:left="0" w:firstLine="709"/>
        <w:jc w:val="both"/>
        <w:rPr>
          <w:rFonts w:ascii="Times New Roman" w:hAnsi="Times New Roman" w:cs="Times New Roman"/>
          <w:sz w:val="28"/>
          <w:szCs w:val="28"/>
        </w:rPr>
      </w:pPr>
    </w:p>
    <w:p w:rsidR="00B004AF" w:rsidRDefault="00A55F10" w:rsidP="00D137EC">
      <w:pPr>
        <w:pStyle w:val="a5"/>
        <w:spacing w:line="360" w:lineRule="auto"/>
        <w:ind w:left="0"/>
        <w:rPr>
          <w:rFonts w:ascii="Times New Roman" w:hAnsi="Times New Roman" w:cs="Times New Roman"/>
          <w:sz w:val="28"/>
          <w:szCs w:val="28"/>
        </w:rPr>
      </w:pPr>
      <w:r>
        <w:rPr>
          <w:rFonts w:ascii="Times New Roman" w:hAnsi="Times New Roman" w:cs="Times New Roman"/>
          <w:sz w:val="28"/>
          <w:szCs w:val="28"/>
        </w:rPr>
        <w:t>Таблица 4 – расчёт коэффициентов рентабельности (составлена автором</w:t>
      </w:r>
      <w:r w:rsidR="004E724A">
        <w:rPr>
          <w:rFonts w:ascii="Times New Roman" w:hAnsi="Times New Roman" w:cs="Times New Roman"/>
          <w:sz w:val="28"/>
          <w:szCs w:val="28"/>
        </w:rPr>
        <w:t xml:space="preserve"> на основе данных из источника</w:t>
      </w:r>
      <w:r>
        <w:rPr>
          <w:rFonts w:ascii="Times New Roman" w:hAnsi="Times New Roman" w:cs="Times New Roman"/>
          <w:sz w:val="28"/>
          <w:szCs w:val="28"/>
        </w:rPr>
        <w:t>)</w:t>
      </w:r>
    </w:p>
    <w:p w:rsidR="00910037" w:rsidRPr="00D137EC" w:rsidRDefault="00910037" w:rsidP="00D137EC">
      <w:pPr>
        <w:pStyle w:val="a5"/>
        <w:spacing w:line="360" w:lineRule="auto"/>
        <w:ind w:left="0"/>
        <w:rPr>
          <w:rFonts w:ascii="Times New Roman" w:hAnsi="Times New Roman" w:cs="Times New Roman"/>
          <w:sz w:val="28"/>
          <w:szCs w:val="28"/>
        </w:rPr>
      </w:pPr>
    </w:p>
    <w:tbl>
      <w:tblPr>
        <w:tblStyle w:val="aa"/>
        <w:tblpPr w:leftFromText="180" w:rightFromText="180" w:vertAnchor="text" w:horzAnchor="margin" w:tblpX="108" w:tblpY="144"/>
        <w:tblW w:w="9593" w:type="dxa"/>
        <w:tblLook w:val="04A0" w:firstRow="1" w:lastRow="0" w:firstColumn="1" w:lastColumn="0" w:noHBand="0" w:noVBand="1"/>
      </w:tblPr>
      <w:tblGrid>
        <w:gridCol w:w="2259"/>
        <w:gridCol w:w="2381"/>
        <w:gridCol w:w="2572"/>
        <w:gridCol w:w="2381"/>
      </w:tblGrid>
      <w:tr w:rsidR="0072571B" w:rsidRPr="00E37F1B" w:rsidTr="00FF2AFD">
        <w:trPr>
          <w:trHeight w:val="1120"/>
        </w:trPr>
        <w:tc>
          <w:tcPr>
            <w:tcW w:w="2259" w:type="dxa"/>
          </w:tcPr>
          <w:p w:rsidR="0072571B" w:rsidRPr="004B7413" w:rsidRDefault="0072571B" w:rsidP="00FF2AFD">
            <w:pPr>
              <w:pStyle w:val="a5"/>
              <w:spacing w:line="360" w:lineRule="auto"/>
              <w:ind w:left="0"/>
              <w:jc w:val="center"/>
              <w:rPr>
                <w:rFonts w:ascii="Times New Roman" w:hAnsi="Times New Roman" w:cs="Times New Roman"/>
                <w:sz w:val="24"/>
                <w:szCs w:val="24"/>
              </w:rPr>
            </w:pPr>
            <w:r w:rsidRPr="004B7413">
              <w:rPr>
                <w:rFonts w:ascii="Times New Roman" w:hAnsi="Times New Roman" w:cs="Times New Roman"/>
                <w:sz w:val="24"/>
                <w:szCs w:val="24"/>
              </w:rPr>
              <w:t>Коэффициент</w:t>
            </w:r>
          </w:p>
        </w:tc>
        <w:tc>
          <w:tcPr>
            <w:tcW w:w="2381" w:type="dxa"/>
          </w:tcPr>
          <w:p w:rsidR="0072571B" w:rsidRPr="004B7413" w:rsidRDefault="0072571B" w:rsidP="00FF2AFD">
            <w:pPr>
              <w:pStyle w:val="a5"/>
              <w:spacing w:line="360" w:lineRule="auto"/>
              <w:ind w:left="0"/>
              <w:jc w:val="center"/>
              <w:rPr>
                <w:rFonts w:ascii="Times New Roman" w:hAnsi="Times New Roman" w:cs="Times New Roman"/>
                <w:sz w:val="24"/>
                <w:szCs w:val="24"/>
              </w:rPr>
            </w:pPr>
            <w:r w:rsidRPr="004B7413">
              <w:rPr>
                <w:rFonts w:ascii="Times New Roman" w:hAnsi="Times New Roman" w:cs="Times New Roman"/>
                <w:sz w:val="24"/>
                <w:szCs w:val="24"/>
              </w:rPr>
              <w:t>Рентабельность активов (ROA)</w:t>
            </w:r>
          </w:p>
        </w:tc>
        <w:tc>
          <w:tcPr>
            <w:tcW w:w="2572" w:type="dxa"/>
          </w:tcPr>
          <w:p w:rsidR="0072571B" w:rsidRPr="004B7413" w:rsidRDefault="0072571B" w:rsidP="00FF2AFD">
            <w:pPr>
              <w:pStyle w:val="a5"/>
              <w:spacing w:line="360" w:lineRule="auto"/>
              <w:ind w:left="0"/>
              <w:jc w:val="center"/>
              <w:rPr>
                <w:rFonts w:ascii="Times New Roman" w:hAnsi="Times New Roman" w:cs="Times New Roman"/>
                <w:sz w:val="24"/>
                <w:szCs w:val="24"/>
              </w:rPr>
            </w:pPr>
            <w:r w:rsidRPr="004B7413">
              <w:rPr>
                <w:rFonts w:ascii="Times New Roman" w:hAnsi="Times New Roman" w:cs="Times New Roman"/>
                <w:sz w:val="24"/>
                <w:szCs w:val="24"/>
              </w:rPr>
              <w:t>Рентабельность собственного капитала (ROE)</w:t>
            </w:r>
          </w:p>
        </w:tc>
        <w:tc>
          <w:tcPr>
            <w:tcW w:w="2381" w:type="dxa"/>
          </w:tcPr>
          <w:p w:rsidR="0072571B" w:rsidRPr="004B7413" w:rsidRDefault="0072571B" w:rsidP="00FF2AFD">
            <w:pPr>
              <w:pStyle w:val="a5"/>
              <w:spacing w:line="360" w:lineRule="auto"/>
              <w:ind w:left="0"/>
              <w:jc w:val="center"/>
              <w:rPr>
                <w:rFonts w:ascii="Times New Roman" w:hAnsi="Times New Roman" w:cs="Times New Roman"/>
                <w:sz w:val="24"/>
                <w:szCs w:val="24"/>
              </w:rPr>
            </w:pPr>
            <w:r w:rsidRPr="004B7413">
              <w:rPr>
                <w:rFonts w:ascii="Times New Roman" w:hAnsi="Times New Roman" w:cs="Times New Roman"/>
                <w:sz w:val="24"/>
                <w:szCs w:val="24"/>
              </w:rPr>
              <w:t>Рентабельность продаж (ROS)</w:t>
            </w:r>
          </w:p>
        </w:tc>
      </w:tr>
      <w:tr w:rsidR="0072571B" w:rsidRPr="00E37F1B" w:rsidTr="00FF2AFD">
        <w:trPr>
          <w:trHeight w:val="2286"/>
        </w:trPr>
        <w:tc>
          <w:tcPr>
            <w:tcW w:w="2259" w:type="dxa"/>
          </w:tcPr>
          <w:p w:rsidR="0072571B" w:rsidRPr="004B7413" w:rsidRDefault="0072571B" w:rsidP="00FF2AFD">
            <w:pPr>
              <w:pStyle w:val="a5"/>
              <w:spacing w:line="360" w:lineRule="auto"/>
              <w:ind w:left="0"/>
              <w:jc w:val="center"/>
              <w:rPr>
                <w:rFonts w:ascii="Times New Roman" w:hAnsi="Times New Roman" w:cs="Times New Roman"/>
                <w:sz w:val="24"/>
                <w:szCs w:val="24"/>
              </w:rPr>
            </w:pPr>
            <w:r w:rsidRPr="004B7413">
              <w:rPr>
                <w:rFonts w:ascii="Times New Roman" w:hAnsi="Times New Roman" w:cs="Times New Roman"/>
                <w:sz w:val="24"/>
                <w:szCs w:val="24"/>
              </w:rPr>
              <w:t>Формула</w:t>
            </w:r>
          </w:p>
        </w:tc>
        <w:tc>
          <w:tcPr>
            <w:tcW w:w="2381" w:type="dxa"/>
          </w:tcPr>
          <w:p w:rsidR="0072571B" w:rsidRPr="004B7413" w:rsidRDefault="0072571B" w:rsidP="00FF2AFD">
            <w:pPr>
              <w:pStyle w:val="a5"/>
              <w:spacing w:line="360" w:lineRule="auto"/>
              <w:ind w:left="0"/>
              <w:jc w:val="center"/>
              <w:rPr>
                <w:rFonts w:ascii="Times New Roman" w:hAnsi="Times New Roman" w:cs="Times New Roman"/>
                <w:sz w:val="24"/>
                <w:szCs w:val="24"/>
              </w:rPr>
            </w:pPr>
            <w:r w:rsidRPr="004B7413">
              <w:rPr>
                <w:rFonts w:ascii="Times New Roman" w:hAnsi="Times New Roman" w:cs="Times New Roman"/>
                <w:sz w:val="24"/>
                <w:szCs w:val="24"/>
              </w:rPr>
              <w:t>Коэффициент рентабельности активов = Чистая прибыль / Активы</w:t>
            </w:r>
          </w:p>
        </w:tc>
        <w:tc>
          <w:tcPr>
            <w:tcW w:w="2572" w:type="dxa"/>
          </w:tcPr>
          <w:p w:rsidR="0072571B" w:rsidRPr="004B7413" w:rsidRDefault="0072571B" w:rsidP="00FF2AFD">
            <w:pPr>
              <w:pStyle w:val="a5"/>
              <w:spacing w:line="360" w:lineRule="auto"/>
              <w:ind w:left="0"/>
              <w:jc w:val="center"/>
              <w:rPr>
                <w:rFonts w:ascii="Times New Roman" w:hAnsi="Times New Roman" w:cs="Times New Roman"/>
                <w:sz w:val="24"/>
                <w:szCs w:val="24"/>
              </w:rPr>
            </w:pPr>
            <w:r w:rsidRPr="004B7413">
              <w:rPr>
                <w:rFonts w:ascii="Times New Roman" w:hAnsi="Times New Roman" w:cs="Times New Roman"/>
                <w:sz w:val="24"/>
                <w:szCs w:val="24"/>
              </w:rPr>
              <w:t>Коэффициент рентабельности собственного капитала = Чистая прибыль/Собственный капитал</w:t>
            </w:r>
          </w:p>
        </w:tc>
        <w:tc>
          <w:tcPr>
            <w:tcW w:w="2381" w:type="dxa"/>
          </w:tcPr>
          <w:p w:rsidR="0072571B" w:rsidRPr="004B7413" w:rsidRDefault="0072571B" w:rsidP="00FF2AFD">
            <w:pPr>
              <w:pStyle w:val="a5"/>
              <w:spacing w:line="360" w:lineRule="auto"/>
              <w:ind w:left="0"/>
              <w:jc w:val="center"/>
              <w:rPr>
                <w:rFonts w:ascii="Times New Roman" w:hAnsi="Times New Roman" w:cs="Times New Roman"/>
                <w:sz w:val="24"/>
                <w:szCs w:val="24"/>
              </w:rPr>
            </w:pPr>
            <w:r w:rsidRPr="004B7413">
              <w:rPr>
                <w:rFonts w:ascii="Times New Roman" w:hAnsi="Times New Roman" w:cs="Times New Roman"/>
                <w:sz w:val="24"/>
                <w:szCs w:val="24"/>
              </w:rPr>
              <w:t>Коэффициент рентабельности продаж = Чистая прибыль/ Выручка</w:t>
            </w:r>
          </w:p>
        </w:tc>
      </w:tr>
      <w:tr w:rsidR="0072571B" w:rsidRPr="00E37F1B" w:rsidTr="00FF2AFD">
        <w:trPr>
          <w:trHeight w:val="439"/>
        </w:trPr>
        <w:tc>
          <w:tcPr>
            <w:tcW w:w="2259" w:type="dxa"/>
          </w:tcPr>
          <w:p w:rsidR="0072571B" w:rsidRPr="004B7413" w:rsidRDefault="0072571B" w:rsidP="00FF2AFD">
            <w:pPr>
              <w:pStyle w:val="a5"/>
              <w:spacing w:line="360" w:lineRule="auto"/>
              <w:ind w:left="0"/>
              <w:jc w:val="center"/>
              <w:rPr>
                <w:rFonts w:ascii="Times New Roman" w:hAnsi="Times New Roman" w:cs="Times New Roman"/>
                <w:sz w:val="24"/>
                <w:szCs w:val="24"/>
              </w:rPr>
            </w:pPr>
            <w:r w:rsidRPr="004B7413">
              <w:rPr>
                <w:rFonts w:ascii="Times New Roman" w:hAnsi="Times New Roman" w:cs="Times New Roman"/>
                <w:sz w:val="24"/>
                <w:szCs w:val="24"/>
              </w:rPr>
              <w:t>Норматив</w:t>
            </w:r>
          </w:p>
        </w:tc>
        <w:tc>
          <w:tcPr>
            <w:tcW w:w="2381" w:type="dxa"/>
          </w:tcPr>
          <w:p w:rsidR="0072571B" w:rsidRPr="004B7413" w:rsidRDefault="0072571B" w:rsidP="00FF2AFD">
            <w:pPr>
              <w:pStyle w:val="a5"/>
              <w:spacing w:line="360" w:lineRule="auto"/>
              <w:ind w:left="0"/>
              <w:jc w:val="center"/>
              <w:rPr>
                <w:rFonts w:ascii="Times New Roman" w:hAnsi="Times New Roman" w:cs="Times New Roman"/>
                <w:sz w:val="24"/>
                <w:szCs w:val="24"/>
              </w:rPr>
            </w:pPr>
            <w:r w:rsidRPr="004B7413">
              <w:rPr>
                <w:rFonts w:ascii="Times New Roman" w:hAnsi="Times New Roman" w:cs="Times New Roman"/>
                <w:sz w:val="24"/>
                <w:szCs w:val="24"/>
              </w:rPr>
              <w:t>&gt;0</w:t>
            </w:r>
          </w:p>
        </w:tc>
        <w:tc>
          <w:tcPr>
            <w:tcW w:w="2572" w:type="dxa"/>
          </w:tcPr>
          <w:p w:rsidR="0072571B" w:rsidRPr="004B7413" w:rsidRDefault="0072571B" w:rsidP="00FF2AFD">
            <w:pPr>
              <w:pStyle w:val="a5"/>
              <w:spacing w:line="360" w:lineRule="auto"/>
              <w:ind w:left="0"/>
              <w:jc w:val="center"/>
              <w:rPr>
                <w:rFonts w:ascii="Times New Roman" w:hAnsi="Times New Roman" w:cs="Times New Roman"/>
                <w:sz w:val="24"/>
                <w:szCs w:val="24"/>
              </w:rPr>
            </w:pPr>
            <w:r w:rsidRPr="004B7413">
              <w:rPr>
                <w:rFonts w:ascii="Times New Roman" w:hAnsi="Times New Roman" w:cs="Times New Roman"/>
                <w:sz w:val="24"/>
                <w:szCs w:val="24"/>
              </w:rPr>
              <w:t>&gt;0</w:t>
            </w:r>
          </w:p>
        </w:tc>
        <w:tc>
          <w:tcPr>
            <w:tcW w:w="2381" w:type="dxa"/>
          </w:tcPr>
          <w:p w:rsidR="0072571B" w:rsidRPr="004B7413" w:rsidRDefault="0072571B" w:rsidP="00FF2AFD">
            <w:pPr>
              <w:pStyle w:val="a5"/>
              <w:spacing w:line="360" w:lineRule="auto"/>
              <w:ind w:left="0"/>
              <w:jc w:val="center"/>
              <w:rPr>
                <w:rFonts w:ascii="Times New Roman" w:hAnsi="Times New Roman" w:cs="Times New Roman"/>
                <w:sz w:val="24"/>
                <w:szCs w:val="24"/>
              </w:rPr>
            </w:pPr>
            <w:r w:rsidRPr="004B7413">
              <w:rPr>
                <w:rFonts w:ascii="Times New Roman" w:hAnsi="Times New Roman" w:cs="Times New Roman"/>
                <w:sz w:val="24"/>
                <w:szCs w:val="24"/>
              </w:rPr>
              <w:t>&gt;0</w:t>
            </w:r>
          </w:p>
        </w:tc>
      </w:tr>
    </w:tbl>
    <w:p w:rsidR="0072571B" w:rsidRDefault="0072571B" w:rsidP="00885D15">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p>
    <w:p w:rsidR="00D40675" w:rsidRPr="0072571B" w:rsidRDefault="00350D41" w:rsidP="00910037">
      <w:pPr>
        <w:spacing w:before="100" w:beforeAutospacing="1" w:after="0" w:line="360" w:lineRule="auto"/>
        <w:ind w:firstLine="709"/>
        <w:jc w:val="both"/>
        <w:rPr>
          <w:rFonts w:ascii="Times New Roman" w:eastAsia="Times New Roman" w:hAnsi="Times New Roman" w:cs="Times New Roman"/>
          <w:sz w:val="28"/>
          <w:szCs w:val="28"/>
          <w:lang w:eastAsia="ru-RU"/>
        </w:rPr>
      </w:pPr>
      <w:r w:rsidRPr="00E37F1B">
        <w:rPr>
          <w:rFonts w:ascii="Times New Roman" w:eastAsia="Times New Roman" w:hAnsi="Times New Roman" w:cs="Times New Roman"/>
          <w:sz w:val="28"/>
          <w:szCs w:val="28"/>
          <w:lang w:eastAsia="ru-RU"/>
        </w:rPr>
        <w:t xml:space="preserve">Перейдем к расчету показателей эффективности деятельности </w:t>
      </w:r>
      <w:r w:rsidR="00334D71">
        <w:rPr>
          <w:rFonts w:ascii="Times New Roman" w:eastAsia="Times New Roman" w:hAnsi="Times New Roman" w:cs="Times New Roman"/>
          <w:sz w:val="28"/>
          <w:szCs w:val="28"/>
          <w:lang w:eastAsia="ru-RU"/>
        </w:rPr>
        <w:t xml:space="preserve">                   </w:t>
      </w:r>
      <w:r w:rsidR="00A6238B">
        <w:rPr>
          <w:rFonts w:ascii="Times New Roman" w:eastAsia="Times New Roman" w:hAnsi="Times New Roman" w:cs="Times New Roman"/>
          <w:sz w:val="28"/>
          <w:szCs w:val="28"/>
          <w:lang w:eastAsia="ru-RU"/>
        </w:rPr>
        <w:t>ПАО «</w:t>
      </w:r>
      <w:r w:rsidRPr="00E37F1B">
        <w:rPr>
          <w:rFonts w:ascii="Times New Roman" w:eastAsia="Times New Roman" w:hAnsi="Times New Roman" w:cs="Times New Roman"/>
          <w:sz w:val="28"/>
          <w:szCs w:val="28"/>
          <w:lang w:eastAsia="ru-RU"/>
        </w:rPr>
        <w:t>Роснефт</w:t>
      </w:r>
      <w:r w:rsidR="00334D71">
        <w:rPr>
          <w:rFonts w:ascii="Times New Roman" w:eastAsia="Times New Roman" w:hAnsi="Times New Roman" w:cs="Times New Roman"/>
          <w:sz w:val="28"/>
          <w:szCs w:val="28"/>
          <w:lang w:eastAsia="ru-RU"/>
        </w:rPr>
        <w:t>ь</w:t>
      </w:r>
      <w:r w:rsidR="00A6238B">
        <w:rPr>
          <w:rFonts w:ascii="Times New Roman" w:eastAsia="Times New Roman" w:hAnsi="Times New Roman" w:cs="Times New Roman"/>
          <w:sz w:val="28"/>
          <w:szCs w:val="28"/>
          <w:lang w:eastAsia="ru-RU"/>
        </w:rPr>
        <w:t>»</w:t>
      </w:r>
      <w:r w:rsidRPr="00E37F1B">
        <w:rPr>
          <w:rFonts w:ascii="Times New Roman" w:eastAsia="Times New Roman" w:hAnsi="Times New Roman" w:cs="Times New Roman"/>
          <w:sz w:val="28"/>
          <w:szCs w:val="28"/>
          <w:lang w:eastAsia="ru-RU"/>
        </w:rPr>
        <w:t>.  Рассчитаем ее финансовую</w:t>
      </w:r>
      <w:r w:rsidR="0072571B">
        <w:rPr>
          <w:rFonts w:ascii="Times New Roman" w:eastAsia="Times New Roman" w:hAnsi="Times New Roman" w:cs="Times New Roman"/>
          <w:sz w:val="28"/>
          <w:szCs w:val="28"/>
          <w:lang w:eastAsia="ru-RU"/>
        </w:rPr>
        <w:t xml:space="preserve"> эффективность (рентабельность).</w:t>
      </w:r>
    </w:p>
    <w:p w:rsidR="00D40675" w:rsidRPr="00E37F1B" w:rsidRDefault="004E5731" w:rsidP="00910037">
      <w:pPr>
        <w:pStyle w:val="a5"/>
        <w:spacing w:after="0" w:line="360" w:lineRule="auto"/>
        <w:ind w:left="0" w:firstLine="709"/>
        <w:jc w:val="both"/>
        <w:rPr>
          <w:rFonts w:ascii="Times New Roman" w:hAnsi="Times New Roman" w:cs="Times New Roman"/>
          <w:sz w:val="28"/>
          <w:szCs w:val="28"/>
        </w:rPr>
      </w:pPr>
      <w:r w:rsidRPr="00E37F1B">
        <w:rPr>
          <w:rFonts w:ascii="Times New Roman" w:hAnsi="Times New Roman" w:cs="Times New Roman"/>
          <w:sz w:val="28"/>
          <w:szCs w:val="28"/>
        </w:rPr>
        <w:t>Рентабельность активов (ROA) = 138 968 980/11 082 918 372 = 0,013</w:t>
      </w:r>
    </w:p>
    <w:p w:rsidR="004E5731" w:rsidRPr="00E37F1B" w:rsidRDefault="004E5731" w:rsidP="00910037">
      <w:pPr>
        <w:pStyle w:val="a5"/>
        <w:spacing w:after="0" w:line="360" w:lineRule="auto"/>
        <w:ind w:left="0" w:firstLine="709"/>
        <w:jc w:val="both"/>
        <w:rPr>
          <w:rFonts w:ascii="Times New Roman" w:hAnsi="Times New Roman" w:cs="Times New Roman"/>
          <w:sz w:val="28"/>
          <w:szCs w:val="28"/>
        </w:rPr>
      </w:pPr>
      <w:r w:rsidRPr="00E37F1B">
        <w:rPr>
          <w:rFonts w:ascii="Times New Roman" w:hAnsi="Times New Roman" w:cs="Times New Roman"/>
          <w:sz w:val="28"/>
          <w:szCs w:val="28"/>
        </w:rPr>
        <w:t>Рентабельность собственного капитала (ROE) = 138 968 980/1 684 375 058 = 0,08</w:t>
      </w:r>
    </w:p>
    <w:p w:rsidR="00D40675" w:rsidRDefault="004E5731" w:rsidP="00B004AF">
      <w:pPr>
        <w:pStyle w:val="a5"/>
        <w:spacing w:line="360" w:lineRule="auto"/>
        <w:ind w:left="0" w:firstLine="709"/>
        <w:jc w:val="both"/>
        <w:rPr>
          <w:rFonts w:ascii="Times New Roman" w:hAnsi="Times New Roman" w:cs="Times New Roman"/>
          <w:sz w:val="28"/>
          <w:szCs w:val="28"/>
        </w:rPr>
      </w:pPr>
      <w:r w:rsidRPr="00E37F1B">
        <w:rPr>
          <w:rFonts w:ascii="Times New Roman" w:hAnsi="Times New Roman" w:cs="Times New Roman"/>
          <w:sz w:val="28"/>
          <w:szCs w:val="28"/>
        </w:rPr>
        <w:t>Рентабельность продаж (ROS) = 138 968 980/4 892 934 388 = 0,03</w:t>
      </w:r>
    </w:p>
    <w:p w:rsidR="00A6238B" w:rsidRDefault="00A6238B" w:rsidP="00B004AF">
      <w:pPr>
        <w:pStyle w:val="a5"/>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Сделаем следующие выводы на основании этих расчётов:</w:t>
      </w:r>
    </w:p>
    <w:p w:rsidR="00A6238B" w:rsidRDefault="00A6238B" w:rsidP="00334D71">
      <w:pPr>
        <w:pStyle w:val="a5"/>
        <w:numPr>
          <w:ilvl w:val="0"/>
          <w:numId w:val="8"/>
        </w:numPr>
        <w:tabs>
          <w:tab w:val="left" w:pos="993"/>
        </w:tabs>
        <w:spacing w:line="360" w:lineRule="auto"/>
        <w:ind w:left="0" w:firstLine="709"/>
        <w:jc w:val="both"/>
        <w:rPr>
          <w:rFonts w:ascii="Times New Roman" w:hAnsi="Times New Roman" w:cs="Times New Roman"/>
          <w:sz w:val="28"/>
          <w:szCs w:val="28"/>
        </w:rPr>
      </w:pPr>
      <w:r w:rsidRPr="00A6238B">
        <w:rPr>
          <w:rFonts w:ascii="Times New Roman" w:hAnsi="Times New Roman" w:cs="Times New Roman"/>
          <w:sz w:val="28"/>
          <w:szCs w:val="28"/>
        </w:rPr>
        <w:t>Рентабельность активов (ROA) характеризует степень эффективности использования имущества организации</w:t>
      </w:r>
    </w:p>
    <w:p w:rsidR="00A6238B" w:rsidRDefault="00A6238B" w:rsidP="00334D71">
      <w:pPr>
        <w:pStyle w:val="a5"/>
        <w:numPr>
          <w:ilvl w:val="0"/>
          <w:numId w:val="8"/>
        </w:numPr>
        <w:tabs>
          <w:tab w:val="left" w:pos="993"/>
        </w:tabs>
        <w:spacing w:line="360" w:lineRule="auto"/>
        <w:ind w:left="0" w:firstLine="709"/>
        <w:jc w:val="both"/>
        <w:rPr>
          <w:rFonts w:ascii="Times New Roman" w:hAnsi="Times New Roman" w:cs="Times New Roman"/>
          <w:sz w:val="28"/>
          <w:szCs w:val="28"/>
        </w:rPr>
      </w:pPr>
      <w:r w:rsidRPr="00A6238B">
        <w:rPr>
          <w:rFonts w:ascii="Times New Roman" w:hAnsi="Times New Roman" w:cs="Times New Roman"/>
          <w:sz w:val="28"/>
          <w:szCs w:val="28"/>
        </w:rPr>
        <w:t>Рентабельность собственного капитала показывает величину прибыли, которую получит предприятие на единицу стоимости собственного капитала.</w:t>
      </w:r>
    </w:p>
    <w:p w:rsidR="00A6238B" w:rsidRDefault="00A6238B" w:rsidP="00910037">
      <w:pPr>
        <w:pStyle w:val="a5"/>
        <w:numPr>
          <w:ilvl w:val="0"/>
          <w:numId w:val="8"/>
        </w:numPr>
        <w:tabs>
          <w:tab w:val="left" w:pos="993"/>
        </w:tabs>
        <w:spacing w:after="0" w:line="360" w:lineRule="auto"/>
        <w:ind w:left="0" w:firstLine="709"/>
        <w:jc w:val="both"/>
        <w:rPr>
          <w:rFonts w:ascii="Times New Roman" w:hAnsi="Times New Roman" w:cs="Times New Roman"/>
          <w:sz w:val="28"/>
          <w:szCs w:val="28"/>
        </w:rPr>
      </w:pPr>
      <w:r w:rsidRPr="00A6238B">
        <w:rPr>
          <w:rFonts w:ascii="Times New Roman" w:hAnsi="Times New Roman" w:cs="Times New Roman"/>
          <w:sz w:val="28"/>
          <w:szCs w:val="28"/>
        </w:rPr>
        <w:t>Рентабельность продаж показывает, какую сумму прибыли получает предприятие с каждого рубля проданной продукции.</w:t>
      </w:r>
    </w:p>
    <w:p w:rsidR="00E1573C" w:rsidRDefault="00E1573C" w:rsidP="009100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видно все рассчитанные показатели рентабельности превышают норматив, к которому установлено требование (</w:t>
      </w:r>
      <w:r w:rsidRPr="00E1573C">
        <w:rPr>
          <w:rFonts w:ascii="Times New Roman" w:hAnsi="Times New Roman" w:cs="Times New Roman"/>
          <w:sz w:val="28"/>
          <w:szCs w:val="28"/>
        </w:rPr>
        <w:t>&gt;0</w:t>
      </w:r>
      <w:r>
        <w:rPr>
          <w:rFonts w:ascii="Times New Roman" w:hAnsi="Times New Roman" w:cs="Times New Roman"/>
          <w:sz w:val="28"/>
          <w:szCs w:val="28"/>
        </w:rPr>
        <w:t xml:space="preserve">), а, следовательно, все показатели рентабельности функционируют должным образом. </w:t>
      </w:r>
    </w:p>
    <w:p w:rsidR="004B7413" w:rsidRDefault="00E1573C" w:rsidP="00130B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на основании произведенных расчётов можно сделать общий вывод, что ПАО «Роснефть» напрямую зависит от внешних (заёмных) источников финансирования предприятия, также собственных активов организации не хватает, следовательно, также необходимо прибегать к заёмным активам для погашения обязательств, но рентабельность активов у предприятия </w:t>
      </w:r>
      <w:r w:rsidR="00C71A6C">
        <w:rPr>
          <w:rFonts w:ascii="Times New Roman" w:hAnsi="Times New Roman" w:cs="Times New Roman"/>
          <w:sz w:val="28"/>
          <w:szCs w:val="28"/>
        </w:rPr>
        <w:t xml:space="preserve">           </w:t>
      </w:r>
      <w:r>
        <w:rPr>
          <w:rFonts w:ascii="Times New Roman" w:hAnsi="Times New Roman" w:cs="Times New Roman"/>
          <w:sz w:val="28"/>
          <w:szCs w:val="28"/>
        </w:rPr>
        <w:t xml:space="preserve">ПАО «Роснефть» набирает обороты. </w:t>
      </w:r>
    </w:p>
    <w:p w:rsidR="00A55F10" w:rsidRPr="007C2B5B" w:rsidRDefault="00A55F10" w:rsidP="00130B44">
      <w:pPr>
        <w:pStyle w:val="2"/>
        <w:spacing w:line="360" w:lineRule="auto"/>
        <w:ind w:firstLine="709"/>
        <w:rPr>
          <w:rFonts w:ascii="Times New Roman" w:hAnsi="Times New Roman" w:cs="Times New Roman"/>
          <w:color w:val="auto"/>
          <w:sz w:val="28"/>
          <w:szCs w:val="28"/>
        </w:rPr>
      </w:pPr>
    </w:p>
    <w:p w:rsidR="004B7413" w:rsidRPr="007C2B5B" w:rsidRDefault="00AC3AEE" w:rsidP="00130B44">
      <w:pPr>
        <w:pStyle w:val="2"/>
        <w:spacing w:line="360" w:lineRule="auto"/>
        <w:ind w:left="709"/>
        <w:rPr>
          <w:rFonts w:ascii="Times New Roman" w:hAnsi="Times New Roman" w:cs="Times New Roman"/>
          <w:color w:val="auto"/>
          <w:sz w:val="28"/>
          <w:szCs w:val="28"/>
        </w:rPr>
      </w:pPr>
      <w:bookmarkStart w:id="24" w:name="_Toc516007008"/>
      <w:bookmarkStart w:id="25" w:name="_Toc516007784"/>
      <w:bookmarkStart w:id="26" w:name="_Toc516046086"/>
      <w:bookmarkStart w:id="27" w:name="_Toc516722577"/>
      <w:r w:rsidRPr="007C2B5B">
        <w:rPr>
          <w:rFonts w:ascii="Times New Roman" w:hAnsi="Times New Roman" w:cs="Times New Roman"/>
          <w:color w:val="auto"/>
          <w:sz w:val="28"/>
          <w:szCs w:val="28"/>
        </w:rPr>
        <w:t>2</w:t>
      </w:r>
      <w:r w:rsidR="00552353" w:rsidRPr="007C2B5B">
        <w:rPr>
          <w:rFonts w:ascii="Times New Roman" w:hAnsi="Times New Roman" w:cs="Times New Roman"/>
          <w:color w:val="auto"/>
          <w:sz w:val="28"/>
          <w:szCs w:val="28"/>
        </w:rPr>
        <w:t>.3</w:t>
      </w:r>
      <w:r w:rsidRPr="007C2B5B">
        <w:rPr>
          <w:rFonts w:ascii="Times New Roman" w:hAnsi="Times New Roman" w:cs="Times New Roman"/>
          <w:color w:val="auto"/>
          <w:sz w:val="28"/>
          <w:szCs w:val="28"/>
        </w:rPr>
        <w:t> Анализ и оценка управления рисками ПАО «Роснефть»</w:t>
      </w:r>
      <w:bookmarkEnd w:id="24"/>
      <w:bookmarkEnd w:id="25"/>
      <w:bookmarkEnd w:id="26"/>
      <w:bookmarkEnd w:id="27"/>
    </w:p>
    <w:p w:rsidR="00A55F10" w:rsidRPr="004B7413" w:rsidRDefault="00A55F10" w:rsidP="00130B44">
      <w:pPr>
        <w:pStyle w:val="a5"/>
        <w:spacing w:after="0" w:line="360" w:lineRule="auto"/>
        <w:ind w:left="0" w:firstLine="709"/>
        <w:jc w:val="both"/>
        <w:outlineLvl w:val="0"/>
        <w:rPr>
          <w:rFonts w:ascii="Times New Roman" w:hAnsi="Times New Roman" w:cs="Times New Roman"/>
          <w:sz w:val="28"/>
          <w:szCs w:val="28"/>
        </w:rPr>
      </w:pPr>
    </w:p>
    <w:p w:rsidR="005072CC" w:rsidRPr="00E37F1B" w:rsidRDefault="005072CC" w:rsidP="00130B4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37F1B">
        <w:rPr>
          <w:rFonts w:ascii="Times New Roman" w:eastAsia="Times New Roman" w:hAnsi="Times New Roman" w:cs="Times New Roman"/>
          <w:sz w:val="28"/>
          <w:szCs w:val="28"/>
          <w:lang w:eastAsia="ru-RU"/>
        </w:rPr>
        <w:t xml:space="preserve">Для управления рисками предприятия ПАО «Роснефть» используются средства контроля – это </w:t>
      </w:r>
      <w:r w:rsidR="00EC7039" w:rsidRPr="00E37F1B">
        <w:rPr>
          <w:rFonts w:ascii="Times New Roman" w:eastAsia="Times New Roman" w:hAnsi="Times New Roman" w:cs="Times New Roman"/>
          <w:sz w:val="28"/>
          <w:szCs w:val="28"/>
          <w:lang w:eastAsia="ru-RU"/>
        </w:rPr>
        <w:t xml:space="preserve">действия, предусмотренные локальными нормативными документами и иными внутренними документами Компании: </w:t>
      </w:r>
    </w:p>
    <w:p w:rsidR="005072CC" w:rsidRPr="00E37F1B" w:rsidRDefault="00EC7039" w:rsidP="0092763B">
      <w:pPr>
        <w:pStyle w:val="a5"/>
        <w:numPr>
          <w:ilvl w:val="0"/>
          <w:numId w:val="3"/>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E37F1B">
        <w:rPr>
          <w:rFonts w:ascii="Times New Roman" w:eastAsia="Times New Roman" w:hAnsi="Times New Roman" w:cs="Times New Roman"/>
          <w:sz w:val="28"/>
          <w:szCs w:val="28"/>
          <w:lang w:eastAsia="ru-RU"/>
        </w:rPr>
        <w:t xml:space="preserve">Локальные нормативные документы и иные внутренние документы: </w:t>
      </w:r>
    </w:p>
    <w:p w:rsidR="005072CC" w:rsidRPr="00910037" w:rsidRDefault="00EA773C" w:rsidP="00910037">
      <w:pPr>
        <w:pStyle w:val="a5"/>
        <w:numPr>
          <w:ilvl w:val="0"/>
          <w:numId w:val="4"/>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EC7039" w:rsidRPr="00E37F1B">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зрабатываются в соответствии с операционными целями и задачами компании, стратегиями ра</w:t>
      </w:r>
      <w:r w:rsidR="00910037">
        <w:rPr>
          <w:rFonts w:ascii="Times New Roman" w:eastAsia="Times New Roman" w:hAnsi="Times New Roman" w:cs="Times New Roman"/>
          <w:sz w:val="28"/>
          <w:szCs w:val="28"/>
          <w:lang w:eastAsia="ru-RU"/>
        </w:rPr>
        <w:t xml:space="preserve">звития и предотвращения рисков </w:t>
      </w:r>
      <w:r w:rsidRPr="00910037">
        <w:rPr>
          <w:rFonts w:ascii="Times New Roman" w:eastAsia="Times New Roman" w:hAnsi="Times New Roman" w:cs="Times New Roman"/>
          <w:sz w:val="28"/>
          <w:szCs w:val="28"/>
          <w:lang w:eastAsia="ru-RU"/>
        </w:rPr>
        <w:t>ПАО «Роснефть»</w:t>
      </w:r>
      <w:r w:rsidR="00EC7039" w:rsidRPr="00910037">
        <w:rPr>
          <w:rFonts w:ascii="Times New Roman" w:eastAsia="Times New Roman" w:hAnsi="Times New Roman" w:cs="Times New Roman"/>
          <w:sz w:val="28"/>
          <w:szCs w:val="28"/>
          <w:lang w:eastAsia="ru-RU"/>
        </w:rPr>
        <w:t xml:space="preserve">; </w:t>
      </w:r>
    </w:p>
    <w:p w:rsidR="005072CC" w:rsidRDefault="00EA773C" w:rsidP="002311FD">
      <w:pPr>
        <w:pStyle w:val="a5"/>
        <w:numPr>
          <w:ilvl w:val="0"/>
          <w:numId w:val="4"/>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w:t>
      </w:r>
      <w:r w:rsidR="00EC7039" w:rsidRPr="00E37F1B">
        <w:rPr>
          <w:rFonts w:ascii="Times New Roman" w:eastAsia="Times New Roman" w:hAnsi="Times New Roman" w:cs="Times New Roman"/>
          <w:sz w:val="28"/>
          <w:szCs w:val="28"/>
          <w:lang w:eastAsia="ru-RU"/>
        </w:rPr>
        <w:t xml:space="preserve">ересматриваются и обновляются на регулярной основе с целью отражения изменений в деятельности структурных подразделений или </w:t>
      </w:r>
      <w:r w:rsidR="0092763B">
        <w:rPr>
          <w:rFonts w:ascii="Times New Roman" w:eastAsia="Times New Roman" w:hAnsi="Times New Roman" w:cs="Times New Roman"/>
          <w:sz w:val="28"/>
          <w:szCs w:val="28"/>
          <w:lang w:eastAsia="ru-RU"/>
        </w:rPr>
        <w:t>к</w:t>
      </w:r>
      <w:r w:rsidR="00EC7039" w:rsidRPr="00E37F1B">
        <w:rPr>
          <w:rFonts w:ascii="Times New Roman" w:eastAsia="Times New Roman" w:hAnsi="Times New Roman" w:cs="Times New Roman"/>
          <w:sz w:val="28"/>
          <w:szCs w:val="28"/>
          <w:lang w:eastAsia="ru-RU"/>
        </w:rPr>
        <w:t>омпании в целом, а также требовани</w:t>
      </w:r>
      <w:r>
        <w:rPr>
          <w:rFonts w:ascii="Times New Roman" w:eastAsia="Times New Roman" w:hAnsi="Times New Roman" w:cs="Times New Roman"/>
          <w:sz w:val="28"/>
          <w:szCs w:val="28"/>
          <w:lang w:eastAsia="ru-RU"/>
        </w:rPr>
        <w:t>й применимого законодательства;</w:t>
      </w:r>
    </w:p>
    <w:p w:rsidR="00EA773C" w:rsidRPr="00E37F1B" w:rsidRDefault="00EA773C" w:rsidP="002311FD">
      <w:pPr>
        <w:pStyle w:val="a5"/>
        <w:numPr>
          <w:ilvl w:val="0"/>
          <w:numId w:val="4"/>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Доводятся до сведения работников компании.</w:t>
      </w:r>
    </w:p>
    <w:p w:rsidR="005072CC" w:rsidRPr="00E37F1B" w:rsidRDefault="00EC7039" w:rsidP="0092763B">
      <w:pPr>
        <w:pStyle w:val="a5"/>
        <w:numPr>
          <w:ilvl w:val="0"/>
          <w:numId w:val="3"/>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E37F1B">
        <w:rPr>
          <w:rFonts w:ascii="Times New Roman" w:eastAsia="Times New Roman" w:hAnsi="Times New Roman" w:cs="Times New Roman"/>
          <w:sz w:val="28"/>
          <w:szCs w:val="28"/>
          <w:lang w:eastAsia="ru-RU"/>
        </w:rPr>
        <w:lastRenderedPageBreak/>
        <w:t>Контрольные процедуры. В основе процесса разработки и осуществления контрольных процедур лежат: принцип риск-ориентированности и принцип адаптивности. Выполнение контрольных процедур осуществляется в соответствии с нормативными документами, распорядительными, организационными и иными внутренними документами Компании, и направл</w:t>
      </w:r>
      <w:r w:rsidR="002F05D3">
        <w:rPr>
          <w:rFonts w:ascii="Times New Roman" w:eastAsia="Times New Roman" w:hAnsi="Times New Roman" w:cs="Times New Roman"/>
          <w:sz w:val="28"/>
          <w:szCs w:val="28"/>
          <w:lang w:eastAsia="ru-RU"/>
        </w:rPr>
        <w:t xml:space="preserve">ено на достижение целей СУРиВК </w:t>
      </w:r>
      <w:r w:rsidR="004E724A">
        <w:rPr>
          <w:rFonts w:ascii="Times New Roman" w:hAnsi="Times New Roman" w:cs="Times New Roman"/>
          <w:sz w:val="28"/>
          <w:szCs w:val="28"/>
        </w:rPr>
        <w:t>[12, ст. 38].</w:t>
      </w:r>
    </w:p>
    <w:p w:rsidR="00AC1278" w:rsidRPr="00E37F1B" w:rsidRDefault="00EC7039" w:rsidP="00B004A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37F1B">
        <w:rPr>
          <w:rFonts w:ascii="Times New Roman" w:eastAsia="Times New Roman" w:hAnsi="Times New Roman" w:cs="Times New Roman"/>
          <w:sz w:val="28"/>
          <w:szCs w:val="28"/>
          <w:lang w:eastAsia="ru-RU"/>
        </w:rPr>
        <w:t xml:space="preserve">Информация и коммуникации создают условия, необходимые для реализации управленческих функций, принятия своевременных и обоснованных решений, исполнения должностных обязанностей работниками Компании. В Компании налажена система раскрытия информации и коммуникаций с клиентами, поставщиками, органами регулирования, акционерами и работниками. В Компании организуется работа «Горячей линии безопасности», которая представляет собой безопасный, конфиденциальный и доступный способ информирования Комитета Совета директоров ПАО «НК «Роснефть» по аудиту и Службы внутреннего аудита ПАО «НК «Роснефть» о фактах нарушений законодательства, внутренних процедур Компании и является инструментом реализации политики по борьбе с хищениями на объектах Компании, а также по противодействию корпоративному мошенничеству и коррупции. Компания обеспечивает работу эффективной системы сообщения о любых подозрениях в преступном поведении и (или) о нарушениях в части действующего законодательства, локальных нормативных документов, распорядительных, организационных и иных внутренних документов Компании со стороны работников Компании и третьих лиц. </w:t>
      </w:r>
    </w:p>
    <w:p w:rsidR="008863B0" w:rsidRPr="00E37F1B" w:rsidRDefault="00EC7039" w:rsidP="001D49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37F1B">
        <w:rPr>
          <w:rFonts w:ascii="Times New Roman" w:eastAsia="Times New Roman" w:hAnsi="Times New Roman" w:cs="Times New Roman"/>
          <w:sz w:val="28"/>
          <w:szCs w:val="28"/>
          <w:lang w:eastAsia="ru-RU"/>
        </w:rPr>
        <w:t xml:space="preserve">Мониторинг СУРиВК направлен на проведение регулярной оценки эффективности </w:t>
      </w:r>
      <w:r w:rsidR="008863B0" w:rsidRPr="00E37F1B">
        <w:rPr>
          <w:rFonts w:ascii="Times New Roman" w:eastAsia="Times New Roman" w:hAnsi="Times New Roman" w:cs="Times New Roman"/>
          <w:sz w:val="28"/>
          <w:szCs w:val="28"/>
          <w:lang w:eastAsia="ru-RU"/>
        </w:rPr>
        <w:t>работы предприятия.</w:t>
      </w:r>
    </w:p>
    <w:p w:rsidR="008863B0" w:rsidRPr="00E37F1B" w:rsidRDefault="00EC7039" w:rsidP="00B004A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37F1B">
        <w:rPr>
          <w:rFonts w:ascii="Times New Roman" w:eastAsia="Times New Roman" w:hAnsi="Times New Roman" w:cs="Times New Roman"/>
          <w:sz w:val="28"/>
          <w:szCs w:val="28"/>
          <w:lang w:eastAsia="ru-RU"/>
        </w:rPr>
        <w:t xml:space="preserve">Мониторинг СУРиВК осуществляется путем: </w:t>
      </w:r>
    </w:p>
    <w:p w:rsidR="008863B0" w:rsidRPr="00E1573C" w:rsidRDefault="00C71A6C" w:rsidP="002311FD">
      <w:pPr>
        <w:pStyle w:val="a5"/>
        <w:numPr>
          <w:ilvl w:val="0"/>
          <w:numId w:val="9"/>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C7039" w:rsidRPr="00E1573C">
        <w:rPr>
          <w:rFonts w:ascii="Times New Roman" w:eastAsia="Times New Roman" w:hAnsi="Times New Roman" w:cs="Times New Roman"/>
          <w:sz w:val="28"/>
          <w:szCs w:val="28"/>
          <w:lang w:eastAsia="ru-RU"/>
        </w:rPr>
        <w:t>постоянного наблюдения за функционированием средств контроля и выполнением мероприятий по управлению рисками и их эффективностью со стороны менеджмента и работников Компании в пределах их компетенции;</w:t>
      </w:r>
    </w:p>
    <w:p w:rsidR="008863B0" w:rsidRPr="00E1573C" w:rsidRDefault="00C71A6C" w:rsidP="002311FD">
      <w:pPr>
        <w:pStyle w:val="a5"/>
        <w:numPr>
          <w:ilvl w:val="0"/>
          <w:numId w:val="9"/>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EC7039" w:rsidRPr="00E1573C">
        <w:rPr>
          <w:rFonts w:ascii="Times New Roman" w:eastAsia="Times New Roman" w:hAnsi="Times New Roman" w:cs="Times New Roman"/>
          <w:sz w:val="28"/>
          <w:szCs w:val="28"/>
          <w:lang w:eastAsia="ru-RU"/>
        </w:rPr>
        <w:t xml:space="preserve">проведения субъектами СУРиВК процедур самооценки; </w:t>
      </w:r>
    </w:p>
    <w:p w:rsidR="008863B0" w:rsidRPr="00E1573C" w:rsidRDefault="00C71A6C" w:rsidP="002311FD">
      <w:pPr>
        <w:pStyle w:val="a5"/>
        <w:numPr>
          <w:ilvl w:val="0"/>
          <w:numId w:val="9"/>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C7039" w:rsidRPr="00E1573C">
        <w:rPr>
          <w:rFonts w:ascii="Times New Roman" w:eastAsia="Times New Roman" w:hAnsi="Times New Roman" w:cs="Times New Roman"/>
          <w:sz w:val="28"/>
          <w:szCs w:val="28"/>
          <w:lang w:eastAsia="ru-RU"/>
        </w:rPr>
        <w:t xml:space="preserve">проведение Службой внутреннего аудита проверок, а также оценки надежности и эффективности системы управления рисками и внутреннего контроля; </w:t>
      </w:r>
    </w:p>
    <w:p w:rsidR="008863B0" w:rsidRPr="00E1573C" w:rsidRDefault="00C71A6C" w:rsidP="002311FD">
      <w:pPr>
        <w:pStyle w:val="a5"/>
        <w:numPr>
          <w:ilvl w:val="0"/>
          <w:numId w:val="9"/>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C7039" w:rsidRPr="00E1573C">
        <w:rPr>
          <w:rFonts w:ascii="Times New Roman" w:eastAsia="Times New Roman" w:hAnsi="Times New Roman" w:cs="Times New Roman"/>
          <w:sz w:val="28"/>
          <w:szCs w:val="28"/>
          <w:lang w:eastAsia="ru-RU"/>
        </w:rPr>
        <w:t xml:space="preserve">рассмотрения Советом директоров ПАО «Роснефть» (комитетом Совета директоров по аудиту) результатов анализа и оценки эффективности функционирования СУРиВК; </w:t>
      </w:r>
    </w:p>
    <w:p w:rsidR="00EC7039" w:rsidRPr="00E1573C" w:rsidRDefault="00C71A6C" w:rsidP="002311FD">
      <w:pPr>
        <w:pStyle w:val="a5"/>
        <w:numPr>
          <w:ilvl w:val="0"/>
          <w:numId w:val="9"/>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C7039" w:rsidRPr="00E1573C">
        <w:rPr>
          <w:rFonts w:ascii="Times New Roman" w:eastAsia="Times New Roman" w:hAnsi="Times New Roman" w:cs="Times New Roman"/>
          <w:sz w:val="28"/>
          <w:szCs w:val="28"/>
          <w:lang w:eastAsia="ru-RU"/>
        </w:rPr>
        <w:t xml:space="preserve">своевременного доведения информации о выявленных недостатках </w:t>
      </w:r>
      <w:r>
        <w:rPr>
          <w:rFonts w:ascii="Times New Roman" w:eastAsia="Times New Roman" w:hAnsi="Times New Roman" w:cs="Times New Roman"/>
          <w:sz w:val="28"/>
          <w:szCs w:val="28"/>
          <w:lang w:eastAsia="ru-RU"/>
        </w:rPr>
        <w:t xml:space="preserve">       </w:t>
      </w:r>
      <w:r w:rsidR="00EC7039" w:rsidRPr="00E1573C">
        <w:rPr>
          <w:rFonts w:ascii="Times New Roman" w:eastAsia="Times New Roman" w:hAnsi="Times New Roman" w:cs="Times New Roman"/>
          <w:sz w:val="28"/>
          <w:szCs w:val="28"/>
          <w:lang w:eastAsia="ru-RU"/>
        </w:rPr>
        <w:t xml:space="preserve">СУРиВК до субъектов СУРиВК надлежащего уровня, в зависимости от значимости недостатков. </w:t>
      </w:r>
    </w:p>
    <w:p w:rsidR="004B7413" w:rsidRDefault="00EC7039" w:rsidP="001D49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37F1B">
        <w:rPr>
          <w:rFonts w:ascii="Times New Roman" w:eastAsia="Times New Roman" w:hAnsi="Times New Roman" w:cs="Times New Roman"/>
          <w:sz w:val="28"/>
          <w:szCs w:val="28"/>
          <w:lang w:eastAsia="ru-RU"/>
        </w:rPr>
        <w:t>Система управления рисками и внутреннего контроля ПАО «Роснефть» пред</w:t>
      </w:r>
      <w:r w:rsidR="00E34D4E">
        <w:rPr>
          <w:rFonts w:ascii="Times New Roman" w:eastAsia="Times New Roman" w:hAnsi="Times New Roman" w:cs="Times New Roman"/>
          <w:sz w:val="28"/>
          <w:szCs w:val="28"/>
          <w:lang w:eastAsia="ru-RU"/>
        </w:rPr>
        <w:t xml:space="preserve">ставлена субъектами СУРиВК ПАО </w:t>
      </w:r>
      <w:r w:rsidRPr="00E37F1B">
        <w:rPr>
          <w:rFonts w:ascii="Times New Roman" w:eastAsia="Times New Roman" w:hAnsi="Times New Roman" w:cs="Times New Roman"/>
          <w:sz w:val="28"/>
          <w:szCs w:val="28"/>
          <w:lang w:eastAsia="ru-RU"/>
        </w:rPr>
        <w:t>«Роснефть», роли которых разграничены в зависимости от их участия в процессах разработки, внедрения и м</w:t>
      </w:r>
      <w:r w:rsidR="007042C6">
        <w:rPr>
          <w:rFonts w:ascii="Times New Roman" w:eastAsia="Times New Roman" w:hAnsi="Times New Roman" w:cs="Times New Roman"/>
          <w:sz w:val="28"/>
          <w:szCs w:val="28"/>
          <w:lang w:eastAsia="ru-RU"/>
        </w:rPr>
        <w:t xml:space="preserve">ониторинга эффективности СУРиВК </w:t>
      </w:r>
      <w:r w:rsidR="007042C6" w:rsidRPr="007042C6">
        <w:rPr>
          <w:rFonts w:ascii="Times New Roman" w:eastAsia="Times New Roman" w:hAnsi="Times New Roman" w:cs="Times New Roman"/>
          <w:sz w:val="28"/>
          <w:szCs w:val="28"/>
          <w:lang w:eastAsia="ru-RU"/>
        </w:rPr>
        <w:t>[</w:t>
      </w:r>
      <w:r w:rsidR="004E724A">
        <w:rPr>
          <w:rFonts w:ascii="Times New Roman" w:eastAsia="Times New Roman" w:hAnsi="Times New Roman" w:cs="Times New Roman"/>
          <w:sz w:val="28"/>
          <w:szCs w:val="28"/>
          <w:lang w:eastAsia="ru-RU"/>
        </w:rPr>
        <w:t>12</w:t>
      </w:r>
      <w:r w:rsidR="007042C6">
        <w:rPr>
          <w:rFonts w:ascii="Times New Roman" w:eastAsia="Times New Roman" w:hAnsi="Times New Roman" w:cs="Times New Roman"/>
          <w:sz w:val="28"/>
          <w:szCs w:val="28"/>
          <w:lang w:eastAsia="ru-RU"/>
        </w:rPr>
        <w:t xml:space="preserve">, ст. </w:t>
      </w:r>
      <w:r w:rsidR="004E724A">
        <w:rPr>
          <w:rFonts w:ascii="Times New Roman" w:eastAsia="Times New Roman" w:hAnsi="Times New Roman" w:cs="Times New Roman"/>
          <w:sz w:val="28"/>
          <w:szCs w:val="28"/>
          <w:lang w:eastAsia="ru-RU"/>
        </w:rPr>
        <w:t>27</w:t>
      </w:r>
      <w:r w:rsidR="007042C6" w:rsidRPr="007042C6">
        <w:rPr>
          <w:rFonts w:ascii="Times New Roman" w:eastAsia="Times New Roman" w:hAnsi="Times New Roman" w:cs="Times New Roman"/>
          <w:sz w:val="28"/>
          <w:szCs w:val="28"/>
          <w:lang w:eastAsia="ru-RU"/>
        </w:rPr>
        <w:t>]</w:t>
      </w:r>
      <w:r w:rsidR="00130B44">
        <w:rPr>
          <w:rFonts w:ascii="Times New Roman" w:eastAsia="Times New Roman" w:hAnsi="Times New Roman" w:cs="Times New Roman"/>
          <w:sz w:val="28"/>
          <w:szCs w:val="28"/>
          <w:lang w:eastAsia="ru-RU"/>
        </w:rPr>
        <w:t>.</w:t>
      </w:r>
    </w:p>
    <w:p w:rsidR="004B7413" w:rsidRDefault="004B7413" w:rsidP="00B004AF">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F35E00" w:rsidRDefault="00EC7039" w:rsidP="00F35E0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37F1B">
        <w:rPr>
          <w:rFonts w:ascii="Times New Roman" w:hAnsi="Times New Roman" w:cs="Times New Roman"/>
          <w:noProof/>
          <w:sz w:val="28"/>
          <w:szCs w:val="28"/>
          <w:lang w:eastAsia="ru-RU"/>
        </w:rPr>
        <w:lastRenderedPageBreak/>
        <w:drawing>
          <wp:inline distT="0" distB="0" distL="0" distR="0" wp14:anchorId="7302092F" wp14:editId="3027444A">
            <wp:extent cx="5715000" cy="5554639"/>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16631" cy="5556224"/>
                    </a:xfrm>
                    <a:prstGeom prst="rect">
                      <a:avLst/>
                    </a:prstGeom>
                  </pic:spPr>
                </pic:pic>
              </a:graphicData>
            </a:graphic>
          </wp:inline>
        </w:drawing>
      </w:r>
    </w:p>
    <w:p w:rsidR="00F35E00" w:rsidRPr="00F35E00" w:rsidRDefault="00F35E00" w:rsidP="00F35E00">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B004AF" w:rsidRDefault="00A55F10" w:rsidP="00674DF3">
      <w:pPr>
        <w:shd w:val="clear" w:color="auto" w:fill="FFFFFF"/>
        <w:spacing w:after="0" w:line="360" w:lineRule="auto"/>
        <w:ind w:firstLine="709"/>
        <w:jc w:val="center"/>
        <w:rPr>
          <w:rFonts w:ascii="Times New Roman" w:eastAsia="Times New Roman" w:hAnsi="Times New Roman" w:cs="Times New Roman"/>
          <w:sz w:val="26"/>
          <w:szCs w:val="26"/>
          <w:lang w:eastAsia="ru-RU"/>
        </w:rPr>
      </w:pPr>
      <w:r w:rsidRPr="00885D15">
        <w:rPr>
          <w:rFonts w:ascii="Times New Roman" w:eastAsia="Times New Roman" w:hAnsi="Times New Roman" w:cs="Times New Roman"/>
          <w:sz w:val="26"/>
          <w:szCs w:val="26"/>
          <w:lang w:eastAsia="ru-RU"/>
        </w:rPr>
        <w:t xml:space="preserve">Рисунок 3 – субъекты системы управления рисками </w:t>
      </w:r>
      <w:r w:rsidR="00130B44">
        <w:rPr>
          <w:rFonts w:ascii="Times New Roman" w:eastAsia="Times New Roman" w:hAnsi="Times New Roman" w:cs="Times New Roman"/>
          <w:sz w:val="26"/>
          <w:szCs w:val="26"/>
          <w:lang w:eastAsia="ru-RU"/>
        </w:rPr>
        <w:t>и внутреннего контроля компании</w:t>
      </w:r>
      <w:r w:rsidR="006239E2">
        <w:rPr>
          <w:rFonts w:ascii="Times New Roman" w:eastAsia="Times New Roman" w:hAnsi="Times New Roman" w:cs="Times New Roman"/>
          <w:sz w:val="26"/>
          <w:szCs w:val="26"/>
          <w:lang w:eastAsia="ru-RU"/>
        </w:rPr>
        <w:t xml:space="preserve"> [1</w:t>
      </w:r>
      <w:r w:rsidR="006239E2" w:rsidRPr="006239E2">
        <w:rPr>
          <w:rFonts w:ascii="Times New Roman" w:eastAsia="Times New Roman" w:hAnsi="Times New Roman" w:cs="Times New Roman"/>
          <w:sz w:val="26"/>
          <w:szCs w:val="26"/>
          <w:lang w:eastAsia="ru-RU"/>
        </w:rPr>
        <w:t xml:space="preserve">2, </w:t>
      </w:r>
      <w:r w:rsidR="006239E2">
        <w:rPr>
          <w:rFonts w:ascii="Times New Roman" w:eastAsia="Times New Roman" w:hAnsi="Times New Roman" w:cs="Times New Roman"/>
          <w:sz w:val="26"/>
          <w:szCs w:val="26"/>
          <w:lang w:eastAsia="ru-RU"/>
        </w:rPr>
        <w:t>ст. 38</w:t>
      </w:r>
      <w:r w:rsidR="006239E2" w:rsidRPr="006239E2">
        <w:rPr>
          <w:rFonts w:ascii="Times New Roman" w:eastAsia="Times New Roman" w:hAnsi="Times New Roman" w:cs="Times New Roman"/>
          <w:sz w:val="26"/>
          <w:szCs w:val="26"/>
          <w:lang w:eastAsia="ru-RU"/>
        </w:rPr>
        <w:t>].</w:t>
      </w:r>
    </w:p>
    <w:p w:rsidR="00F35E00" w:rsidRPr="006239E2" w:rsidRDefault="00F35E00" w:rsidP="00674DF3">
      <w:pPr>
        <w:shd w:val="clear" w:color="auto" w:fill="FFFFFF"/>
        <w:spacing w:after="0" w:line="360" w:lineRule="auto"/>
        <w:ind w:firstLine="709"/>
        <w:jc w:val="center"/>
        <w:rPr>
          <w:rFonts w:ascii="Times New Roman" w:eastAsia="Times New Roman" w:hAnsi="Times New Roman" w:cs="Times New Roman"/>
          <w:sz w:val="26"/>
          <w:szCs w:val="26"/>
          <w:lang w:eastAsia="ru-RU"/>
        </w:rPr>
      </w:pPr>
    </w:p>
    <w:p w:rsidR="000501C1" w:rsidRDefault="001D4960" w:rsidP="00130B44">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Итак, в ПАО «Роснефть» существует собственная система управления рисками, которая непрерывно работает: оценивает и управляет рисками предприятия, способствуя минимизации влияния разнообразных рисков на деятельность компании. Все с</w:t>
      </w:r>
      <w:r w:rsidR="00EC7039" w:rsidRPr="00E37F1B">
        <w:rPr>
          <w:rFonts w:ascii="Times New Roman" w:eastAsia="Times New Roman" w:hAnsi="Times New Roman" w:cs="Times New Roman"/>
          <w:sz w:val="28"/>
          <w:szCs w:val="28"/>
          <w:lang w:eastAsia="ru-RU"/>
        </w:rPr>
        <w:t>убъекты СУРиВК каждого уровня выполняют свою роль через реализацию прав и об</w:t>
      </w:r>
      <w:r>
        <w:rPr>
          <w:rFonts w:ascii="Times New Roman" w:eastAsia="Times New Roman" w:hAnsi="Times New Roman" w:cs="Times New Roman"/>
          <w:sz w:val="28"/>
          <w:szCs w:val="28"/>
          <w:lang w:eastAsia="ru-RU"/>
        </w:rPr>
        <w:t>язанностей в рамках своей компетенции.</w:t>
      </w:r>
    </w:p>
    <w:p w:rsidR="00674DF3" w:rsidRDefault="00674DF3" w:rsidP="00885D15">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4B7413" w:rsidRDefault="00885D15" w:rsidP="00130B44">
      <w:pPr>
        <w:pStyle w:val="1"/>
        <w:tabs>
          <w:tab w:val="left" w:pos="1276"/>
        </w:tabs>
        <w:spacing w:line="360" w:lineRule="auto"/>
        <w:ind w:firstLine="709"/>
        <w:rPr>
          <w:rFonts w:ascii="Times New Roman" w:eastAsia="Times New Roman" w:hAnsi="Times New Roman" w:cs="Times New Roman"/>
          <w:color w:val="auto"/>
          <w:sz w:val="28"/>
          <w:szCs w:val="28"/>
          <w:lang w:eastAsia="ru-RU"/>
        </w:rPr>
      </w:pPr>
      <w:bookmarkStart w:id="28" w:name="_Toc516722578"/>
      <w:r>
        <w:rPr>
          <w:rFonts w:ascii="Times New Roman" w:eastAsia="Times New Roman" w:hAnsi="Times New Roman" w:cs="Times New Roman"/>
          <w:color w:val="auto"/>
          <w:sz w:val="28"/>
          <w:szCs w:val="28"/>
          <w:lang w:eastAsia="ru-RU"/>
        </w:rPr>
        <w:lastRenderedPageBreak/>
        <w:t xml:space="preserve">3 </w:t>
      </w:r>
      <w:bookmarkStart w:id="29" w:name="_Toc516007785"/>
      <w:bookmarkStart w:id="30" w:name="_Toc516046087"/>
      <w:r>
        <w:rPr>
          <w:rFonts w:ascii="Times New Roman" w:eastAsia="Times New Roman" w:hAnsi="Times New Roman" w:cs="Times New Roman"/>
          <w:color w:val="auto"/>
          <w:sz w:val="28"/>
          <w:szCs w:val="28"/>
          <w:lang w:eastAsia="ru-RU"/>
        </w:rPr>
        <w:t>Пути</w:t>
      </w:r>
      <w:r w:rsidR="00600501" w:rsidRPr="00600501">
        <w:rPr>
          <w:rFonts w:ascii="Times New Roman" w:eastAsia="Times New Roman" w:hAnsi="Times New Roman" w:cs="Times New Roman"/>
          <w:color w:val="auto"/>
          <w:sz w:val="28"/>
          <w:szCs w:val="28"/>
          <w:lang w:eastAsia="ru-RU"/>
        </w:rPr>
        <w:t xml:space="preserve"> снижения рисков в ПАО «Роснефть»</w:t>
      </w:r>
      <w:bookmarkEnd w:id="28"/>
      <w:bookmarkEnd w:id="29"/>
      <w:bookmarkEnd w:id="30"/>
    </w:p>
    <w:p w:rsidR="00B004AF" w:rsidRPr="00B004AF" w:rsidRDefault="00B004AF" w:rsidP="00130B44">
      <w:pPr>
        <w:spacing w:after="0" w:line="360" w:lineRule="auto"/>
        <w:rPr>
          <w:lang w:eastAsia="ru-RU"/>
        </w:rPr>
      </w:pPr>
    </w:p>
    <w:p w:rsidR="00885D15" w:rsidRDefault="00507BD4" w:rsidP="00130B44">
      <w:pPr>
        <w:pStyle w:val="2"/>
        <w:numPr>
          <w:ilvl w:val="1"/>
          <w:numId w:val="7"/>
        </w:numPr>
        <w:tabs>
          <w:tab w:val="left" w:pos="1134"/>
        </w:tabs>
        <w:spacing w:line="360" w:lineRule="auto"/>
        <w:ind w:left="0" w:firstLine="709"/>
        <w:jc w:val="both"/>
        <w:rPr>
          <w:rFonts w:ascii="Times New Roman" w:eastAsia="Times New Roman" w:hAnsi="Times New Roman" w:cs="Times New Roman"/>
          <w:color w:val="auto"/>
          <w:sz w:val="28"/>
          <w:szCs w:val="28"/>
          <w:lang w:eastAsia="ru-RU"/>
        </w:rPr>
      </w:pPr>
      <w:bookmarkStart w:id="31" w:name="_Toc516722579"/>
      <w:bookmarkStart w:id="32" w:name="_Toc516007009"/>
      <w:bookmarkStart w:id="33" w:name="_Toc516007786"/>
      <w:bookmarkStart w:id="34" w:name="_Toc516046088"/>
      <w:r w:rsidRPr="007C2B5B">
        <w:rPr>
          <w:rFonts w:ascii="Times New Roman" w:eastAsia="Times New Roman" w:hAnsi="Times New Roman" w:cs="Times New Roman"/>
          <w:color w:val="auto"/>
          <w:sz w:val="28"/>
          <w:szCs w:val="28"/>
          <w:lang w:eastAsia="ru-RU"/>
        </w:rPr>
        <w:t>Стратегия минимизации уровня</w:t>
      </w:r>
      <w:r w:rsidR="00E34D4E" w:rsidRPr="007C2B5B">
        <w:rPr>
          <w:rFonts w:ascii="Times New Roman" w:eastAsia="Times New Roman" w:hAnsi="Times New Roman" w:cs="Times New Roman"/>
          <w:color w:val="auto"/>
          <w:sz w:val="28"/>
          <w:szCs w:val="28"/>
          <w:lang w:eastAsia="ru-RU"/>
        </w:rPr>
        <w:t xml:space="preserve"> рисков на предприятии</w:t>
      </w:r>
      <w:bookmarkEnd w:id="31"/>
      <w:r w:rsidR="00E34D4E" w:rsidRPr="007C2B5B">
        <w:rPr>
          <w:rFonts w:ascii="Times New Roman" w:eastAsia="Times New Roman" w:hAnsi="Times New Roman" w:cs="Times New Roman"/>
          <w:color w:val="auto"/>
          <w:sz w:val="28"/>
          <w:szCs w:val="28"/>
          <w:lang w:eastAsia="ru-RU"/>
        </w:rPr>
        <w:t xml:space="preserve"> </w:t>
      </w:r>
    </w:p>
    <w:p w:rsidR="00507BD4" w:rsidRDefault="00E34D4E" w:rsidP="00130B44">
      <w:pPr>
        <w:pStyle w:val="2"/>
        <w:spacing w:line="360" w:lineRule="auto"/>
        <w:ind w:firstLine="142"/>
        <w:jc w:val="both"/>
        <w:rPr>
          <w:rFonts w:ascii="Times New Roman" w:eastAsia="Times New Roman" w:hAnsi="Times New Roman" w:cs="Times New Roman"/>
          <w:color w:val="auto"/>
          <w:sz w:val="28"/>
          <w:szCs w:val="28"/>
          <w:lang w:eastAsia="ru-RU"/>
        </w:rPr>
      </w:pPr>
      <w:bookmarkStart w:id="35" w:name="_Toc516722580"/>
      <w:r w:rsidRPr="00885D15">
        <w:rPr>
          <w:rFonts w:ascii="Times New Roman" w:eastAsia="Times New Roman" w:hAnsi="Times New Roman" w:cs="Times New Roman"/>
          <w:color w:val="auto"/>
          <w:sz w:val="28"/>
          <w:szCs w:val="28"/>
          <w:lang w:eastAsia="ru-RU"/>
        </w:rPr>
        <w:t>ПАО «Рос</w:t>
      </w:r>
      <w:r w:rsidR="00507BD4" w:rsidRPr="00885D15">
        <w:rPr>
          <w:rFonts w:ascii="Times New Roman" w:eastAsia="Times New Roman" w:hAnsi="Times New Roman" w:cs="Times New Roman"/>
          <w:color w:val="auto"/>
          <w:sz w:val="28"/>
          <w:szCs w:val="28"/>
          <w:lang w:eastAsia="ru-RU"/>
        </w:rPr>
        <w:t>нефть»</w:t>
      </w:r>
      <w:bookmarkEnd w:id="32"/>
      <w:bookmarkEnd w:id="33"/>
      <w:bookmarkEnd w:id="34"/>
      <w:bookmarkEnd w:id="35"/>
      <w:r w:rsidR="0021584F" w:rsidRPr="00885D15">
        <w:rPr>
          <w:rFonts w:ascii="Times New Roman" w:eastAsia="Times New Roman" w:hAnsi="Times New Roman" w:cs="Times New Roman"/>
          <w:color w:val="auto"/>
          <w:sz w:val="28"/>
          <w:szCs w:val="28"/>
          <w:lang w:eastAsia="ru-RU"/>
        </w:rPr>
        <w:t xml:space="preserve"> </w:t>
      </w:r>
    </w:p>
    <w:p w:rsidR="0092763B" w:rsidRPr="0092763B" w:rsidRDefault="0092763B" w:rsidP="00130B44">
      <w:pPr>
        <w:spacing w:after="0" w:line="360" w:lineRule="auto"/>
        <w:rPr>
          <w:lang w:eastAsia="ru-RU"/>
        </w:rPr>
      </w:pPr>
    </w:p>
    <w:p w:rsidR="003979E2" w:rsidRDefault="003979E2" w:rsidP="00130B44">
      <w:pPr>
        <w:spacing w:after="0" w:line="360" w:lineRule="auto"/>
        <w:ind w:right="147" w:firstLine="709"/>
        <w:jc w:val="both"/>
        <w:rPr>
          <w:rFonts w:ascii="Times New Roman" w:eastAsia="Times New Roman" w:hAnsi="Times New Roman" w:cs="Times New Roman"/>
          <w:sz w:val="28"/>
          <w:szCs w:val="28"/>
          <w:lang w:eastAsia="ru-RU"/>
        </w:rPr>
      </w:pPr>
      <w:r w:rsidRPr="00E37F1B">
        <w:rPr>
          <w:rFonts w:ascii="Times New Roman" w:eastAsia="Times New Roman" w:hAnsi="Times New Roman" w:cs="Times New Roman"/>
          <w:sz w:val="28"/>
          <w:szCs w:val="28"/>
          <w:lang w:eastAsia="ru-RU"/>
        </w:rPr>
        <w:t>Что касается снижения риск</w:t>
      </w:r>
      <w:r>
        <w:rPr>
          <w:rFonts w:ascii="Times New Roman" w:eastAsia="Times New Roman" w:hAnsi="Times New Roman" w:cs="Times New Roman"/>
          <w:sz w:val="28"/>
          <w:szCs w:val="28"/>
          <w:lang w:eastAsia="ru-RU"/>
        </w:rPr>
        <w:t>ов на примере компании ПАО «Рос</w:t>
      </w:r>
      <w:r w:rsidRPr="00E37F1B">
        <w:rPr>
          <w:rFonts w:ascii="Times New Roman" w:eastAsia="Times New Roman" w:hAnsi="Times New Roman" w:cs="Times New Roman"/>
          <w:sz w:val="28"/>
          <w:szCs w:val="28"/>
          <w:lang w:eastAsia="ru-RU"/>
        </w:rPr>
        <w:t>нефть» то следует</w:t>
      </w:r>
      <w:r w:rsidR="00C864B8">
        <w:rPr>
          <w:rFonts w:ascii="Times New Roman" w:eastAsia="Times New Roman" w:hAnsi="Times New Roman" w:cs="Times New Roman"/>
          <w:sz w:val="28"/>
          <w:szCs w:val="28"/>
          <w:lang w:eastAsia="ru-RU"/>
        </w:rPr>
        <w:t xml:space="preserve"> обратиться к следующим стратегиям, способствующим минимизировать уровень рисков</w:t>
      </w:r>
      <w:r w:rsidR="00EF176D">
        <w:rPr>
          <w:rFonts w:ascii="Times New Roman" w:eastAsia="Times New Roman" w:hAnsi="Times New Roman" w:cs="Times New Roman"/>
          <w:sz w:val="28"/>
          <w:szCs w:val="28"/>
          <w:lang w:eastAsia="ru-RU"/>
        </w:rPr>
        <w:t xml:space="preserve"> [9, ст. 374]</w:t>
      </w:r>
      <w:r w:rsidRPr="00E37F1B">
        <w:rPr>
          <w:rFonts w:ascii="Times New Roman" w:eastAsia="Times New Roman" w:hAnsi="Times New Roman" w:cs="Times New Roman"/>
          <w:sz w:val="28"/>
          <w:szCs w:val="28"/>
          <w:lang w:eastAsia="ru-RU"/>
        </w:rPr>
        <w:t xml:space="preserve">: </w:t>
      </w:r>
    </w:p>
    <w:p w:rsidR="00C864B8" w:rsidRPr="00C864B8" w:rsidRDefault="00C864B8" w:rsidP="00910037">
      <w:pPr>
        <w:pStyle w:val="a5"/>
        <w:numPr>
          <w:ilvl w:val="0"/>
          <w:numId w:val="13"/>
        </w:numPr>
        <w:tabs>
          <w:tab w:val="left" w:pos="993"/>
        </w:tabs>
        <w:spacing w:after="0" w:line="360" w:lineRule="auto"/>
        <w:ind w:left="0" w:right="147" w:firstLine="709"/>
        <w:jc w:val="both"/>
        <w:rPr>
          <w:rFonts w:ascii="Times New Roman" w:eastAsia="Times New Roman" w:hAnsi="Times New Roman" w:cs="Times New Roman"/>
          <w:sz w:val="28"/>
          <w:szCs w:val="28"/>
          <w:lang w:eastAsia="ru-RU"/>
        </w:rPr>
      </w:pPr>
      <w:r w:rsidRPr="00C864B8">
        <w:rPr>
          <w:rFonts w:ascii="Times New Roman" w:eastAsia="Times New Roman" w:hAnsi="Times New Roman" w:cs="Times New Roman"/>
          <w:sz w:val="28"/>
          <w:szCs w:val="28"/>
          <w:lang w:eastAsia="ru-RU"/>
        </w:rPr>
        <w:t>Стратегия уклонения</w:t>
      </w:r>
      <w:r>
        <w:rPr>
          <w:rFonts w:ascii="Times New Roman" w:eastAsia="Times New Roman" w:hAnsi="Times New Roman" w:cs="Times New Roman"/>
          <w:sz w:val="28"/>
          <w:szCs w:val="28"/>
          <w:lang w:eastAsia="ru-RU"/>
        </w:rPr>
        <w:t xml:space="preserve"> от рисков.  П</w:t>
      </w:r>
      <w:r w:rsidRPr="00C864B8">
        <w:rPr>
          <w:rFonts w:ascii="Times New Roman" w:eastAsia="Times New Roman" w:hAnsi="Times New Roman" w:cs="Times New Roman"/>
          <w:sz w:val="28"/>
          <w:szCs w:val="28"/>
          <w:lang w:eastAsia="ru-RU"/>
        </w:rPr>
        <w:t>редполагает полное исключение риска из проекта. Э</w:t>
      </w:r>
      <w:r>
        <w:rPr>
          <w:rFonts w:ascii="Times New Roman" w:eastAsia="Times New Roman" w:hAnsi="Times New Roman" w:cs="Times New Roman"/>
          <w:sz w:val="28"/>
          <w:szCs w:val="28"/>
          <w:lang w:eastAsia="ru-RU"/>
        </w:rPr>
        <w:t xml:space="preserve">то самая «дорогая» стратегия, так </w:t>
      </w:r>
      <w:r w:rsidRPr="00C864B8">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ак</w:t>
      </w:r>
      <w:r w:rsidRPr="00C864B8">
        <w:rPr>
          <w:rFonts w:ascii="Times New Roman" w:eastAsia="Times New Roman" w:hAnsi="Times New Roman" w:cs="Times New Roman"/>
          <w:sz w:val="28"/>
          <w:szCs w:val="28"/>
          <w:lang w:eastAsia="ru-RU"/>
        </w:rPr>
        <w:t xml:space="preserve"> для некоторых рисков она вынуждает отказываться от определенных работ, менять цели проекта или, в самом радикальном случае, отказываться от проекта.</w:t>
      </w:r>
    </w:p>
    <w:p w:rsidR="00C864B8" w:rsidRPr="00C864B8" w:rsidRDefault="00C864B8" w:rsidP="00910037">
      <w:pPr>
        <w:pStyle w:val="a5"/>
        <w:numPr>
          <w:ilvl w:val="0"/>
          <w:numId w:val="13"/>
        </w:numPr>
        <w:tabs>
          <w:tab w:val="left" w:pos="993"/>
        </w:tabs>
        <w:spacing w:after="0" w:line="360" w:lineRule="auto"/>
        <w:ind w:left="0" w:right="150" w:firstLine="709"/>
        <w:jc w:val="both"/>
        <w:rPr>
          <w:rFonts w:ascii="Times New Roman" w:eastAsia="Times New Roman" w:hAnsi="Times New Roman" w:cs="Times New Roman"/>
          <w:sz w:val="28"/>
          <w:szCs w:val="28"/>
          <w:lang w:eastAsia="ru-RU"/>
        </w:rPr>
      </w:pPr>
      <w:r w:rsidRPr="00C864B8">
        <w:rPr>
          <w:rFonts w:ascii="Times New Roman" w:eastAsia="Times New Roman" w:hAnsi="Times New Roman" w:cs="Times New Roman"/>
          <w:sz w:val="28"/>
          <w:szCs w:val="28"/>
          <w:lang w:eastAsia="ru-RU"/>
        </w:rPr>
        <w:t>Стратегия передачи</w:t>
      </w:r>
      <w:r>
        <w:rPr>
          <w:rFonts w:ascii="Times New Roman" w:eastAsia="Times New Roman" w:hAnsi="Times New Roman" w:cs="Times New Roman"/>
          <w:sz w:val="28"/>
          <w:szCs w:val="28"/>
          <w:lang w:eastAsia="ru-RU"/>
        </w:rPr>
        <w:t xml:space="preserve"> рисков. Суть стратегии заключается в Перекладывание последствий</w:t>
      </w:r>
      <w:r w:rsidRPr="00C864B8">
        <w:rPr>
          <w:rFonts w:ascii="Times New Roman" w:eastAsia="Times New Roman" w:hAnsi="Times New Roman" w:cs="Times New Roman"/>
          <w:sz w:val="28"/>
          <w:szCs w:val="28"/>
          <w:lang w:eastAsia="ru-RU"/>
        </w:rPr>
        <w:t xml:space="preserve"> материализации риска и ответственность за реагирование на третью сторону, при этом сам риск не устраняется. Эта стратегия практически всегда предполагает финансовые затраты на передачу и получение финансовой компенсации в случае материализации риска.</w:t>
      </w:r>
    </w:p>
    <w:p w:rsidR="00C864B8" w:rsidRPr="00C864B8" w:rsidRDefault="00C864B8" w:rsidP="00910037">
      <w:pPr>
        <w:pStyle w:val="a5"/>
        <w:numPr>
          <w:ilvl w:val="0"/>
          <w:numId w:val="13"/>
        </w:numPr>
        <w:tabs>
          <w:tab w:val="left" w:pos="993"/>
        </w:tabs>
        <w:spacing w:after="0" w:line="360" w:lineRule="auto"/>
        <w:ind w:left="0" w:right="150" w:firstLine="709"/>
        <w:jc w:val="both"/>
        <w:rPr>
          <w:rFonts w:ascii="Times New Roman" w:eastAsia="Times New Roman" w:hAnsi="Times New Roman" w:cs="Times New Roman"/>
          <w:sz w:val="28"/>
          <w:szCs w:val="28"/>
          <w:lang w:eastAsia="ru-RU"/>
        </w:rPr>
      </w:pPr>
      <w:r w:rsidRPr="00C864B8">
        <w:rPr>
          <w:rFonts w:ascii="Times New Roman" w:eastAsia="Times New Roman" w:hAnsi="Times New Roman" w:cs="Times New Roman"/>
          <w:sz w:val="28"/>
          <w:szCs w:val="28"/>
          <w:lang w:eastAsia="ru-RU"/>
        </w:rPr>
        <w:t>Стратегия снижения</w:t>
      </w:r>
      <w:r>
        <w:rPr>
          <w:rFonts w:ascii="Times New Roman" w:eastAsia="Times New Roman" w:hAnsi="Times New Roman" w:cs="Times New Roman"/>
          <w:sz w:val="28"/>
          <w:szCs w:val="28"/>
          <w:lang w:eastAsia="ru-RU"/>
        </w:rPr>
        <w:t xml:space="preserve"> рисков. Данная стратегия</w:t>
      </w:r>
      <w:r w:rsidRPr="00C864B8">
        <w:rPr>
          <w:rFonts w:ascii="Times New Roman" w:eastAsia="Times New Roman" w:hAnsi="Times New Roman" w:cs="Times New Roman"/>
          <w:sz w:val="28"/>
          <w:szCs w:val="28"/>
          <w:lang w:eastAsia="ru-RU"/>
        </w:rPr>
        <w:t xml:space="preserve"> является самой распространенной и може</w:t>
      </w:r>
      <w:r>
        <w:rPr>
          <w:rFonts w:ascii="Times New Roman" w:eastAsia="Times New Roman" w:hAnsi="Times New Roman" w:cs="Times New Roman"/>
          <w:sz w:val="28"/>
          <w:szCs w:val="28"/>
          <w:lang w:eastAsia="ru-RU"/>
        </w:rPr>
        <w:t>т применяться к любому риску, так как</w:t>
      </w:r>
      <w:r w:rsidRPr="00C864B8">
        <w:rPr>
          <w:rFonts w:ascii="Times New Roman" w:eastAsia="Times New Roman" w:hAnsi="Times New Roman" w:cs="Times New Roman"/>
          <w:sz w:val="28"/>
          <w:szCs w:val="28"/>
          <w:lang w:eastAsia="ru-RU"/>
        </w:rPr>
        <w:t xml:space="preserve"> подразумевает уменьшение вероятности или влияния риска на проект.</w:t>
      </w:r>
    </w:p>
    <w:p w:rsidR="00C864B8" w:rsidRPr="00C864B8" w:rsidRDefault="00C864B8" w:rsidP="00910037">
      <w:pPr>
        <w:pStyle w:val="a5"/>
        <w:numPr>
          <w:ilvl w:val="0"/>
          <w:numId w:val="13"/>
        </w:numPr>
        <w:tabs>
          <w:tab w:val="left" w:pos="993"/>
        </w:tabs>
        <w:spacing w:after="0" w:line="360" w:lineRule="auto"/>
        <w:ind w:left="0" w:right="147" w:firstLine="709"/>
        <w:jc w:val="both"/>
        <w:rPr>
          <w:rFonts w:ascii="Times New Roman" w:eastAsia="Times New Roman" w:hAnsi="Times New Roman" w:cs="Times New Roman"/>
          <w:sz w:val="28"/>
          <w:szCs w:val="28"/>
          <w:lang w:eastAsia="ru-RU"/>
        </w:rPr>
      </w:pPr>
      <w:r w:rsidRPr="00C864B8">
        <w:rPr>
          <w:rFonts w:ascii="Times New Roman" w:eastAsia="Times New Roman" w:hAnsi="Times New Roman" w:cs="Times New Roman"/>
          <w:sz w:val="28"/>
          <w:szCs w:val="28"/>
          <w:lang w:eastAsia="ru-RU"/>
        </w:rPr>
        <w:t>Стратегия минимизации рисков.</w:t>
      </w:r>
    </w:p>
    <w:p w:rsidR="00C864B8" w:rsidRPr="00E37F1B" w:rsidRDefault="00C864B8" w:rsidP="00130B44">
      <w:pPr>
        <w:spacing w:after="0" w:line="360" w:lineRule="auto"/>
        <w:ind w:right="147" w:firstLine="709"/>
        <w:jc w:val="both"/>
        <w:rPr>
          <w:rFonts w:ascii="Times New Roman" w:eastAsia="Times New Roman" w:hAnsi="Times New Roman" w:cs="Times New Roman"/>
          <w:sz w:val="28"/>
          <w:szCs w:val="28"/>
          <w:lang w:eastAsia="ru-RU"/>
        </w:rPr>
      </w:pPr>
      <w:r w:rsidRPr="00C864B8">
        <w:rPr>
          <w:rFonts w:ascii="Times New Roman" w:eastAsia="Times New Roman" w:hAnsi="Times New Roman" w:cs="Times New Roman"/>
          <w:sz w:val="28"/>
          <w:szCs w:val="28"/>
          <w:lang w:eastAsia="ru-RU"/>
        </w:rPr>
        <w:t>Принцип реализации: Данный</w:t>
      </w:r>
      <w:r>
        <w:rPr>
          <w:rFonts w:ascii="Times New Roman" w:eastAsia="Times New Roman" w:hAnsi="Times New Roman" w:cs="Times New Roman"/>
          <w:sz w:val="28"/>
          <w:szCs w:val="28"/>
          <w:lang w:eastAsia="ru-RU"/>
        </w:rPr>
        <w:t xml:space="preserve"> вариант предполагает приоритет</w:t>
      </w:r>
      <w:r w:rsidRPr="00C864B8">
        <w:rPr>
          <w:rFonts w:ascii="Times New Roman" w:eastAsia="Times New Roman" w:hAnsi="Times New Roman" w:cs="Times New Roman"/>
          <w:sz w:val="28"/>
          <w:szCs w:val="28"/>
          <w:lang w:eastAsia="ru-RU"/>
        </w:rPr>
        <w:t>ную ориентацию на наиболее надежные операции</w:t>
      </w:r>
      <w:r>
        <w:rPr>
          <w:rFonts w:ascii="Times New Roman" w:eastAsia="Times New Roman" w:hAnsi="Times New Roman" w:cs="Times New Roman"/>
          <w:sz w:val="28"/>
          <w:szCs w:val="28"/>
          <w:lang w:eastAsia="ru-RU"/>
        </w:rPr>
        <w:t xml:space="preserve"> и полное исключение высокориско</w:t>
      </w:r>
      <w:r w:rsidRPr="00C864B8">
        <w:rPr>
          <w:rFonts w:ascii="Times New Roman" w:eastAsia="Times New Roman" w:hAnsi="Times New Roman" w:cs="Times New Roman"/>
          <w:sz w:val="28"/>
          <w:szCs w:val="28"/>
          <w:lang w:eastAsia="ru-RU"/>
        </w:rPr>
        <w:t xml:space="preserve">ванных операций, вне зависимости от их потенциальной доходности. </w:t>
      </w:r>
    </w:p>
    <w:p w:rsidR="003979E2" w:rsidRDefault="003979E2" w:rsidP="00130B44">
      <w:pPr>
        <w:spacing w:after="0" w:line="360" w:lineRule="auto"/>
        <w:ind w:right="15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Теперь рассмотрим способы </w:t>
      </w:r>
      <w:r w:rsidR="00D037E5">
        <w:rPr>
          <w:rFonts w:ascii="Times New Roman" w:eastAsia="Times New Roman" w:hAnsi="Times New Roman" w:cs="Times New Roman"/>
          <w:sz w:val="28"/>
          <w:szCs w:val="28"/>
          <w:lang w:eastAsia="ru-RU"/>
        </w:rPr>
        <w:t>минимизации рисков в зависимости от их групп</w:t>
      </w:r>
      <w:r>
        <w:rPr>
          <w:rFonts w:ascii="Times New Roman" w:eastAsia="Times New Roman" w:hAnsi="Times New Roman" w:cs="Times New Roman"/>
          <w:sz w:val="28"/>
          <w:szCs w:val="28"/>
          <w:lang w:eastAsia="ru-RU"/>
        </w:rPr>
        <w:t>:</w:t>
      </w:r>
      <w:r w:rsidRPr="00E37F1B">
        <w:rPr>
          <w:rFonts w:ascii="Times New Roman" w:eastAsia="Times New Roman" w:hAnsi="Times New Roman" w:cs="Times New Roman"/>
          <w:sz w:val="28"/>
          <w:szCs w:val="28"/>
          <w:lang w:eastAsia="ru-RU"/>
        </w:rPr>
        <w:t> </w:t>
      </w:r>
    </w:p>
    <w:p w:rsidR="00910037" w:rsidRDefault="00910037" w:rsidP="00910037">
      <w:pPr>
        <w:spacing w:after="0" w:line="360" w:lineRule="auto"/>
        <w:ind w:left="147" w:right="150" w:firstLine="709"/>
        <w:jc w:val="both"/>
        <w:rPr>
          <w:rFonts w:ascii="Times New Roman" w:eastAsia="Times New Roman" w:hAnsi="Times New Roman" w:cs="Times New Roman"/>
          <w:sz w:val="28"/>
          <w:szCs w:val="28"/>
          <w:lang w:eastAsia="ru-RU"/>
        </w:rPr>
      </w:pPr>
    </w:p>
    <w:p w:rsidR="00130B44" w:rsidRDefault="00130B44" w:rsidP="00910037">
      <w:pPr>
        <w:spacing w:after="0" w:line="360" w:lineRule="auto"/>
        <w:ind w:left="147" w:right="150" w:firstLine="709"/>
        <w:jc w:val="both"/>
        <w:rPr>
          <w:rFonts w:ascii="Times New Roman" w:eastAsia="Times New Roman" w:hAnsi="Times New Roman" w:cs="Times New Roman"/>
          <w:sz w:val="28"/>
          <w:szCs w:val="28"/>
          <w:lang w:eastAsia="ru-RU"/>
        </w:rPr>
      </w:pPr>
    </w:p>
    <w:p w:rsidR="003979E2" w:rsidRDefault="003979E2" w:rsidP="00130B44">
      <w:pPr>
        <w:spacing w:after="0" w:line="360" w:lineRule="auto"/>
        <w:ind w:right="1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Таблица 5 – Основные группы рисков и способы их минимизации (составлена автором</w:t>
      </w:r>
      <w:r w:rsidR="0092763B">
        <w:rPr>
          <w:rFonts w:ascii="Times New Roman" w:eastAsia="Times New Roman" w:hAnsi="Times New Roman" w:cs="Times New Roman"/>
          <w:sz w:val="28"/>
          <w:szCs w:val="28"/>
          <w:lang w:eastAsia="ru-RU"/>
        </w:rPr>
        <w:t xml:space="preserve"> на основе </w:t>
      </w:r>
      <w:r w:rsidR="00EF176D">
        <w:rPr>
          <w:rFonts w:ascii="Times New Roman" w:eastAsia="Times New Roman" w:hAnsi="Times New Roman" w:cs="Times New Roman"/>
          <w:sz w:val="28"/>
          <w:szCs w:val="28"/>
          <w:lang w:eastAsia="ru-RU"/>
        </w:rPr>
        <w:t>данных из источника</w:t>
      </w:r>
      <w:r>
        <w:rPr>
          <w:rFonts w:ascii="Times New Roman" w:eastAsia="Times New Roman" w:hAnsi="Times New Roman" w:cs="Times New Roman"/>
          <w:sz w:val="28"/>
          <w:szCs w:val="28"/>
          <w:lang w:eastAsia="ru-RU"/>
        </w:rPr>
        <w:t>)</w:t>
      </w:r>
    </w:p>
    <w:p w:rsidR="00910037" w:rsidRPr="00E37F1B" w:rsidRDefault="00910037" w:rsidP="003979E2">
      <w:pPr>
        <w:spacing w:before="150" w:after="150" w:line="360" w:lineRule="auto"/>
        <w:ind w:right="150" w:firstLine="709"/>
        <w:jc w:val="both"/>
        <w:rPr>
          <w:rFonts w:ascii="Times New Roman" w:eastAsia="Times New Roman" w:hAnsi="Times New Roman" w:cs="Times New Roman"/>
          <w:sz w:val="28"/>
          <w:szCs w:val="28"/>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91"/>
        <w:gridCol w:w="2958"/>
        <w:gridCol w:w="4309"/>
      </w:tblGrid>
      <w:tr w:rsidR="003979E2" w:rsidRPr="00E37F1B" w:rsidTr="004436C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79E2" w:rsidRPr="004B7413" w:rsidRDefault="003979E2" w:rsidP="004436C5">
            <w:pPr>
              <w:spacing w:after="0" w:line="360" w:lineRule="auto"/>
              <w:jc w:val="center"/>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Основные группы рисков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979E2" w:rsidRPr="004B7413" w:rsidRDefault="003979E2" w:rsidP="004436C5">
            <w:pPr>
              <w:spacing w:after="0" w:line="360" w:lineRule="auto"/>
              <w:jc w:val="center"/>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Наиболее существенные из входящих в группу</w:t>
            </w:r>
          </w:p>
        </w:tc>
        <w:tc>
          <w:tcPr>
            <w:tcW w:w="0" w:type="auto"/>
            <w:tcBorders>
              <w:top w:val="outset" w:sz="6" w:space="0" w:color="auto"/>
              <w:left w:val="outset" w:sz="6" w:space="0" w:color="auto"/>
              <w:bottom w:val="outset" w:sz="6" w:space="0" w:color="auto"/>
              <w:right w:val="outset" w:sz="6" w:space="0" w:color="auto"/>
            </w:tcBorders>
            <w:vAlign w:val="center"/>
            <w:hideMark/>
          </w:tcPr>
          <w:p w:rsidR="003979E2" w:rsidRPr="004B7413" w:rsidRDefault="003979E2" w:rsidP="004436C5">
            <w:pPr>
              <w:spacing w:after="0" w:line="360" w:lineRule="auto"/>
              <w:jc w:val="center"/>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Способы минимизации</w:t>
            </w:r>
          </w:p>
        </w:tc>
      </w:tr>
      <w:tr w:rsidR="003979E2" w:rsidRPr="00E37F1B" w:rsidTr="004436C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79E2" w:rsidRPr="004B7413" w:rsidRDefault="003979E2" w:rsidP="004436C5">
            <w:pPr>
              <w:spacing w:after="0" w:line="360" w:lineRule="auto"/>
              <w:jc w:val="center"/>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Финансовый риск</w:t>
            </w:r>
          </w:p>
        </w:tc>
        <w:tc>
          <w:tcPr>
            <w:tcW w:w="0" w:type="auto"/>
            <w:tcBorders>
              <w:top w:val="outset" w:sz="6" w:space="0" w:color="auto"/>
              <w:left w:val="outset" w:sz="6" w:space="0" w:color="auto"/>
              <w:bottom w:val="outset" w:sz="6" w:space="0" w:color="auto"/>
              <w:right w:val="outset" w:sz="6" w:space="0" w:color="auto"/>
            </w:tcBorders>
            <w:vAlign w:val="center"/>
            <w:hideMark/>
          </w:tcPr>
          <w:p w:rsidR="003979E2" w:rsidRPr="004B7413" w:rsidRDefault="003979E2" w:rsidP="004436C5">
            <w:pPr>
              <w:spacing w:after="0" w:line="360" w:lineRule="auto"/>
              <w:jc w:val="center"/>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Кредитный риск Риск потери ликвидности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979E2" w:rsidRPr="004B7413" w:rsidRDefault="003979E2" w:rsidP="004436C5">
            <w:pPr>
              <w:spacing w:after="0" w:line="360" w:lineRule="auto"/>
              <w:jc w:val="center"/>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Оценка качества дебитора, диверсификация клиентс</w:t>
            </w:r>
            <w:r>
              <w:rPr>
                <w:rFonts w:ascii="Times New Roman" w:eastAsia="Times New Roman" w:hAnsi="Times New Roman" w:cs="Times New Roman"/>
                <w:sz w:val="24"/>
                <w:szCs w:val="24"/>
                <w:lang w:eastAsia="ru-RU"/>
              </w:rPr>
              <w:t>кого портфеля, установление кре</w:t>
            </w:r>
            <w:r w:rsidRPr="004B7413">
              <w:rPr>
                <w:rFonts w:ascii="Times New Roman" w:eastAsia="Times New Roman" w:hAnsi="Times New Roman" w:cs="Times New Roman"/>
                <w:sz w:val="24"/>
                <w:szCs w:val="24"/>
                <w:lang w:eastAsia="ru-RU"/>
              </w:rPr>
              <w:t>дитных лимитов покупателю и т.д.</w:t>
            </w:r>
          </w:p>
        </w:tc>
      </w:tr>
      <w:tr w:rsidR="003979E2" w:rsidRPr="00E37F1B" w:rsidTr="004436C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79E2" w:rsidRPr="004B7413" w:rsidRDefault="003979E2" w:rsidP="004436C5">
            <w:pPr>
              <w:spacing w:after="0" w:line="360" w:lineRule="auto"/>
              <w:jc w:val="center"/>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Коммерческие риски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3979E2" w:rsidRPr="004B7413" w:rsidRDefault="003979E2" w:rsidP="004436C5">
            <w:pPr>
              <w:spacing w:after="0" w:line="360" w:lineRule="auto"/>
              <w:jc w:val="center"/>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Риск возврата продукции Транспортный риск</w:t>
            </w:r>
          </w:p>
        </w:tc>
        <w:tc>
          <w:tcPr>
            <w:tcW w:w="0" w:type="auto"/>
            <w:tcBorders>
              <w:top w:val="outset" w:sz="6" w:space="0" w:color="auto"/>
              <w:left w:val="outset" w:sz="6" w:space="0" w:color="auto"/>
              <w:bottom w:val="outset" w:sz="6" w:space="0" w:color="auto"/>
              <w:right w:val="outset" w:sz="6" w:space="0" w:color="auto"/>
            </w:tcBorders>
            <w:vAlign w:val="center"/>
            <w:hideMark/>
          </w:tcPr>
          <w:p w:rsidR="003979E2" w:rsidRPr="004B7413" w:rsidRDefault="003979E2" w:rsidP="004436C5">
            <w:pPr>
              <w:spacing w:after="0" w:line="360" w:lineRule="auto"/>
              <w:jc w:val="center"/>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Страхование, установл</w:t>
            </w:r>
            <w:r>
              <w:rPr>
                <w:rFonts w:ascii="Times New Roman" w:eastAsia="Times New Roman" w:hAnsi="Times New Roman" w:cs="Times New Roman"/>
                <w:sz w:val="24"/>
                <w:szCs w:val="24"/>
                <w:lang w:eastAsia="ru-RU"/>
              </w:rPr>
              <w:t>ение в договорах поставки штраф</w:t>
            </w:r>
            <w:r w:rsidRPr="004B7413">
              <w:rPr>
                <w:rFonts w:ascii="Times New Roman" w:eastAsia="Times New Roman" w:hAnsi="Times New Roman" w:cs="Times New Roman"/>
                <w:sz w:val="24"/>
                <w:szCs w:val="24"/>
                <w:lang w:eastAsia="ru-RU"/>
              </w:rPr>
              <w:t>ных санкций</w:t>
            </w:r>
          </w:p>
        </w:tc>
      </w:tr>
      <w:tr w:rsidR="003979E2" w:rsidRPr="00E37F1B" w:rsidTr="004436C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79E2" w:rsidRPr="004B7413" w:rsidRDefault="003979E2" w:rsidP="004436C5">
            <w:pPr>
              <w:spacing w:after="0" w:line="360" w:lineRule="auto"/>
              <w:jc w:val="center"/>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Операционный риск</w:t>
            </w:r>
          </w:p>
        </w:tc>
        <w:tc>
          <w:tcPr>
            <w:tcW w:w="0" w:type="auto"/>
            <w:tcBorders>
              <w:top w:val="outset" w:sz="6" w:space="0" w:color="auto"/>
              <w:left w:val="outset" w:sz="6" w:space="0" w:color="auto"/>
              <w:bottom w:val="outset" w:sz="6" w:space="0" w:color="auto"/>
              <w:right w:val="outset" w:sz="6" w:space="0" w:color="auto"/>
            </w:tcBorders>
            <w:vAlign w:val="center"/>
            <w:hideMark/>
          </w:tcPr>
          <w:p w:rsidR="003979E2" w:rsidRPr="004B7413" w:rsidRDefault="003979E2" w:rsidP="004436C5">
            <w:pPr>
              <w:spacing w:after="0" w:line="360" w:lineRule="auto"/>
              <w:jc w:val="center"/>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Риск некачественного управления дебиторской задолженностью</w:t>
            </w:r>
          </w:p>
        </w:tc>
        <w:tc>
          <w:tcPr>
            <w:tcW w:w="0" w:type="auto"/>
            <w:tcBorders>
              <w:top w:val="outset" w:sz="6" w:space="0" w:color="auto"/>
              <w:left w:val="outset" w:sz="6" w:space="0" w:color="auto"/>
              <w:bottom w:val="outset" w:sz="6" w:space="0" w:color="auto"/>
              <w:right w:val="outset" w:sz="6" w:space="0" w:color="auto"/>
            </w:tcBorders>
            <w:vAlign w:val="center"/>
            <w:hideMark/>
          </w:tcPr>
          <w:p w:rsidR="003979E2" w:rsidRPr="004B7413" w:rsidRDefault="003979E2" w:rsidP="004436C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Привлечение аутсорсин</w:t>
            </w:r>
            <w:r w:rsidRPr="004B7413">
              <w:rPr>
                <w:rFonts w:ascii="Times New Roman" w:eastAsia="Times New Roman" w:hAnsi="Times New Roman" w:cs="Times New Roman"/>
                <w:sz w:val="24"/>
                <w:szCs w:val="24"/>
                <w:lang w:eastAsia="ru-RU"/>
              </w:rPr>
              <w:t>говых компаний; факторинг (переуступка требований).</w:t>
            </w:r>
          </w:p>
        </w:tc>
      </w:tr>
      <w:tr w:rsidR="003979E2" w:rsidRPr="00E37F1B" w:rsidTr="004436C5">
        <w:trPr>
          <w:trHeight w:val="15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79E2" w:rsidRPr="004B7413" w:rsidRDefault="003979E2" w:rsidP="004436C5">
            <w:pPr>
              <w:spacing w:after="0" w:line="360" w:lineRule="auto"/>
              <w:jc w:val="center"/>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Макроэкономические риски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3979E2" w:rsidRPr="004B7413" w:rsidRDefault="003979E2" w:rsidP="004436C5">
            <w:pPr>
              <w:spacing w:after="0" w:line="360" w:lineRule="auto"/>
              <w:jc w:val="center"/>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Процентный риск Инфляционный Валютный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979E2" w:rsidRPr="004B7413" w:rsidRDefault="003979E2" w:rsidP="004436C5">
            <w:pPr>
              <w:spacing w:after="0" w:line="360" w:lineRule="auto"/>
              <w:jc w:val="center"/>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Установление процентной ставки за товарный кредит, адаптация цены к уровню инфляции и т.д.</w:t>
            </w:r>
          </w:p>
        </w:tc>
      </w:tr>
    </w:tbl>
    <w:p w:rsidR="006D14B3" w:rsidRDefault="006D14B3" w:rsidP="00B004AF">
      <w:pPr>
        <w:pStyle w:val="a5"/>
        <w:shd w:val="clear" w:color="auto" w:fill="FFFFFF"/>
        <w:spacing w:after="0" w:line="360" w:lineRule="auto"/>
        <w:ind w:left="425" w:firstLine="709"/>
        <w:jc w:val="both"/>
        <w:rPr>
          <w:rFonts w:ascii="Times New Roman" w:eastAsia="Times New Roman" w:hAnsi="Times New Roman" w:cs="Times New Roman"/>
          <w:sz w:val="28"/>
          <w:szCs w:val="28"/>
          <w:lang w:eastAsia="ru-RU"/>
        </w:rPr>
      </w:pPr>
    </w:p>
    <w:p w:rsidR="00C864B8" w:rsidRDefault="00C864B8" w:rsidP="00910037">
      <w:pPr>
        <w:pStyle w:val="a5"/>
        <w:shd w:val="clear" w:color="auto" w:fill="FFFFFF"/>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Также можно выделить и другие стратегии, которые помогают минимизировать риски: </w:t>
      </w:r>
    </w:p>
    <w:p w:rsidR="00C864B8" w:rsidRPr="002311FD" w:rsidRDefault="00C864B8" w:rsidP="002311FD">
      <w:pPr>
        <w:pStyle w:val="a5"/>
        <w:numPr>
          <w:ilvl w:val="0"/>
          <w:numId w:val="20"/>
        </w:numPr>
        <w:tabs>
          <w:tab w:val="left" w:pos="993"/>
        </w:tabs>
        <w:spacing w:before="150" w:after="150" w:line="360" w:lineRule="auto"/>
        <w:ind w:left="0" w:right="150" w:firstLine="709"/>
        <w:jc w:val="both"/>
        <w:rPr>
          <w:rFonts w:ascii="Times New Roman" w:eastAsia="Times New Roman" w:hAnsi="Times New Roman" w:cs="Times New Roman"/>
          <w:sz w:val="28"/>
          <w:szCs w:val="28"/>
          <w:lang w:eastAsia="ru-RU"/>
        </w:rPr>
      </w:pPr>
      <w:r w:rsidRPr="002311FD">
        <w:rPr>
          <w:rFonts w:ascii="Times New Roman" w:eastAsia="Times New Roman" w:hAnsi="Times New Roman" w:cs="Times New Roman"/>
          <w:sz w:val="28"/>
          <w:szCs w:val="28"/>
          <w:lang w:eastAsia="ru-RU"/>
        </w:rPr>
        <w:t>распределение риска между СУРиВК,</w:t>
      </w:r>
      <w:r w:rsidR="002311FD">
        <w:rPr>
          <w:rFonts w:ascii="Times New Roman" w:eastAsia="Times New Roman" w:hAnsi="Times New Roman" w:cs="Times New Roman"/>
          <w:sz w:val="28"/>
          <w:szCs w:val="28"/>
          <w:lang w:eastAsia="ru-RU"/>
        </w:rPr>
        <w:t xml:space="preserve"> </w:t>
      </w:r>
      <w:r w:rsidRPr="002311FD">
        <w:rPr>
          <w:rFonts w:ascii="Times New Roman" w:eastAsia="Times New Roman" w:hAnsi="Times New Roman" w:cs="Times New Roman"/>
          <w:sz w:val="28"/>
          <w:szCs w:val="28"/>
          <w:lang w:eastAsia="ru-RU"/>
        </w:rPr>
        <w:t>для того,</w:t>
      </w:r>
      <w:r w:rsidR="002311FD">
        <w:rPr>
          <w:rFonts w:ascii="Times New Roman" w:eastAsia="Times New Roman" w:hAnsi="Times New Roman" w:cs="Times New Roman"/>
          <w:sz w:val="28"/>
          <w:szCs w:val="28"/>
          <w:lang w:eastAsia="ru-RU"/>
        </w:rPr>
        <w:t xml:space="preserve"> </w:t>
      </w:r>
      <w:r w:rsidRPr="002311FD">
        <w:rPr>
          <w:rFonts w:ascii="Times New Roman" w:eastAsia="Times New Roman" w:hAnsi="Times New Roman" w:cs="Times New Roman"/>
          <w:sz w:val="28"/>
          <w:szCs w:val="28"/>
          <w:lang w:eastAsia="ru-RU"/>
        </w:rPr>
        <w:t>чтобы каждый уровень управления этой системы решал свои задачи в вопросе устранения рисков, в соответствии со своей компетентностью;</w:t>
      </w:r>
    </w:p>
    <w:p w:rsidR="00C864B8" w:rsidRPr="002311FD" w:rsidRDefault="00C864B8" w:rsidP="002311FD">
      <w:pPr>
        <w:pStyle w:val="a5"/>
        <w:numPr>
          <w:ilvl w:val="0"/>
          <w:numId w:val="20"/>
        </w:numPr>
        <w:tabs>
          <w:tab w:val="left" w:pos="993"/>
        </w:tabs>
        <w:spacing w:before="150" w:after="150" w:line="360" w:lineRule="auto"/>
        <w:ind w:left="0" w:right="150" w:firstLine="709"/>
        <w:jc w:val="both"/>
        <w:rPr>
          <w:rFonts w:ascii="Times New Roman" w:eastAsia="Times New Roman" w:hAnsi="Times New Roman" w:cs="Times New Roman"/>
          <w:sz w:val="28"/>
          <w:szCs w:val="28"/>
          <w:lang w:eastAsia="ru-RU"/>
        </w:rPr>
      </w:pPr>
      <w:r w:rsidRPr="002311FD">
        <w:rPr>
          <w:rFonts w:ascii="Times New Roman" w:eastAsia="Times New Roman" w:hAnsi="Times New Roman" w:cs="Times New Roman"/>
          <w:sz w:val="28"/>
          <w:szCs w:val="28"/>
          <w:lang w:eastAsia="ru-RU"/>
        </w:rPr>
        <w:t>страхование рисков;</w:t>
      </w:r>
    </w:p>
    <w:p w:rsidR="00C864B8" w:rsidRPr="002311FD" w:rsidRDefault="00C864B8" w:rsidP="002311FD">
      <w:pPr>
        <w:pStyle w:val="a5"/>
        <w:numPr>
          <w:ilvl w:val="0"/>
          <w:numId w:val="20"/>
        </w:numPr>
        <w:tabs>
          <w:tab w:val="left" w:pos="993"/>
        </w:tabs>
        <w:spacing w:before="150" w:after="150" w:line="360" w:lineRule="auto"/>
        <w:ind w:left="0" w:right="150" w:firstLine="709"/>
        <w:jc w:val="both"/>
        <w:rPr>
          <w:rFonts w:ascii="Times New Roman" w:eastAsia="Times New Roman" w:hAnsi="Times New Roman" w:cs="Times New Roman"/>
          <w:sz w:val="28"/>
          <w:szCs w:val="28"/>
          <w:lang w:eastAsia="ru-RU"/>
        </w:rPr>
      </w:pPr>
      <w:r w:rsidRPr="002311FD">
        <w:rPr>
          <w:rFonts w:ascii="Times New Roman" w:eastAsia="Times New Roman" w:hAnsi="Times New Roman" w:cs="Times New Roman"/>
          <w:sz w:val="28"/>
          <w:szCs w:val="28"/>
          <w:lang w:eastAsia="ru-RU"/>
        </w:rPr>
        <w:t>формирование системы гарантий и резервов (включая резервный фонд из чистой прибыли);</w:t>
      </w:r>
    </w:p>
    <w:p w:rsidR="00C864B8" w:rsidRPr="002311FD" w:rsidRDefault="00C864B8" w:rsidP="002311FD">
      <w:pPr>
        <w:pStyle w:val="a5"/>
        <w:numPr>
          <w:ilvl w:val="0"/>
          <w:numId w:val="20"/>
        </w:numPr>
        <w:tabs>
          <w:tab w:val="left" w:pos="993"/>
        </w:tabs>
        <w:spacing w:before="150" w:after="150" w:line="360" w:lineRule="auto"/>
        <w:ind w:left="0" w:right="150" w:firstLine="709"/>
        <w:jc w:val="both"/>
        <w:rPr>
          <w:rFonts w:ascii="Times New Roman" w:eastAsia="Times New Roman" w:hAnsi="Times New Roman" w:cs="Times New Roman"/>
          <w:sz w:val="28"/>
          <w:szCs w:val="28"/>
          <w:lang w:eastAsia="ru-RU"/>
        </w:rPr>
      </w:pPr>
      <w:r w:rsidRPr="002311FD">
        <w:rPr>
          <w:rFonts w:ascii="Times New Roman" w:eastAsia="Times New Roman" w:hAnsi="Times New Roman" w:cs="Times New Roman"/>
          <w:sz w:val="28"/>
          <w:szCs w:val="28"/>
          <w:lang w:eastAsia="ru-RU"/>
        </w:rPr>
        <w:t>применение адекватных потребностям предприятий форм заключения договорных отношений, обеспечивающих компенсацию (минимизацию) потерь от наступления рисковой ситуации;</w:t>
      </w:r>
    </w:p>
    <w:p w:rsidR="00C864B8" w:rsidRPr="002311FD" w:rsidRDefault="00C864B8" w:rsidP="002311FD">
      <w:pPr>
        <w:pStyle w:val="a5"/>
        <w:numPr>
          <w:ilvl w:val="0"/>
          <w:numId w:val="20"/>
        </w:numPr>
        <w:tabs>
          <w:tab w:val="left" w:pos="993"/>
        </w:tabs>
        <w:spacing w:before="150" w:after="150" w:line="360" w:lineRule="auto"/>
        <w:ind w:left="0" w:right="150" w:firstLine="709"/>
        <w:jc w:val="both"/>
        <w:rPr>
          <w:rFonts w:ascii="Times New Roman" w:eastAsia="Times New Roman" w:hAnsi="Times New Roman" w:cs="Times New Roman"/>
          <w:sz w:val="28"/>
          <w:szCs w:val="28"/>
          <w:lang w:eastAsia="ru-RU"/>
        </w:rPr>
      </w:pPr>
      <w:r w:rsidRPr="002311FD">
        <w:rPr>
          <w:rFonts w:ascii="Times New Roman" w:eastAsia="Times New Roman" w:hAnsi="Times New Roman" w:cs="Times New Roman"/>
          <w:sz w:val="28"/>
          <w:szCs w:val="28"/>
          <w:lang w:eastAsia="ru-RU"/>
        </w:rPr>
        <w:lastRenderedPageBreak/>
        <w:t>хеджирование рисков</w:t>
      </w:r>
    </w:p>
    <w:p w:rsidR="00C864B8" w:rsidRPr="007042C6" w:rsidRDefault="00C864B8" w:rsidP="00910037">
      <w:pPr>
        <w:spacing w:before="150" w:after="0" w:line="360" w:lineRule="auto"/>
        <w:ind w:right="150" w:firstLine="709"/>
        <w:jc w:val="both"/>
        <w:rPr>
          <w:rFonts w:ascii="Times New Roman" w:eastAsia="Times New Roman" w:hAnsi="Times New Roman" w:cs="Times New Roman"/>
          <w:sz w:val="28"/>
          <w:szCs w:val="28"/>
          <w:lang w:eastAsia="ru-RU"/>
        </w:rPr>
      </w:pPr>
      <w:r w:rsidRPr="00562D61">
        <w:rPr>
          <w:rFonts w:ascii="Times New Roman" w:eastAsia="Times New Roman" w:hAnsi="Times New Roman" w:cs="Times New Roman"/>
          <w:bCs/>
          <w:sz w:val="28"/>
          <w:szCs w:val="28"/>
          <w:lang w:eastAsia="ru-RU"/>
        </w:rPr>
        <w:t>Хеджирование рисков</w:t>
      </w:r>
      <w:r w:rsidRPr="00E37F1B">
        <w:rPr>
          <w:rFonts w:ascii="Times New Roman" w:eastAsia="Times New Roman" w:hAnsi="Times New Roman" w:cs="Times New Roman"/>
          <w:sz w:val="28"/>
          <w:szCs w:val="28"/>
          <w:lang w:eastAsia="ru-RU"/>
        </w:rPr>
        <w:t> – комплекс мероприятий, позволяющих избежать финансовых потерь, застраховаться от возможных изменений стоимости выбранных активов в будущем. Пользуясь этим инструментом, трейдер, инвестор или покупатель оговаривает заранее фиксированную цену покупки или продажи определенного актива в будущем, таким образом он полностью защищает себя от возможных</w:t>
      </w:r>
      <w:r>
        <w:rPr>
          <w:rFonts w:ascii="Times New Roman" w:eastAsia="Times New Roman" w:hAnsi="Times New Roman" w:cs="Times New Roman"/>
          <w:sz w:val="28"/>
          <w:szCs w:val="28"/>
          <w:lang w:eastAsia="ru-RU"/>
        </w:rPr>
        <w:t xml:space="preserve"> негативных колебаний котировок </w:t>
      </w:r>
      <w:r w:rsidRPr="007042C6">
        <w:rPr>
          <w:rFonts w:ascii="Times New Roman" w:eastAsia="Times New Roman" w:hAnsi="Times New Roman" w:cs="Times New Roman"/>
          <w:sz w:val="28"/>
          <w:szCs w:val="28"/>
          <w:lang w:eastAsia="ru-RU"/>
        </w:rPr>
        <w:t>[</w:t>
      </w:r>
      <w:r w:rsidR="00EF176D">
        <w:rPr>
          <w:rFonts w:ascii="Times New Roman" w:eastAsia="Times New Roman" w:hAnsi="Times New Roman" w:cs="Times New Roman"/>
          <w:sz w:val="28"/>
          <w:szCs w:val="28"/>
          <w:lang w:eastAsia="ru-RU"/>
        </w:rPr>
        <w:t>19</w:t>
      </w:r>
      <w:r>
        <w:rPr>
          <w:rFonts w:ascii="Times New Roman" w:eastAsia="Times New Roman" w:hAnsi="Times New Roman" w:cs="Times New Roman"/>
          <w:sz w:val="28"/>
          <w:szCs w:val="28"/>
          <w:lang w:eastAsia="ru-RU"/>
        </w:rPr>
        <w:t>, ст.267</w:t>
      </w:r>
      <w:r w:rsidRPr="007042C6">
        <w:rPr>
          <w:rFonts w:ascii="Times New Roman" w:eastAsia="Times New Roman" w:hAnsi="Times New Roman" w:cs="Times New Roman"/>
          <w:sz w:val="28"/>
          <w:szCs w:val="28"/>
          <w:lang w:eastAsia="ru-RU"/>
        </w:rPr>
        <w:t>]</w:t>
      </w:r>
      <w:r w:rsidR="00910037">
        <w:rPr>
          <w:rFonts w:ascii="Times New Roman" w:eastAsia="Times New Roman" w:hAnsi="Times New Roman" w:cs="Times New Roman"/>
          <w:sz w:val="28"/>
          <w:szCs w:val="28"/>
          <w:lang w:eastAsia="ru-RU"/>
        </w:rPr>
        <w:t>.</w:t>
      </w:r>
    </w:p>
    <w:p w:rsidR="00C864B8" w:rsidRDefault="00D037E5" w:rsidP="00910037">
      <w:pPr>
        <w:pStyle w:val="a5"/>
        <w:shd w:val="clear" w:color="auto" w:fill="FFFFFF"/>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стратегии минимизации рисков формируются в зависимости от того к какой группе относится тот или иной риск предприятия и какой результат преследует компания, разрабатывая стратегию минимизации рисков.</w:t>
      </w:r>
    </w:p>
    <w:p w:rsidR="00D037E5" w:rsidRPr="0021584F" w:rsidRDefault="00D037E5" w:rsidP="002311FD">
      <w:pPr>
        <w:pStyle w:val="a5"/>
        <w:shd w:val="clear" w:color="auto" w:fill="FFFFFF"/>
        <w:spacing w:after="0" w:line="360" w:lineRule="auto"/>
        <w:ind w:left="425" w:firstLine="709"/>
        <w:jc w:val="both"/>
        <w:rPr>
          <w:rFonts w:ascii="Times New Roman" w:eastAsia="Times New Roman" w:hAnsi="Times New Roman" w:cs="Times New Roman"/>
          <w:sz w:val="28"/>
          <w:szCs w:val="28"/>
          <w:lang w:eastAsia="ru-RU"/>
        </w:rPr>
      </w:pPr>
    </w:p>
    <w:p w:rsidR="00C71A6C" w:rsidRDefault="00507BD4" w:rsidP="00910037">
      <w:pPr>
        <w:pStyle w:val="2"/>
        <w:numPr>
          <w:ilvl w:val="1"/>
          <w:numId w:val="10"/>
        </w:numPr>
        <w:tabs>
          <w:tab w:val="left" w:pos="1276"/>
        </w:tabs>
        <w:spacing w:before="0" w:line="360" w:lineRule="auto"/>
        <w:ind w:left="0" w:firstLine="709"/>
        <w:jc w:val="both"/>
        <w:rPr>
          <w:rFonts w:ascii="Times New Roman" w:eastAsia="Times New Roman" w:hAnsi="Times New Roman" w:cs="Times New Roman"/>
          <w:color w:val="auto"/>
          <w:sz w:val="28"/>
          <w:szCs w:val="28"/>
          <w:lang w:eastAsia="ru-RU"/>
        </w:rPr>
      </w:pPr>
      <w:bookmarkStart w:id="36" w:name="_Toc516722581"/>
      <w:bookmarkStart w:id="37" w:name="_Toc516007010"/>
      <w:bookmarkStart w:id="38" w:name="_Toc516007787"/>
      <w:bookmarkStart w:id="39" w:name="_Toc516046089"/>
      <w:r w:rsidRPr="00984CA6">
        <w:rPr>
          <w:rFonts w:ascii="Times New Roman" w:eastAsia="Times New Roman" w:hAnsi="Times New Roman" w:cs="Times New Roman"/>
          <w:color w:val="auto"/>
          <w:sz w:val="28"/>
          <w:szCs w:val="28"/>
          <w:lang w:eastAsia="ru-RU"/>
        </w:rPr>
        <w:t>Мероприятия по обеспечению снижения риско</w:t>
      </w:r>
      <w:r w:rsidR="00707B1E" w:rsidRPr="00984CA6">
        <w:rPr>
          <w:rFonts w:ascii="Times New Roman" w:eastAsia="Times New Roman" w:hAnsi="Times New Roman" w:cs="Times New Roman"/>
          <w:color w:val="auto"/>
          <w:sz w:val="28"/>
          <w:szCs w:val="28"/>
          <w:lang w:eastAsia="ru-RU"/>
        </w:rPr>
        <w:t>в в деятельности</w:t>
      </w:r>
      <w:bookmarkEnd w:id="36"/>
      <w:r w:rsidR="00707B1E" w:rsidRPr="00984CA6">
        <w:rPr>
          <w:rFonts w:ascii="Times New Roman" w:eastAsia="Times New Roman" w:hAnsi="Times New Roman" w:cs="Times New Roman"/>
          <w:color w:val="auto"/>
          <w:sz w:val="28"/>
          <w:szCs w:val="28"/>
          <w:lang w:eastAsia="ru-RU"/>
        </w:rPr>
        <w:t xml:space="preserve"> </w:t>
      </w:r>
    </w:p>
    <w:p w:rsidR="00507BD4" w:rsidRDefault="00707B1E" w:rsidP="00910037">
      <w:pPr>
        <w:pStyle w:val="2"/>
        <w:spacing w:before="0" w:line="360" w:lineRule="auto"/>
        <w:jc w:val="both"/>
        <w:rPr>
          <w:rFonts w:ascii="Times New Roman" w:eastAsia="Times New Roman" w:hAnsi="Times New Roman" w:cs="Times New Roman"/>
          <w:color w:val="auto"/>
          <w:sz w:val="28"/>
          <w:szCs w:val="28"/>
          <w:lang w:eastAsia="ru-RU"/>
        </w:rPr>
      </w:pPr>
      <w:bookmarkStart w:id="40" w:name="_Toc516722582"/>
      <w:r w:rsidRPr="00984CA6">
        <w:rPr>
          <w:rFonts w:ascii="Times New Roman" w:eastAsia="Times New Roman" w:hAnsi="Times New Roman" w:cs="Times New Roman"/>
          <w:color w:val="auto"/>
          <w:sz w:val="28"/>
          <w:szCs w:val="28"/>
          <w:lang w:eastAsia="ru-RU"/>
        </w:rPr>
        <w:t>ПАО «Роснефть»</w:t>
      </w:r>
      <w:bookmarkEnd w:id="37"/>
      <w:bookmarkEnd w:id="38"/>
      <w:bookmarkEnd w:id="39"/>
      <w:r w:rsidR="00994B9D">
        <w:rPr>
          <w:rFonts w:ascii="Times New Roman" w:eastAsia="Times New Roman" w:hAnsi="Times New Roman" w:cs="Times New Roman"/>
          <w:color w:val="auto"/>
          <w:sz w:val="28"/>
          <w:szCs w:val="28"/>
          <w:lang w:eastAsia="ru-RU"/>
        </w:rPr>
        <w:t xml:space="preserve"> </w:t>
      </w:r>
      <w:r w:rsidR="00994B9D" w:rsidRPr="00994B9D">
        <w:rPr>
          <w:rFonts w:ascii="Times New Roman" w:eastAsia="Times New Roman" w:hAnsi="Times New Roman" w:cs="Times New Roman"/>
          <w:color w:val="auto"/>
          <w:sz w:val="28"/>
          <w:szCs w:val="28"/>
          <w:lang w:eastAsia="ru-RU"/>
        </w:rPr>
        <w:t>и расчёт экономического эффекта от их потенциального внедрения</w:t>
      </w:r>
      <w:bookmarkEnd w:id="40"/>
    </w:p>
    <w:p w:rsidR="002311FD" w:rsidRPr="002311FD" w:rsidRDefault="002311FD" w:rsidP="00910037">
      <w:pPr>
        <w:spacing w:after="0" w:line="360" w:lineRule="auto"/>
        <w:rPr>
          <w:lang w:eastAsia="ru-RU"/>
        </w:rPr>
      </w:pPr>
    </w:p>
    <w:p w:rsidR="003979E2" w:rsidRPr="003979E2" w:rsidRDefault="003979E2" w:rsidP="00910037">
      <w:pPr>
        <w:pStyle w:val="a5"/>
        <w:spacing w:after="0" w:line="360" w:lineRule="auto"/>
        <w:ind w:left="0" w:firstLine="709"/>
        <w:jc w:val="both"/>
        <w:rPr>
          <w:rFonts w:ascii="Times New Roman" w:hAnsi="Times New Roman" w:cs="Times New Roman"/>
          <w:sz w:val="28"/>
          <w:szCs w:val="28"/>
          <w:lang w:eastAsia="ru-RU"/>
        </w:rPr>
      </w:pPr>
      <w:r w:rsidRPr="003979E2">
        <w:rPr>
          <w:rFonts w:ascii="Times New Roman" w:hAnsi="Times New Roman" w:cs="Times New Roman"/>
          <w:sz w:val="28"/>
          <w:szCs w:val="28"/>
          <w:lang w:eastAsia="ru-RU"/>
        </w:rPr>
        <w:t>На основании расчётов, сделанных в пункте</w:t>
      </w:r>
      <w:r w:rsidR="00C864B8">
        <w:rPr>
          <w:rFonts w:ascii="Times New Roman" w:hAnsi="Times New Roman" w:cs="Times New Roman"/>
          <w:sz w:val="28"/>
          <w:szCs w:val="28"/>
          <w:lang w:eastAsia="ru-RU"/>
        </w:rPr>
        <w:t xml:space="preserve"> 2.2</w:t>
      </w:r>
      <w:r w:rsidR="004436C5">
        <w:rPr>
          <w:rFonts w:ascii="Times New Roman" w:hAnsi="Times New Roman" w:cs="Times New Roman"/>
          <w:sz w:val="28"/>
          <w:szCs w:val="28"/>
          <w:lang w:eastAsia="ru-RU"/>
        </w:rPr>
        <w:t>, а также на основании оценки рисков предприятия ПАО «Роснефть»</w:t>
      </w:r>
      <w:r w:rsidR="00C864B8">
        <w:rPr>
          <w:rFonts w:ascii="Times New Roman" w:hAnsi="Times New Roman" w:cs="Times New Roman"/>
          <w:sz w:val="28"/>
          <w:szCs w:val="28"/>
          <w:lang w:eastAsia="ru-RU"/>
        </w:rPr>
        <w:t xml:space="preserve"> можно предложить проведение следующих мероприятий </w:t>
      </w:r>
      <w:r w:rsidRPr="003979E2">
        <w:rPr>
          <w:rFonts w:ascii="Times New Roman" w:hAnsi="Times New Roman" w:cs="Times New Roman"/>
          <w:sz w:val="28"/>
          <w:szCs w:val="28"/>
          <w:lang w:eastAsia="ru-RU"/>
        </w:rPr>
        <w:t>для выравниван</w:t>
      </w:r>
      <w:r w:rsidR="00C864B8">
        <w:rPr>
          <w:rFonts w:ascii="Times New Roman" w:hAnsi="Times New Roman" w:cs="Times New Roman"/>
          <w:sz w:val="28"/>
          <w:szCs w:val="28"/>
          <w:lang w:eastAsia="ru-RU"/>
        </w:rPr>
        <w:t>ия показателей по статьям с нор</w:t>
      </w:r>
      <w:r w:rsidRPr="003979E2">
        <w:rPr>
          <w:rFonts w:ascii="Times New Roman" w:hAnsi="Times New Roman" w:cs="Times New Roman"/>
          <w:sz w:val="28"/>
          <w:szCs w:val="28"/>
          <w:lang w:eastAsia="ru-RU"/>
        </w:rPr>
        <w:t>мативными и для снижения степени во</w:t>
      </w:r>
      <w:r w:rsidR="00D26883">
        <w:rPr>
          <w:rFonts w:ascii="Times New Roman" w:hAnsi="Times New Roman" w:cs="Times New Roman"/>
          <w:sz w:val="28"/>
          <w:szCs w:val="28"/>
          <w:lang w:eastAsia="ru-RU"/>
        </w:rPr>
        <w:t>здействия риска на деятельность</w:t>
      </w:r>
      <w:r w:rsidRPr="003979E2">
        <w:rPr>
          <w:rFonts w:ascii="Times New Roman" w:hAnsi="Times New Roman" w:cs="Times New Roman"/>
          <w:sz w:val="28"/>
          <w:szCs w:val="28"/>
          <w:lang w:eastAsia="ru-RU"/>
        </w:rPr>
        <w:t xml:space="preserve"> </w:t>
      </w:r>
      <w:r w:rsidR="00130B44">
        <w:rPr>
          <w:rFonts w:ascii="Times New Roman" w:hAnsi="Times New Roman" w:cs="Times New Roman"/>
          <w:sz w:val="28"/>
          <w:szCs w:val="28"/>
          <w:lang w:eastAsia="ru-RU"/>
        </w:rPr>
        <w:t xml:space="preserve">  </w:t>
      </w:r>
      <w:r w:rsidRPr="003979E2">
        <w:rPr>
          <w:rFonts w:ascii="Times New Roman" w:hAnsi="Times New Roman" w:cs="Times New Roman"/>
          <w:sz w:val="28"/>
          <w:szCs w:val="28"/>
          <w:lang w:eastAsia="ru-RU"/>
        </w:rPr>
        <w:t>ПАО «Роснефть»:</w:t>
      </w:r>
    </w:p>
    <w:p w:rsidR="003979E2" w:rsidRPr="00D26883" w:rsidRDefault="00D26883" w:rsidP="002311FD">
      <w:pPr>
        <w:pStyle w:val="a5"/>
        <w:numPr>
          <w:ilvl w:val="0"/>
          <w:numId w:val="14"/>
        </w:numPr>
        <w:tabs>
          <w:tab w:val="left" w:pos="993"/>
        </w:tabs>
        <w:spacing w:line="360" w:lineRule="auto"/>
        <w:ind w:left="0" w:firstLine="709"/>
        <w:jc w:val="both"/>
        <w:rPr>
          <w:rFonts w:ascii="Times New Roman" w:hAnsi="Times New Roman" w:cs="Times New Roman"/>
          <w:sz w:val="28"/>
          <w:szCs w:val="28"/>
          <w:lang w:eastAsia="ru-RU"/>
        </w:rPr>
      </w:pPr>
      <w:r w:rsidRPr="00D26883">
        <w:rPr>
          <w:rFonts w:ascii="Times New Roman" w:hAnsi="Times New Roman" w:cs="Times New Roman"/>
          <w:sz w:val="28"/>
          <w:szCs w:val="28"/>
          <w:lang w:eastAsia="ru-RU"/>
        </w:rPr>
        <w:t xml:space="preserve"> Использование новых технологий </w:t>
      </w:r>
      <w:r w:rsidR="003979E2" w:rsidRPr="00D26883">
        <w:rPr>
          <w:rFonts w:ascii="Times New Roman" w:hAnsi="Times New Roman" w:cs="Times New Roman"/>
          <w:sz w:val="28"/>
          <w:szCs w:val="28"/>
          <w:lang w:eastAsia="ru-RU"/>
        </w:rPr>
        <w:t>для увеличения объемов добычи, переработки и сбыта продукции в России и за рубежом, в це</w:t>
      </w:r>
      <w:r w:rsidR="00C864B8" w:rsidRPr="00D26883">
        <w:rPr>
          <w:rFonts w:ascii="Times New Roman" w:hAnsi="Times New Roman" w:cs="Times New Roman"/>
          <w:sz w:val="28"/>
          <w:szCs w:val="28"/>
          <w:lang w:eastAsia="ru-RU"/>
        </w:rPr>
        <w:t>лях динамично</w:t>
      </w:r>
      <w:r w:rsidR="003979E2" w:rsidRPr="00D26883">
        <w:rPr>
          <w:rFonts w:ascii="Times New Roman" w:hAnsi="Times New Roman" w:cs="Times New Roman"/>
          <w:sz w:val="28"/>
          <w:szCs w:val="28"/>
          <w:lang w:eastAsia="ru-RU"/>
        </w:rPr>
        <w:t>го роста производственных и финансовых показателей компании;</w:t>
      </w:r>
    </w:p>
    <w:p w:rsidR="0042007F" w:rsidRPr="003979E2" w:rsidRDefault="0042007F" w:rsidP="002311FD">
      <w:pPr>
        <w:pStyle w:val="a5"/>
        <w:numPr>
          <w:ilvl w:val="0"/>
          <w:numId w:val="14"/>
        </w:numPr>
        <w:tabs>
          <w:tab w:val="left" w:pos="993"/>
        </w:tabs>
        <w:spacing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Ввод прогрессивной ставки для должников. То есть с целью предотвращения риска, а именно, невыплаты дебиторской задолженности следует прогрессивно повышать ставки, с целью стимулирования должников выплачивать задолженности </w:t>
      </w:r>
      <w:r w:rsidR="0067791A">
        <w:rPr>
          <w:rFonts w:ascii="Times New Roman" w:hAnsi="Times New Roman" w:cs="Times New Roman"/>
          <w:sz w:val="28"/>
          <w:szCs w:val="28"/>
          <w:lang w:eastAsia="ru-RU"/>
        </w:rPr>
        <w:t>вовремя.</w:t>
      </w:r>
    </w:p>
    <w:p w:rsidR="003979E2" w:rsidRPr="003979E2" w:rsidRDefault="00D26883" w:rsidP="002311FD">
      <w:pPr>
        <w:pStyle w:val="a5"/>
        <w:numPr>
          <w:ilvl w:val="0"/>
          <w:numId w:val="14"/>
        </w:numPr>
        <w:tabs>
          <w:tab w:val="left" w:pos="993"/>
        </w:tabs>
        <w:spacing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Н</w:t>
      </w:r>
      <w:r w:rsidR="003979E2" w:rsidRPr="003979E2">
        <w:rPr>
          <w:rFonts w:ascii="Times New Roman" w:hAnsi="Times New Roman" w:cs="Times New Roman"/>
          <w:sz w:val="28"/>
          <w:szCs w:val="28"/>
          <w:lang w:eastAsia="ru-RU"/>
        </w:rPr>
        <w:t>еобходимо увеличить объемы экспортных поставок нефти через морские терминалы, так как экспортные терминалы компании отличаются выгодным географическим положением и водный трансп</w:t>
      </w:r>
      <w:r w:rsidR="00C864B8">
        <w:rPr>
          <w:rFonts w:ascii="Times New Roman" w:hAnsi="Times New Roman" w:cs="Times New Roman"/>
          <w:sz w:val="28"/>
          <w:szCs w:val="28"/>
          <w:lang w:eastAsia="ru-RU"/>
        </w:rPr>
        <w:t>орт отличается де</w:t>
      </w:r>
      <w:r w:rsidR="003979E2" w:rsidRPr="003979E2">
        <w:rPr>
          <w:rFonts w:ascii="Times New Roman" w:hAnsi="Times New Roman" w:cs="Times New Roman"/>
          <w:sz w:val="28"/>
          <w:szCs w:val="28"/>
          <w:lang w:eastAsia="ru-RU"/>
        </w:rPr>
        <w:t>шевизной;</w:t>
      </w:r>
    </w:p>
    <w:p w:rsidR="003979E2" w:rsidRPr="003979E2" w:rsidRDefault="00D26883" w:rsidP="002311FD">
      <w:pPr>
        <w:pStyle w:val="a5"/>
        <w:numPr>
          <w:ilvl w:val="0"/>
          <w:numId w:val="14"/>
        </w:numPr>
        <w:tabs>
          <w:tab w:val="left" w:pos="993"/>
        </w:tabs>
        <w:spacing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w:t>
      </w:r>
      <w:r w:rsidR="003979E2" w:rsidRPr="003979E2">
        <w:rPr>
          <w:rFonts w:ascii="Times New Roman" w:hAnsi="Times New Roman" w:cs="Times New Roman"/>
          <w:sz w:val="28"/>
          <w:szCs w:val="28"/>
          <w:lang w:eastAsia="ru-RU"/>
        </w:rPr>
        <w:t>иверсифицировать сбыт, работая одновременно на нескольких рынках, распределять поставки между многими потребителями, стремясь к равномерному распределению долей каждого контрагента;</w:t>
      </w:r>
    </w:p>
    <w:p w:rsidR="003979E2" w:rsidRPr="003979E2" w:rsidRDefault="00D26883" w:rsidP="002311FD">
      <w:pPr>
        <w:pStyle w:val="a5"/>
        <w:numPr>
          <w:ilvl w:val="0"/>
          <w:numId w:val="14"/>
        </w:numPr>
        <w:tabs>
          <w:tab w:val="left" w:pos="993"/>
        </w:tabs>
        <w:spacing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w:t>
      </w:r>
      <w:r w:rsidR="003979E2" w:rsidRPr="003979E2">
        <w:rPr>
          <w:rFonts w:ascii="Times New Roman" w:hAnsi="Times New Roman" w:cs="Times New Roman"/>
          <w:sz w:val="28"/>
          <w:szCs w:val="28"/>
          <w:lang w:eastAsia="ru-RU"/>
        </w:rPr>
        <w:t>иверсифицировать инвестиции и реализов</w:t>
      </w:r>
      <w:r w:rsidR="00C864B8">
        <w:rPr>
          <w:rFonts w:ascii="Times New Roman" w:hAnsi="Times New Roman" w:cs="Times New Roman"/>
          <w:sz w:val="28"/>
          <w:szCs w:val="28"/>
          <w:lang w:eastAsia="ru-RU"/>
        </w:rPr>
        <w:t>ывать несколько относи</w:t>
      </w:r>
      <w:r w:rsidR="003979E2" w:rsidRPr="003979E2">
        <w:rPr>
          <w:rFonts w:ascii="Times New Roman" w:hAnsi="Times New Roman" w:cs="Times New Roman"/>
          <w:sz w:val="28"/>
          <w:szCs w:val="28"/>
          <w:lang w:eastAsia="ru-RU"/>
        </w:rPr>
        <w:t xml:space="preserve">тельно небольших по вложениям проектов, чем реализация одного крупного инвестиционного проекта, требующего задействовать все ресурсы и резервы </w:t>
      </w:r>
      <w:r w:rsidR="00C864B8" w:rsidRPr="003979E2">
        <w:rPr>
          <w:rFonts w:ascii="Times New Roman" w:hAnsi="Times New Roman" w:cs="Times New Roman"/>
          <w:sz w:val="28"/>
          <w:szCs w:val="28"/>
          <w:lang w:eastAsia="ru-RU"/>
        </w:rPr>
        <w:t>компании</w:t>
      </w:r>
      <w:r w:rsidR="003979E2" w:rsidRPr="003979E2">
        <w:rPr>
          <w:rFonts w:ascii="Times New Roman" w:hAnsi="Times New Roman" w:cs="Times New Roman"/>
          <w:sz w:val="28"/>
          <w:szCs w:val="28"/>
          <w:lang w:eastAsia="ru-RU"/>
        </w:rPr>
        <w:t>;</w:t>
      </w:r>
    </w:p>
    <w:p w:rsidR="004B7413" w:rsidRDefault="00D26883" w:rsidP="002311FD">
      <w:pPr>
        <w:pStyle w:val="a5"/>
        <w:numPr>
          <w:ilvl w:val="0"/>
          <w:numId w:val="14"/>
        </w:numPr>
        <w:tabs>
          <w:tab w:val="left" w:pos="993"/>
        </w:tabs>
        <w:spacing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Распределение</w:t>
      </w:r>
      <w:r w:rsidR="003979E2" w:rsidRPr="003979E2">
        <w:rPr>
          <w:rFonts w:ascii="Times New Roman" w:hAnsi="Times New Roman" w:cs="Times New Roman"/>
          <w:sz w:val="28"/>
          <w:szCs w:val="28"/>
          <w:lang w:eastAsia="ru-RU"/>
        </w:rPr>
        <w:t xml:space="preserve"> риска на всех этап</w:t>
      </w:r>
      <w:r w:rsidR="00C864B8">
        <w:rPr>
          <w:rFonts w:ascii="Times New Roman" w:hAnsi="Times New Roman" w:cs="Times New Roman"/>
          <w:sz w:val="28"/>
          <w:szCs w:val="28"/>
          <w:lang w:eastAsia="ru-RU"/>
        </w:rPr>
        <w:t>ах работы и распределение отвес</w:t>
      </w:r>
      <w:r w:rsidR="003979E2" w:rsidRPr="003979E2">
        <w:rPr>
          <w:rFonts w:ascii="Times New Roman" w:hAnsi="Times New Roman" w:cs="Times New Roman"/>
          <w:sz w:val="28"/>
          <w:szCs w:val="28"/>
          <w:lang w:eastAsia="ru-RU"/>
        </w:rPr>
        <w:t>ности между всеми участниками проектов,</w:t>
      </w:r>
      <w:r w:rsidR="00C864B8">
        <w:rPr>
          <w:rFonts w:ascii="Times New Roman" w:hAnsi="Times New Roman" w:cs="Times New Roman"/>
          <w:sz w:val="28"/>
          <w:szCs w:val="28"/>
          <w:lang w:eastAsia="ru-RU"/>
        </w:rPr>
        <w:t xml:space="preserve"> во всех сделках компании, помо</w:t>
      </w:r>
      <w:r w:rsidR="003979E2" w:rsidRPr="003979E2">
        <w:rPr>
          <w:rFonts w:ascii="Times New Roman" w:hAnsi="Times New Roman" w:cs="Times New Roman"/>
          <w:sz w:val="28"/>
          <w:szCs w:val="28"/>
          <w:lang w:eastAsia="ru-RU"/>
        </w:rPr>
        <w:t>жет улучшить наблюдаемость и контролир</w:t>
      </w:r>
      <w:r w:rsidR="00C864B8">
        <w:rPr>
          <w:rFonts w:ascii="Times New Roman" w:hAnsi="Times New Roman" w:cs="Times New Roman"/>
          <w:sz w:val="28"/>
          <w:szCs w:val="28"/>
          <w:lang w:eastAsia="ru-RU"/>
        </w:rPr>
        <w:t>уемость этапов проектов и позво</w:t>
      </w:r>
      <w:r w:rsidR="003979E2" w:rsidRPr="003979E2">
        <w:rPr>
          <w:rFonts w:ascii="Times New Roman" w:hAnsi="Times New Roman" w:cs="Times New Roman"/>
          <w:sz w:val="28"/>
          <w:szCs w:val="28"/>
          <w:lang w:eastAsia="ru-RU"/>
        </w:rPr>
        <w:t>лит при необходимости сравнительно легко их корректировать, а также при необходимости сократит финансовые потери.</w:t>
      </w:r>
    </w:p>
    <w:p w:rsidR="00835A25" w:rsidRDefault="004436C5" w:rsidP="00D26883">
      <w:pPr>
        <w:pStyle w:val="a5"/>
        <w:spacing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Теперь рассчитаем экономический эффе</w:t>
      </w:r>
      <w:r w:rsidR="0042007F">
        <w:rPr>
          <w:rFonts w:ascii="Times New Roman" w:hAnsi="Times New Roman" w:cs="Times New Roman"/>
          <w:sz w:val="28"/>
          <w:szCs w:val="28"/>
          <w:lang w:eastAsia="ru-RU"/>
        </w:rPr>
        <w:t>кт от предлагаемых мероприятий на примере в</w:t>
      </w:r>
      <w:r w:rsidR="0042007F" w:rsidRPr="0042007F">
        <w:rPr>
          <w:rFonts w:ascii="Times New Roman" w:hAnsi="Times New Roman" w:cs="Times New Roman"/>
          <w:sz w:val="28"/>
          <w:szCs w:val="28"/>
          <w:lang w:eastAsia="ru-RU"/>
        </w:rPr>
        <w:t>вод</w:t>
      </w:r>
      <w:r w:rsidR="0042007F">
        <w:rPr>
          <w:rFonts w:ascii="Times New Roman" w:hAnsi="Times New Roman" w:cs="Times New Roman"/>
          <w:sz w:val="28"/>
          <w:szCs w:val="28"/>
          <w:lang w:eastAsia="ru-RU"/>
        </w:rPr>
        <w:t>а</w:t>
      </w:r>
      <w:r w:rsidR="0042007F" w:rsidRPr="0042007F">
        <w:rPr>
          <w:rFonts w:ascii="Times New Roman" w:hAnsi="Times New Roman" w:cs="Times New Roman"/>
          <w:sz w:val="28"/>
          <w:szCs w:val="28"/>
          <w:lang w:eastAsia="ru-RU"/>
        </w:rPr>
        <w:t xml:space="preserve"> прогрессивной ставки для должников</w:t>
      </w:r>
      <w:r w:rsidR="0042007F">
        <w:rPr>
          <w:rFonts w:ascii="Times New Roman" w:hAnsi="Times New Roman" w:cs="Times New Roman"/>
          <w:sz w:val="28"/>
          <w:szCs w:val="28"/>
          <w:lang w:eastAsia="ru-RU"/>
        </w:rPr>
        <w:t>.</w:t>
      </w:r>
      <w:r w:rsidR="0067791A">
        <w:rPr>
          <w:rFonts w:ascii="Times New Roman" w:hAnsi="Times New Roman" w:cs="Times New Roman"/>
          <w:sz w:val="28"/>
          <w:szCs w:val="28"/>
          <w:lang w:eastAsia="ru-RU"/>
        </w:rPr>
        <w:t xml:space="preserve"> Итак, чтобы защитить предприятие ПАО «Роснефть» от риска невыплаты дебиторской задолженности, </w:t>
      </w:r>
      <w:r w:rsidR="00835A25">
        <w:rPr>
          <w:rFonts w:ascii="Times New Roman" w:hAnsi="Times New Roman" w:cs="Times New Roman"/>
          <w:sz w:val="28"/>
          <w:szCs w:val="28"/>
          <w:lang w:eastAsia="ru-RU"/>
        </w:rPr>
        <w:t xml:space="preserve">нужно при выдаче сырья в кредит </w:t>
      </w:r>
      <w:r w:rsidR="0067791A">
        <w:rPr>
          <w:rFonts w:ascii="Times New Roman" w:hAnsi="Times New Roman" w:cs="Times New Roman"/>
          <w:sz w:val="28"/>
          <w:szCs w:val="28"/>
          <w:lang w:eastAsia="ru-RU"/>
        </w:rPr>
        <w:t xml:space="preserve">следует ввести прогрессивную ставку по кредитам. Например, взымать первые полгода по обычной ставке, а в случае невыплаты дебиторской задолженности в срок применять уже прогрессивную ставку. </w:t>
      </w:r>
    </w:p>
    <w:p w:rsidR="00FF6694" w:rsidRDefault="00FF6694" w:rsidP="00674DF3">
      <w:pPr>
        <w:pStyle w:val="a5"/>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Подтвердим описание экономического эффекта расчётами: </w:t>
      </w:r>
    </w:p>
    <w:p w:rsidR="00FF6694" w:rsidRDefault="00FF6694" w:rsidP="00674DF3">
      <w:pPr>
        <w:pStyle w:val="a5"/>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Дебиторская задолженность предприятия ПАО «Роснефть» на 2017 год составляет </w:t>
      </w:r>
      <w:r w:rsidRPr="00FF6694">
        <w:rPr>
          <w:rFonts w:ascii="Times New Roman" w:hAnsi="Times New Roman" w:cs="Times New Roman"/>
          <w:sz w:val="28"/>
          <w:szCs w:val="28"/>
          <w:lang w:eastAsia="ru-RU"/>
        </w:rPr>
        <w:t>2 531 306</w:t>
      </w:r>
      <w:r>
        <w:rPr>
          <w:rFonts w:ascii="Times New Roman" w:hAnsi="Times New Roman" w:cs="Times New Roman"/>
          <w:sz w:val="28"/>
          <w:szCs w:val="28"/>
          <w:lang w:eastAsia="ru-RU"/>
        </w:rPr>
        <w:t> </w:t>
      </w:r>
      <w:r w:rsidRPr="00FF6694">
        <w:rPr>
          <w:rFonts w:ascii="Times New Roman" w:hAnsi="Times New Roman" w:cs="Times New Roman"/>
          <w:sz w:val="28"/>
          <w:szCs w:val="28"/>
          <w:lang w:eastAsia="ru-RU"/>
        </w:rPr>
        <w:t>562</w:t>
      </w:r>
      <w:r>
        <w:rPr>
          <w:rFonts w:ascii="Times New Roman" w:hAnsi="Times New Roman" w:cs="Times New Roman"/>
          <w:sz w:val="28"/>
          <w:szCs w:val="28"/>
          <w:lang w:eastAsia="ru-RU"/>
        </w:rPr>
        <w:t xml:space="preserve"> рублей.</w:t>
      </w:r>
    </w:p>
    <w:p w:rsidR="00FF6694" w:rsidRDefault="00FF6694" w:rsidP="00674DF3">
      <w:pPr>
        <w:pStyle w:val="a5"/>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Итак, разделим эту сумму на 2 полугодия и проведём обложение </w:t>
      </w:r>
      <w:r w:rsidR="00835A25">
        <w:rPr>
          <w:rFonts w:ascii="Times New Roman" w:hAnsi="Times New Roman" w:cs="Times New Roman"/>
          <w:sz w:val="28"/>
          <w:szCs w:val="28"/>
          <w:lang w:eastAsia="ru-RU"/>
        </w:rPr>
        <w:t>сначала по обычной</w:t>
      </w:r>
      <w:r>
        <w:rPr>
          <w:rFonts w:ascii="Times New Roman" w:hAnsi="Times New Roman" w:cs="Times New Roman"/>
          <w:sz w:val="28"/>
          <w:szCs w:val="28"/>
          <w:lang w:eastAsia="ru-RU"/>
        </w:rPr>
        <w:t xml:space="preserve"> ставке, а потом по прогрессивной. </w:t>
      </w:r>
    </w:p>
    <w:p w:rsidR="00FF6694" w:rsidRDefault="00FF6694" w:rsidP="00674DF3">
      <w:pPr>
        <w:pStyle w:val="a5"/>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Дебиторская задолженность за полгода: 2 531 306 562:2 = 1 265 653</w:t>
      </w:r>
      <w:r w:rsidR="009546C6">
        <w:rPr>
          <w:rFonts w:ascii="Times New Roman" w:hAnsi="Times New Roman" w:cs="Times New Roman"/>
          <w:sz w:val="28"/>
          <w:szCs w:val="28"/>
          <w:lang w:eastAsia="ru-RU"/>
        </w:rPr>
        <w:t> </w:t>
      </w:r>
      <w:r>
        <w:rPr>
          <w:rFonts w:ascii="Times New Roman" w:hAnsi="Times New Roman" w:cs="Times New Roman"/>
          <w:sz w:val="28"/>
          <w:szCs w:val="28"/>
          <w:lang w:eastAsia="ru-RU"/>
        </w:rPr>
        <w:t>281</w:t>
      </w:r>
      <w:r w:rsidR="009546C6">
        <w:rPr>
          <w:rFonts w:ascii="Times New Roman" w:hAnsi="Times New Roman" w:cs="Times New Roman"/>
          <w:sz w:val="28"/>
          <w:szCs w:val="28"/>
          <w:lang w:eastAsia="ru-RU"/>
        </w:rPr>
        <w:t xml:space="preserve"> рублей</w:t>
      </w:r>
      <w:r w:rsidR="002311FD">
        <w:rPr>
          <w:rFonts w:ascii="Times New Roman" w:hAnsi="Times New Roman" w:cs="Times New Roman"/>
          <w:sz w:val="28"/>
          <w:szCs w:val="28"/>
          <w:lang w:eastAsia="ru-RU"/>
        </w:rPr>
        <w:t>.</w:t>
      </w:r>
    </w:p>
    <w:p w:rsidR="00FF6694" w:rsidRDefault="00835A25" w:rsidP="00674DF3">
      <w:pPr>
        <w:pStyle w:val="a5"/>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Обычная </w:t>
      </w:r>
      <w:r w:rsidR="009546C6">
        <w:rPr>
          <w:rFonts w:ascii="Times New Roman" w:hAnsi="Times New Roman" w:cs="Times New Roman"/>
          <w:sz w:val="28"/>
          <w:szCs w:val="28"/>
          <w:lang w:eastAsia="ru-RU"/>
        </w:rPr>
        <w:t>ставка</w:t>
      </w:r>
      <w:r w:rsidR="00FF6694">
        <w:rPr>
          <w:rFonts w:ascii="Times New Roman" w:hAnsi="Times New Roman" w:cs="Times New Roman"/>
          <w:sz w:val="28"/>
          <w:szCs w:val="28"/>
          <w:lang w:eastAsia="ru-RU"/>
        </w:rPr>
        <w:t xml:space="preserve">: </w:t>
      </w:r>
      <w:r w:rsidR="00FF6694" w:rsidRPr="00FF6694">
        <w:rPr>
          <w:rFonts w:ascii="Times New Roman" w:hAnsi="Times New Roman" w:cs="Times New Roman"/>
          <w:sz w:val="28"/>
          <w:szCs w:val="28"/>
          <w:lang w:eastAsia="ru-RU"/>
        </w:rPr>
        <w:t>1 265 653</w:t>
      </w:r>
      <w:r w:rsidR="009546C6">
        <w:rPr>
          <w:rFonts w:ascii="Times New Roman" w:hAnsi="Times New Roman" w:cs="Times New Roman"/>
          <w:sz w:val="28"/>
          <w:szCs w:val="28"/>
          <w:lang w:eastAsia="ru-RU"/>
        </w:rPr>
        <w:t> </w:t>
      </w:r>
      <w:r w:rsidR="00FF6694" w:rsidRPr="00FF6694">
        <w:rPr>
          <w:rFonts w:ascii="Times New Roman" w:hAnsi="Times New Roman" w:cs="Times New Roman"/>
          <w:sz w:val="28"/>
          <w:szCs w:val="28"/>
          <w:lang w:eastAsia="ru-RU"/>
        </w:rPr>
        <w:t>281</w:t>
      </w:r>
      <w:r w:rsidR="009546C6">
        <w:rPr>
          <w:rFonts w:ascii="Times New Roman" w:hAnsi="Times New Roman" w:cs="Times New Roman"/>
          <w:sz w:val="28"/>
          <w:szCs w:val="28"/>
          <w:lang w:eastAsia="ru-RU"/>
        </w:rPr>
        <w:t>*30% = 379 695 984,3 рублей</w:t>
      </w:r>
      <w:r w:rsidR="008C4869">
        <w:rPr>
          <w:rFonts w:ascii="Times New Roman" w:hAnsi="Times New Roman" w:cs="Times New Roman"/>
          <w:sz w:val="28"/>
          <w:szCs w:val="28"/>
          <w:lang w:eastAsia="ru-RU"/>
        </w:rPr>
        <w:t>.</w:t>
      </w:r>
    </w:p>
    <w:p w:rsidR="009546C6" w:rsidRDefault="009546C6" w:rsidP="00674DF3">
      <w:pPr>
        <w:pStyle w:val="a5"/>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Прогрессивная ставка: </w:t>
      </w:r>
      <w:r w:rsidRPr="009546C6">
        <w:rPr>
          <w:rFonts w:ascii="Times New Roman" w:hAnsi="Times New Roman" w:cs="Times New Roman"/>
          <w:sz w:val="28"/>
          <w:szCs w:val="28"/>
          <w:lang w:eastAsia="ru-RU"/>
        </w:rPr>
        <w:t>1 265 653</w:t>
      </w:r>
      <w:r>
        <w:rPr>
          <w:rFonts w:ascii="Times New Roman" w:hAnsi="Times New Roman" w:cs="Times New Roman"/>
          <w:sz w:val="28"/>
          <w:szCs w:val="28"/>
          <w:lang w:eastAsia="ru-RU"/>
        </w:rPr>
        <w:t> </w:t>
      </w:r>
      <w:r w:rsidRPr="009546C6">
        <w:rPr>
          <w:rFonts w:ascii="Times New Roman" w:hAnsi="Times New Roman" w:cs="Times New Roman"/>
          <w:sz w:val="28"/>
          <w:szCs w:val="28"/>
          <w:lang w:eastAsia="ru-RU"/>
        </w:rPr>
        <w:t>281</w:t>
      </w:r>
      <w:r>
        <w:rPr>
          <w:rFonts w:ascii="Times New Roman" w:hAnsi="Times New Roman" w:cs="Times New Roman"/>
          <w:sz w:val="28"/>
          <w:szCs w:val="28"/>
          <w:lang w:eastAsia="ru-RU"/>
        </w:rPr>
        <w:t>*70% = 885 957 296,7 рублей</w:t>
      </w:r>
      <w:r w:rsidR="008C4869">
        <w:rPr>
          <w:rFonts w:ascii="Times New Roman" w:hAnsi="Times New Roman" w:cs="Times New Roman"/>
          <w:sz w:val="28"/>
          <w:szCs w:val="28"/>
          <w:lang w:eastAsia="ru-RU"/>
        </w:rPr>
        <w:t>.</w:t>
      </w:r>
    </w:p>
    <w:p w:rsidR="00FF6694" w:rsidRDefault="009546C6" w:rsidP="00674DF3">
      <w:pPr>
        <w:pStyle w:val="a5"/>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Разница между ставками составляет: </w:t>
      </w:r>
      <w:r w:rsidRPr="009546C6">
        <w:rPr>
          <w:rFonts w:ascii="Times New Roman" w:hAnsi="Times New Roman" w:cs="Times New Roman"/>
          <w:sz w:val="28"/>
          <w:szCs w:val="28"/>
          <w:lang w:eastAsia="ru-RU"/>
        </w:rPr>
        <w:t>885 957 296,7</w:t>
      </w:r>
      <w:r>
        <w:rPr>
          <w:rFonts w:ascii="Times New Roman" w:hAnsi="Times New Roman" w:cs="Times New Roman"/>
          <w:sz w:val="28"/>
          <w:szCs w:val="28"/>
          <w:lang w:eastAsia="ru-RU"/>
        </w:rPr>
        <w:t>-</w:t>
      </w:r>
      <w:r w:rsidRPr="009546C6">
        <w:rPr>
          <w:rFonts w:ascii="Times New Roman" w:hAnsi="Times New Roman" w:cs="Times New Roman"/>
          <w:sz w:val="28"/>
          <w:szCs w:val="28"/>
          <w:lang w:eastAsia="ru-RU"/>
        </w:rPr>
        <w:t>379 695 984,3</w:t>
      </w:r>
      <w:r>
        <w:rPr>
          <w:rFonts w:ascii="Times New Roman" w:hAnsi="Times New Roman" w:cs="Times New Roman"/>
          <w:sz w:val="28"/>
          <w:szCs w:val="28"/>
          <w:lang w:eastAsia="ru-RU"/>
        </w:rPr>
        <w:t xml:space="preserve"> = 506 261 312,4 рублей</w:t>
      </w:r>
      <w:r w:rsidR="008C4869">
        <w:rPr>
          <w:rFonts w:ascii="Times New Roman" w:hAnsi="Times New Roman" w:cs="Times New Roman"/>
          <w:sz w:val="28"/>
          <w:szCs w:val="28"/>
          <w:lang w:eastAsia="ru-RU"/>
        </w:rPr>
        <w:t>.</w:t>
      </w:r>
    </w:p>
    <w:p w:rsidR="008C4869" w:rsidRDefault="008C4869" w:rsidP="00674DF3">
      <w:pPr>
        <w:pStyle w:val="a5"/>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Чистая прибыль за весь 2017 год на предприятии ПАО «Роснефть» составила </w:t>
      </w:r>
      <w:r w:rsidRPr="008C4869">
        <w:rPr>
          <w:rFonts w:ascii="Times New Roman" w:hAnsi="Times New Roman" w:cs="Times New Roman"/>
          <w:sz w:val="28"/>
          <w:szCs w:val="28"/>
          <w:lang w:eastAsia="ru-RU"/>
        </w:rPr>
        <w:t>138 968</w:t>
      </w:r>
      <w:r>
        <w:rPr>
          <w:rFonts w:ascii="Times New Roman" w:hAnsi="Times New Roman" w:cs="Times New Roman"/>
          <w:sz w:val="28"/>
          <w:szCs w:val="28"/>
          <w:lang w:eastAsia="ru-RU"/>
        </w:rPr>
        <w:t> </w:t>
      </w:r>
      <w:r w:rsidRPr="008C4869">
        <w:rPr>
          <w:rFonts w:ascii="Times New Roman" w:hAnsi="Times New Roman" w:cs="Times New Roman"/>
          <w:sz w:val="28"/>
          <w:szCs w:val="28"/>
          <w:lang w:eastAsia="ru-RU"/>
        </w:rPr>
        <w:t>980</w:t>
      </w:r>
      <w:r>
        <w:rPr>
          <w:rFonts w:ascii="Times New Roman" w:hAnsi="Times New Roman" w:cs="Times New Roman"/>
          <w:sz w:val="28"/>
          <w:szCs w:val="28"/>
          <w:lang w:eastAsia="ru-RU"/>
        </w:rPr>
        <w:t xml:space="preserve"> рублей.</w:t>
      </w:r>
    </w:p>
    <w:p w:rsidR="008C4869" w:rsidRDefault="008C4869" w:rsidP="00674DF3">
      <w:pPr>
        <w:pStyle w:val="a5"/>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Приращение чистой прибыли за счёт ставки должников: </w:t>
      </w:r>
      <w:r w:rsidRPr="008C4869">
        <w:rPr>
          <w:rFonts w:ascii="Times New Roman" w:hAnsi="Times New Roman" w:cs="Times New Roman"/>
          <w:sz w:val="28"/>
          <w:szCs w:val="28"/>
          <w:lang w:eastAsia="ru-RU"/>
        </w:rPr>
        <w:t>138 968</w:t>
      </w:r>
      <w:r>
        <w:rPr>
          <w:rFonts w:ascii="Times New Roman" w:hAnsi="Times New Roman" w:cs="Times New Roman"/>
          <w:sz w:val="28"/>
          <w:szCs w:val="28"/>
          <w:lang w:eastAsia="ru-RU"/>
        </w:rPr>
        <w:t> </w:t>
      </w:r>
      <w:r w:rsidRPr="008C4869">
        <w:rPr>
          <w:rFonts w:ascii="Times New Roman" w:hAnsi="Times New Roman" w:cs="Times New Roman"/>
          <w:sz w:val="28"/>
          <w:szCs w:val="28"/>
          <w:lang w:eastAsia="ru-RU"/>
        </w:rPr>
        <w:t>980</w:t>
      </w:r>
      <w:r>
        <w:rPr>
          <w:rFonts w:ascii="Times New Roman" w:hAnsi="Times New Roman" w:cs="Times New Roman"/>
          <w:sz w:val="28"/>
          <w:szCs w:val="28"/>
          <w:lang w:eastAsia="ru-RU"/>
        </w:rPr>
        <w:t>+</w:t>
      </w:r>
      <w:r w:rsidRPr="008C4869">
        <w:rPr>
          <w:rFonts w:ascii="Times New Roman" w:hAnsi="Times New Roman" w:cs="Times New Roman"/>
          <w:sz w:val="28"/>
          <w:szCs w:val="28"/>
          <w:lang w:eastAsia="ru-RU"/>
        </w:rPr>
        <w:t>506 261 312,4</w:t>
      </w:r>
      <w:r>
        <w:rPr>
          <w:rFonts w:ascii="Times New Roman" w:hAnsi="Times New Roman" w:cs="Times New Roman"/>
          <w:sz w:val="28"/>
          <w:szCs w:val="28"/>
          <w:lang w:eastAsia="ru-RU"/>
        </w:rPr>
        <w:t>= 645</w:t>
      </w:r>
      <w:r w:rsidR="00835A2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230</w:t>
      </w:r>
      <w:r w:rsidR="00835A2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292,4</w:t>
      </w:r>
      <w:r w:rsidRPr="008C4869">
        <w:t xml:space="preserve"> </w:t>
      </w:r>
      <w:r w:rsidRPr="008C4869">
        <w:rPr>
          <w:rFonts w:ascii="Times New Roman" w:hAnsi="Times New Roman" w:cs="Times New Roman"/>
          <w:sz w:val="28"/>
          <w:szCs w:val="28"/>
          <w:lang w:eastAsia="ru-RU"/>
        </w:rPr>
        <w:t>рублей.</w:t>
      </w:r>
    </w:p>
    <w:p w:rsidR="009546C6" w:rsidRDefault="009546C6" w:rsidP="00674DF3">
      <w:pPr>
        <w:pStyle w:val="a5"/>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результате обложения дебитора прогрессивной ставкой</w:t>
      </w:r>
      <w:r w:rsidR="00835A25">
        <w:rPr>
          <w:rFonts w:ascii="Times New Roman" w:hAnsi="Times New Roman" w:cs="Times New Roman"/>
          <w:sz w:val="28"/>
          <w:szCs w:val="28"/>
          <w:lang w:eastAsia="ru-RU"/>
        </w:rPr>
        <w:t xml:space="preserve"> чистая прибыль на предприятии ПАО «Роснефть» увеличивается и составляет </w:t>
      </w:r>
      <w:r w:rsidR="00835A25" w:rsidRPr="00835A25">
        <w:rPr>
          <w:rFonts w:ascii="Times New Roman" w:hAnsi="Times New Roman" w:cs="Times New Roman"/>
          <w:sz w:val="28"/>
          <w:szCs w:val="28"/>
          <w:lang w:eastAsia="ru-RU"/>
        </w:rPr>
        <w:t>645 230 292,4 рублей</w:t>
      </w:r>
      <w:r w:rsidR="00835A25">
        <w:rPr>
          <w:rFonts w:ascii="Times New Roman" w:hAnsi="Times New Roman" w:cs="Times New Roman"/>
          <w:sz w:val="28"/>
          <w:szCs w:val="28"/>
          <w:lang w:eastAsia="ru-RU"/>
        </w:rPr>
        <w:t>.</w:t>
      </w:r>
    </w:p>
    <w:p w:rsidR="00835A25" w:rsidRPr="00835A25" w:rsidRDefault="00835A25" w:rsidP="00674DF3">
      <w:pPr>
        <w:pStyle w:val="a5"/>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Так, </w:t>
      </w:r>
      <w:r w:rsidRPr="00835A25">
        <w:rPr>
          <w:rFonts w:ascii="Times New Roman" w:hAnsi="Times New Roman" w:cs="Times New Roman"/>
          <w:sz w:val="28"/>
          <w:szCs w:val="28"/>
          <w:lang w:eastAsia="ru-RU"/>
        </w:rPr>
        <w:t>на наш взгляд</w:t>
      </w:r>
      <w:r>
        <w:rPr>
          <w:rFonts w:ascii="Times New Roman" w:hAnsi="Times New Roman" w:cs="Times New Roman"/>
          <w:sz w:val="28"/>
          <w:szCs w:val="28"/>
          <w:lang w:eastAsia="ru-RU"/>
        </w:rPr>
        <w:t>,</w:t>
      </w:r>
      <w:r w:rsidRPr="00835A25">
        <w:rPr>
          <w:rFonts w:ascii="Times New Roman" w:hAnsi="Times New Roman" w:cs="Times New Roman"/>
          <w:sz w:val="28"/>
          <w:szCs w:val="28"/>
          <w:lang w:eastAsia="ru-RU"/>
        </w:rPr>
        <w:t xml:space="preserve"> именно такая концепция может защитить предприятие ПАО «Роснефть» от проигрыша, если дебитор обонкротиться.</w:t>
      </w:r>
    </w:p>
    <w:p w:rsidR="00A16F87" w:rsidRPr="00A16F87" w:rsidRDefault="00D26883" w:rsidP="00674DF3">
      <w:pPr>
        <w:pStyle w:val="a5"/>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Таким образом, д</w:t>
      </w:r>
      <w:r w:rsidRPr="00D26883">
        <w:rPr>
          <w:rFonts w:ascii="Times New Roman" w:hAnsi="Times New Roman" w:cs="Times New Roman"/>
          <w:sz w:val="28"/>
          <w:szCs w:val="28"/>
          <w:lang w:eastAsia="ru-RU"/>
        </w:rPr>
        <w:t>ля обеспечения минимизации влияния рисков на деятельность компании, ПАО «Роснефть» проводит ряд мероприятий, способствующих непосредственному уменьшению рисков.</w:t>
      </w:r>
      <w:r w:rsidR="00A16F87" w:rsidRPr="00A16F87">
        <w:t xml:space="preserve"> </w:t>
      </w:r>
      <w:r w:rsidR="00A16F87">
        <w:rPr>
          <w:rFonts w:ascii="Times New Roman" w:hAnsi="Times New Roman" w:cs="Times New Roman"/>
          <w:sz w:val="28"/>
          <w:szCs w:val="28"/>
          <w:lang w:eastAsia="ru-RU"/>
        </w:rPr>
        <w:t xml:space="preserve">Например, в </w:t>
      </w:r>
      <w:r w:rsidR="00A16F87" w:rsidRPr="00A16F87">
        <w:rPr>
          <w:rFonts w:ascii="Times New Roman" w:hAnsi="Times New Roman" w:cs="Times New Roman"/>
          <w:sz w:val="28"/>
          <w:szCs w:val="28"/>
          <w:lang w:eastAsia="ru-RU"/>
        </w:rPr>
        <w:t xml:space="preserve">компании применяется базовый подход к прогнозированию макроэкономических показателей, позволяющий проводить комплексный анализ влияния макроэкономических рисков на деятельность компании </w:t>
      </w:r>
      <w:r w:rsidR="00130B44">
        <w:rPr>
          <w:rFonts w:ascii="Times New Roman" w:hAnsi="Times New Roman" w:cs="Times New Roman"/>
          <w:sz w:val="28"/>
          <w:szCs w:val="28"/>
          <w:lang w:eastAsia="ru-RU"/>
        </w:rPr>
        <w:t xml:space="preserve">          </w:t>
      </w:r>
      <w:r w:rsidR="00A16F87">
        <w:rPr>
          <w:rFonts w:ascii="Times New Roman" w:hAnsi="Times New Roman" w:cs="Times New Roman"/>
          <w:sz w:val="28"/>
          <w:szCs w:val="28"/>
          <w:lang w:eastAsia="ru-RU"/>
        </w:rPr>
        <w:t>ПАО «Роснефть». А также в</w:t>
      </w:r>
      <w:r w:rsidR="00A16F87" w:rsidRPr="00A16F87">
        <w:rPr>
          <w:rFonts w:ascii="Times New Roman" w:hAnsi="Times New Roman" w:cs="Times New Roman"/>
          <w:sz w:val="28"/>
          <w:szCs w:val="28"/>
          <w:lang w:eastAsia="ru-RU"/>
        </w:rPr>
        <w:t xml:space="preserve"> настоящее время ведутся работы по созданию системы управления финансовыми рисками, включающей в себя хеджирование валютных рисков</w:t>
      </w:r>
      <w:r w:rsidR="00A16F87">
        <w:rPr>
          <w:rFonts w:ascii="Times New Roman" w:hAnsi="Times New Roman" w:cs="Times New Roman"/>
          <w:sz w:val="28"/>
          <w:szCs w:val="28"/>
          <w:lang w:eastAsia="ru-RU"/>
        </w:rPr>
        <w:t xml:space="preserve"> и</w:t>
      </w:r>
      <w:r w:rsidR="00A16F87" w:rsidRPr="00A16F87">
        <w:rPr>
          <w:rFonts w:ascii="Times New Roman" w:hAnsi="Times New Roman" w:cs="Times New Roman"/>
          <w:sz w:val="28"/>
          <w:szCs w:val="28"/>
          <w:lang w:eastAsia="ru-RU"/>
        </w:rPr>
        <w:t xml:space="preserve"> в целях снижения</w:t>
      </w:r>
      <w:r w:rsidR="00A16F87">
        <w:rPr>
          <w:rFonts w:ascii="Times New Roman" w:hAnsi="Times New Roman" w:cs="Times New Roman"/>
          <w:sz w:val="28"/>
          <w:szCs w:val="28"/>
          <w:lang w:eastAsia="ru-RU"/>
        </w:rPr>
        <w:t xml:space="preserve"> риска</w:t>
      </w:r>
      <w:r w:rsidR="00A16F87" w:rsidRPr="00A16F87">
        <w:rPr>
          <w:rFonts w:ascii="Times New Roman" w:hAnsi="Times New Roman" w:cs="Times New Roman"/>
          <w:sz w:val="28"/>
          <w:szCs w:val="28"/>
          <w:lang w:eastAsia="ru-RU"/>
        </w:rPr>
        <w:t xml:space="preserve"> </w:t>
      </w:r>
      <w:r w:rsidR="00A16F87">
        <w:rPr>
          <w:rFonts w:ascii="Times New Roman" w:hAnsi="Times New Roman" w:cs="Times New Roman"/>
          <w:sz w:val="28"/>
          <w:szCs w:val="28"/>
          <w:lang w:eastAsia="ru-RU"/>
        </w:rPr>
        <w:t xml:space="preserve">невыплаты дебиторской задолженности вводится прогрессивная ставка, которая приводит к </w:t>
      </w:r>
      <w:r w:rsidR="00835A25">
        <w:rPr>
          <w:rFonts w:ascii="Times New Roman" w:hAnsi="Times New Roman" w:cs="Times New Roman"/>
          <w:sz w:val="28"/>
          <w:szCs w:val="28"/>
          <w:lang w:eastAsia="ru-RU"/>
        </w:rPr>
        <w:t xml:space="preserve">увеличению чистой прибыли </w:t>
      </w:r>
      <w:r w:rsidR="00A16F87">
        <w:rPr>
          <w:rFonts w:ascii="Times New Roman" w:hAnsi="Times New Roman" w:cs="Times New Roman"/>
          <w:sz w:val="28"/>
          <w:szCs w:val="28"/>
          <w:lang w:eastAsia="ru-RU"/>
        </w:rPr>
        <w:t xml:space="preserve">ПАО «Роснефть». </w:t>
      </w:r>
    </w:p>
    <w:p w:rsidR="00D26883" w:rsidRPr="00D26883" w:rsidRDefault="00D26883" w:rsidP="00A16F87">
      <w:pPr>
        <w:pStyle w:val="a5"/>
        <w:spacing w:line="360" w:lineRule="auto"/>
        <w:ind w:left="2565"/>
        <w:jc w:val="both"/>
        <w:rPr>
          <w:rFonts w:ascii="Times New Roman" w:hAnsi="Times New Roman" w:cs="Times New Roman"/>
          <w:sz w:val="28"/>
          <w:szCs w:val="28"/>
          <w:lang w:eastAsia="ru-RU"/>
        </w:rPr>
      </w:pPr>
    </w:p>
    <w:p w:rsidR="00CD30D6" w:rsidRDefault="00CD30D6" w:rsidP="00B004AF">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CD30D6" w:rsidRPr="007C2B5B" w:rsidRDefault="00CD30D6" w:rsidP="00835A25">
      <w:pPr>
        <w:shd w:val="clear" w:color="auto" w:fill="FFFFFF"/>
        <w:spacing w:after="0" w:line="360" w:lineRule="auto"/>
        <w:rPr>
          <w:rFonts w:ascii="Times New Roman" w:eastAsia="Times New Roman" w:hAnsi="Times New Roman" w:cs="Times New Roman"/>
          <w:sz w:val="28"/>
          <w:szCs w:val="28"/>
          <w:lang w:eastAsia="ru-RU"/>
        </w:rPr>
      </w:pPr>
    </w:p>
    <w:p w:rsidR="002311FD" w:rsidRDefault="007C2B5B" w:rsidP="00674DF3">
      <w:pPr>
        <w:spacing w:after="0" w:line="360" w:lineRule="auto"/>
        <w:ind w:firstLine="709"/>
        <w:jc w:val="center"/>
        <w:rPr>
          <w:rFonts w:ascii="Times New Roman" w:hAnsi="Times New Roman" w:cs="Times New Roman"/>
          <w:sz w:val="28"/>
          <w:szCs w:val="28"/>
          <w:lang w:eastAsia="ru-RU"/>
        </w:rPr>
      </w:pPr>
      <w:r w:rsidRPr="007C2B5B">
        <w:rPr>
          <w:rFonts w:ascii="Times New Roman" w:hAnsi="Times New Roman" w:cs="Times New Roman"/>
          <w:sz w:val="28"/>
          <w:szCs w:val="28"/>
          <w:lang w:eastAsia="ru-RU"/>
        </w:rPr>
        <w:lastRenderedPageBreak/>
        <w:t>ЗАКЛЮЧЕНИЕ</w:t>
      </w:r>
    </w:p>
    <w:p w:rsidR="00674DF3" w:rsidRDefault="00674DF3" w:rsidP="00674DF3">
      <w:pPr>
        <w:spacing w:after="0" w:line="360" w:lineRule="auto"/>
        <w:ind w:firstLine="709"/>
        <w:jc w:val="center"/>
        <w:rPr>
          <w:rFonts w:ascii="Times New Roman" w:hAnsi="Times New Roman" w:cs="Times New Roman"/>
          <w:sz w:val="28"/>
          <w:szCs w:val="28"/>
          <w:lang w:eastAsia="ru-RU"/>
        </w:rPr>
      </w:pPr>
    </w:p>
    <w:p w:rsidR="00AF47C2" w:rsidRDefault="00AF47C2" w:rsidP="00674DF3">
      <w:pPr>
        <w:spacing w:after="0" w:line="360" w:lineRule="auto"/>
        <w:ind w:firstLine="709"/>
        <w:jc w:val="both"/>
        <w:rPr>
          <w:rFonts w:ascii="Times New Roman" w:hAnsi="Times New Roman" w:cs="Times New Roman"/>
          <w:sz w:val="28"/>
          <w:szCs w:val="28"/>
          <w:lang w:eastAsia="ru-RU"/>
        </w:rPr>
      </w:pPr>
      <w:r w:rsidRPr="00AF47C2">
        <w:rPr>
          <w:rFonts w:ascii="Times New Roman" w:hAnsi="Times New Roman" w:cs="Times New Roman"/>
          <w:sz w:val="28"/>
          <w:szCs w:val="28"/>
          <w:lang w:eastAsia="ru-RU"/>
        </w:rPr>
        <w:t>Проанализировав</w:t>
      </w:r>
      <w:r>
        <w:rPr>
          <w:rFonts w:ascii="Times New Roman" w:hAnsi="Times New Roman" w:cs="Times New Roman"/>
          <w:sz w:val="28"/>
          <w:szCs w:val="28"/>
          <w:lang w:eastAsia="ru-RU"/>
        </w:rPr>
        <w:t xml:space="preserve"> влияние рисков на деятельность предприятия </w:t>
      </w:r>
      <w:r w:rsidR="002311F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ПАО «Роснефть»</w:t>
      </w:r>
      <w:r w:rsidR="00ED2ECF">
        <w:rPr>
          <w:rFonts w:ascii="Times New Roman" w:hAnsi="Times New Roman" w:cs="Times New Roman"/>
          <w:sz w:val="28"/>
          <w:szCs w:val="28"/>
          <w:lang w:eastAsia="ru-RU"/>
        </w:rPr>
        <w:t xml:space="preserve"> были получены следующе выводы</w:t>
      </w:r>
      <w:r w:rsidRPr="00AF47C2">
        <w:rPr>
          <w:rFonts w:ascii="Times New Roman" w:hAnsi="Times New Roman" w:cs="Times New Roman"/>
          <w:sz w:val="28"/>
          <w:szCs w:val="28"/>
          <w:lang w:eastAsia="ru-RU"/>
        </w:rPr>
        <w:t>:</w:t>
      </w:r>
    </w:p>
    <w:p w:rsidR="00A16F87" w:rsidRPr="00BE5D30" w:rsidRDefault="00ED2ECF" w:rsidP="002311FD">
      <w:pPr>
        <w:pStyle w:val="a5"/>
        <w:numPr>
          <w:ilvl w:val="1"/>
          <w:numId w:val="2"/>
        </w:numPr>
        <w:tabs>
          <w:tab w:val="left" w:pos="993"/>
        </w:tabs>
        <w:spacing w:line="360" w:lineRule="auto"/>
        <w:ind w:left="0" w:firstLine="709"/>
        <w:jc w:val="both"/>
        <w:rPr>
          <w:rFonts w:ascii="Times New Roman" w:hAnsi="Times New Roman" w:cs="Times New Roman"/>
          <w:sz w:val="28"/>
          <w:szCs w:val="28"/>
          <w:lang w:eastAsia="ru-RU"/>
        </w:rPr>
      </w:pPr>
      <w:r w:rsidRPr="00BE5D30">
        <w:rPr>
          <w:rFonts w:ascii="Times New Roman" w:hAnsi="Times New Roman" w:cs="Times New Roman"/>
          <w:sz w:val="28"/>
          <w:szCs w:val="28"/>
          <w:lang w:eastAsia="ru-RU"/>
        </w:rPr>
        <w:t>Р</w:t>
      </w:r>
      <w:r w:rsidR="00A16F87" w:rsidRPr="00BE5D30">
        <w:rPr>
          <w:rFonts w:ascii="Times New Roman" w:hAnsi="Times New Roman" w:cs="Times New Roman"/>
          <w:sz w:val="28"/>
          <w:szCs w:val="28"/>
          <w:lang w:eastAsia="ru-RU"/>
        </w:rPr>
        <w:t>иски</w:t>
      </w:r>
      <w:r w:rsidRPr="00BE5D30">
        <w:rPr>
          <w:rFonts w:ascii="Times New Roman" w:hAnsi="Times New Roman" w:cs="Times New Roman"/>
          <w:sz w:val="28"/>
          <w:szCs w:val="28"/>
          <w:lang w:eastAsia="ru-RU"/>
        </w:rPr>
        <w:t>, как внешние, так и внутренние</w:t>
      </w:r>
      <w:r w:rsidR="00A16F87" w:rsidRPr="00BE5D30">
        <w:rPr>
          <w:rFonts w:ascii="Times New Roman" w:hAnsi="Times New Roman" w:cs="Times New Roman"/>
          <w:sz w:val="28"/>
          <w:szCs w:val="28"/>
          <w:lang w:eastAsia="ru-RU"/>
        </w:rPr>
        <w:t xml:space="preserve"> </w:t>
      </w:r>
      <w:r w:rsidR="007966E9" w:rsidRPr="00BE5D30">
        <w:rPr>
          <w:rFonts w:ascii="Times New Roman" w:hAnsi="Times New Roman" w:cs="Times New Roman"/>
          <w:sz w:val="28"/>
          <w:szCs w:val="28"/>
          <w:lang w:eastAsia="ru-RU"/>
        </w:rPr>
        <w:t>напрямую влияют на деятельность предприятия и на стабильность его положения на рынке. Так для поддержания предприятия и минимизации влияния рисков на его деятельность следует непрерывно оценивать риски и управлять ими.</w:t>
      </w:r>
      <w:r w:rsidRPr="00BE5D30">
        <w:rPr>
          <w:rFonts w:ascii="Times New Roman" w:hAnsi="Times New Roman" w:cs="Times New Roman"/>
          <w:sz w:val="28"/>
          <w:szCs w:val="28"/>
          <w:lang w:eastAsia="ru-RU"/>
        </w:rPr>
        <w:t xml:space="preserve"> Таким образом, оценка и управление рисками является одной из приоритетных задач предприятия.</w:t>
      </w:r>
    </w:p>
    <w:p w:rsidR="009B74D8" w:rsidRPr="00BE5D30" w:rsidRDefault="00BE5D30" w:rsidP="002311FD">
      <w:pPr>
        <w:pStyle w:val="a5"/>
        <w:numPr>
          <w:ilvl w:val="1"/>
          <w:numId w:val="2"/>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и оценка рисков на</w:t>
      </w:r>
      <w:r w:rsidR="00ED2ECF" w:rsidRPr="00BE5D30">
        <w:rPr>
          <w:rFonts w:ascii="Times New Roman" w:eastAsia="Times New Roman" w:hAnsi="Times New Roman" w:cs="Times New Roman"/>
          <w:sz w:val="28"/>
          <w:szCs w:val="28"/>
          <w:lang w:eastAsia="ru-RU"/>
        </w:rPr>
        <w:t xml:space="preserve"> предприятие ПАО «Роснефть» </w:t>
      </w:r>
      <w:r>
        <w:rPr>
          <w:rFonts w:ascii="Times New Roman" w:eastAsia="Times New Roman" w:hAnsi="Times New Roman" w:cs="Times New Roman"/>
          <w:sz w:val="28"/>
          <w:szCs w:val="28"/>
          <w:lang w:eastAsia="ru-RU"/>
        </w:rPr>
        <w:t>показали, что на его деятельность влияю</w:t>
      </w:r>
      <w:r w:rsidR="00ED2ECF" w:rsidRPr="00BE5D30">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как внешние, так и внутренние риски</w:t>
      </w:r>
      <w:r w:rsidR="00ED2ECF" w:rsidRPr="00BE5D30">
        <w:rPr>
          <w:rFonts w:ascii="Times New Roman" w:eastAsia="Times New Roman" w:hAnsi="Times New Roman" w:cs="Times New Roman"/>
          <w:sz w:val="28"/>
          <w:szCs w:val="28"/>
          <w:lang w:eastAsia="ru-RU"/>
        </w:rPr>
        <w:t xml:space="preserve">. К внешним следует отнести: риски снижение мировых цен на нефть, изменения валютных курсов, риск ужесточения правил таможенного контроля. К внутренним в свою очередь относятся: риски невыплаты дебиторской задолженности, риск уменьшения спроса на сырье, риск снижения интереса </w:t>
      </w:r>
      <w:r w:rsidRPr="00BE5D30">
        <w:rPr>
          <w:rFonts w:ascii="Times New Roman" w:eastAsia="Times New Roman" w:hAnsi="Times New Roman" w:cs="Times New Roman"/>
          <w:sz w:val="28"/>
          <w:szCs w:val="28"/>
          <w:lang w:eastAsia="ru-RU"/>
        </w:rPr>
        <w:t>у инвесторов.</w:t>
      </w:r>
    </w:p>
    <w:p w:rsidR="00BE5D30" w:rsidRDefault="00BE5D30" w:rsidP="002311FD">
      <w:pPr>
        <w:pStyle w:val="a5"/>
        <w:numPr>
          <w:ilvl w:val="1"/>
          <w:numId w:val="2"/>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улучшения состояния ПАО «Роснефть» в изучаемом периоде нами были предложены ме</w:t>
      </w:r>
      <w:r w:rsidRPr="00BE5D30">
        <w:rPr>
          <w:rFonts w:ascii="Times New Roman" w:eastAsia="Times New Roman" w:hAnsi="Times New Roman" w:cs="Times New Roman"/>
          <w:sz w:val="28"/>
          <w:szCs w:val="28"/>
          <w:lang w:eastAsia="ru-RU"/>
        </w:rPr>
        <w:t>роприятия по обеспечению снижения рисков</w:t>
      </w:r>
      <w:r>
        <w:rPr>
          <w:rFonts w:ascii="Times New Roman" w:eastAsia="Times New Roman" w:hAnsi="Times New Roman" w:cs="Times New Roman"/>
          <w:sz w:val="28"/>
          <w:szCs w:val="28"/>
          <w:lang w:eastAsia="ru-RU"/>
        </w:rPr>
        <w:t>, таких как: использование новых технологий для увеличения добычи сырья и улучшения его качества, ввода прогрессивной ставки для должников, увеличение объемов экспортных поставок,</w:t>
      </w:r>
      <w:r w:rsidRPr="00BE5D30">
        <w:t xml:space="preserve"> </w:t>
      </w:r>
      <w:r>
        <w:rPr>
          <w:rFonts w:ascii="Times New Roman" w:eastAsia="Times New Roman" w:hAnsi="Times New Roman" w:cs="Times New Roman"/>
          <w:sz w:val="28"/>
          <w:szCs w:val="28"/>
          <w:lang w:eastAsia="ru-RU"/>
        </w:rPr>
        <w:t>д</w:t>
      </w:r>
      <w:r w:rsidRPr="00BE5D30">
        <w:rPr>
          <w:rFonts w:ascii="Times New Roman" w:eastAsia="Times New Roman" w:hAnsi="Times New Roman" w:cs="Times New Roman"/>
          <w:sz w:val="28"/>
          <w:szCs w:val="28"/>
          <w:lang w:eastAsia="ru-RU"/>
        </w:rPr>
        <w:t>иверсифицировать сбыт, работая одновременно на нескольких рынках</w:t>
      </w:r>
      <w:r>
        <w:rPr>
          <w:rFonts w:ascii="Times New Roman" w:eastAsia="Times New Roman" w:hAnsi="Times New Roman" w:cs="Times New Roman"/>
          <w:sz w:val="28"/>
          <w:szCs w:val="28"/>
          <w:lang w:eastAsia="ru-RU"/>
        </w:rPr>
        <w:t>.</w:t>
      </w:r>
    </w:p>
    <w:p w:rsidR="00BE5D30" w:rsidRPr="00BE5D30" w:rsidRDefault="00BE5D30" w:rsidP="002311FD">
      <w:pPr>
        <w:pStyle w:val="a5"/>
        <w:numPr>
          <w:ilvl w:val="1"/>
          <w:numId w:val="2"/>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Также при расчёте экономического эффекта </w:t>
      </w:r>
      <w:r w:rsidR="00E92AAE">
        <w:rPr>
          <w:rFonts w:ascii="Times New Roman" w:eastAsia="Times New Roman" w:hAnsi="Times New Roman" w:cs="Times New Roman"/>
          <w:sz w:val="28"/>
          <w:szCs w:val="28"/>
          <w:lang w:eastAsia="ru-RU"/>
        </w:rPr>
        <w:t xml:space="preserve">от внедрения мероприятий по обеспечению снижения рисков, было выявлено, что чистая </w:t>
      </w:r>
      <w:r w:rsidR="00835A25">
        <w:rPr>
          <w:rFonts w:ascii="Times New Roman" w:eastAsia="Times New Roman" w:hAnsi="Times New Roman" w:cs="Times New Roman"/>
          <w:sz w:val="28"/>
          <w:szCs w:val="28"/>
          <w:lang w:eastAsia="ru-RU"/>
        </w:rPr>
        <w:t>прибыль увеличивается в результате обложения дебитора прогрессивной ставкой.</w:t>
      </w:r>
    </w:p>
    <w:p w:rsidR="00AF47C2" w:rsidRDefault="00AF47C2" w:rsidP="009B74D8">
      <w:pPr>
        <w:pStyle w:val="a5"/>
        <w:shd w:val="clear" w:color="auto" w:fill="FFFFFF"/>
        <w:spacing w:after="0" w:line="360" w:lineRule="auto"/>
        <w:ind w:left="1134"/>
        <w:jc w:val="both"/>
        <w:rPr>
          <w:rFonts w:ascii="Times New Roman" w:eastAsia="Times New Roman" w:hAnsi="Times New Roman" w:cs="Times New Roman"/>
          <w:sz w:val="28"/>
          <w:szCs w:val="28"/>
          <w:lang w:eastAsia="ru-RU"/>
        </w:rPr>
      </w:pPr>
    </w:p>
    <w:p w:rsidR="00AF47C2" w:rsidRDefault="00AF47C2" w:rsidP="009B74D8">
      <w:pPr>
        <w:pStyle w:val="a5"/>
        <w:shd w:val="clear" w:color="auto" w:fill="FFFFFF"/>
        <w:spacing w:after="0" w:line="360" w:lineRule="auto"/>
        <w:ind w:left="1134"/>
        <w:jc w:val="both"/>
        <w:rPr>
          <w:rFonts w:ascii="Times New Roman" w:eastAsia="Times New Roman" w:hAnsi="Times New Roman" w:cs="Times New Roman"/>
          <w:sz w:val="28"/>
          <w:szCs w:val="28"/>
          <w:lang w:eastAsia="ru-RU"/>
        </w:rPr>
      </w:pPr>
    </w:p>
    <w:p w:rsidR="00AF47C2" w:rsidRDefault="00AF47C2" w:rsidP="009B74D8">
      <w:pPr>
        <w:pStyle w:val="a5"/>
        <w:shd w:val="clear" w:color="auto" w:fill="FFFFFF"/>
        <w:spacing w:after="0" w:line="360" w:lineRule="auto"/>
        <w:ind w:left="1134"/>
        <w:jc w:val="both"/>
        <w:rPr>
          <w:rFonts w:ascii="Times New Roman" w:eastAsia="Times New Roman" w:hAnsi="Times New Roman" w:cs="Times New Roman"/>
          <w:sz w:val="28"/>
          <w:szCs w:val="28"/>
          <w:lang w:eastAsia="ru-RU"/>
        </w:rPr>
      </w:pPr>
    </w:p>
    <w:p w:rsidR="002311FD" w:rsidRPr="004B7413" w:rsidRDefault="002311FD" w:rsidP="00674DF3">
      <w:pPr>
        <w:shd w:val="clear" w:color="auto" w:fill="FFFFFF"/>
        <w:spacing w:after="0" w:line="360" w:lineRule="auto"/>
        <w:jc w:val="both"/>
        <w:rPr>
          <w:rFonts w:ascii="Times New Roman" w:eastAsia="Times New Roman" w:hAnsi="Times New Roman" w:cs="Times New Roman"/>
          <w:sz w:val="28"/>
          <w:szCs w:val="28"/>
          <w:lang w:eastAsia="ru-RU"/>
        </w:rPr>
      </w:pPr>
    </w:p>
    <w:p w:rsidR="00CD30D6" w:rsidRDefault="007C2B5B" w:rsidP="00B004AF">
      <w:pPr>
        <w:pStyle w:val="a5"/>
        <w:shd w:val="clear" w:color="auto" w:fill="FFFFFF"/>
        <w:spacing w:after="0" w:line="360" w:lineRule="auto"/>
        <w:ind w:left="567" w:firstLine="709"/>
        <w:jc w:val="center"/>
        <w:outlineLvl w:val="0"/>
        <w:rPr>
          <w:rFonts w:ascii="Times New Roman" w:eastAsia="Times New Roman" w:hAnsi="Times New Roman" w:cs="Times New Roman"/>
          <w:sz w:val="28"/>
          <w:szCs w:val="28"/>
          <w:lang w:eastAsia="ru-RU"/>
        </w:rPr>
      </w:pPr>
      <w:bookmarkStart w:id="41" w:name="_Toc516722583"/>
      <w:r>
        <w:rPr>
          <w:rFonts w:ascii="Times New Roman" w:eastAsia="Times New Roman" w:hAnsi="Times New Roman" w:cs="Times New Roman"/>
          <w:sz w:val="28"/>
          <w:szCs w:val="28"/>
          <w:lang w:eastAsia="ru-RU"/>
        </w:rPr>
        <w:lastRenderedPageBreak/>
        <w:t xml:space="preserve">СПИСОК </w:t>
      </w:r>
      <w:r w:rsidR="00F35E00">
        <w:rPr>
          <w:rFonts w:ascii="Times New Roman" w:eastAsia="Times New Roman" w:hAnsi="Times New Roman" w:cs="Times New Roman"/>
          <w:sz w:val="28"/>
          <w:szCs w:val="28"/>
          <w:lang w:eastAsia="ru-RU"/>
        </w:rPr>
        <w:t xml:space="preserve">ИСПОЛЬЗОВАННЫХ </w:t>
      </w:r>
      <w:bookmarkStart w:id="42" w:name="_GoBack"/>
      <w:bookmarkEnd w:id="42"/>
      <w:r w:rsidR="00130B44">
        <w:rPr>
          <w:rFonts w:ascii="Times New Roman" w:eastAsia="Times New Roman" w:hAnsi="Times New Roman" w:cs="Times New Roman"/>
          <w:sz w:val="28"/>
          <w:szCs w:val="28"/>
          <w:lang w:eastAsia="ru-RU"/>
        </w:rPr>
        <w:t>ИСТОЧНИКОВ</w:t>
      </w:r>
      <w:bookmarkEnd w:id="41"/>
    </w:p>
    <w:p w:rsidR="003A52AC" w:rsidRDefault="003A52AC" w:rsidP="00B004AF">
      <w:pPr>
        <w:pStyle w:val="a5"/>
        <w:shd w:val="clear" w:color="auto" w:fill="FFFFFF"/>
        <w:spacing w:after="0" w:line="360" w:lineRule="auto"/>
        <w:ind w:left="567" w:firstLine="709"/>
        <w:jc w:val="center"/>
        <w:outlineLvl w:val="0"/>
        <w:rPr>
          <w:rFonts w:ascii="Times New Roman" w:eastAsia="Times New Roman" w:hAnsi="Times New Roman" w:cs="Times New Roman"/>
          <w:sz w:val="28"/>
          <w:szCs w:val="28"/>
          <w:lang w:eastAsia="ru-RU"/>
        </w:rPr>
      </w:pPr>
    </w:p>
    <w:p w:rsidR="003A52AC" w:rsidRPr="003A52AC" w:rsidRDefault="003A52AC" w:rsidP="003A52AC">
      <w:pPr>
        <w:numPr>
          <w:ilvl w:val="0"/>
          <w:numId w:val="21"/>
        </w:numPr>
        <w:spacing w:after="0" w:line="360" w:lineRule="auto"/>
        <w:ind w:left="0" w:firstLine="709"/>
        <w:jc w:val="both"/>
        <w:rPr>
          <w:rFonts w:ascii="Times New Roman" w:eastAsia="Times New Roman" w:hAnsi="Times New Roman" w:cs="Times New Roman"/>
          <w:sz w:val="28"/>
          <w:szCs w:val="28"/>
          <w:lang w:eastAsia="ru-RU"/>
        </w:rPr>
      </w:pPr>
      <w:r w:rsidRPr="003A52AC">
        <w:rPr>
          <w:rFonts w:ascii="Times New Roman" w:eastAsia="Times New Roman" w:hAnsi="Times New Roman" w:cs="Times New Roman"/>
          <w:sz w:val="28"/>
          <w:szCs w:val="28"/>
          <w:lang w:eastAsia="ru-RU"/>
        </w:rPr>
        <w:t>Азнаурян Е.С. Риски предприятия и способы их снижения // Экономика и бизнес: теория и практика. –  2015.</w:t>
      </w:r>
      <w:r w:rsidRPr="003A52AC">
        <w:t xml:space="preserve"> </w:t>
      </w:r>
      <w:r w:rsidRPr="003A52AC">
        <w:rPr>
          <w:rFonts w:ascii="Times New Roman" w:eastAsia="Times New Roman" w:hAnsi="Times New Roman" w:cs="Times New Roman"/>
          <w:sz w:val="28"/>
          <w:szCs w:val="28"/>
          <w:lang w:eastAsia="ru-RU"/>
        </w:rPr>
        <w:t>– 9-11</w:t>
      </w:r>
      <w:r w:rsidRPr="003A52AC">
        <w:t xml:space="preserve"> </w:t>
      </w:r>
      <w:r w:rsidRPr="003A52AC">
        <w:rPr>
          <w:rFonts w:ascii="Times New Roman" w:eastAsia="Times New Roman" w:hAnsi="Times New Roman" w:cs="Times New Roman"/>
          <w:sz w:val="28"/>
          <w:szCs w:val="28"/>
          <w:lang w:eastAsia="ru-RU"/>
        </w:rPr>
        <w:t>с.</w:t>
      </w:r>
    </w:p>
    <w:p w:rsidR="003A52AC" w:rsidRPr="003A52AC" w:rsidRDefault="003A52AC" w:rsidP="003A52AC">
      <w:pPr>
        <w:numPr>
          <w:ilvl w:val="0"/>
          <w:numId w:val="21"/>
        </w:numPr>
        <w:spacing w:after="0" w:line="360" w:lineRule="auto"/>
        <w:ind w:left="0" w:firstLine="709"/>
        <w:jc w:val="both"/>
        <w:rPr>
          <w:rFonts w:ascii="Times New Roman" w:eastAsia="Times New Roman" w:hAnsi="Times New Roman" w:cs="Times New Roman"/>
          <w:sz w:val="28"/>
          <w:szCs w:val="28"/>
          <w:lang w:eastAsia="ru-RU"/>
        </w:rPr>
      </w:pPr>
      <w:r w:rsidRPr="003A52AC">
        <w:rPr>
          <w:rFonts w:ascii="Times New Roman" w:eastAsia="Times New Roman" w:hAnsi="Times New Roman" w:cs="Times New Roman"/>
          <w:sz w:val="28"/>
          <w:szCs w:val="28"/>
          <w:lang w:eastAsia="ru-RU"/>
        </w:rPr>
        <w:t>Акинфиев В. К.,</w:t>
      </w:r>
      <w:r w:rsidRPr="003A52AC">
        <w:t xml:space="preserve"> </w:t>
      </w:r>
      <w:r w:rsidRPr="003A52AC">
        <w:rPr>
          <w:rFonts w:ascii="Times New Roman" w:eastAsia="Times New Roman" w:hAnsi="Times New Roman" w:cs="Times New Roman"/>
          <w:sz w:val="28"/>
          <w:szCs w:val="28"/>
          <w:lang w:eastAsia="ru-RU"/>
        </w:rPr>
        <w:t>Коргин Н. А. Организационные методы снижения риска инвестиционных решений // Проблемы управления. – 2017. – 40-46 с.</w:t>
      </w:r>
    </w:p>
    <w:p w:rsidR="003A52AC" w:rsidRPr="003A52AC" w:rsidRDefault="003A52AC" w:rsidP="003A52AC">
      <w:pPr>
        <w:numPr>
          <w:ilvl w:val="0"/>
          <w:numId w:val="21"/>
        </w:numPr>
        <w:spacing w:after="0" w:line="360" w:lineRule="auto"/>
        <w:ind w:left="0" w:firstLine="709"/>
        <w:jc w:val="both"/>
        <w:rPr>
          <w:rFonts w:ascii="Times New Roman" w:eastAsia="Times New Roman" w:hAnsi="Times New Roman" w:cs="Times New Roman"/>
          <w:sz w:val="28"/>
          <w:szCs w:val="28"/>
          <w:lang w:eastAsia="ru-RU"/>
        </w:rPr>
      </w:pPr>
      <w:r w:rsidRPr="003A52AC">
        <w:rPr>
          <w:rFonts w:ascii="Times New Roman" w:eastAsia="Times New Roman" w:hAnsi="Times New Roman" w:cs="Times New Roman"/>
          <w:sz w:val="28"/>
          <w:szCs w:val="28"/>
          <w:lang w:eastAsia="ru-RU"/>
        </w:rPr>
        <w:t>Ахтулов А.Л.,</w:t>
      </w:r>
      <w:r w:rsidRPr="003A52AC">
        <w:t xml:space="preserve"> </w:t>
      </w:r>
      <w:r w:rsidRPr="003A52AC">
        <w:rPr>
          <w:rFonts w:ascii="Times New Roman" w:eastAsia="Times New Roman" w:hAnsi="Times New Roman" w:cs="Times New Roman"/>
          <w:sz w:val="28"/>
          <w:szCs w:val="28"/>
          <w:lang w:eastAsia="ru-RU"/>
        </w:rPr>
        <w:t>Бармотина Ю.В. Управление рисками: принципы и этапы //</w:t>
      </w:r>
      <w:r w:rsidRPr="003A52AC">
        <w:t xml:space="preserve"> </w:t>
      </w:r>
      <w:r w:rsidRPr="003A52AC">
        <w:rPr>
          <w:rFonts w:ascii="Times New Roman" w:eastAsia="Times New Roman" w:hAnsi="Times New Roman" w:cs="Times New Roman"/>
          <w:sz w:val="28"/>
          <w:szCs w:val="28"/>
          <w:lang w:eastAsia="ru-RU"/>
        </w:rPr>
        <w:t>Российское предпринимательство. – 2016. – №3. – С.45-48.</w:t>
      </w:r>
    </w:p>
    <w:p w:rsidR="003A52AC" w:rsidRPr="003A52AC" w:rsidRDefault="003A52AC" w:rsidP="003A52AC">
      <w:pPr>
        <w:numPr>
          <w:ilvl w:val="0"/>
          <w:numId w:val="21"/>
        </w:numPr>
        <w:spacing w:after="0" w:line="360" w:lineRule="auto"/>
        <w:ind w:left="0" w:firstLine="709"/>
        <w:jc w:val="both"/>
        <w:rPr>
          <w:rFonts w:ascii="Times New Roman" w:eastAsia="Times New Roman" w:hAnsi="Times New Roman" w:cs="Times New Roman"/>
          <w:sz w:val="28"/>
          <w:szCs w:val="28"/>
          <w:lang w:eastAsia="ru-RU"/>
        </w:rPr>
      </w:pPr>
      <w:r w:rsidRPr="003A52AC">
        <w:rPr>
          <w:rFonts w:ascii="Times New Roman" w:eastAsia="Times New Roman" w:hAnsi="Times New Roman" w:cs="Times New Roman"/>
          <w:sz w:val="28"/>
          <w:szCs w:val="28"/>
          <w:lang w:eastAsia="ru-RU"/>
        </w:rPr>
        <w:t>Бадалова А. Г., Пантелеев А. В. Управление рисками деятельности предприятия: Учебное пособие.</w:t>
      </w:r>
      <w:r w:rsidRPr="003A52AC">
        <w:t xml:space="preserve"> </w:t>
      </w:r>
      <w:r w:rsidRPr="003A52AC">
        <w:rPr>
          <w:rFonts w:ascii="Times New Roman" w:eastAsia="Times New Roman" w:hAnsi="Times New Roman" w:cs="Times New Roman"/>
          <w:sz w:val="28"/>
          <w:szCs w:val="28"/>
          <w:lang w:eastAsia="ru-RU"/>
        </w:rPr>
        <w:t>– М.: Вузовская книга, 2016. – 234 с.</w:t>
      </w:r>
    </w:p>
    <w:p w:rsidR="003A52AC" w:rsidRPr="003A52AC" w:rsidRDefault="003A52AC" w:rsidP="003A52AC">
      <w:pPr>
        <w:numPr>
          <w:ilvl w:val="0"/>
          <w:numId w:val="21"/>
        </w:numPr>
        <w:spacing w:after="0" w:line="360" w:lineRule="auto"/>
        <w:ind w:left="0" w:firstLine="709"/>
        <w:jc w:val="both"/>
        <w:rPr>
          <w:rFonts w:ascii="Times New Roman" w:eastAsia="Times New Roman" w:hAnsi="Times New Roman" w:cs="Times New Roman"/>
          <w:sz w:val="28"/>
          <w:szCs w:val="28"/>
          <w:lang w:eastAsia="ru-RU"/>
        </w:rPr>
      </w:pPr>
      <w:r w:rsidRPr="003A52AC">
        <w:rPr>
          <w:rFonts w:ascii="Times New Roman" w:eastAsia="Times New Roman" w:hAnsi="Times New Roman" w:cs="Times New Roman"/>
          <w:sz w:val="28"/>
          <w:szCs w:val="28"/>
          <w:lang w:eastAsia="ru-RU"/>
        </w:rPr>
        <w:t>Богоявленский С. Б. Управление риском в социально-экономических системах</w:t>
      </w:r>
      <w:r w:rsidRPr="003A52AC">
        <w:t xml:space="preserve">: </w:t>
      </w:r>
      <w:r w:rsidRPr="003A52AC">
        <w:rPr>
          <w:rFonts w:ascii="Times New Roman" w:eastAsia="Times New Roman" w:hAnsi="Times New Roman" w:cs="Times New Roman"/>
          <w:sz w:val="28"/>
          <w:szCs w:val="28"/>
          <w:lang w:eastAsia="ru-RU"/>
        </w:rPr>
        <w:t>Учебное пособие. – СПб.: Изд-во СПбГУЭФ, 2015. – 144 с.</w:t>
      </w:r>
    </w:p>
    <w:p w:rsidR="003A52AC" w:rsidRPr="003A52AC" w:rsidRDefault="003A52AC" w:rsidP="003A52AC">
      <w:pPr>
        <w:numPr>
          <w:ilvl w:val="0"/>
          <w:numId w:val="21"/>
        </w:numPr>
        <w:spacing w:after="0" w:line="360" w:lineRule="auto"/>
        <w:ind w:left="0" w:firstLine="709"/>
        <w:jc w:val="both"/>
        <w:rPr>
          <w:rFonts w:ascii="Times New Roman" w:eastAsia="Times New Roman" w:hAnsi="Times New Roman" w:cs="Times New Roman"/>
          <w:sz w:val="28"/>
          <w:szCs w:val="28"/>
          <w:lang w:eastAsia="ru-RU"/>
        </w:rPr>
      </w:pPr>
      <w:r w:rsidRPr="003A52AC">
        <w:rPr>
          <w:rFonts w:ascii="Times New Roman" w:eastAsia="Times New Roman" w:hAnsi="Times New Roman" w:cs="Times New Roman"/>
          <w:sz w:val="28"/>
          <w:szCs w:val="28"/>
          <w:lang w:eastAsia="ru-RU"/>
        </w:rPr>
        <w:t xml:space="preserve"> Быкова И. В. Развитие системы управленческого учета рисков финансово-хозяйственной деятельности предприятия // Управленческий учёт. –  2015.</w:t>
      </w:r>
    </w:p>
    <w:p w:rsidR="003A52AC" w:rsidRPr="003A52AC" w:rsidRDefault="003A52AC" w:rsidP="003A52AC">
      <w:pPr>
        <w:numPr>
          <w:ilvl w:val="0"/>
          <w:numId w:val="21"/>
        </w:numPr>
        <w:spacing w:after="0" w:line="360" w:lineRule="auto"/>
        <w:ind w:left="0" w:firstLine="709"/>
        <w:jc w:val="both"/>
        <w:rPr>
          <w:rFonts w:ascii="Times New Roman" w:eastAsia="Times New Roman" w:hAnsi="Times New Roman" w:cs="Times New Roman"/>
          <w:sz w:val="28"/>
          <w:szCs w:val="28"/>
          <w:lang w:eastAsia="ru-RU"/>
        </w:rPr>
      </w:pPr>
      <w:r w:rsidRPr="003A52AC">
        <w:rPr>
          <w:rFonts w:ascii="Times New Roman" w:eastAsia="Times New Roman" w:hAnsi="Times New Roman" w:cs="Times New Roman"/>
          <w:sz w:val="28"/>
          <w:szCs w:val="28"/>
          <w:lang w:eastAsia="ru-RU"/>
        </w:rPr>
        <w:t>Воробьев С. Н., Балдин К. В. Системный анализ и управление рисками в предпринимательстве: Учебное пособие. – М.: Издательство Московского психолого-социального института, 2015. – 760 с.</w:t>
      </w:r>
    </w:p>
    <w:p w:rsidR="003A52AC" w:rsidRPr="003A52AC" w:rsidRDefault="003A52AC" w:rsidP="003A52AC">
      <w:pPr>
        <w:numPr>
          <w:ilvl w:val="0"/>
          <w:numId w:val="21"/>
        </w:numPr>
        <w:spacing w:after="0" w:line="360" w:lineRule="auto"/>
        <w:ind w:left="0" w:firstLine="709"/>
        <w:jc w:val="both"/>
        <w:rPr>
          <w:rFonts w:ascii="Times New Roman" w:eastAsia="Times New Roman" w:hAnsi="Times New Roman" w:cs="Times New Roman"/>
          <w:sz w:val="28"/>
          <w:szCs w:val="28"/>
          <w:lang w:eastAsia="ru-RU"/>
        </w:rPr>
      </w:pPr>
      <w:r w:rsidRPr="003A52AC">
        <w:rPr>
          <w:rFonts w:ascii="Times New Roman" w:eastAsia="Times New Roman" w:hAnsi="Times New Roman" w:cs="Times New Roman"/>
          <w:sz w:val="28"/>
          <w:szCs w:val="28"/>
          <w:lang w:eastAsia="ru-RU"/>
        </w:rPr>
        <w:t>Долгодуш А. И. Классификация и пути снижения рисков инвестиционной деятельности предприятия //</w:t>
      </w:r>
      <w:r w:rsidRPr="003A52AC">
        <w:t xml:space="preserve"> </w:t>
      </w:r>
      <w:r w:rsidRPr="003A52AC">
        <w:rPr>
          <w:rFonts w:ascii="Times New Roman" w:eastAsia="Times New Roman" w:hAnsi="Times New Roman" w:cs="Times New Roman"/>
          <w:sz w:val="28"/>
          <w:szCs w:val="28"/>
          <w:lang w:eastAsia="ru-RU"/>
        </w:rPr>
        <w:t>Научно-технические ведомости Санкт-Петербургского государственного политехнического университета. Экономические науки – 2014г – 204-209 с.</w:t>
      </w:r>
    </w:p>
    <w:p w:rsidR="003A52AC" w:rsidRPr="003A52AC" w:rsidRDefault="003A52AC" w:rsidP="003A52AC">
      <w:pPr>
        <w:numPr>
          <w:ilvl w:val="0"/>
          <w:numId w:val="21"/>
        </w:numPr>
        <w:spacing w:after="0" w:line="360" w:lineRule="auto"/>
        <w:ind w:left="0" w:firstLine="709"/>
        <w:jc w:val="both"/>
        <w:rPr>
          <w:rFonts w:ascii="Times New Roman" w:eastAsia="Times New Roman" w:hAnsi="Times New Roman" w:cs="Times New Roman"/>
          <w:sz w:val="28"/>
          <w:szCs w:val="28"/>
          <w:lang w:eastAsia="ru-RU"/>
        </w:rPr>
      </w:pPr>
      <w:r w:rsidRPr="003A52AC">
        <w:rPr>
          <w:rFonts w:ascii="Times New Roman" w:eastAsia="Times New Roman" w:hAnsi="Times New Roman" w:cs="Times New Roman"/>
          <w:sz w:val="28"/>
          <w:szCs w:val="28"/>
          <w:lang w:eastAsia="ru-RU"/>
        </w:rPr>
        <w:t>Живетин В. Б Экономические риски и безопасность (анализ, прогнозирование и управление): Учебное пособие. –</w:t>
      </w:r>
      <w:r w:rsidRPr="003A52AC">
        <w:t xml:space="preserve"> </w:t>
      </w:r>
      <w:r w:rsidRPr="003A52AC">
        <w:rPr>
          <w:rFonts w:ascii="Times New Roman" w:eastAsia="Times New Roman" w:hAnsi="Times New Roman" w:cs="Times New Roman"/>
          <w:sz w:val="28"/>
          <w:szCs w:val="28"/>
          <w:lang w:eastAsia="ru-RU"/>
        </w:rPr>
        <w:t>Москва: Институт проблем риска, ООО Информационно-издательский центр «Бон Анца». – 2017. – 1050 с.</w:t>
      </w:r>
    </w:p>
    <w:p w:rsidR="003A52AC" w:rsidRPr="003A52AC" w:rsidRDefault="003A52AC" w:rsidP="003A52AC">
      <w:pPr>
        <w:numPr>
          <w:ilvl w:val="0"/>
          <w:numId w:val="21"/>
        </w:numPr>
        <w:spacing w:after="0" w:line="360" w:lineRule="auto"/>
        <w:ind w:left="0" w:firstLine="709"/>
        <w:jc w:val="both"/>
        <w:rPr>
          <w:rFonts w:ascii="Times New Roman" w:eastAsia="Times New Roman" w:hAnsi="Times New Roman" w:cs="Times New Roman"/>
          <w:sz w:val="28"/>
          <w:szCs w:val="28"/>
          <w:lang w:eastAsia="ru-RU"/>
        </w:rPr>
      </w:pPr>
      <w:r w:rsidRPr="003A52AC">
        <w:rPr>
          <w:rFonts w:ascii="Times New Roman" w:eastAsia="Times New Roman" w:hAnsi="Times New Roman" w:cs="Times New Roman"/>
          <w:sz w:val="28"/>
          <w:szCs w:val="28"/>
          <w:lang w:eastAsia="ru-RU"/>
        </w:rPr>
        <w:t xml:space="preserve"> Качалов Р. М. Управление экономическим риском. Теоретические основы и приложения: Учебное пособие. –</w:t>
      </w:r>
      <w:r w:rsidRPr="003A52AC">
        <w:t xml:space="preserve"> </w:t>
      </w:r>
      <w:r w:rsidRPr="003A52AC">
        <w:rPr>
          <w:rFonts w:ascii="Times New Roman" w:eastAsia="Times New Roman" w:hAnsi="Times New Roman" w:cs="Times New Roman"/>
          <w:sz w:val="28"/>
          <w:szCs w:val="28"/>
          <w:lang w:eastAsia="ru-RU"/>
        </w:rPr>
        <w:t>М.; СПБ.: НЕСТОР-ИСТОРИЯ, 2017. – 248 с.</w:t>
      </w:r>
    </w:p>
    <w:p w:rsidR="003A52AC" w:rsidRPr="003A52AC" w:rsidRDefault="003A52AC" w:rsidP="003A52AC">
      <w:pPr>
        <w:numPr>
          <w:ilvl w:val="0"/>
          <w:numId w:val="21"/>
        </w:numPr>
        <w:spacing w:after="0" w:line="360" w:lineRule="auto"/>
        <w:ind w:left="0" w:firstLine="709"/>
        <w:jc w:val="both"/>
        <w:rPr>
          <w:rFonts w:ascii="Times New Roman" w:eastAsia="Times New Roman" w:hAnsi="Times New Roman" w:cs="Times New Roman"/>
          <w:sz w:val="28"/>
          <w:szCs w:val="28"/>
          <w:lang w:eastAsia="ru-RU"/>
        </w:rPr>
      </w:pPr>
      <w:r w:rsidRPr="003A52AC">
        <w:rPr>
          <w:rFonts w:ascii="Times New Roman" w:eastAsia="Times New Roman" w:hAnsi="Times New Roman" w:cs="Times New Roman"/>
          <w:sz w:val="28"/>
          <w:szCs w:val="28"/>
          <w:lang w:eastAsia="ru-RU"/>
        </w:rPr>
        <w:lastRenderedPageBreak/>
        <w:t>Князева Е. Г.,</w:t>
      </w:r>
      <w:r w:rsidRPr="003A52AC">
        <w:t xml:space="preserve"> </w:t>
      </w:r>
      <w:r w:rsidRPr="003A52AC">
        <w:rPr>
          <w:rFonts w:ascii="Times New Roman" w:eastAsia="Times New Roman" w:hAnsi="Times New Roman" w:cs="Times New Roman"/>
          <w:sz w:val="28"/>
          <w:szCs w:val="28"/>
          <w:lang w:eastAsia="ru-RU"/>
        </w:rPr>
        <w:t>Фоменко В. В.,</w:t>
      </w:r>
      <w:r w:rsidRPr="003A52AC">
        <w:t xml:space="preserve"> </w:t>
      </w:r>
      <w:r w:rsidRPr="003A52AC">
        <w:rPr>
          <w:rFonts w:ascii="Times New Roman" w:eastAsia="Times New Roman" w:hAnsi="Times New Roman" w:cs="Times New Roman"/>
          <w:sz w:val="28"/>
          <w:szCs w:val="28"/>
          <w:lang w:eastAsia="ru-RU"/>
        </w:rPr>
        <w:t>Луговцов Р. Ю. Финансово-экономические риски: Учебное пособие.</w:t>
      </w:r>
      <w:r w:rsidRPr="003A52AC">
        <w:t xml:space="preserve"> </w:t>
      </w:r>
      <w:r w:rsidRPr="003A52AC">
        <w:rPr>
          <w:rFonts w:ascii="Times New Roman" w:eastAsia="Times New Roman" w:hAnsi="Times New Roman" w:cs="Times New Roman"/>
          <w:sz w:val="28"/>
          <w:szCs w:val="28"/>
          <w:lang w:eastAsia="ru-RU"/>
        </w:rPr>
        <w:t>– Екатеринбург: Издательство Уральского университета.</w:t>
      </w:r>
      <w:r w:rsidRPr="003A52AC">
        <w:t xml:space="preserve"> </w:t>
      </w:r>
      <w:r w:rsidRPr="003A52AC">
        <w:rPr>
          <w:rFonts w:ascii="Times New Roman" w:eastAsia="Times New Roman" w:hAnsi="Times New Roman" w:cs="Times New Roman"/>
          <w:sz w:val="28"/>
          <w:szCs w:val="28"/>
          <w:lang w:eastAsia="ru-RU"/>
        </w:rPr>
        <w:t>– 2015. – 112 с.</w:t>
      </w:r>
    </w:p>
    <w:p w:rsidR="003A52AC" w:rsidRPr="003A52AC" w:rsidRDefault="003A52AC" w:rsidP="003A52AC">
      <w:pPr>
        <w:numPr>
          <w:ilvl w:val="0"/>
          <w:numId w:val="21"/>
        </w:numPr>
        <w:spacing w:after="0" w:line="360" w:lineRule="auto"/>
        <w:ind w:left="0" w:firstLine="709"/>
        <w:jc w:val="both"/>
        <w:rPr>
          <w:rFonts w:ascii="Times New Roman" w:eastAsia="Times New Roman" w:hAnsi="Times New Roman" w:cs="Times New Roman"/>
          <w:sz w:val="28"/>
          <w:szCs w:val="28"/>
          <w:lang w:eastAsia="ru-RU"/>
        </w:rPr>
      </w:pPr>
      <w:r w:rsidRPr="003A52AC">
        <w:rPr>
          <w:rFonts w:ascii="Times New Roman" w:eastAsia="Times New Roman" w:hAnsi="Times New Roman" w:cs="Times New Roman"/>
          <w:sz w:val="28"/>
          <w:szCs w:val="28"/>
          <w:lang w:eastAsia="ru-RU"/>
        </w:rPr>
        <w:t>ПАО «Роснефть» Политика компании: система управления рисками //</w:t>
      </w:r>
      <w:r w:rsidRPr="003A52AC">
        <w:t xml:space="preserve"> </w:t>
      </w:r>
      <w:r w:rsidRPr="003A52AC">
        <w:rPr>
          <w:rFonts w:ascii="Times New Roman" w:eastAsia="Times New Roman" w:hAnsi="Times New Roman" w:cs="Times New Roman"/>
          <w:sz w:val="28"/>
          <w:szCs w:val="28"/>
          <w:lang w:eastAsia="ru-RU"/>
        </w:rPr>
        <w:t>Методическое пособие. – 2017. – 43 с.</w:t>
      </w:r>
    </w:p>
    <w:p w:rsidR="003A52AC" w:rsidRPr="003A52AC" w:rsidRDefault="003A52AC" w:rsidP="003A52AC">
      <w:pPr>
        <w:numPr>
          <w:ilvl w:val="0"/>
          <w:numId w:val="21"/>
        </w:numPr>
        <w:spacing w:after="0" w:line="360" w:lineRule="auto"/>
        <w:ind w:left="0" w:firstLine="709"/>
        <w:jc w:val="both"/>
        <w:rPr>
          <w:rFonts w:ascii="Times New Roman" w:eastAsia="Times New Roman" w:hAnsi="Times New Roman" w:cs="Times New Roman"/>
          <w:sz w:val="28"/>
          <w:szCs w:val="28"/>
          <w:lang w:eastAsia="ru-RU"/>
        </w:rPr>
      </w:pPr>
      <w:r w:rsidRPr="003A52AC">
        <w:rPr>
          <w:rFonts w:ascii="Times New Roman" w:eastAsia="Times New Roman" w:hAnsi="Times New Roman" w:cs="Times New Roman"/>
          <w:sz w:val="28"/>
          <w:szCs w:val="28"/>
          <w:lang w:eastAsia="ru-RU"/>
        </w:rPr>
        <w:t>Пенюгалова А. В., Яковенко С. Н., Мамий Е. А. Теоретические аспекты экономического анализа: Учебное пособие. – Краснодар: Просвещение-Юг. – 2015. – 154 с.</w:t>
      </w:r>
    </w:p>
    <w:p w:rsidR="003A52AC" w:rsidRPr="003A52AC" w:rsidRDefault="003A52AC" w:rsidP="003A52AC">
      <w:pPr>
        <w:numPr>
          <w:ilvl w:val="0"/>
          <w:numId w:val="21"/>
        </w:numPr>
        <w:spacing w:after="0" w:line="360" w:lineRule="auto"/>
        <w:ind w:left="0" w:firstLine="709"/>
        <w:jc w:val="both"/>
        <w:rPr>
          <w:rFonts w:ascii="Times New Roman" w:eastAsia="Times New Roman" w:hAnsi="Times New Roman" w:cs="Times New Roman"/>
          <w:sz w:val="28"/>
          <w:szCs w:val="28"/>
          <w:lang w:eastAsia="ru-RU"/>
        </w:rPr>
      </w:pPr>
      <w:r w:rsidRPr="003A52AC">
        <w:rPr>
          <w:rFonts w:ascii="Times New Roman" w:eastAsia="Times New Roman" w:hAnsi="Times New Roman" w:cs="Times New Roman"/>
          <w:sz w:val="28"/>
          <w:szCs w:val="28"/>
          <w:lang w:eastAsia="ru-RU"/>
        </w:rPr>
        <w:t xml:space="preserve"> Прошкина Л.А.,</w:t>
      </w:r>
      <w:r w:rsidRPr="003A52AC">
        <w:t xml:space="preserve"> </w:t>
      </w:r>
      <w:r w:rsidRPr="003A52AC">
        <w:rPr>
          <w:rFonts w:ascii="Times New Roman" w:eastAsia="Times New Roman" w:hAnsi="Times New Roman" w:cs="Times New Roman"/>
          <w:sz w:val="28"/>
          <w:szCs w:val="28"/>
          <w:lang w:eastAsia="ru-RU"/>
        </w:rPr>
        <w:t>Афанасьев С. В. Подходы к обеспечению конкурентноспособности предприятия //</w:t>
      </w:r>
      <w:r w:rsidRPr="003A52AC">
        <w:t xml:space="preserve"> </w:t>
      </w:r>
      <w:r w:rsidRPr="003A52AC">
        <w:rPr>
          <w:rFonts w:ascii="Times New Roman" w:eastAsia="Times New Roman" w:hAnsi="Times New Roman" w:cs="Times New Roman"/>
          <w:sz w:val="28"/>
          <w:szCs w:val="28"/>
          <w:lang w:eastAsia="ru-RU"/>
        </w:rPr>
        <w:t>Труды Международного симпозиума «Надежность и качество».</w:t>
      </w:r>
      <w:r w:rsidRPr="003A52AC">
        <w:t xml:space="preserve"> </w:t>
      </w:r>
      <w:r w:rsidRPr="003A52AC">
        <w:rPr>
          <w:rFonts w:ascii="Times New Roman" w:eastAsia="Times New Roman" w:hAnsi="Times New Roman" w:cs="Times New Roman"/>
          <w:sz w:val="28"/>
          <w:szCs w:val="28"/>
          <w:lang w:eastAsia="ru-RU"/>
        </w:rPr>
        <w:t xml:space="preserve">– 2016. – 54-59 с. </w:t>
      </w:r>
      <w:bookmarkStart w:id="43" w:name="_Toc516046092"/>
    </w:p>
    <w:p w:rsidR="003A52AC" w:rsidRPr="003A52AC" w:rsidRDefault="003A52AC" w:rsidP="003A52AC">
      <w:pPr>
        <w:numPr>
          <w:ilvl w:val="0"/>
          <w:numId w:val="21"/>
        </w:numPr>
        <w:spacing w:after="0" w:line="360" w:lineRule="auto"/>
        <w:ind w:left="0" w:firstLine="709"/>
        <w:jc w:val="both"/>
        <w:rPr>
          <w:rFonts w:ascii="Times New Roman" w:eastAsia="Times New Roman" w:hAnsi="Times New Roman" w:cs="Times New Roman"/>
          <w:sz w:val="28"/>
          <w:szCs w:val="28"/>
          <w:lang w:eastAsia="ru-RU"/>
        </w:rPr>
      </w:pPr>
      <w:r w:rsidRPr="003A52AC">
        <w:rPr>
          <w:rFonts w:ascii="Times New Roman" w:eastAsia="Times New Roman" w:hAnsi="Times New Roman" w:cs="Times New Roman"/>
          <w:sz w:val="28"/>
          <w:szCs w:val="28"/>
          <w:lang w:eastAsia="ru-RU"/>
        </w:rPr>
        <w:t xml:space="preserve">Саркисова Е. А. Риски в торговле. Управление рисками: Учебное пособие. – М.: ИНФРА-М, 2017. – 244 с. </w:t>
      </w:r>
      <w:bookmarkEnd w:id="43"/>
    </w:p>
    <w:p w:rsidR="003A52AC" w:rsidRPr="003A52AC" w:rsidRDefault="003A52AC" w:rsidP="003A52AC">
      <w:pPr>
        <w:numPr>
          <w:ilvl w:val="0"/>
          <w:numId w:val="21"/>
        </w:numPr>
        <w:spacing w:after="0" w:line="360" w:lineRule="auto"/>
        <w:ind w:left="0" w:firstLine="709"/>
        <w:jc w:val="both"/>
        <w:rPr>
          <w:rFonts w:ascii="Times New Roman" w:eastAsia="Times New Roman" w:hAnsi="Times New Roman" w:cs="Times New Roman"/>
          <w:color w:val="0563C1" w:themeColor="hyperlink"/>
          <w:sz w:val="28"/>
          <w:szCs w:val="28"/>
          <w:u w:val="single"/>
          <w:lang w:eastAsia="ru-RU"/>
        </w:rPr>
      </w:pPr>
      <w:r w:rsidRPr="003A52AC">
        <w:rPr>
          <w:rFonts w:ascii="Times New Roman" w:eastAsia="Times New Roman" w:hAnsi="Times New Roman" w:cs="Times New Roman"/>
          <w:sz w:val="28"/>
          <w:szCs w:val="28"/>
          <w:lang w:eastAsia="ru-RU"/>
        </w:rPr>
        <w:t xml:space="preserve"> Скамай Л. Г. Способы реакции коммерческой организации на возникающие в процессе осуществления предпринимательской деятельности риски: [Электронный ресурс]</w:t>
      </w:r>
      <w:r w:rsidRPr="003A52AC">
        <w:t xml:space="preserve"> </w:t>
      </w:r>
      <w:r w:rsidRPr="003A52AC">
        <w:rPr>
          <w:rFonts w:ascii="Times New Roman" w:eastAsia="Times New Roman" w:hAnsi="Times New Roman" w:cs="Times New Roman"/>
          <w:sz w:val="28"/>
          <w:szCs w:val="28"/>
          <w:lang w:eastAsia="ru-RU"/>
        </w:rPr>
        <w:t xml:space="preserve">//  URL: </w:t>
      </w:r>
      <w:hyperlink r:id="rId10" w:history="1">
        <w:r w:rsidRPr="003A52AC">
          <w:rPr>
            <w:rFonts w:ascii="Times New Roman" w:eastAsia="Times New Roman" w:hAnsi="Times New Roman" w:cs="Times New Roman"/>
            <w:color w:val="0563C1" w:themeColor="hyperlink"/>
            <w:sz w:val="28"/>
            <w:szCs w:val="28"/>
            <w:u w:val="single"/>
            <w:lang w:eastAsia="ru-RU"/>
          </w:rPr>
          <w:t>http://www.riskmanagement.ru/arhiv.htm</w:t>
        </w:r>
      </w:hyperlink>
    </w:p>
    <w:p w:rsidR="003A52AC" w:rsidRPr="003A52AC" w:rsidRDefault="003A52AC" w:rsidP="003A52AC">
      <w:pPr>
        <w:numPr>
          <w:ilvl w:val="0"/>
          <w:numId w:val="21"/>
        </w:numPr>
        <w:spacing w:after="0" w:line="360" w:lineRule="auto"/>
        <w:ind w:left="0" w:firstLine="709"/>
        <w:jc w:val="both"/>
        <w:rPr>
          <w:rFonts w:ascii="Times New Roman" w:eastAsia="Times New Roman" w:hAnsi="Times New Roman" w:cs="Times New Roman"/>
          <w:sz w:val="28"/>
          <w:szCs w:val="28"/>
          <w:lang w:eastAsia="ru-RU"/>
        </w:rPr>
      </w:pPr>
      <w:r w:rsidRPr="003A52AC">
        <w:rPr>
          <w:rFonts w:ascii="Times New Roman" w:eastAsia="Times New Roman" w:hAnsi="Times New Roman" w:cs="Times New Roman"/>
          <w:sz w:val="28"/>
          <w:szCs w:val="28"/>
          <w:lang w:eastAsia="ru-RU"/>
        </w:rPr>
        <w:t>Соболева Ю. П., Поляков Т. В. Обзор методов оценки рисков предпринимательской деятельности //</w:t>
      </w:r>
      <w:r w:rsidRPr="003A52AC">
        <w:t xml:space="preserve"> </w:t>
      </w:r>
      <w:r w:rsidRPr="003A52AC">
        <w:rPr>
          <w:rFonts w:ascii="Times New Roman" w:eastAsia="Times New Roman" w:hAnsi="Times New Roman" w:cs="Times New Roman"/>
          <w:sz w:val="28"/>
          <w:szCs w:val="28"/>
          <w:lang w:eastAsia="ru-RU"/>
        </w:rPr>
        <w:t>Таврический научный обозреватель. – 2015 – 33-37с.</w:t>
      </w:r>
    </w:p>
    <w:p w:rsidR="003A52AC" w:rsidRPr="003A52AC" w:rsidRDefault="003A52AC" w:rsidP="003A52AC">
      <w:pPr>
        <w:numPr>
          <w:ilvl w:val="0"/>
          <w:numId w:val="21"/>
        </w:numPr>
        <w:spacing w:after="0" w:line="360" w:lineRule="auto"/>
        <w:ind w:left="0" w:firstLine="709"/>
        <w:jc w:val="both"/>
        <w:rPr>
          <w:rFonts w:ascii="Times New Roman" w:eastAsia="Times New Roman" w:hAnsi="Times New Roman" w:cs="Times New Roman"/>
          <w:sz w:val="28"/>
          <w:szCs w:val="28"/>
          <w:lang w:eastAsia="ru-RU"/>
        </w:rPr>
      </w:pPr>
      <w:r w:rsidRPr="003A52AC">
        <w:rPr>
          <w:rFonts w:ascii="Times New Roman" w:eastAsia="Times New Roman" w:hAnsi="Times New Roman" w:cs="Times New Roman"/>
          <w:sz w:val="28"/>
          <w:szCs w:val="28"/>
          <w:lang w:eastAsia="ru-RU"/>
        </w:rPr>
        <w:t xml:space="preserve"> Спатарь Е. В.,</w:t>
      </w:r>
      <w:r w:rsidRPr="003A52AC">
        <w:t xml:space="preserve"> </w:t>
      </w:r>
      <w:r w:rsidRPr="003A52AC">
        <w:rPr>
          <w:rFonts w:ascii="Times New Roman" w:eastAsia="Times New Roman" w:hAnsi="Times New Roman" w:cs="Times New Roman"/>
          <w:sz w:val="28"/>
          <w:szCs w:val="28"/>
          <w:lang w:eastAsia="ru-RU"/>
        </w:rPr>
        <w:t xml:space="preserve">Чемезов Е. Н.  Методы оценки рисков в области техносферной безопасности: [Электронный ресурс] // Актуальные вопросы технических наук: материалы IV Междунар. науч. конф URL: https://moluch.ru/conf/tech/archive/229/11856/ (дата обращения: 16.02.2017) </w:t>
      </w:r>
    </w:p>
    <w:p w:rsidR="003A52AC" w:rsidRPr="003A52AC" w:rsidRDefault="003A52AC" w:rsidP="003A52AC">
      <w:pPr>
        <w:numPr>
          <w:ilvl w:val="0"/>
          <w:numId w:val="21"/>
        </w:numPr>
        <w:spacing w:after="0" w:line="360" w:lineRule="auto"/>
        <w:ind w:left="0" w:firstLine="709"/>
        <w:jc w:val="both"/>
        <w:rPr>
          <w:rFonts w:ascii="Times New Roman" w:eastAsia="Times New Roman" w:hAnsi="Times New Roman" w:cs="Times New Roman"/>
          <w:sz w:val="28"/>
          <w:szCs w:val="28"/>
          <w:lang w:eastAsia="ru-RU"/>
        </w:rPr>
      </w:pPr>
      <w:r w:rsidRPr="003A52AC">
        <w:rPr>
          <w:rFonts w:ascii="Times New Roman" w:eastAsia="Times New Roman" w:hAnsi="Times New Roman" w:cs="Times New Roman"/>
          <w:sz w:val="28"/>
          <w:szCs w:val="28"/>
          <w:lang w:eastAsia="ru-RU"/>
        </w:rPr>
        <w:t>Уколов А.И., Гупалова Т.Н. Управление корпоративными рисками: инструменты хеджирования: Учебное пособие. – Москва: Директ-Медиа, 2015. – 552 с.</w:t>
      </w:r>
    </w:p>
    <w:p w:rsidR="003A52AC" w:rsidRPr="003A52AC" w:rsidRDefault="003A52AC" w:rsidP="003A52AC">
      <w:pPr>
        <w:numPr>
          <w:ilvl w:val="0"/>
          <w:numId w:val="21"/>
        </w:numPr>
        <w:spacing w:after="0" w:line="360" w:lineRule="auto"/>
        <w:ind w:left="0" w:firstLine="709"/>
        <w:jc w:val="both"/>
        <w:rPr>
          <w:rFonts w:ascii="Times New Roman" w:eastAsia="Times New Roman" w:hAnsi="Times New Roman" w:cs="Times New Roman"/>
          <w:sz w:val="28"/>
          <w:szCs w:val="28"/>
          <w:lang w:eastAsia="ru-RU"/>
        </w:rPr>
      </w:pPr>
      <w:r w:rsidRPr="003A52AC">
        <w:rPr>
          <w:rFonts w:ascii="Times New Roman" w:eastAsia="Times New Roman" w:hAnsi="Times New Roman" w:cs="Times New Roman"/>
          <w:sz w:val="28"/>
          <w:szCs w:val="28"/>
          <w:lang w:eastAsia="ru-RU"/>
        </w:rPr>
        <w:t>Федорова Е. А., Шелопаев Ф. М., Ермоленко А. И. Финансовая среда предпринимательства и предпринимательские риски: Учебное пособие.</w:t>
      </w:r>
      <w:r w:rsidRPr="003A52AC">
        <w:t xml:space="preserve"> </w:t>
      </w:r>
      <w:r w:rsidRPr="003A52AC">
        <w:rPr>
          <w:rFonts w:ascii="Times New Roman" w:eastAsia="Times New Roman" w:hAnsi="Times New Roman" w:cs="Times New Roman"/>
          <w:sz w:val="28"/>
          <w:szCs w:val="28"/>
          <w:lang w:eastAsia="ru-RU"/>
        </w:rPr>
        <w:t>– М.: Москва: КНОРУС, 2017. – 358 с.</w:t>
      </w:r>
    </w:p>
    <w:p w:rsidR="003A52AC" w:rsidRPr="003A52AC" w:rsidRDefault="003A52AC" w:rsidP="003A52AC">
      <w:pPr>
        <w:numPr>
          <w:ilvl w:val="0"/>
          <w:numId w:val="21"/>
        </w:numPr>
        <w:spacing w:after="0" w:line="360" w:lineRule="auto"/>
        <w:ind w:left="0" w:firstLine="709"/>
        <w:jc w:val="both"/>
        <w:rPr>
          <w:rFonts w:ascii="Times New Roman" w:eastAsia="Times New Roman" w:hAnsi="Times New Roman" w:cs="Times New Roman"/>
          <w:sz w:val="28"/>
          <w:szCs w:val="28"/>
          <w:lang w:eastAsia="ru-RU"/>
        </w:rPr>
      </w:pPr>
      <w:r w:rsidRPr="003A52AC">
        <w:rPr>
          <w:rFonts w:ascii="Times New Roman" w:eastAsia="Times New Roman" w:hAnsi="Times New Roman" w:cs="Times New Roman"/>
          <w:sz w:val="28"/>
          <w:szCs w:val="28"/>
          <w:lang w:eastAsia="ru-RU"/>
        </w:rPr>
        <w:lastRenderedPageBreak/>
        <w:t xml:space="preserve"> Хузеев Л. Ф. Оценка производственных рисков на предприятии // Инновационная наука – 2015. – 55-58 с.</w:t>
      </w:r>
    </w:p>
    <w:p w:rsidR="003A52AC" w:rsidRPr="003A52AC" w:rsidRDefault="003A52AC" w:rsidP="003A52AC">
      <w:pPr>
        <w:numPr>
          <w:ilvl w:val="0"/>
          <w:numId w:val="21"/>
        </w:numPr>
        <w:spacing w:after="0" w:line="360" w:lineRule="auto"/>
        <w:ind w:left="0" w:firstLine="709"/>
        <w:jc w:val="both"/>
        <w:rPr>
          <w:rFonts w:ascii="Times New Roman" w:eastAsia="Times New Roman" w:hAnsi="Times New Roman" w:cs="Times New Roman"/>
          <w:sz w:val="28"/>
          <w:szCs w:val="28"/>
          <w:lang w:eastAsia="ru-RU"/>
        </w:rPr>
      </w:pPr>
      <w:r w:rsidRPr="003A52AC">
        <w:rPr>
          <w:rFonts w:ascii="Times New Roman" w:eastAsia="Times New Roman" w:hAnsi="Times New Roman" w:cs="Times New Roman"/>
          <w:sz w:val="28"/>
          <w:szCs w:val="28"/>
          <w:lang w:eastAsia="ru-RU"/>
        </w:rPr>
        <w:t>Цена на нефть в 2018 году: [Электронный ресурс] //</w:t>
      </w:r>
      <w:r w:rsidRPr="003A52AC">
        <w:t xml:space="preserve"> </w:t>
      </w:r>
      <w:r w:rsidRPr="003A52AC">
        <w:rPr>
          <w:rFonts w:ascii="Times New Roman" w:eastAsia="Times New Roman" w:hAnsi="Times New Roman" w:cs="Times New Roman"/>
          <w:sz w:val="28"/>
          <w:szCs w:val="28"/>
          <w:lang w:eastAsia="ru-RU"/>
        </w:rPr>
        <w:t>URL:</w:t>
      </w:r>
      <w:r w:rsidRPr="003A52AC">
        <w:t xml:space="preserve"> </w:t>
      </w:r>
      <w:hyperlink r:id="rId11" w:history="1">
        <w:r w:rsidRPr="003A52AC">
          <w:rPr>
            <w:rFonts w:ascii="Times New Roman" w:eastAsia="Times New Roman" w:hAnsi="Times New Roman" w:cs="Times New Roman"/>
            <w:color w:val="0563C1" w:themeColor="hyperlink"/>
            <w:sz w:val="28"/>
            <w:szCs w:val="28"/>
            <w:u w:val="single"/>
            <w:lang w:eastAsia="ru-RU"/>
          </w:rPr>
          <w:t>https://ria.ru/economy/20170911/1502205266.html</w:t>
        </w:r>
      </w:hyperlink>
    </w:p>
    <w:p w:rsidR="003A52AC" w:rsidRPr="003A52AC" w:rsidRDefault="003A52AC" w:rsidP="003A52AC">
      <w:pPr>
        <w:numPr>
          <w:ilvl w:val="0"/>
          <w:numId w:val="21"/>
        </w:numPr>
        <w:spacing w:after="0" w:line="360" w:lineRule="auto"/>
        <w:ind w:left="0" w:firstLine="709"/>
        <w:jc w:val="both"/>
        <w:rPr>
          <w:rFonts w:ascii="Times New Roman" w:eastAsia="Times New Roman" w:hAnsi="Times New Roman" w:cs="Times New Roman"/>
          <w:sz w:val="28"/>
          <w:szCs w:val="28"/>
          <w:lang w:eastAsia="ru-RU"/>
        </w:rPr>
      </w:pPr>
      <w:r w:rsidRPr="003A52AC">
        <w:rPr>
          <w:rFonts w:ascii="Times New Roman" w:eastAsia="Times New Roman" w:hAnsi="Times New Roman" w:cs="Times New Roman"/>
          <w:sz w:val="28"/>
          <w:szCs w:val="28"/>
          <w:lang w:eastAsia="ru-RU"/>
        </w:rPr>
        <w:t>Черномоев А. Н. Почему падает цена на нефть и что будет с рублем.: [Электронный ресурс] // URL:</w:t>
      </w:r>
      <w:r w:rsidRPr="003A52AC">
        <w:t xml:space="preserve"> </w:t>
      </w:r>
      <w:hyperlink r:id="rId12" w:history="1">
        <w:r w:rsidRPr="003A52AC">
          <w:rPr>
            <w:rFonts w:ascii="Times New Roman" w:eastAsia="Times New Roman" w:hAnsi="Times New Roman" w:cs="Times New Roman"/>
            <w:color w:val="0563C1" w:themeColor="hyperlink"/>
            <w:sz w:val="28"/>
            <w:szCs w:val="28"/>
            <w:u w:val="single"/>
            <w:lang w:eastAsia="ru-RU"/>
          </w:rPr>
          <w:t>http://www.forbes.ru/finansy-i-investicii/340525-pochemu-padaet-cena-na-neft-i-chto-budet-s-rublem</w:t>
        </w:r>
      </w:hyperlink>
    </w:p>
    <w:p w:rsidR="003A52AC" w:rsidRPr="003A52AC" w:rsidRDefault="003A52AC" w:rsidP="003A52AC">
      <w:pPr>
        <w:numPr>
          <w:ilvl w:val="0"/>
          <w:numId w:val="21"/>
        </w:numPr>
        <w:spacing w:after="0" w:line="360" w:lineRule="auto"/>
        <w:ind w:left="0" w:firstLine="709"/>
        <w:jc w:val="both"/>
        <w:rPr>
          <w:rFonts w:ascii="Times New Roman" w:eastAsia="Times New Roman" w:hAnsi="Times New Roman" w:cs="Times New Roman"/>
          <w:sz w:val="28"/>
          <w:szCs w:val="28"/>
          <w:lang w:eastAsia="ru-RU"/>
        </w:rPr>
      </w:pPr>
      <w:r w:rsidRPr="003A52AC">
        <w:rPr>
          <w:rFonts w:ascii="Times New Roman" w:eastAsia="Times New Roman" w:hAnsi="Times New Roman" w:cs="Times New Roman"/>
          <w:sz w:val="28"/>
          <w:szCs w:val="28"/>
          <w:lang w:eastAsia="ru-RU"/>
        </w:rPr>
        <w:t xml:space="preserve"> Шапкин А. С., Шапкин В. А. Экономические и финансовые риски. Оценка, управление, портфель инвестиций: Учебное пособие. – 8-e изд.</w:t>
      </w:r>
      <w:r w:rsidRPr="003A52AC">
        <w:t xml:space="preserve"> </w:t>
      </w:r>
      <w:r w:rsidRPr="003A52AC">
        <w:rPr>
          <w:rFonts w:ascii="Times New Roman" w:eastAsia="Times New Roman" w:hAnsi="Times New Roman" w:cs="Times New Roman"/>
          <w:sz w:val="28"/>
          <w:szCs w:val="28"/>
          <w:lang w:eastAsia="ru-RU"/>
        </w:rPr>
        <w:t>–  М.: Дашков и К, 2015. – 544 с.</w:t>
      </w:r>
    </w:p>
    <w:p w:rsidR="00835A25" w:rsidRDefault="00835A25" w:rsidP="00835A25">
      <w:pPr>
        <w:pStyle w:val="a5"/>
        <w:spacing w:line="360" w:lineRule="auto"/>
        <w:ind w:left="1211"/>
        <w:jc w:val="both"/>
        <w:rPr>
          <w:rFonts w:ascii="Times New Roman" w:eastAsia="Times New Roman" w:hAnsi="Times New Roman" w:cs="Times New Roman"/>
          <w:sz w:val="28"/>
          <w:szCs w:val="28"/>
          <w:lang w:eastAsia="ru-RU"/>
        </w:rPr>
      </w:pPr>
    </w:p>
    <w:p w:rsidR="003A52AC" w:rsidRDefault="003A52AC" w:rsidP="00835A25">
      <w:pPr>
        <w:pStyle w:val="a5"/>
        <w:spacing w:line="360" w:lineRule="auto"/>
        <w:ind w:left="1211"/>
        <w:jc w:val="both"/>
        <w:rPr>
          <w:rFonts w:ascii="Times New Roman" w:eastAsia="Times New Roman" w:hAnsi="Times New Roman" w:cs="Times New Roman"/>
          <w:sz w:val="28"/>
          <w:szCs w:val="28"/>
          <w:lang w:eastAsia="ru-RU"/>
        </w:rPr>
      </w:pPr>
    </w:p>
    <w:p w:rsidR="003A52AC" w:rsidRDefault="003A52AC" w:rsidP="00835A25">
      <w:pPr>
        <w:pStyle w:val="a5"/>
        <w:spacing w:line="360" w:lineRule="auto"/>
        <w:ind w:left="1211"/>
        <w:jc w:val="both"/>
        <w:rPr>
          <w:rFonts w:ascii="Times New Roman" w:eastAsia="Times New Roman" w:hAnsi="Times New Roman" w:cs="Times New Roman"/>
          <w:sz w:val="28"/>
          <w:szCs w:val="28"/>
          <w:lang w:eastAsia="ru-RU"/>
        </w:rPr>
      </w:pPr>
    </w:p>
    <w:p w:rsidR="003A52AC" w:rsidRDefault="003A52AC" w:rsidP="00835A25">
      <w:pPr>
        <w:pStyle w:val="a5"/>
        <w:spacing w:line="360" w:lineRule="auto"/>
        <w:ind w:left="1211"/>
        <w:jc w:val="both"/>
        <w:rPr>
          <w:rFonts w:ascii="Times New Roman" w:eastAsia="Times New Roman" w:hAnsi="Times New Roman" w:cs="Times New Roman"/>
          <w:sz w:val="28"/>
          <w:szCs w:val="28"/>
          <w:lang w:eastAsia="ru-RU"/>
        </w:rPr>
      </w:pPr>
    </w:p>
    <w:p w:rsidR="003A52AC" w:rsidRDefault="003A52AC" w:rsidP="00835A25">
      <w:pPr>
        <w:pStyle w:val="a5"/>
        <w:spacing w:line="360" w:lineRule="auto"/>
        <w:ind w:left="1211"/>
        <w:jc w:val="both"/>
        <w:rPr>
          <w:rFonts w:ascii="Times New Roman" w:eastAsia="Times New Roman" w:hAnsi="Times New Roman" w:cs="Times New Roman"/>
          <w:sz w:val="28"/>
          <w:szCs w:val="28"/>
          <w:lang w:eastAsia="ru-RU"/>
        </w:rPr>
      </w:pPr>
    </w:p>
    <w:p w:rsidR="003A52AC" w:rsidRDefault="003A52AC" w:rsidP="00835A25">
      <w:pPr>
        <w:pStyle w:val="a5"/>
        <w:spacing w:line="360" w:lineRule="auto"/>
        <w:ind w:left="1211"/>
        <w:jc w:val="both"/>
        <w:rPr>
          <w:rFonts w:ascii="Times New Roman" w:eastAsia="Times New Roman" w:hAnsi="Times New Roman" w:cs="Times New Roman"/>
          <w:sz w:val="28"/>
          <w:szCs w:val="28"/>
          <w:lang w:eastAsia="ru-RU"/>
        </w:rPr>
      </w:pPr>
    </w:p>
    <w:p w:rsidR="003A52AC" w:rsidRDefault="003A52AC" w:rsidP="00835A25">
      <w:pPr>
        <w:pStyle w:val="a5"/>
        <w:spacing w:line="360" w:lineRule="auto"/>
        <w:ind w:left="1211"/>
        <w:jc w:val="both"/>
        <w:rPr>
          <w:rFonts w:ascii="Times New Roman" w:eastAsia="Times New Roman" w:hAnsi="Times New Roman" w:cs="Times New Roman"/>
          <w:sz w:val="28"/>
          <w:szCs w:val="28"/>
          <w:lang w:eastAsia="ru-RU"/>
        </w:rPr>
      </w:pPr>
    </w:p>
    <w:p w:rsidR="003A52AC" w:rsidRDefault="003A52AC" w:rsidP="00835A25">
      <w:pPr>
        <w:pStyle w:val="a5"/>
        <w:spacing w:line="360" w:lineRule="auto"/>
        <w:ind w:left="1211"/>
        <w:jc w:val="both"/>
        <w:rPr>
          <w:rFonts w:ascii="Times New Roman" w:eastAsia="Times New Roman" w:hAnsi="Times New Roman" w:cs="Times New Roman"/>
          <w:sz w:val="28"/>
          <w:szCs w:val="28"/>
          <w:lang w:eastAsia="ru-RU"/>
        </w:rPr>
      </w:pPr>
    </w:p>
    <w:p w:rsidR="003A52AC" w:rsidRDefault="003A52AC" w:rsidP="00835A25">
      <w:pPr>
        <w:pStyle w:val="a5"/>
        <w:spacing w:line="360" w:lineRule="auto"/>
        <w:ind w:left="1211"/>
        <w:jc w:val="both"/>
        <w:rPr>
          <w:rFonts w:ascii="Times New Roman" w:eastAsia="Times New Roman" w:hAnsi="Times New Roman" w:cs="Times New Roman"/>
          <w:sz w:val="28"/>
          <w:szCs w:val="28"/>
          <w:lang w:eastAsia="ru-RU"/>
        </w:rPr>
      </w:pPr>
    </w:p>
    <w:p w:rsidR="003A52AC" w:rsidRDefault="003A52AC" w:rsidP="00835A25">
      <w:pPr>
        <w:pStyle w:val="a5"/>
        <w:spacing w:line="360" w:lineRule="auto"/>
        <w:ind w:left="1211"/>
        <w:jc w:val="both"/>
        <w:rPr>
          <w:rFonts w:ascii="Times New Roman" w:eastAsia="Times New Roman" w:hAnsi="Times New Roman" w:cs="Times New Roman"/>
          <w:sz w:val="28"/>
          <w:szCs w:val="28"/>
          <w:lang w:eastAsia="ru-RU"/>
        </w:rPr>
      </w:pPr>
    </w:p>
    <w:p w:rsidR="003A52AC" w:rsidRDefault="003A52AC" w:rsidP="00835A25">
      <w:pPr>
        <w:pStyle w:val="a5"/>
        <w:spacing w:line="360" w:lineRule="auto"/>
        <w:ind w:left="1211"/>
        <w:jc w:val="both"/>
        <w:rPr>
          <w:rFonts w:ascii="Times New Roman" w:eastAsia="Times New Roman" w:hAnsi="Times New Roman" w:cs="Times New Roman"/>
          <w:sz w:val="28"/>
          <w:szCs w:val="28"/>
          <w:lang w:eastAsia="ru-RU"/>
        </w:rPr>
      </w:pPr>
    </w:p>
    <w:p w:rsidR="003A52AC" w:rsidRDefault="003A52AC" w:rsidP="00835A25">
      <w:pPr>
        <w:pStyle w:val="a5"/>
        <w:spacing w:line="360" w:lineRule="auto"/>
        <w:ind w:left="1211"/>
        <w:jc w:val="both"/>
        <w:rPr>
          <w:rFonts w:ascii="Times New Roman" w:eastAsia="Times New Roman" w:hAnsi="Times New Roman" w:cs="Times New Roman"/>
          <w:sz w:val="28"/>
          <w:szCs w:val="28"/>
          <w:lang w:eastAsia="ru-RU"/>
        </w:rPr>
      </w:pPr>
    </w:p>
    <w:p w:rsidR="003A52AC" w:rsidRDefault="003A52AC" w:rsidP="00835A25">
      <w:pPr>
        <w:pStyle w:val="a5"/>
        <w:spacing w:line="360" w:lineRule="auto"/>
        <w:ind w:left="1211"/>
        <w:jc w:val="both"/>
        <w:rPr>
          <w:rFonts w:ascii="Times New Roman" w:eastAsia="Times New Roman" w:hAnsi="Times New Roman" w:cs="Times New Roman"/>
          <w:sz w:val="28"/>
          <w:szCs w:val="28"/>
          <w:lang w:eastAsia="ru-RU"/>
        </w:rPr>
      </w:pPr>
    </w:p>
    <w:p w:rsidR="004B7413" w:rsidRDefault="004B7413" w:rsidP="00674DF3">
      <w:pPr>
        <w:shd w:val="clear" w:color="auto" w:fill="FFFFFF"/>
        <w:spacing w:after="0" w:line="360" w:lineRule="auto"/>
        <w:jc w:val="both"/>
        <w:outlineLvl w:val="0"/>
        <w:rPr>
          <w:rFonts w:ascii="Times New Roman" w:eastAsia="Times New Roman" w:hAnsi="Times New Roman" w:cs="Times New Roman"/>
          <w:sz w:val="28"/>
          <w:szCs w:val="28"/>
          <w:lang w:eastAsia="ru-RU"/>
        </w:rPr>
      </w:pPr>
    </w:p>
    <w:p w:rsidR="00FF2AFD" w:rsidRDefault="00FF2AFD" w:rsidP="00674DF3">
      <w:pPr>
        <w:shd w:val="clear" w:color="auto" w:fill="FFFFFF"/>
        <w:spacing w:after="0" w:line="360" w:lineRule="auto"/>
        <w:jc w:val="both"/>
        <w:outlineLvl w:val="0"/>
        <w:rPr>
          <w:rFonts w:ascii="Times New Roman" w:eastAsia="Times New Roman" w:hAnsi="Times New Roman" w:cs="Times New Roman"/>
          <w:sz w:val="28"/>
          <w:szCs w:val="28"/>
          <w:lang w:eastAsia="ru-RU"/>
        </w:rPr>
      </w:pPr>
    </w:p>
    <w:p w:rsidR="00FF2AFD" w:rsidRDefault="00FF2AFD" w:rsidP="00674DF3">
      <w:pPr>
        <w:shd w:val="clear" w:color="auto" w:fill="FFFFFF"/>
        <w:spacing w:after="0" w:line="360" w:lineRule="auto"/>
        <w:jc w:val="both"/>
        <w:outlineLvl w:val="0"/>
        <w:rPr>
          <w:rFonts w:ascii="Times New Roman" w:eastAsia="Times New Roman" w:hAnsi="Times New Roman" w:cs="Times New Roman"/>
          <w:sz w:val="28"/>
          <w:szCs w:val="28"/>
          <w:lang w:eastAsia="ru-RU"/>
        </w:rPr>
      </w:pPr>
    </w:p>
    <w:p w:rsidR="00FF2AFD" w:rsidRDefault="00FF2AFD" w:rsidP="00674DF3">
      <w:pPr>
        <w:shd w:val="clear" w:color="auto" w:fill="FFFFFF"/>
        <w:spacing w:after="0" w:line="360" w:lineRule="auto"/>
        <w:jc w:val="both"/>
        <w:outlineLvl w:val="0"/>
        <w:rPr>
          <w:rFonts w:ascii="Times New Roman" w:eastAsia="Times New Roman" w:hAnsi="Times New Roman" w:cs="Times New Roman"/>
          <w:sz w:val="28"/>
          <w:szCs w:val="28"/>
          <w:lang w:eastAsia="ru-RU"/>
        </w:rPr>
      </w:pPr>
    </w:p>
    <w:p w:rsidR="00674DF3" w:rsidRPr="00674DF3" w:rsidRDefault="00674DF3" w:rsidP="00674DF3">
      <w:pPr>
        <w:shd w:val="clear" w:color="auto" w:fill="FFFFFF"/>
        <w:spacing w:after="0" w:line="360" w:lineRule="auto"/>
        <w:jc w:val="both"/>
        <w:outlineLvl w:val="0"/>
        <w:rPr>
          <w:rFonts w:ascii="Times New Roman" w:eastAsia="Times New Roman" w:hAnsi="Times New Roman" w:cs="Times New Roman"/>
          <w:sz w:val="28"/>
          <w:szCs w:val="28"/>
          <w:lang w:eastAsia="ru-RU"/>
        </w:rPr>
      </w:pPr>
    </w:p>
    <w:p w:rsidR="002311FD" w:rsidRDefault="002311FD" w:rsidP="007C2B5B">
      <w:pPr>
        <w:pStyle w:val="a5"/>
        <w:shd w:val="clear" w:color="auto" w:fill="FFFFFF"/>
        <w:spacing w:after="0" w:line="360" w:lineRule="auto"/>
        <w:ind w:left="567"/>
        <w:jc w:val="both"/>
        <w:outlineLvl w:val="0"/>
        <w:rPr>
          <w:rFonts w:ascii="Times New Roman" w:eastAsia="Times New Roman" w:hAnsi="Times New Roman" w:cs="Times New Roman"/>
          <w:sz w:val="28"/>
          <w:szCs w:val="28"/>
          <w:lang w:eastAsia="ru-RU"/>
        </w:rPr>
      </w:pPr>
    </w:p>
    <w:p w:rsidR="004B7413" w:rsidRDefault="009B74D8" w:rsidP="00604082">
      <w:pPr>
        <w:pStyle w:val="a5"/>
        <w:shd w:val="clear" w:color="auto" w:fill="FFFFFF"/>
        <w:tabs>
          <w:tab w:val="left" w:pos="142"/>
        </w:tabs>
        <w:spacing w:after="0" w:line="360" w:lineRule="auto"/>
        <w:ind w:left="0"/>
        <w:jc w:val="center"/>
        <w:outlineLvl w:val="0"/>
        <w:rPr>
          <w:rFonts w:ascii="Times New Roman" w:eastAsia="Times New Roman" w:hAnsi="Times New Roman" w:cs="Times New Roman"/>
          <w:sz w:val="28"/>
          <w:szCs w:val="28"/>
          <w:lang w:eastAsia="ru-RU"/>
        </w:rPr>
      </w:pPr>
      <w:bookmarkStart w:id="44" w:name="_Toc516722584"/>
      <w:r>
        <w:rPr>
          <w:rFonts w:ascii="Times New Roman" w:eastAsia="Times New Roman" w:hAnsi="Times New Roman" w:cs="Times New Roman"/>
          <w:sz w:val="28"/>
          <w:szCs w:val="28"/>
          <w:lang w:eastAsia="ru-RU"/>
        </w:rPr>
        <w:lastRenderedPageBreak/>
        <w:t>ПРИЛОЖЕНИЕ</w:t>
      </w:r>
      <w:r w:rsidR="00604082">
        <w:rPr>
          <w:rFonts w:ascii="Times New Roman" w:eastAsia="Times New Roman" w:hAnsi="Times New Roman" w:cs="Times New Roman"/>
          <w:sz w:val="28"/>
          <w:szCs w:val="28"/>
          <w:lang w:eastAsia="ru-RU"/>
        </w:rPr>
        <w:t xml:space="preserve"> А</w:t>
      </w:r>
      <w:bookmarkEnd w:id="44"/>
    </w:p>
    <w:p w:rsidR="00604082" w:rsidRDefault="00604082" w:rsidP="00604082">
      <w:pPr>
        <w:pStyle w:val="a5"/>
        <w:shd w:val="clear" w:color="auto" w:fill="FFFFFF"/>
        <w:tabs>
          <w:tab w:val="left" w:pos="142"/>
        </w:tabs>
        <w:spacing w:after="0" w:line="360" w:lineRule="auto"/>
        <w:ind w:left="0"/>
        <w:jc w:val="center"/>
        <w:outlineLvl w:val="0"/>
        <w:rPr>
          <w:rFonts w:ascii="Times New Roman" w:eastAsia="Times New Roman" w:hAnsi="Times New Roman" w:cs="Times New Roman"/>
          <w:sz w:val="28"/>
          <w:szCs w:val="28"/>
          <w:lang w:eastAsia="ru-RU"/>
        </w:rPr>
      </w:pPr>
    </w:p>
    <w:p w:rsidR="006D14B3" w:rsidRPr="00B004AF" w:rsidRDefault="006D14B3" w:rsidP="00604082">
      <w:pPr>
        <w:spacing w:before="100" w:beforeAutospacing="1" w:after="0" w:line="360" w:lineRule="auto"/>
        <w:outlineLvl w:val="2"/>
        <w:rPr>
          <w:rFonts w:ascii="Times New Roman" w:eastAsia="Times New Roman" w:hAnsi="Times New Roman" w:cs="Times New Roman"/>
          <w:bCs/>
          <w:color w:val="333333"/>
          <w:sz w:val="28"/>
          <w:szCs w:val="28"/>
          <w:lang w:eastAsia="ru-RU"/>
        </w:rPr>
      </w:pPr>
      <w:bookmarkStart w:id="45" w:name="_Toc516007014"/>
      <w:bookmarkStart w:id="46" w:name="_Toc516007791"/>
      <w:bookmarkStart w:id="47" w:name="_Toc516046094"/>
      <w:bookmarkStart w:id="48" w:name="_Toc516722585"/>
      <w:r w:rsidRPr="00B004AF">
        <w:rPr>
          <w:rFonts w:ascii="Times New Roman" w:eastAsia="Times New Roman" w:hAnsi="Times New Roman" w:cs="Times New Roman"/>
          <w:bCs/>
          <w:color w:val="333333"/>
          <w:sz w:val="28"/>
          <w:szCs w:val="28"/>
          <w:lang w:eastAsia="ru-RU"/>
        </w:rPr>
        <w:t>Бухгалтерский баланс РСБУ (тыс. руб.)</w:t>
      </w:r>
      <w:bookmarkEnd w:id="45"/>
      <w:bookmarkEnd w:id="46"/>
      <w:bookmarkEnd w:id="47"/>
      <w:bookmarkEnd w:id="48"/>
    </w:p>
    <w:tbl>
      <w:tblPr>
        <w:tblW w:w="5000" w:type="pct"/>
        <w:tblCellMar>
          <w:left w:w="0" w:type="dxa"/>
          <w:right w:w="0" w:type="dxa"/>
        </w:tblCellMar>
        <w:tblLook w:val="04A0" w:firstRow="1" w:lastRow="0" w:firstColumn="1" w:lastColumn="0" w:noHBand="0" w:noVBand="1"/>
      </w:tblPr>
      <w:tblGrid>
        <w:gridCol w:w="3488"/>
        <w:gridCol w:w="1372"/>
        <w:gridCol w:w="1008"/>
        <w:gridCol w:w="980"/>
        <w:gridCol w:w="980"/>
        <w:gridCol w:w="980"/>
        <w:gridCol w:w="980"/>
      </w:tblGrid>
      <w:tr w:rsidR="006D14B3" w:rsidRPr="004B7413" w:rsidTr="009740BF">
        <w:trPr>
          <w:tblHeader/>
        </w:trPr>
        <w:tc>
          <w:tcPr>
            <w:tcW w:w="0" w:type="auto"/>
            <w:tcBorders>
              <w:bottom w:val="single" w:sz="6" w:space="0" w:color="CCCCCC"/>
            </w:tcBorders>
            <w:shd w:val="clear" w:color="auto" w:fill="2D70B9"/>
            <w:tcMar>
              <w:top w:w="72" w:type="dxa"/>
              <w:left w:w="30" w:type="dxa"/>
              <w:bottom w:w="48"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color w:val="FFFFFF"/>
                <w:sz w:val="24"/>
                <w:szCs w:val="24"/>
                <w:lang w:eastAsia="ru-RU"/>
              </w:rPr>
            </w:pPr>
            <w:r w:rsidRPr="004B7413">
              <w:rPr>
                <w:rFonts w:ascii="Times New Roman" w:eastAsia="Times New Roman" w:hAnsi="Times New Roman" w:cs="Times New Roman"/>
                <w:color w:val="FFFFFF"/>
                <w:sz w:val="24"/>
                <w:szCs w:val="24"/>
                <w:lang w:eastAsia="ru-RU"/>
              </w:rPr>
              <w:t>Название показателя</w:t>
            </w:r>
          </w:p>
        </w:tc>
        <w:tc>
          <w:tcPr>
            <w:tcW w:w="0" w:type="auto"/>
            <w:tcBorders>
              <w:bottom w:val="single" w:sz="6" w:space="0" w:color="CCCCCC"/>
            </w:tcBorders>
            <w:shd w:val="clear" w:color="auto" w:fill="2D70B9"/>
            <w:tcMar>
              <w:top w:w="72" w:type="dxa"/>
              <w:left w:w="30" w:type="dxa"/>
              <w:bottom w:w="48"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color w:val="FFFFFF"/>
                <w:sz w:val="24"/>
                <w:szCs w:val="24"/>
                <w:lang w:eastAsia="ru-RU"/>
              </w:rPr>
            </w:pPr>
            <w:r w:rsidRPr="004B7413">
              <w:rPr>
                <w:rFonts w:ascii="Times New Roman" w:eastAsia="Times New Roman" w:hAnsi="Times New Roman" w:cs="Times New Roman"/>
                <w:color w:val="FFFFFF"/>
                <w:sz w:val="24"/>
                <w:szCs w:val="24"/>
                <w:lang w:eastAsia="ru-RU"/>
              </w:rPr>
              <w:t>Код показателя</w:t>
            </w:r>
          </w:p>
        </w:tc>
        <w:tc>
          <w:tcPr>
            <w:tcW w:w="0" w:type="auto"/>
            <w:tcBorders>
              <w:bottom w:val="single" w:sz="6" w:space="0" w:color="CCCCCC"/>
            </w:tcBorders>
            <w:shd w:val="clear" w:color="auto" w:fill="2D70B9"/>
            <w:tcMar>
              <w:top w:w="72" w:type="dxa"/>
              <w:left w:w="30" w:type="dxa"/>
              <w:bottom w:w="48"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color w:val="FFFFFF"/>
                <w:sz w:val="24"/>
                <w:szCs w:val="24"/>
                <w:lang w:eastAsia="ru-RU"/>
              </w:rPr>
            </w:pPr>
            <w:r w:rsidRPr="004B7413">
              <w:rPr>
                <w:rFonts w:ascii="Times New Roman" w:eastAsia="Times New Roman" w:hAnsi="Times New Roman" w:cs="Times New Roman"/>
                <w:color w:val="FFFFFF"/>
                <w:sz w:val="24"/>
                <w:szCs w:val="24"/>
                <w:lang w:eastAsia="ru-RU"/>
              </w:rPr>
              <w:t>12мес. 2017</w:t>
            </w:r>
          </w:p>
        </w:tc>
        <w:tc>
          <w:tcPr>
            <w:tcW w:w="0" w:type="auto"/>
            <w:tcBorders>
              <w:bottom w:val="single" w:sz="6" w:space="0" w:color="CCCCCC"/>
            </w:tcBorders>
            <w:shd w:val="clear" w:color="auto" w:fill="2D70B9"/>
            <w:tcMar>
              <w:top w:w="72" w:type="dxa"/>
              <w:left w:w="30" w:type="dxa"/>
              <w:bottom w:w="48"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color w:val="FFFFFF"/>
                <w:sz w:val="24"/>
                <w:szCs w:val="24"/>
                <w:lang w:eastAsia="ru-RU"/>
              </w:rPr>
            </w:pPr>
            <w:r w:rsidRPr="004B7413">
              <w:rPr>
                <w:rFonts w:ascii="Times New Roman" w:eastAsia="Times New Roman" w:hAnsi="Times New Roman" w:cs="Times New Roman"/>
                <w:color w:val="FFFFFF"/>
                <w:sz w:val="24"/>
                <w:szCs w:val="24"/>
                <w:lang w:eastAsia="ru-RU"/>
              </w:rPr>
              <w:t>12мес. 2016</w:t>
            </w:r>
          </w:p>
        </w:tc>
        <w:tc>
          <w:tcPr>
            <w:tcW w:w="0" w:type="auto"/>
            <w:tcBorders>
              <w:bottom w:val="single" w:sz="6" w:space="0" w:color="CCCCCC"/>
            </w:tcBorders>
            <w:shd w:val="clear" w:color="auto" w:fill="2D70B9"/>
            <w:tcMar>
              <w:top w:w="72" w:type="dxa"/>
              <w:left w:w="30" w:type="dxa"/>
              <w:bottom w:w="48"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color w:val="FFFFFF"/>
                <w:sz w:val="24"/>
                <w:szCs w:val="24"/>
                <w:lang w:eastAsia="ru-RU"/>
              </w:rPr>
            </w:pPr>
            <w:r w:rsidRPr="004B7413">
              <w:rPr>
                <w:rFonts w:ascii="Times New Roman" w:eastAsia="Times New Roman" w:hAnsi="Times New Roman" w:cs="Times New Roman"/>
                <w:color w:val="FFFFFF"/>
                <w:sz w:val="24"/>
                <w:szCs w:val="24"/>
                <w:lang w:eastAsia="ru-RU"/>
              </w:rPr>
              <w:t>12мес. 2015</w:t>
            </w:r>
          </w:p>
        </w:tc>
        <w:tc>
          <w:tcPr>
            <w:tcW w:w="0" w:type="auto"/>
            <w:tcBorders>
              <w:bottom w:val="single" w:sz="6" w:space="0" w:color="CCCCCC"/>
            </w:tcBorders>
            <w:shd w:val="clear" w:color="auto" w:fill="2D70B9"/>
            <w:tcMar>
              <w:top w:w="72" w:type="dxa"/>
              <w:left w:w="30" w:type="dxa"/>
              <w:bottom w:w="48"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color w:val="FFFFFF"/>
                <w:sz w:val="24"/>
                <w:szCs w:val="24"/>
                <w:lang w:eastAsia="ru-RU"/>
              </w:rPr>
            </w:pPr>
            <w:r w:rsidRPr="004B7413">
              <w:rPr>
                <w:rFonts w:ascii="Times New Roman" w:eastAsia="Times New Roman" w:hAnsi="Times New Roman" w:cs="Times New Roman"/>
                <w:color w:val="FFFFFF"/>
                <w:sz w:val="24"/>
                <w:szCs w:val="24"/>
                <w:lang w:eastAsia="ru-RU"/>
              </w:rPr>
              <w:t>12мес. 2014</w:t>
            </w:r>
          </w:p>
        </w:tc>
        <w:tc>
          <w:tcPr>
            <w:tcW w:w="0" w:type="auto"/>
            <w:tcBorders>
              <w:bottom w:val="single" w:sz="6" w:space="0" w:color="CCCCCC"/>
            </w:tcBorders>
            <w:shd w:val="clear" w:color="auto" w:fill="2D70B9"/>
            <w:tcMar>
              <w:top w:w="72" w:type="dxa"/>
              <w:left w:w="30" w:type="dxa"/>
              <w:bottom w:w="48"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color w:val="FFFFFF"/>
                <w:sz w:val="24"/>
                <w:szCs w:val="24"/>
                <w:lang w:eastAsia="ru-RU"/>
              </w:rPr>
            </w:pPr>
            <w:r w:rsidRPr="004B7413">
              <w:rPr>
                <w:rFonts w:ascii="Times New Roman" w:eastAsia="Times New Roman" w:hAnsi="Times New Roman" w:cs="Times New Roman"/>
                <w:color w:val="FFFFFF"/>
                <w:sz w:val="24"/>
                <w:szCs w:val="24"/>
                <w:lang w:eastAsia="ru-RU"/>
              </w:rPr>
              <w:t>12мес. 2013</w:t>
            </w:r>
          </w:p>
        </w:tc>
      </w:tr>
      <w:tr w:rsidR="006D14B3" w:rsidRPr="004B7413" w:rsidTr="009740BF">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b/>
                <w:bCs/>
                <w:sz w:val="24"/>
                <w:szCs w:val="24"/>
                <w:lang w:eastAsia="ru-RU"/>
              </w:rPr>
            </w:pPr>
            <w:r w:rsidRPr="004B7413">
              <w:rPr>
                <w:rFonts w:ascii="Times New Roman" w:eastAsia="Times New Roman" w:hAnsi="Times New Roman" w:cs="Times New Roman"/>
                <w:b/>
                <w:bCs/>
                <w:sz w:val="24"/>
                <w:szCs w:val="24"/>
                <w:lang w:eastAsia="ru-RU"/>
              </w:rPr>
              <w:t>АКТИВ</w:t>
            </w:r>
          </w:p>
        </w:tc>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b/>
                <w:bCs/>
                <w:sz w:val="24"/>
                <w:szCs w:val="24"/>
                <w:lang w:eastAsia="ru-RU"/>
              </w:rPr>
            </w:pPr>
          </w:p>
        </w:tc>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p>
        </w:tc>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p>
        </w:tc>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p>
        </w:tc>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p>
        </w:tc>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p>
        </w:tc>
      </w:tr>
      <w:tr w:rsidR="006D14B3" w:rsidRPr="004B7413" w:rsidTr="009740BF">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b/>
                <w:bCs/>
                <w:sz w:val="24"/>
                <w:szCs w:val="24"/>
                <w:lang w:eastAsia="ru-RU"/>
              </w:rPr>
            </w:pPr>
            <w:r w:rsidRPr="004B7413">
              <w:rPr>
                <w:rFonts w:ascii="Times New Roman" w:eastAsia="Times New Roman" w:hAnsi="Times New Roman" w:cs="Times New Roman"/>
                <w:b/>
                <w:bCs/>
                <w:sz w:val="24"/>
                <w:szCs w:val="24"/>
                <w:lang w:eastAsia="ru-RU"/>
              </w:rPr>
              <w:t>I. Внеоборотные активы</w:t>
            </w:r>
          </w:p>
        </w:tc>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b/>
                <w:bCs/>
                <w:sz w:val="24"/>
                <w:szCs w:val="24"/>
                <w:lang w:eastAsia="ru-RU"/>
              </w:rPr>
            </w:pPr>
          </w:p>
        </w:tc>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p>
        </w:tc>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p>
        </w:tc>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p>
        </w:tc>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p>
        </w:tc>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Нематериальные активы</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1110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23 468 759</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23 214 357</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20 933 757</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19 823 242</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9 586 295</w:t>
            </w: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Результаты исследований и разработок</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1120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4 890 365</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3 344 717</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2 514 742</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2 595 082</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1 952 071</w:t>
            </w: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Основные средства</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1150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1 186 529 970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1 058 799 579</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1 003 328 496</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956 824 133</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838 018 865</w:t>
            </w: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Доходные вложения в материальные ценности</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1160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0</w:t>
            </w: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Финансовые вложения</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1170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6 003 776 788</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5 492 046 642</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3 945 699 651</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3 816 440 204</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2 401 568 509</w:t>
            </w: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Отложенные налоговые активы</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1180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95 062 970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68 252 970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120 214 709</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73 628 448</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11 394 511</w:t>
            </w: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Прочие внеоборотные активы</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1190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169 800 603</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123 058 271</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120 667 608</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113 193 716</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87 435 802</w:t>
            </w: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Итог по разделу I</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1100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7 483 529 455</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6 768 716 536</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5 213 358 963</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4 982 504 825</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3 349 956 053</w:t>
            </w:r>
          </w:p>
        </w:tc>
      </w:tr>
      <w:tr w:rsidR="006D14B3" w:rsidRPr="004B7413" w:rsidTr="009740BF">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b/>
                <w:bCs/>
                <w:sz w:val="24"/>
                <w:szCs w:val="24"/>
                <w:lang w:eastAsia="ru-RU"/>
              </w:rPr>
            </w:pPr>
            <w:r w:rsidRPr="004B7413">
              <w:rPr>
                <w:rFonts w:ascii="Times New Roman" w:eastAsia="Times New Roman" w:hAnsi="Times New Roman" w:cs="Times New Roman"/>
                <w:b/>
                <w:bCs/>
                <w:sz w:val="24"/>
                <w:szCs w:val="24"/>
                <w:lang w:eastAsia="ru-RU"/>
              </w:rPr>
              <w:t>II. Оборотные активы</w:t>
            </w:r>
          </w:p>
        </w:tc>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b/>
                <w:bCs/>
                <w:sz w:val="24"/>
                <w:szCs w:val="24"/>
                <w:lang w:eastAsia="ru-RU"/>
              </w:rPr>
            </w:pPr>
          </w:p>
        </w:tc>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p>
        </w:tc>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p>
        </w:tc>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p>
        </w:tc>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p>
        </w:tc>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Запасы</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1210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142 388 555</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113 017 735</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107 207 260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114 414 155</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96 060 770</w:t>
            </w: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 xml:space="preserve">Налог на добавленную </w:t>
            </w:r>
            <w:r w:rsidRPr="004B7413">
              <w:rPr>
                <w:rFonts w:ascii="Times New Roman" w:eastAsia="Times New Roman" w:hAnsi="Times New Roman" w:cs="Times New Roman"/>
                <w:sz w:val="24"/>
                <w:szCs w:val="24"/>
                <w:lang w:eastAsia="ru-RU"/>
              </w:rPr>
              <w:lastRenderedPageBreak/>
              <w:t>стоимость по приобретённым ценностям</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lastRenderedPageBreak/>
              <w:t>1220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 xml:space="preserve">72 598 </w:t>
            </w:r>
            <w:r w:rsidRPr="004B7413">
              <w:rPr>
                <w:rFonts w:ascii="Times New Roman" w:eastAsia="Times New Roman" w:hAnsi="Times New Roman" w:cs="Times New Roman"/>
                <w:sz w:val="24"/>
                <w:szCs w:val="24"/>
                <w:lang w:eastAsia="ru-RU"/>
              </w:rPr>
              <w:lastRenderedPageBreak/>
              <w:t>729</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lastRenderedPageBreak/>
              <w:t xml:space="preserve">57 272 </w:t>
            </w:r>
            <w:r w:rsidRPr="004B7413">
              <w:rPr>
                <w:rFonts w:ascii="Times New Roman" w:eastAsia="Times New Roman" w:hAnsi="Times New Roman" w:cs="Times New Roman"/>
                <w:sz w:val="24"/>
                <w:szCs w:val="24"/>
                <w:lang w:eastAsia="ru-RU"/>
              </w:rPr>
              <w:lastRenderedPageBreak/>
              <w:t>596</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lastRenderedPageBreak/>
              <w:t xml:space="preserve">51 445 </w:t>
            </w:r>
            <w:r w:rsidRPr="004B7413">
              <w:rPr>
                <w:rFonts w:ascii="Times New Roman" w:eastAsia="Times New Roman" w:hAnsi="Times New Roman" w:cs="Times New Roman"/>
                <w:sz w:val="24"/>
                <w:szCs w:val="24"/>
                <w:lang w:eastAsia="ru-RU"/>
              </w:rPr>
              <w:lastRenderedPageBreak/>
              <w:t>066</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lastRenderedPageBreak/>
              <w:t xml:space="preserve">56 191 </w:t>
            </w:r>
            <w:r w:rsidRPr="004B7413">
              <w:rPr>
                <w:rFonts w:ascii="Times New Roman" w:eastAsia="Times New Roman" w:hAnsi="Times New Roman" w:cs="Times New Roman"/>
                <w:sz w:val="24"/>
                <w:szCs w:val="24"/>
                <w:lang w:eastAsia="ru-RU"/>
              </w:rPr>
              <w:lastRenderedPageBreak/>
              <w:t>201</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lastRenderedPageBreak/>
              <w:t xml:space="preserve">59 707 </w:t>
            </w:r>
            <w:r w:rsidRPr="004B7413">
              <w:rPr>
                <w:rFonts w:ascii="Times New Roman" w:eastAsia="Times New Roman" w:hAnsi="Times New Roman" w:cs="Times New Roman"/>
                <w:sz w:val="24"/>
                <w:szCs w:val="24"/>
                <w:lang w:eastAsia="ru-RU"/>
              </w:rPr>
              <w:lastRenderedPageBreak/>
              <w:t>919</w:t>
            </w: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lastRenderedPageBreak/>
              <w:t>Дебиторская задолженность</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1230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2 531 306 562</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1 523 299 152</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2 025 601 916</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1 847 735 638</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847 683 278</w:t>
            </w: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Финансовые вложения</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1240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728 055 665</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899 267 309</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1 637 719 899</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645 291 444</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425 964 971</w:t>
            </w: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Денежные средства</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1250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116 638 660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584 223 460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402 389 690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127 975 011</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199 904 615</w:t>
            </w: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Прочие оборотные активы</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1260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8 400 746</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7 604 682</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12 151 470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13 614 675</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869 510</w:t>
            </w: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Итог по разделу II</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1200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3 599 388 917</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3 184 684 934</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4 236 515 301</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2 805 222 124</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1 630 191 063</w:t>
            </w:r>
          </w:p>
        </w:tc>
      </w:tr>
      <w:tr w:rsidR="006D14B3" w:rsidRPr="004B7413" w:rsidTr="009740BF">
        <w:tc>
          <w:tcPr>
            <w:tcW w:w="0" w:type="auto"/>
            <w:tcBorders>
              <w:top w:val="single" w:sz="6" w:space="0" w:color="CCCCCC"/>
              <w:bottom w:val="single" w:sz="6" w:space="0" w:color="CCCCCC"/>
            </w:tcBorders>
            <w:shd w:val="clear" w:color="auto" w:fill="FFF0EA"/>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БАЛАНС</w:t>
            </w:r>
          </w:p>
        </w:tc>
        <w:tc>
          <w:tcPr>
            <w:tcW w:w="0" w:type="auto"/>
            <w:tcBorders>
              <w:top w:val="single" w:sz="6" w:space="0" w:color="CCCCCC"/>
              <w:bottom w:val="single" w:sz="6" w:space="0" w:color="CCCCCC"/>
            </w:tcBorders>
            <w:shd w:val="clear" w:color="auto" w:fill="FFF0EA"/>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1600</w:t>
            </w:r>
          </w:p>
        </w:tc>
        <w:tc>
          <w:tcPr>
            <w:tcW w:w="0" w:type="auto"/>
            <w:tcBorders>
              <w:top w:val="single" w:sz="6" w:space="0" w:color="CCCCCC"/>
              <w:bottom w:val="single" w:sz="6" w:space="0" w:color="CCCCCC"/>
            </w:tcBorders>
            <w:shd w:val="clear" w:color="auto" w:fill="FFF0EA"/>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11 082 918 372</w:t>
            </w:r>
          </w:p>
        </w:tc>
        <w:tc>
          <w:tcPr>
            <w:tcW w:w="0" w:type="auto"/>
            <w:tcBorders>
              <w:top w:val="single" w:sz="6" w:space="0" w:color="CCCCCC"/>
              <w:bottom w:val="single" w:sz="6" w:space="0" w:color="CCCCCC"/>
            </w:tcBorders>
            <w:shd w:val="clear" w:color="auto" w:fill="FFF0EA"/>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9 953 401 470</w:t>
            </w:r>
          </w:p>
        </w:tc>
        <w:tc>
          <w:tcPr>
            <w:tcW w:w="0" w:type="auto"/>
            <w:tcBorders>
              <w:top w:val="single" w:sz="6" w:space="0" w:color="CCCCCC"/>
              <w:bottom w:val="single" w:sz="6" w:space="0" w:color="CCCCCC"/>
            </w:tcBorders>
            <w:shd w:val="clear" w:color="auto" w:fill="FFF0EA"/>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9 449 874 264</w:t>
            </w:r>
          </w:p>
        </w:tc>
        <w:tc>
          <w:tcPr>
            <w:tcW w:w="0" w:type="auto"/>
            <w:tcBorders>
              <w:top w:val="single" w:sz="6" w:space="0" w:color="CCCCCC"/>
              <w:bottom w:val="single" w:sz="6" w:space="0" w:color="CCCCCC"/>
            </w:tcBorders>
            <w:shd w:val="clear" w:color="auto" w:fill="FFF0EA"/>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7 787 726 949</w:t>
            </w:r>
          </w:p>
        </w:tc>
        <w:tc>
          <w:tcPr>
            <w:tcW w:w="0" w:type="auto"/>
            <w:tcBorders>
              <w:top w:val="single" w:sz="6" w:space="0" w:color="CCCCCC"/>
              <w:bottom w:val="single" w:sz="6" w:space="0" w:color="CCCCCC"/>
            </w:tcBorders>
            <w:shd w:val="clear" w:color="auto" w:fill="FFF0EA"/>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4 980 147 116</w:t>
            </w:r>
          </w:p>
        </w:tc>
      </w:tr>
      <w:tr w:rsidR="006D14B3" w:rsidRPr="004B7413" w:rsidTr="009740BF">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b/>
                <w:bCs/>
                <w:sz w:val="24"/>
                <w:szCs w:val="24"/>
                <w:lang w:eastAsia="ru-RU"/>
              </w:rPr>
            </w:pPr>
            <w:r w:rsidRPr="004B7413">
              <w:rPr>
                <w:rFonts w:ascii="Times New Roman" w:eastAsia="Times New Roman" w:hAnsi="Times New Roman" w:cs="Times New Roman"/>
                <w:b/>
                <w:bCs/>
                <w:sz w:val="24"/>
                <w:szCs w:val="24"/>
                <w:lang w:eastAsia="ru-RU"/>
              </w:rPr>
              <w:t>ПАССИВ</w:t>
            </w:r>
          </w:p>
        </w:tc>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b/>
                <w:bCs/>
                <w:sz w:val="24"/>
                <w:szCs w:val="24"/>
                <w:lang w:eastAsia="ru-RU"/>
              </w:rPr>
            </w:pPr>
          </w:p>
        </w:tc>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p>
        </w:tc>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p>
        </w:tc>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p>
        </w:tc>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p>
        </w:tc>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p>
        </w:tc>
      </w:tr>
      <w:tr w:rsidR="006D14B3" w:rsidRPr="004B7413" w:rsidTr="009740BF">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b/>
                <w:bCs/>
                <w:sz w:val="24"/>
                <w:szCs w:val="24"/>
                <w:lang w:eastAsia="ru-RU"/>
              </w:rPr>
            </w:pPr>
            <w:r w:rsidRPr="004B7413">
              <w:rPr>
                <w:rFonts w:ascii="Times New Roman" w:eastAsia="Times New Roman" w:hAnsi="Times New Roman" w:cs="Times New Roman"/>
                <w:b/>
                <w:bCs/>
                <w:sz w:val="24"/>
                <w:szCs w:val="24"/>
                <w:lang w:eastAsia="ru-RU"/>
              </w:rPr>
              <w:t>III. Капиталы и резервы</w:t>
            </w:r>
          </w:p>
        </w:tc>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b/>
                <w:bCs/>
                <w:sz w:val="24"/>
                <w:szCs w:val="24"/>
                <w:lang w:eastAsia="ru-RU"/>
              </w:rPr>
            </w:pPr>
          </w:p>
        </w:tc>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p>
        </w:tc>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p>
        </w:tc>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p>
        </w:tc>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p>
        </w:tc>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Уставной капитал (складочный капитал, уставной капитал, вклады товарищей)</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1310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105 982</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105 982</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105 982</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105 982</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105 982</w:t>
            </w: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Собственные акции выкупленные у акционеров</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1320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0</w:t>
            </w: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Переоценка внеоборотных активов</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1340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5</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15</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15</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15</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15</w:t>
            </w: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Добавочный капитал (без переоценки)</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1350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113 278 538</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113 279 280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113 244 694</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113 261 430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113 276 744</w:t>
            </w: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Резервный капитал</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1360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 xml:space="preserve">-231 </w:t>
            </w:r>
            <w:r w:rsidRPr="004B7413">
              <w:rPr>
                <w:rFonts w:ascii="Times New Roman" w:eastAsia="Times New Roman" w:hAnsi="Times New Roman" w:cs="Times New Roman"/>
                <w:sz w:val="24"/>
                <w:szCs w:val="24"/>
                <w:lang w:eastAsia="ru-RU"/>
              </w:rPr>
              <w:lastRenderedPageBreak/>
              <w:t>743 390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lastRenderedPageBreak/>
              <w:t xml:space="preserve">-348 </w:t>
            </w:r>
            <w:r w:rsidRPr="004B7413">
              <w:rPr>
                <w:rFonts w:ascii="Times New Roman" w:eastAsia="Times New Roman" w:hAnsi="Times New Roman" w:cs="Times New Roman"/>
                <w:sz w:val="24"/>
                <w:szCs w:val="24"/>
                <w:lang w:eastAsia="ru-RU"/>
              </w:rPr>
              <w:lastRenderedPageBreak/>
              <w:t>006 804</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lastRenderedPageBreak/>
              <w:t xml:space="preserve">-471 </w:t>
            </w:r>
            <w:r w:rsidRPr="004B7413">
              <w:rPr>
                <w:rFonts w:ascii="Times New Roman" w:eastAsia="Times New Roman" w:hAnsi="Times New Roman" w:cs="Times New Roman"/>
                <w:sz w:val="24"/>
                <w:szCs w:val="24"/>
                <w:lang w:eastAsia="ru-RU"/>
              </w:rPr>
              <w:lastRenderedPageBreak/>
              <w:t>882 755</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lastRenderedPageBreak/>
              <w:t>5 299</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5 299</w:t>
            </w: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Нераспределённая прибыль (непокрытый убыток)</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1370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1 802 733 923</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1 767 708 786</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1 792 963 117</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1 242 014 847</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1 270 340 857</w:t>
            </w: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Итог по разделу III</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1300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1 684 375 058</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1 533 087 259</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1 434 431 053</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1 355 387 573</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1 383 728 897</w:t>
            </w:r>
          </w:p>
        </w:tc>
      </w:tr>
      <w:tr w:rsidR="006D14B3" w:rsidRPr="004B7413" w:rsidTr="009740BF">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b/>
                <w:bCs/>
                <w:sz w:val="24"/>
                <w:szCs w:val="24"/>
                <w:lang w:eastAsia="ru-RU"/>
              </w:rPr>
            </w:pPr>
            <w:r w:rsidRPr="004B7413">
              <w:rPr>
                <w:rFonts w:ascii="Times New Roman" w:eastAsia="Times New Roman" w:hAnsi="Times New Roman" w:cs="Times New Roman"/>
                <w:b/>
                <w:bCs/>
                <w:sz w:val="24"/>
                <w:szCs w:val="24"/>
                <w:lang w:eastAsia="ru-RU"/>
              </w:rPr>
              <w:t>IV. Долгосрочные обязательства</w:t>
            </w:r>
          </w:p>
        </w:tc>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b/>
                <w:bCs/>
                <w:sz w:val="24"/>
                <w:szCs w:val="24"/>
                <w:lang w:eastAsia="ru-RU"/>
              </w:rPr>
            </w:pPr>
          </w:p>
        </w:tc>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p>
        </w:tc>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p>
        </w:tc>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p>
        </w:tc>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p>
        </w:tc>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Заемные средства</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1410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5 083 998 328</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4 338 773 620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4 081 526 948</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3 230 812 633</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1 729 241 793</w:t>
            </w: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Отложенные налоговые обязательства</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1420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91 105 397</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78 948 226</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69 693 400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58 997 819</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43 735 992</w:t>
            </w: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Резервы под условные обязательства</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1430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61 023 750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50 403 366</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40 469 001</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37 705 894</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38 242 591</w:t>
            </w: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Прочие обязательства</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1450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1 419 426 029</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1 550 012 639</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1 784 929 682</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886 778 534</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470 151 376</w:t>
            </w: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Итог по разделу IV</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1400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6 655 553 504</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6 018 137 851</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5 976 619 031</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4 214 294 880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2 281 371 752</w:t>
            </w:r>
          </w:p>
        </w:tc>
      </w:tr>
      <w:tr w:rsidR="006D14B3" w:rsidRPr="004B7413" w:rsidTr="009740BF">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b/>
                <w:bCs/>
                <w:sz w:val="24"/>
                <w:szCs w:val="24"/>
                <w:lang w:eastAsia="ru-RU"/>
              </w:rPr>
            </w:pPr>
            <w:r w:rsidRPr="004B7413">
              <w:rPr>
                <w:rFonts w:ascii="Times New Roman" w:eastAsia="Times New Roman" w:hAnsi="Times New Roman" w:cs="Times New Roman"/>
                <w:b/>
                <w:bCs/>
                <w:sz w:val="24"/>
                <w:szCs w:val="24"/>
                <w:lang w:eastAsia="ru-RU"/>
              </w:rPr>
              <w:t>V. Краткосрочные обязательства</w:t>
            </w:r>
          </w:p>
        </w:tc>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b/>
                <w:bCs/>
                <w:sz w:val="24"/>
                <w:szCs w:val="24"/>
                <w:lang w:eastAsia="ru-RU"/>
              </w:rPr>
            </w:pPr>
          </w:p>
        </w:tc>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p>
        </w:tc>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p>
        </w:tc>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p>
        </w:tc>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p>
        </w:tc>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Заемные средства</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1510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860 270 860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525 561 253</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494 337 961</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864 389 446</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622 881 018</w:t>
            </w: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Кредиторская задолженность</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1520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1 785 522 679</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1 753 787 381</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1 416 028 642</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1 197 024 178</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671 344 718</w:t>
            </w: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Доходы будущих периодов</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1530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2 651 115</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1 874 814</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1 571 330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144 815</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63 798</w:t>
            </w: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Резервы предстоящих расходов</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1540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 xml:space="preserve">94 132 </w:t>
            </w:r>
            <w:r w:rsidRPr="004B7413">
              <w:rPr>
                <w:rFonts w:ascii="Times New Roman" w:eastAsia="Times New Roman" w:hAnsi="Times New Roman" w:cs="Times New Roman"/>
                <w:sz w:val="24"/>
                <w:szCs w:val="24"/>
                <w:lang w:eastAsia="ru-RU"/>
              </w:rPr>
              <w:lastRenderedPageBreak/>
              <w:t>547</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lastRenderedPageBreak/>
              <w:t xml:space="preserve">120 577 </w:t>
            </w:r>
            <w:r w:rsidRPr="004B7413">
              <w:rPr>
                <w:rFonts w:ascii="Times New Roman" w:eastAsia="Times New Roman" w:hAnsi="Times New Roman" w:cs="Times New Roman"/>
                <w:sz w:val="24"/>
                <w:szCs w:val="24"/>
                <w:lang w:eastAsia="ru-RU"/>
              </w:rPr>
              <w:lastRenderedPageBreak/>
              <w:t>082</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lastRenderedPageBreak/>
              <w:t xml:space="preserve">126 525 </w:t>
            </w:r>
            <w:r w:rsidRPr="004B7413">
              <w:rPr>
                <w:rFonts w:ascii="Times New Roman" w:eastAsia="Times New Roman" w:hAnsi="Times New Roman" w:cs="Times New Roman"/>
                <w:sz w:val="24"/>
                <w:szCs w:val="24"/>
                <w:lang w:eastAsia="ru-RU"/>
              </w:rPr>
              <w:lastRenderedPageBreak/>
              <w:t>370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lastRenderedPageBreak/>
              <w:t xml:space="preserve">19 212 </w:t>
            </w:r>
            <w:r w:rsidRPr="004B7413">
              <w:rPr>
                <w:rFonts w:ascii="Times New Roman" w:eastAsia="Times New Roman" w:hAnsi="Times New Roman" w:cs="Times New Roman"/>
                <w:sz w:val="24"/>
                <w:szCs w:val="24"/>
                <w:lang w:eastAsia="ru-RU"/>
              </w:rPr>
              <w:lastRenderedPageBreak/>
              <w:t>252</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lastRenderedPageBreak/>
              <w:t xml:space="preserve">20 508 </w:t>
            </w:r>
            <w:r w:rsidRPr="004B7413">
              <w:rPr>
                <w:rFonts w:ascii="Times New Roman" w:eastAsia="Times New Roman" w:hAnsi="Times New Roman" w:cs="Times New Roman"/>
                <w:sz w:val="24"/>
                <w:szCs w:val="24"/>
                <w:lang w:eastAsia="ru-RU"/>
              </w:rPr>
              <w:lastRenderedPageBreak/>
              <w:t>170</w:t>
            </w: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lastRenderedPageBreak/>
              <w:t>Прочие обязательства</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1550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412 609</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375 830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360 877</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137 273 805</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248 763</w:t>
            </w: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Итог по разделу V</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1500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2 742 989 810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2 402 176 360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2 038 824 180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2 218 044 496</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1 315 046 467</w:t>
            </w:r>
          </w:p>
        </w:tc>
      </w:tr>
      <w:tr w:rsidR="006D14B3" w:rsidRPr="004B7413" w:rsidTr="009740BF">
        <w:tc>
          <w:tcPr>
            <w:tcW w:w="0" w:type="auto"/>
            <w:tcBorders>
              <w:top w:val="single" w:sz="6" w:space="0" w:color="CCCCCC"/>
              <w:bottom w:val="single" w:sz="6" w:space="0" w:color="CCCCCC"/>
            </w:tcBorders>
            <w:shd w:val="clear" w:color="auto" w:fill="FFF0EA"/>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БАЛАНС</w:t>
            </w:r>
          </w:p>
        </w:tc>
        <w:tc>
          <w:tcPr>
            <w:tcW w:w="0" w:type="auto"/>
            <w:tcBorders>
              <w:top w:val="single" w:sz="6" w:space="0" w:color="CCCCCC"/>
              <w:bottom w:val="single" w:sz="6" w:space="0" w:color="CCCCCC"/>
            </w:tcBorders>
            <w:shd w:val="clear" w:color="auto" w:fill="FFF0EA"/>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1700</w:t>
            </w:r>
          </w:p>
        </w:tc>
        <w:tc>
          <w:tcPr>
            <w:tcW w:w="0" w:type="auto"/>
            <w:tcBorders>
              <w:top w:val="single" w:sz="6" w:space="0" w:color="CCCCCC"/>
              <w:bottom w:val="single" w:sz="6" w:space="0" w:color="CCCCCC"/>
            </w:tcBorders>
            <w:shd w:val="clear" w:color="auto" w:fill="FFF0EA"/>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11 082 918 372</w:t>
            </w:r>
          </w:p>
        </w:tc>
        <w:tc>
          <w:tcPr>
            <w:tcW w:w="0" w:type="auto"/>
            <w:tcBorders>
              <w:top w:val="single" w:sz="6" w:space="0" w:color="CCCCCC"/>
              <w:bottom w:val="single" w:sz="6" w:space="0" w:color="CCCCCC"/>
            </w:tcBorders>
            <w:shd w:val="clear" w:color="auto" w:fill="FFF0EA"/>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9 953 401 470</w:t>
            </w:r>
          </w:p>
        </w:tc>
        <w:tc>
          <w:tcPr>
            <w:tcW w:w="0" w:type="auto"/>
            <w:tcBorders>
              <w:top w:val="single" w:sz="6" w:space="0" w:color="CCCCCC"/>
              <w:bottom w:val="single" w:sz="6" w:space="0" w:color="CCCCCC"/>
            </w:tcBorders>
            <w:shd w:val="clear" w:color="auto" w:fill="FFF0EA"/>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9 449 874 264</w:t>
            </w:r>
          </w:p>
        </w:tc>
        <w:tc>
          <w:tcPr>
            <w:tcW w:w="0" w:type="auto"/>
            <w:tcBorders>
              <w:top w:val="single" w:sz="6" w:space="0" w:color="CCCCCC"/>
              <w:bottom w:val="single" w:sz="6" w:space="0" w:color="CCCCCC"/>
            </w:tcBorders>
            <w:shd w:val="clear" w:color="auto" w:fill="FFF0EA"/>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7 787 726 949</w:t>
            </w:r>
          </w:p>
        </w:tc>
        <w:tc>
          <w:tcPr>
            <w:tcW w:w="0" w:type="auto"/>
            <w:tcBorders>
              <w:top w:val="single" w:sz="6" w:space="0" w:color="CCCCCC"/>
              <w:bottom w:val="single" w:sz="6" w:space="0" w:color="CCCCCC"/>
            </w:tcBorders>
            <w:shd w:val="clear" w:color="auto" w:fill="FFF0EA"/>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4 980 147 116</w:t>
            </w:r>
          </w:p>
        </w:tc>
      </w:tr>
    </w:tbl>
    <w:p w:rsidR="007C2B5B" w:rsidRDefault="007C2B5B" w:rsidP="00B004AF">
      <w:pPr>
        <w:spacing w:before="100" w:beforeAutospacing="1" w:after="100" w:afterAutospacing="1" w:line="360" w:lineRule="auto"/>
        <w:contextualSpacing/>
        <w:outlineLvl w:val="2"/>
        <w:rPr>
          <w:rFonts w:ascii="Times New Roman" w:eastAsia="Times New Roman" w:hAnsi="Times New Roman" w:cs="Times New Roman"/>
          <w:bCs/>
          <w:color w:val="333333"/>
          <w:sz w:val="28"/>
          <w:szCs w:val="28"/>
          <w:lang w:eastAsia="ru-RU"/>
        </w:rPr>
      </w:pPr>
      <w:bookmarkStart w:id="49" w:name="_Toc516007015"/>
      <w:bookmarkStart w:id="50" w:name="_Toc516007792"/>
    </w:p>
    <w:p w:rsidR="00604082" w:rsidRDefault="00604082" w:rsidP="00B004AF">
      <w:pPr>
        <w:spacing w:before="100" w:beforeAutospacing="1" w:after="100" w:afterAutospacing="1" w:line="360" w:lineRule="auto"/>
        <w:contextualSpacing/>
        <w:outlineLvl w:val="2"/>
        <w:rPr>
          <w:rFonts w:ascii="Times New Roman" w:eastAsia="Times New Roman" w:hAnsi="Times New Roman" w:cs="Times New Roman"/>
          <w:bCs/>
          <w:color w:val="333333"/>
          <w:sz w:val="28"/>
          <w:szCs w:val="28"/>
          <w:lang w:eastAsia="ru-RU"/>
        </w:rPr>
      </w:pPr>
    </w:p>
    <w:p w:rsidR="00604082" w:rsidRDefault="00604082" w:rsidP="00B004AF">
      <w:pPr>
        <w:spacing w:before="100" w:beforeAutospacing="1" w:after="100" w:afterAutospacing="1" w:line="360" w:lineRule="auto"/>
        <w:contextualSpacing/>
        <w:outlineLvl w:val="2"/>
        <w:rPr>
          <w:rFonts w:ascii="Times New Roman" w:eastAsia="Times New Roman" w:hAnsi="Times New Roman" w:cs="Times New Roman"/>
          <w:bCs/>
          <w:color w:val="333333"/>
          <w:sz w:val="28"/>
          <w:szCs w:val="28"/>
          <w:lang w:eastAsia="ru-RU"/>
        </w:rPr>
      </w:pPr>
    </w:p>
    <w:p w:rsidR="00604082" w:rsidRDefault="00604082" w:rsidP="00B004AF">
      <w:pPr>
        <w:spacing w:before="100" w:beforeAutospacing="1" w:after="100" w:afterAutospacing="1" w:line="360" w:lineRule="auto"/>
        <w:contextualSpacing/>
        <w:outlineLvl w:val="2"/>
        <w:rPr>
          <w:rFonts w:ascii="Times New Roman" w:eastAsia="Times New Roman" w:hAnsi="Times New Roman" w:cs="Times New Roman"/>
          <w:bCs/>
          <w:color w:val="333333"/>
          <w:sz w:val="28"/>
          <w:szCs w:val="28"/>
          <w:lang w:eastAsia="ru-RU"/>
        </w:rPr>
      </w:pPr>
    </w:p>
    <w:p w:rsidR="00604082" w:rsidRDefault="00604082" w:rsidP="00B004AF">
      <w:pPr>
        <w:spacing w:before="100" w:beforeAutospacing="1" w:after="100" w:afterAutospacing="1" w:line="360" w:lineRule="auto"/>
        <w:contextualSpacing/>
        <w:outlineLvl w:val="2"/>
        <w:rPr>
          <w:rFonts w:ascii="Times New Roman" w:eastAsia="Times New Roman" w:hAnsi="Times New Roman" w:cs="Times New Roman"/>
          <w:bCs/>
          <w:color w:val="333333"/>
          <w:sz w:val="28"/>
          <w:szCs w:val="28"/>
          <w:lang w:eastAsia="ru-RU"/>
        </w:rPr>
      </w:pPr>
    </w:p>
    <w:p w:rsidR="00604082" w:rsidRDefault="00604082" w:rsidP="00B004AF">
      <w:pPr>
        <w:spacing w:before="100" w:beforeAutospacing="1" w:after="100" w:afterAutospacing="1" w:line="360" w:lineRule="auto"/>
        <w:contextualSpacing/>
        <w:outlineLvl w:val="2"/>
        <w:rPr>
          <w:rFonts w:ascii="Times New Roman" w:eastAsia="Times New Roman" w:hAnsi="Times New Roman" w:cs="Times New Roman"/>
          <w:bCs/>
          <w:color w:val="333333"/>
          <w:sz w:val="28"/>
          <w:szCs w:val="28"/>
          <w:lang w:eastAsia="ru-RU"/>
        </w:rPr>
      </w:pPr>
    </w:p>
    <w:p w:rsidR="00604082" w:rsidRDefault="00604082" w:rsidP="00B004AF">
      <w:pPr>
        <w:spacing w:before="100" w:beforeAutospacing="1" w:after="100" w:afterAutospacing="1" w:line="360" w:lineRule="auto"/>
        <w:contextualSpacing/>
        <w:outlineLvl w:val="2"/>
        <w:rPr>
          <w:rFonts w:ascii="Times New Roman" w:eastAsia="Times New Roman" w:hAnsi="Times New Roman" w:cs="Times New Roman"/>
          <w:bCs/>
          <w:color w:val="333333"/>
          <w:sz w:val="28"/>
          <w:szCs w:val="28"/>
          <w:lang w:eastAsia="ru-RU"/>
        </w:rPr>
      </w:pPr>
    </w:p>
    <w:p w:rsidR="00604082" w:rsidRDefault="00604082" w:rsidP="00B004AF">
      <w:pPr>
        <w:spacing w:before="100" w:beforeAutospacing="1" w:after="100" w:afterAutospacing="1" w:line="360" w:lineRule="auto"/>
        <w:contextualSpacing/>
        <w:outlineLvl w:val="2"/>
        <w:rPr>
          <w:rFonts w:ascii="Times New Roman" w:eastAsia="Times New Roman" w:hAnsi="Times New Roman" w:cs="Times New Roman"/>
          <w:bCs/>
          <w:color w:val="333333"/>
          <w:sz w:val="28"/>
          <w:szCs w:val="28"/>
          <w:lang w:eastAsia="ru-RU"/>
        </w:rPr>
      </w:pPr>
    </w:p>
    <w:p w:rsidR="00604082" w:rsidRDefault="00604082" w:rsidP="00B004AF">
      <w:pPr>
        <w:spacing w:before="100" w:beforeAutospacing="1" w:after="100" w:afterAutospacing="1" w:line="360" w:lineRule="auto"/>
        <w:contextualSpacing/>
        <w:outlineLvl w:val="2"/>
        <w:rPr>
          <w:rFonts w:ascii="Times New Roman" w:eastAsia="Times New Roman" w:hAnsi="Times New Roman" w:cs="Times New Roman"/>
          <w:bCs/>
          <w:color w:val="333333"/>
          <w:sz w:val="28"/>
          <w:szCs w:val="28"/>
          <w:lang w:eastAsia="ru-RU"/>
        </w:rPr>
      </w:pPr>
    </w:p>
    <w:p w:rsidR="00604082" w:rsidRDefault="00604082" w:rsidP="00B004AF">
      <w:pPr>
        <w:spacing w:before="100" w:beforeAutospacing="1" w:after="100" w:afterAutospacing="1" w:line="360" w:lineRule="auto"/>
        <w:contextualSpacing/>
        <w:outlineLvl w:val="2"/>
        <w:rPr>
          <w:rFonts w:ascii="Times New Roman" w:eastAsia="Times New Roman" w:hAnsi="Times New Roman" w:cs="Times New Roman"/>
          <w:bCs/>
          <w:color w:val="333333"/>
          <w:sz w:val="28"/>
          <w:szCs w:val="28"/>
          <w:lang w:eastAsia="ru-RU"/>
        </w:rPr>
      </w:pPr>
    </w:p>
    <w:p w:rsidR="00604082" w:rsidRDefault="00604082" w:rsidP="00B004AF">
      <w:pPr>
        <w:spacing w:before="100" w:beforeAutospacing="1" w:after="100" w:afterAutospacing="1" w:line="360" w:lineRule="auto"/>
        <w:contextualSpacing/>
        <w:outlineLvl w:val="2"/>
        <w:rPr>
          <w:rFonts w:ascii="Times New Roman" w:eastAsia="Times New Roman" w:hAnsi="Times New Roman" w:cs="Times New Roman"/>
          <w:bCs/>
          <w:color w:val="333333"/>
          <w:sz w:val="28"/>
          <w:szCs w:val="28"/>
          <w:lang w:eastAsia="ru-RU"/>
        </w:rPr>
      </w:pPr>
    </w:p>
    <w:p w:rsidR="00604082" w:rsidRDefault="00604082" w:rsidP="00B004AF">
      <w:pPr>
        <w:spacing w:before="100" w:beforeAutospacing="1" w:after="100" w:afterAutospacing="1" w:line="360" w:lineRule="auto"/>
        <w:contextualSpacing/>
        <w:outlineLvl w:val="2"/>
        <w:rPr>
          <w:rFonts w:ascii="Times New Roman" w:eastAsia="Times New Roman" w:hAnsi="Times New Roman" w:cs="Times New Roman"/>
          <w:bCs/>
          <w:color w:val="333333"/>
          <w:sz w:val="28"/>
          <w:szCs w:val="28"/>
          <w:lang w:eastAsia="ru-RU"/>
        </w:rPr>
      </w:pPr>
    </w:p>
    <w:p w:rsidR="00604082" w:rsidRDefault="00604082" w:rsidP="00B004AF">
      <w:pPr>
        <w:spacing w:before="100" w:beforeAutospacing="1" w:after="100" w:afterAutospacing="1" w:line="360" w:lineRule="auto"/>
        <w:contextualSpacing/>
        <w:outlineLvl w:val="2"/>
        <w:rPr>
          <w:rFonts w:ascii="Times New Roman" w:eastAsia="Times New Roman" w:hAnsi="Times New Roman" w:cs="Times New Roman"/>
          <w:bCs/>
          <w:color w:val="333333"/>
          <w:sz w:val="28"/>
          <w:szCs w:val="28"/>
          <w:lang w:eastAsia="ru-RU"/>
        </w:rPr>
      </w:pPr>
    </w:p>
    <w:p w:rsidR="00604082" w:rsidRDefault="00604082" w:rsidP="00B004AF">
      <w:pPr>
        <w:spacing w:before="100" w:beforeAutospacing="1" w:after="100" w:afterAutospacing="1" w:line="360" w:lineRule="auto"/>
        <w:contextualSpacing/>
        <w:outlineLvl w:val="2"/>
        <w:rPr>
          <w:rFonts w:ascii="Times New Roman" w:eastAsia="Times New Roman" w:hAnsi="Times New Roman" w:cs="Times New Roman"/>
          <w:bCs/>
          <w:color w:val="333333"/>
          <w:sz w:val="28"/>
          <w:szCs w:val="28"/>
          <w:lang w:eastAsia="ru-RU"/>
        </w:rPr>
      </w:pPr>
    </w:p>
    <w:p w:rsidR="00604082" w:rsidRDefault="00604082" w:rsidP="00B004AF">
      <w:pPr>
        <w:spacing w:before="100" w:beforeAutospacing="1" w:after="100" w:afterAutospacing="1" w:line="360" w:lineRule="auto"/>
        <w:contextualSpacing/>
        <w:outlineLvl w:val="2"/>
        <w:rPr>
          <w:rFonts w:ascii="Times New Roman" w:eastAsia="Times New Roman" w:hAnsi="Times New Roman" w:cs="Times New Roman"/>
          <w:bCs/>
          <w:color w:val="333333"/>
          <w:sz w:val="28"/>
          <w:szCs w:val="28"/>
          <w:lang w:eastAsia="ru-RU"/>
        </w:rPr>
      </w:pPr>
    </w:p>
    <w:p w:rsidR="00604082" w:rsidRDefault="00604082" w:rsidP="00B004AF">
      <w:pPr>
        <w:spacing w:before="100" w:beforeAutospacing="1" w:after="100" w:afterAutospacing="1" w:line="360" w:lineRule="auto"/>
        <w:contextualSpacing/>
        <w:outlineLvl w:val="2"/>
        <w:rPr>
          <w:rFonts w:ascii="Times New Roman" w:eastAsia="Times New Roman" w:hAnsi="Times New Roman" w:cs="Times New Roman"/>
          <w:bCs/>
          <w:color w:val="333333"/>
          <w:sz w:val="28"/>
          <w:szCs w:val="28"/>
          <w:lang w:eastAsia="ru-RU"/>
        </w:rPr>
      </w:pPr>
    </w:p>
    <w:p w:rsidR="00604082" w:rsidRDefault="00604082" w:rsidP="00B004AF">
      <w:pPr>
        <w:spacing w:before="100" w:beforeAutospacing="1" w:after="100" w:afterAutospacing="1" w:line="360" w:lineRule="auto"/>
        <w:contextualSpacing/>
        <w:outlineLvl w:val="2"/>
        <w:rPr>
          <w:rFonts w:ascii="Times New Roman" w:eastAsia="Times New Roman" w:hAnsi="Times New Roman" w:cs="Times New Roman"/>
          <w:bCs/>
          <w:color w:val="333333"/>
          <w:sz w:val="28"/>
          <w:szCs w:val="28"/>
          <w:lang w:eastAsia="ru-RU"/>
        </w:rPr>
      </w:pPr>
    </w:p>
    <w:p w:rsidR="00604082" w:rsidRDefault="00604082" w:rsidP="00B004AF">
      <w:pPr>
        <w:spacing w:before="100" w:beforeAutospacing="1" w:after="100" w:afterAutospacing="1" w:line="360" w:lineRule="auto"/>
        <w:contextualSpacing/>
        <w:outlineLvl w:val="2"/>
        <w:rPr>
          <w:rFonts w:ascii="Times New Roman" w:eastAsia="Times New Roman" w:hAnsi="Times New Roman" w:cs="Times New Roman"/>
          <w:bCs/>
          <w:color w:val="333333"/>
          <w:sz w:val="28"/>
          <w:szCs w:val="28"/>
          <w:lang w:eastAsia="ru-RU"/>
        </w:rPr>
      </w:pPr>
    </w:p>
    <w:p w:rsidR="00604082" w:rsidRDefault="00604082" w:rsidP="00B004AF">
      <w:pPr>
        <w:spacing w:before="100" w:beforeAutospacing="1" w:after="100" w:afterAutospacing="1" w:line="360" w:lineRule="auto"/>
        <w:contextualSpacing/>
        <w:outlineLvl w:val="2"/>
        <w:rPr>
          <w:rFonts w:ascii="Times New Roman" w:eastAsia="Times New Roman" w:hAnsi="Times New Roman" w:cs="Times New Roman"/>
          <w:bCs/>
          <w:color w:val="333333"/>
          <w:sz w:val="28"/>
          <w:szCs w:val="28"/>
          <w:lang w:eastAsia="ru-RU"/>
        </w:rPr>
      </w:pPr>
    </w:p>
    <w:p w:rsidR="00FF2AFD" w:rsidRPr="00B004AF" w:rsidRDefault="00FF2AFD" w:rsidP="00B004AF">
      <w:pPr>
        <w:spacing w:before="100" w:beforeAutospacing="1" w:after="100" w:afterAutospacing="1" w:line="360" w:lineRule="auto"/>
        <w:contextualSpacing/>
        <w:outlineLvl w:val="2"/>
        <w:rPr>
          <w:rFonts w:ascii="Times New Roman" w:eastAsia="Times New Roman" w:hAnsi="Times New Roman" w:cs="Times New Roman"/>
          <w:bCs/>
          <w:color w:val="333333"/>
          <w:sz w:val="28"/>
          <w:szCs w:val="28"/>
          <w:lang w:eastAsia="ru-RU"/>
        </w:rPr>
      </w:pPr>
    </w:p>
    <w:p w:rsidR="00604082" w:rsidRDefault="00604082" w:rsidP="00604082">
      <w:pPr>
        <w:spacing w:before="100" w:beforeAutospacing="1" w:after="0" w:line="360" w:lineRule="auto"/>
        <w:contextualSpacing/>
        <w:jc w:val="center"/>
        <w:outlineLvl w:val="2"/>
        <w:rPr>
          <w:rFonts w:ascii="Times New Roman" w:eastAsia="Times New Roman" w:hAnsi="Times New Roman" w:cs="Times New Roman"/>
          <w:bCs/>
          <w:color w:val="333333"/>
          <w:sz w:val="28"/>
          <w:szCs w:val="28"/>
          <w:lang w:eastAsia="ru-RU"/>
        </w:rPr>
      </w:pPr>
      <w:bookmarkStart w:id="51" w:name="_Toc516722586"/>
      <w:bookmarkStart w:id="52" w:name="_Toc516046096"/>
      <w:r>
        <w:rPr>
          <w:rFonts w:ascii="Times New Roman" w:eastAsia="Times New Roman" w:hAnsi="Times New Roman" w:cs="Times New Roman"/>
          <w:bCs/>
          <w:color w:val="333333"/>
          <w:sz w:val="28"/>
          <w:szCs w:val="28"/>
          <w:lang w:eastAsia="ru-RU"/>
        </w:rPr>
        <w:lastRenderedPageBreak/>
        <w:t>ПРИЛОЖЕНИЕ Б</w:t>
      </w:r>
      <w:bookmarkEnd w:id="51"/>
    </w:p>
    <w:p w:rsidR="00604082" w:rsidRDefault="00604082" w:rsidP="00604082">
      <w:pPr>
        <w:spacing w:before="100" w:beforeAutospacing="1" w:after="0" w:line="360" w:lineRule="auto"/>
        <w:contextualSpacing/>
        <w:jc w:val="center"/>
        <w:outlineLvl w:val="2"/>
        <w:rPr>
          <w:rFonts w:ascii="Times New Roman" w:eastAsia="Times New Roman" w:hAnsi="Times New Roman" w:cs="Times New Roman"/>
          <w:bCs/>
          <w:color w:val="333333"/>
          <w:sz w:val="28"/>
          <w:szCs w:val="28"/>
          <w:lang w:eastAsia="ru-RU"/>
        </w:rPr>
      </w:pPr>
    </w:p>
    <w:p w:rsidR="006D14B3" w:rsidRPr="00B004AF" w:rsidRDefault="006D14B3" w:rsidP="00604082">
      <w:pPr>
        <w:spacing w:before="100" w:beforeAutospacing="1" w:after="0" w:line="360" w:lineRule="auto"/>
        <w:contextualSpacing/>
        <w:outlineLvl w:val="2"/>
        <w:rPr>
          <w:rFonts w:ascii="Times New Roman" w:eastAsia="Times New Roman" w:hAnsi="Times New Roman" w:cs="Times New Roman"/>
          <w:bCs/>
          <w:color w:val="333333"/>
          <w:sz w:val="28"/>
          <w:szCs w:val="28"/>
          <w:lang w:eastAsia="ru-RU"/>
        </w:rPr>
      </w:pPr>
      <w:bookmarkStart w:id="53" w:name="_Toc516722587"/>
      <w:r w:rsidRPr="00B004AF">
        <w:rPr>
          <w:rFonts w:ascii="Times New Roman" w:eastAsia="Times New Roman" w:hAnsi="Times New Roman" w:cs="Times New Roman"/>
          <w:bCs/>
          <w:color w:val="333333"/>
          <w:sz w:val="28"/>
          <w:szCs w:val="28"/>
          <w:lang w:eastAsia="ru-RU"/>
        </w:rPr>
        <w:t>Отчёт о фин. результатах РСБУ (тыс. руб.)</w:t>
      </w:r>
      <w:bookmarkEnd w:id="49"/>
      <w:bookmarkEnd w:id="50"/>
      <w:bookmarkEnd w:id="52"/>
      <w:bookmarkEnd w:id="53"/>
    </w:p>
    <w:tbl>
      <w:tblPr>
        <w:tblW w:w="5000" w:type="pct"/>
        <w:tblCellMar>
          <w:left w:w="0" w:type="dxa"/>
          <w:right w:w="0" w:type="dxa"/>
        </w:tblCellMar>
        <w:tblLook w:val="04A0" w:firstRow="1" w:lastRow="0" w:firstColumn="1" w:lastColumn="0" w:noHBand="0" w:noVBand="1"/>
      </w:tblPr>
      <w:tblGrid>
        <w:gridCol w:w="3544"/>
        <w:gridCol w:w="1359"/>
        <w:gridCol w:w="977"/>
        <w:gridCol w:w="977"/>
        <w:gridCol w:w="977"/>
        <w:gridCol w:w="977"/>
        <w:gridCol w:w="977"/>
      </w:tblGrid>
      <w:tr w:rsidR="006D14B3" w:rsidRPr="004B7413" w:rsidTr="009740BF">
        <w:trPr>
          <w:tblHeader/>
        </w:trPr>
        <w:tc>
          <w:tcPr>
            <w:tcW w:w="0" w:type="auto"/>
            <w:tcBorders>
              <w:bottom w:val="single" w:sz="6" w:space="0" w:color="CCCCCC"/>
            </w:tcBorders>
            <w:shd w:val="clear" w:color="auto" w:fill="2D70B9"/>
            <w:tcMar>
              <w:top w:w="72" w:type="dxa"/>
              <w:left w:w="30" w:type="dxa"/>
              <w:bottom w:w="48"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color w:val="FFFFFF"/>
                <w:sz w:val="24"/>
                <w:szCs w:val="24"/>
                <w:lang w:eastAsia="ru-RU"/>
              </w:rPr>
            </w:pPr>
            <w:r w:rsidRPr="004B7413">
              <w:rPr>
                <w:rFonts w:ascii="Times New Roman" w:eastAsia="Times New Roman" w:hAnsi="Times New Roman" w:cs="Times New Roman"/>
                <w:color w:val="FFFFFF"/>
                <w:sz w:val="24"/>
                <w:szCs w:val="24"/>
                <w:lang w:eastAsia="ru-RU"/>
              </w:rPr>
              <w:t>Название показателя</w:t>
            </w:r>
          </w:p>
        </w:tc>
        <w:tc>
          <w:tcPr>
            <w:tcW w:w="0" w:type="auto"/>
            <w:tcBorders>
              <w:bottom w:val="single" w:sz="6" w:space="0" w:color="CCCCCC"/>
            </w:tcBorders>
            <w:shd w:val="clear" w:color="auto" w:fill="2D70B9"/>
            <w:tcMar>
              <w:top w:w="72" w:type="dxa"/>
              <w:left w:w="30" w:type="dxa"/>
              <w:bottom w:w="48"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color w:val="FFFFFF"/>
                <w:sz w:val="24"/>
                <w:szCs w:val="24"/>
                <w:lang w:eastAsia="ru-RU"/>
              </w:rPr>
            </w:pPr>
            <w:r w:rsidRPr="004B7413">
              <w:rPr>
                <w:rFonts w:ascii="Times New Roman" w:eastAsia="Times New Roman" w:hAnsi="Times New Roman" w:cs="Times New Roman"/>
                <w:color w:val="FFFFFF"/>
                <w:sz w:val="24"/>
                <w:szCs w:val="24"/>
                <w:lang w:eastAsia="ru-RU"/>
              </w:rPr>
              <w:t>Код показателя</w:t>
            </w:r>
          </w:p>
        </w:tc>
        <w:tc>
          <w:tcPr>
            <w:tcW w:w="0" w:type="auto"/>
            <w:tcBorders>
              <w:bottom w:val="single" w:sz="6" w:space="0" w:color="CCCCCC"/>
            </w:tcBorders>
            <w:shd w:val="clear" w:color="auto" w:fill="2D70B9"/>
            <w:tcMar>
              <w:top w:w="72" w:type="dxa"/>
              <w:left w:w="30" w:type="dxa"/>
              <w:bottom w:w="48"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color w:val="FFFFFF"/>
                <w:sz w:val="24"/>
                <w:szCs w:val="24"/>
                <w:lang w:eastAsia="ru-RU"/>
              </w:rPr>
            </w:pPr>
            <w:r w:rsidRPr="004B7413">
              <w:rPr>
                <w:rFonts w:ascii="Times New Roman" w:eastAsia="Times New Roman" w:hAnsi="Times New Roman" w:cs="Times New Roman"/>
                <w:color w:val="FFFFFF"/>
                <w:sz w:val="24"/>
                <w:szCs w:val="24"/>
                <w:lang w:eastAsia="ru-RU"/>
              </w:rPr>
              <w:t>12мес. 2017</w:t>
            </w:r>
          </w:p>
        </w:tc>
        <w:tc>
          <w:tcPr>
            <w:tcW w:w="0" w:type="auto"/>
            <w:tcBorders>
              <w:bottom w:val="single" w:sz="6" w:space="0" w:color="CCCCCC"/>
            </w:tcBorders>
            <w:shd w:val="clear" w:color="auto" w:fill="2D70B9"/>
            <w:tcMar>
              <w:top w:w="72" w:type="dxa"/>
              <w:left w:w="30" w:type="dxa"/>
              <w:bottom w:w="48"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color w:val="FFFFFF"/>
                <w:sz w:val="24"/>
                <w:szCs w:val="24"/>
                <w:lang w:eastAsia="ru-RU"/>
              </w:rPr>
            </w:pPr>
            <w:r w:rsidRPr="004B7413">
              <w:rPr>
                <w:rFonts w:ascii="Times New Roman" w:eastAsia="Times New Roman" w:hAnsi="Times New Roman" w:cs="Times New Roman"/>
                <w:color w:val="FFFFFF"/>
                <w:sz w:val="24"/>
                <w:szCs w:val="24"/>
                <w:lang w:eastAsia="ru-RU"/>
              </w:rPr>
              <w:t>12мес. 2016</w:t>
            </w:r>
          </w:p>
        </w:tc>
        <w:tc>
          <w:tcPr>
            <w:tcW w:w="0" w:type="auto"/>
            <w:tcBorders>
              <w:bottom w:val="single" w:sz="6" w:space="0" w:color="CCCCCC"/>
            </w:tcBorders>
            <w:shd w:val="clear" w:color="auto" w:fill="2D70B9"/>
            <w:tcMar>
              <w:top w:w="72" w:type="dxa"/>
              <w:left w:w="30" w:type="dxa"/>
              <w:bottom w:w="48"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color w:val="FFFFFF"/>
                <w:sz w:val="24"/>
                <w:szCs w:val="24"/>
                <w:lang w:eastAsia="ru-RU"/>
              </w:rPr>
            </w:pPr>
            <w:r w:rsidRPr="004B7413">
              <w:rPr>
                <w:rFonts w:ascii="Times New Roman" w:eastAsia="Times New Roman" w:hAnsi="Times New Roman" w:cs="Times New Roman"/>
                <w:color w:val="FFFFFF"/>
                <w:sz w:val="24"/>
                <w:szCs w:val="24"/>
                <w:lang w:eastAsia="ru-RU"/>
              </w:rPr>
              <w:t>12мес. 2015</w:t>
            </w:r>
          </w:p>
        </w:tc>
        <w:tc>
          <w:tcPr>
            <w:tcW w:w="0" w:type="auto"/>
            <w:tcBorders>
              <w:bottom w:val="single" w:sz="6" w:space="0" w:color="CCCCCC"/>
            </w:tcBorders>
            <w:shd w:val="clear" w:color="auto" w:fill="2D70B9"/>
            <w:tcMar>
              <w:top w:w="72" w:type="dxa"/>
              <w:left w:w="30" w:type="dxa"/>
              <w:bottom w:w="48"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color w:val="FFFFFF"/>
                <w:sz w:val="24"/>
                <w:szCs w:val="24"/>
                <w:lang w:eastAsia="ru-RU"/>
              </w:rPr>
            </w:pPr>
            <w:r w:rsidRPr="004B7413">
              <w:rPr>
                <w:rFonts w:ascii="Times New Roman" w:eastAsia="Times New Roman" w:hAnsi="Times New Roman" w:cs="Times New Roman"/>
                <w:color w:val="FFFFFF"/>
                <w:sz w:val="24"/>
                <w:szCs w:val="24"/>
                <w:lang w:eastAsia="ru-RU"/>
              </w:rPr>
              <w:t>12мес. 2014</w:t>
            </w:r>
          </w:p>
        </w:tc>
        <w:tc>
          <w:tcPr>
            <w:tcW w:w="0" w:type="auto"/>
            <w:tcBorders>
              <w:bottom w:val="single" w:sz="6" w:space="0" w:color="CCCCCC"/>
            </w:tcBorders>
            <w:shd w:val="clear" w:color="auto" w:fill="2D70B9"/>
            <w:tcMar>
              <w:top w:w="72" w:type="dxa"/>
              <w:left w:w="30" w:type="dxa"/>
              <w:bottom w:w="48"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color w:val="FFFFFF"/>
                <w:sz w:val="24"/>
                <w:szCs w:val="24"/>
                <w:lang w:eastAsia="ru-RU"/>
              </w:rPr>
            </w:pPr>
            <w:r w:rsidRPr="004B7413">
              <w:rPr>
                <w:rFonts w:ascii="Times New Roman" w:eastAsia="Times New Roman" w:hAnsi="Times New Roman" w:cs="Times New Roman"/>
                <w:color w:val="FFFFFF"/>
                <w:sz w:val="24"/>
                <w:szCs w:val="24"/>
                <w:lang w:eastAsia="ru-RU"/>
              </w:rPr>
              <w:t>12мес. 2013</w:t>
            </w: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Выручка</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2110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4 892 934 388</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3 930 139 846</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3 831 094 945</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4 299 680 200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3 544 443 140</w:t>
            </w: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Себестоимость продаж</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2120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-3 473 736 818</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-2 874 266 866</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-2 629 940 330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-2 451 243 380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-1 969 312 483</w:t>
            </w: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Валовая прибыль (убыток)</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2100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1 419 197 570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1 055 872 980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1 201 154 615</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1 848 436 820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1 575 130 657</w:t>
            </w: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Коммерческие расходы</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2210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-990 299 266</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-955 153 203</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-1 018 103 482</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-1 610 827 753</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-1 326 740 161</w:t>
            </w: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Управленческие расходы</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2220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-68 941 225</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-66 238 766</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-66 251 075</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-82 164 017</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-39 985 741</w:t>
            </w: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Прибыль (убыток) от продаж</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2200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359 957 079</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34 481 011</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116 800 058</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155 445 050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208 404 755</w:t>
            </w: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Доходы от участия в других организациях</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2310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387 278 254</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440 667 780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507 777 727</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73 321 614</w:t>
            </w: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Проценты к получению</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2320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203 514 033</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165 880 088</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140 152 094</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66 169 534</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57 949 838</w:t>
            </w: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Проценты к уплате</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2330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-396 184 404</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-351 664 760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-327 398 599</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-130 954 202</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-67 752 187</w:t>
            </w: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Прочие доходы</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2340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329 387 442</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271 739 796</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254 862 451</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1 258 577 601</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287 293 195</w:t>
            </w: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Прочие расходы</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2350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-413 567 272</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-423 334 926</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-451 798 998</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-1 351 082 529</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-404 437 569</w:t>
            </w: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 xml:space="preserve">Прибыль (убыток) до </w:t>
            </w:r>
            <w:r w:rsidRPr="004B7413">
              <w:rPr>
                <w:rFonts w:ascii="Times New Roman" w:eastAsia="Times New Roman" w:hAnsi="Times New Roman" w:cs="Times New Roman"/>
                <w:sz w:val="24"/>
                <w:szCs w:val="24"/>
                <w:lang w:eastAsia="ru-RU"/>
              </w:rPr>
              <w:lastRenderedPageBreak/>
              <w:t>налогообложения</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lastRenderedPageBreak/>
              <w:t>2300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 xml:space="preserve">83 106 </w:t>
            </w:r>
            <w:r w:rsidRPr="004B7413">
              <w:rPr>
                <w:rFonts w:ascii="Times New Roman" w:eastAsia="Times New Roman" w:hAnsi="Times New Roman" w:cs="Times New Roman"/>
                <w:sz w:val="24"/>
                <w:szCs w:val="24"/>
                <w:lang w:eastAsia="ru-RU"/>
              </w:rPr>
              <w:lastRenderedPageBreak/>
              <w:t>878</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lastRenderedPageBreak/>
              <w:t xml:space="preserve">84 379 </w:t>
            </w:r>
            <w:r w:rsidRPr="004B7413">
              <w:rPr>
                <w:rFonts w:ascii="Times New Roman" w:eastAsia="Times New Roman" w:hAnsi="Times New Roman" w:cs="Times New Roman"/>
                <w:sz w:val="24"/>
                <w:szCs w:val="24"/>
                <w:lang w:eastAsia="ru-RU"/>
              </w:rPr>
              <w:lastRenderedPageBreak/>
              <w:t>463</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lastRenderedPageBreak/>
              <w:t xml:space="preserve">173 284 </w:t>
            </w:r>
            <w:r w:rsidRPr="004B7413">
              <w:rPr>
                <w:rFonts w:ascii="Times New Roman" w:eastAsia="Times New Roman" w:hAnsi="Times New Roman" w:cs="Times New Roman"/>
                <w:sz w:val="24"/>
                <w:szCs w:val="24"/>
                <w:lang w:eastAsia="ru-RU"/>
              </w:rPr>
              <w:lastRenderedPageBreak/>
              <w:t>786</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lastRenderedPageBreak/>
              <w:t xml:space="preserve">505 933 </w:t>
            </w:r>
            <w:r w:rsidRPr="004B7413">
              <w:rPr>
                <w:rFonts w:ascii="Times New Roman" w:eastAsia="Times New Roman" w:hAnsi="Times New Roman" w:cs="Times New Roman"/>
                <w:sz w:val="24"/>
                <w:szCs w:val="24"/>
                <w:lang w:eastAsia="ru-RU"/>
              </w:rPr>
              <w:lastRenderedPageBreak/>
              <w:t>181</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lastRenderedPageBreak/>
              <w:t xml:space="preserve">154 779 </w:t>
            </w:r>
            <w:r w:rsidRPr="004B7413">
              <w:rPr>
                <w:rFonts w:ascii="Times New Roman" w:eastAsia="Times New Roman" w:hAnsi="Times New Roman" w:cs="Times New Roman"/>
                <w:sz w:val="24"/>
                <w:szCs w:val="24"/>
                <w:lang w:eastAsia="ru-RU"/>
              </w:rPr>
              <w:lastRenderedPageBreak/>
              <w:t>646</w:t>
            </w: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lastRenderedPageBreak/>
              <w:t>Текущий налог на прибыль</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2410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12 272 616</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45 706 344</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47 768 608</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36 578 563</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-18 265 319</w:t>
            </w: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 в т.ч. постоянные налоговые обязательства (активы)</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2421</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44 356 090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97 160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119 534 206</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186 244 916</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7 005 983</w:t>
            </w: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Изменение отложенных налоговых обязательств</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2430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-12 157 171</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-9 254 826</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-10 695 581</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-15 261 827</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-24 539 000</w:t>
            </w: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Изменение отложенных налоговых активов</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2450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26 810 000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-51 961 739</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46 691 230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57 603 418</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2 333 043</w:t>
            </w: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Прочее</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2460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28 936 657</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30 366 972</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-17 635 788</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-83 529 045</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21 970 414</w:t>
            </w: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Чистая прибыль (убыток)</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2400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138 968 980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99 236 214</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239 413 255</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501 324 290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136 278 784</w:t>
            </w:r>
          </w:p>
        </w:tc>
      </w:tr>
      <w:tr w:rsidR="006D14B3" w:rsidRPr="004B7413" w:rsidTr="009740BF">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b/>
                <w:bCs/>
                <w:sz w:val="24"/>
                <w:szCs w:val="24"/>
                <w:lang w:eastAsia="ru-RU"/>
              </w:rPr>
            </w:pPr>
            <w:r w:rsidRPr="004B7413">
              <w:rPr>
                <w:rFonts w:ascii="Times New Roman" w:eastAsia="Times New Roman" w:hAnsi="Times New Roman" w:cs="Times New Roman"/>
                <w:b/>
                <w:bCs/>
                <w:sz w:val="24"/>
                <w:szCs w:val="24"/>
                <w:lang w:eastAsia="ru-RU"/>
              </w:rPr>
              <w:t>СПРАВОЧНО</w:t>
            </w:r>
          </w:p>
        </w:tc>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b/>
                <w:bCs/>
                <w:sz w:val="24"/>
                <w:szCs w:val="24"/>
                <w:lang w:eastAsia="ru-RU"/>
              </w:rPr>
            </w:pPr>
          </w:p>
        </w:tc>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p>
        </w:tc>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p>
        </w:tc>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p>
        </w:tc>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p>
        </w:tc>
        <w:tc>
          <w:tcPr>
            <w:tcW w:w="0" w:type="auto"/>
            <w:tcBorders>
              <w:top w:val="single" w:sz="6" w:space="0" w:color="CCCCCC"/>
              <w:bottom w:val="single" w:sz="6" w:space="0" w:color="CCCCCC"/>
            </w:tcBorders>
            <w:shd w:val="clear" w:color="auto" w:fill="EFF5FF"/>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Результат по переоценке внеоборотных активов, не включаемый в чистую прибыль (убыток)</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2510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0</w:t>
            </w: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Результат от прочих операций, не включаемых в чистую прибыль (убыток) периода</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2520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116 262 672</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123 910 537</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-73 794 508</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-398 125 596</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253</w:t>
            </w: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Совокупный финансовый результат периода</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2500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255 231 652</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223 146 751</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165 618 747</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103 198 694</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136 279 037</w:t>
            </w: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Базовая прибыль (убыток) на акцию</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2900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13</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9</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23</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47</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0</w:t>
            </w:r>
          </w:p>
        </w:tc>
      </w:tr>
      <w:tr w:rsidR="006D14B3" w:rsidRPr="004B7413" w:rsidTr="009740BF">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 xml:space="preserve">Разводненная прибыль (убыток) </w:t>
            </w:r>
            <w:r w:rsidRPr="004B7413">
              <w:rPr>
                <w:rFonts w:ascii="Times New Roman" w:eastAsia="Times New Roman" w:hAnsi="Times New Roman" w:cs="Times New Roman"/>
                <w:sz w:val="24"/>
                <w:szCs w:val="24"/>
                <w:lang w:eastAsia="ru-RU"/>
              </w:rPr>
              <w:lastRenderedPageBreak/>
              <w:t>на акцию</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lastRenderedPageBreak/>
              <w:t>2910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0</w:t>
            </w:r>
          </w:p>
        </w:tc>
        <w:tc>
          <w:tcPr>
            <w:tcW w:w="0" w:type="auto"/>
            <w:tcBorders>
              <w:top w:val="single" w:sz="6" w:space="0" w:color="CCCCCC"/>
              <w:bottom w:val="single" w:sz="6" w:space="0" w:color="CCCCCC"/>
            </w:tcBorders>
            <w:tcMar>
              <w:top w:w="84" w:type="dxa"/>
              <w:left w:w="30" w:type="dxa"/>
              <w:bottom w:w="60" w:type="dxa"/>
              <w:right w:w="120" w:type="dxa"/>
            </w:tcMar>
            <w:vAlign w:val="center"/>
            <w:hideMark/>
          </w:tcPr>
          <w:p w:rsidR="006D14B3" w:rsidRPr="004B7413" w:rsidRDefault="006D14B3" w:rsidP="009740BF">
            <w:pPr>
              <w:spacing w:after="0" w:line="360" w:lineRule="auto"/>
              <w:contextualSpacing/>
              <w:jc w:val="both"/>
              <w:rPr>
                <w:rFonts w:ascii="Times New Roman" w:eastAsia="Times New Roman" w:hAnsi="Times New Roman" w:cs="Times New Roman"/>
                <w:sz w:val="24"/>
                <w:szCs w:val="24"/>
                <w:lang w:eastAsia="ru-RU"/>
              </w:rPr>
            </w:pPr>
            <w:r w:rsidRPr="004B7413">
              <w:rPr>
                <w:rFonts w:ascii="Times New Roman" w:eastAsia="Times New Roman" w:hAnsi="Times New Roman" w:cs="Times New Roman"/>
                <w:sz w:val="24"/>
                <w:szCs w:val="24"/>
                <w:lang w:eastAsia="ru-RU"/>
              </w:rPr>
              <w:t>0</w:t>
            </w:r>
          </w:p>
        </w:tc>
      </w:tr>
    </w:tbl>
    <w:p w:rsidR="006D14B3" w:rsidRDefault="006D14B3" w:rsidP="006D14B3">
      <w:pPr>
        <w:shd w:val="clear" w:color="auto" w:fill="FFFFFF"/>
        <w:spacing w:after="0" w:line="360" w:lineRule="auto"/>
        <w:jc w:val="both"/>
        <w:rPr>
          <w:rFonts w:ascii="Times New Roman" w:eastAsia="Times New Roman" w:hAnsi="Times New Roman" w:cs="Times New Roman"/>
          <w:sz w:val="28"/>
          <w:szCs w:val="28"/>
          <w:lang w:eastAsia="ru-RU"/>
        </w:rPr>
      </w:pPr>
    </w:p>
    <w:p w:rsidR="006D14B3" w:rsidRDefault="006D14B3" w:rsidP="006D14B3">
      <w:pPr>
        <w:shd w:val="clear" w:color="auto" w:fill="FFFFFF"/>
        <w:spacing w:after="0" w:line="360" w:lineRule="auto"/>
        <w:jc w:val="both"/>
        <w:rPr>
          <w:rFonts w:ascii="Times New Roman" w:eastAsia="Times New Roman" w:hAnsi="Times New Roman" w:cs="Times New Roman"/>
          <w:sz w:val="28"/>
          <w:szCs w:val="28"/>
          <w:lang w:eastAsia="ru-RU"/>
        </w:rPr>
      </w:pPr>
    </w:p>
    <w:p w:rsidR="006D14B3" w:rsidRDefault="006D14B3" w:rsidP="006D14B3">
      <w:pPr>
        <w:shd w:val="clear" w:color="auto" w:fill="FFFFFF"/>
        <w:spacing w:after="0" w:line="360" w:lineRule="auto"/>
        <w:jc w:val="both"/>
        <w:rPr>
          <w:rFonts w:ascii="Times New Roman" w:eastAsia="Times New Roman" w:hAnsi="Times New Roman" w:cs="Times New Roman"/>
          <w:sz w:val="28"/>
          <w:szCs w:val="28"/>
          <w:lang w:eastAsia="ru-RU"/>
        </w:rPr>
      </w:pPr>
    </w:p>
    <w:p w:rsidR="006D14B3" w:rsidRPr="006D14B3" w:rsidRDefault="006D14B3" w:rsidP="006D14B3">
      <w:pPr>
        <w:shd w:val="clear" w:color="auto" w:fill="FFFFFF"/>
        <w:spacing w:after="0" w:line="360" w:lineRule="auto"/>
        <w:jc w:val="both"/>
        <w:rPr>
          <w:rFonts w:ascii="Times New Roman" w:eastAsia="Times New Roman" w:hAnsi="Times New Roman" w:cs="Times New Roman"/>
          <w:sz w:val="28"/>
          <w:szCs w:val="28"/>
          <w:lang w:eastAsia="ru-RU"/>
        </w:rPr>
      </w:pPr>
    </w:p>
    <w:sectPr w:rsidR="006D14B3" w:rsidRPr="006D14B3" w:rsidSect="00E100B2">
      <w:foot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F1E" w:rsidRDefault="00962F1E" w:rsidP="00EC0F53">
      <w:pPr>
        <w:spacing w:after="0" w:line="240" w:lineRule="auto"/>
      </w:pPr>
      <w:r>
        <w:separator/>
      </w:r>
    </w:p>
  </w:endnote>
  <w:endnote w:type="continuationSeparator" w:id="0">
    <w:p w:rsidR="00962F1E" w:rsidRDefault="00962F1E" w:rsidP="00EC0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271442"/>
      <w:docPartObj>
        <w:docPartGallery w:val="Page Numbers (Bottom of Page)"/>
        <w:docPartUnique/>
      </w:docPartObj>
    </w:sdtPr>
    <w:sdtContent>
      <w:p w:rsidR="00962F1E" w:rsidRDefault="00962F1E">
        <w:pPr>
          <w:pStyle w:val="a8"/>
          <w:jc w:val="center"/>
          <w:rPr>
            <w:rFonts w:ascii="Times New Roman" w:hAnsi="Times New Roman" w:cs="Times New Roman"/>
            <w:sz w:val="28"/>
            <w:szCs w:val="28"/>
          </w:rPr>
        </w:pPr>
      </w:p>
      <w:p w:rsidR="00962F1E" w:rsidRDefault="00962F1E" w:rsidP="00674DF3">
        <w:pPr>
          <w:pStyle w:val="a8"/>
          <w:jc w:val="center"/>
        </w:pPr>
        <w:r>
          <w:fldChar w:fldCharType="begin"/>
        </w:r>
        <w:r>
          <w:instrText>PAGE   \* MERGEFORMAT</w:instrText>
        </w:r>
        <w:r>
          <w:fldChar w:fldCharType="separate"/>
        </w:r>
        <w:r w:rsidR="00F35E00">
          <w:rPr>
            <w:noProof/>
          </w:rPr>
          <w:t>30</w:t>
        </w:r>
        <w:r>
          <w:fldChar w:fldCharType="end"/>
        </w:r>
      </w:p>
    </w:sdtContent>
  </w:sdt>
  <w:p w:rsidR="00962F1E" w:rsidRDefault="00962F1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F1E" w:rsidRDefault="00962F1E" w:rsidP="00EC0F53">
      <w:pPr>
        <w:spacing w:after="0" w:line="240" w:lineRule="auto"/>
      </w:pPr>
      <w:r>
        <w:separator/>
      </w:r>
    </w:p>
  </w:footnote>
  <w:footnote w:type="continuationSeparator" w:id="0">
    <w:p w:rsidR="00962F1E" w:rsidRDefault="00962F1E" w:rsidP="00EC0F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4EFA"/>
    <w:multiLevelType w:val="multilevel"/>
    <w:tmpl w:val="C1AC73A6"/>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DB25BE"/>
    <w:multiLevelType w:val="hybridMultilevel"/>
    <w:tmpl w:val="274E5DCA"/>
    <w:lvl w:ilvl="0" w:tplc="DF8EDD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9EA78E5"/>
    <w:multiLevelType w:val="hybridMultilevel"/>
    <w:tmpl w:val="1C1EEC1C"/>
    <w:lvl w:ilvl="0" w:tplc="8B2A665E">
      <w:start w:val="1"/>
      <w:numFmt w:val="decimal"/>
      <w:lvlText w:val="%1"/>
      <w:lvlJc w:val="left"/>
      <w:pPr>
        <w:ind w:left="1579" w:hanging="360"/>
      </w:pPr>
      <w:rPr>
        <w:rFonts w:hint="default"/>
      </w:rPr>
    </w:lvl>
    <w:lvl w:ilvl="1" w:tplc="04190019" w:tentative="1">
      <w:start w:val="1"/>
      <w:numFmt w:val="lowerLetter"/>
      <w:lvlText w:val="%2."/>
      <w:lvlJc w:val="left"/>
      <w:pPr>
        <w:ind w:left="2299" w:hanging="360"/>
      </w:pPr>
    </w:lvl>
    <w:lvl w:ilvl="2" w:tplc="0419001B" w:tentative="1">
      <w:start w:val="1"/>
      <w:numFmt w:val="lowerRoman"/>
      <w:lvlText w:val="%3."/>
      <w:lvlJc w:val="right"/>
      <w:pPr>
        <w:ind w:left="3019" w:hanging="180"/>
      </w:pPr>
    </w:lvl>
    <w:lvl w:ilvl="3" w:tplc="0419000F" w:tentative="1">
      <w:start w:val="1"/>
      <w:numFmt w:val="decimal"/>
      <w:lvlText w:val="%4."/>
      <w:lvlJc w:val="left"/>
      <w:pPr>
        <w:ind w:left="3739" w:hanging="360"/>
      </w:pPr>
    </w:lvl>
    <w:lvl w:ilvl="4" w:tplc="04190019" w:tentative="1">
      <w:start w:val="1"/>
      <w:numFmt w:val="lowerLetter"/>
      <w:lvlText w:val="%5."/>
      <w:lvlJc w:val="left"/>
      <w:pPr>
        <w:ind w:left="4459" w:hanging="360"/>
      </w:pPr>
    </w:lvl>
    <w:lvl w:ilvl="5" w:tplc="0419001B" w:tentative="1">
      <w:start w:val="1"/>
      <w:numFmt w:val="lowerRoman"/>
      <w:lvlText w:val="%6."/>
      <w:lvlJc w:val="right"/>
      <w:pPr>
        <w:ind w:left="5179" w:hanging="180"/>
      </w:pPr>
    </w:lvl>
    <w:lvl w:ilvl="6" w:tplc="0419000F" w:tentative="1">
      <w:start w:val="1"/>
      <w:numFmt w:val="decimal"/>
      <w:lvlText w:val="%7."/>
      <w:lvlJc w:val="left"/>
      <w:pPr>
        <w:ind w:left="5899" w:hanging="360"/>
      </w:pPr>
    </w:lvl>
    <w:lvl w:ilvl="7" w:tplc="04190019" w:tentative="1">
      <w:start w:val="1"/>
      <w:numFmt w:val="lowerLetter"/>
      <w:lvlText w:val="%8."/>
      <w:lvlJc w:val="left"/>
      <w:pPr>
        <w:ind w:left="6619" w:hanging="360"/>
      </w:pPr>
    </w:lvl>
    <w:lvl w:ilvl="8" w:tplc="0419001B" w:tentative="1">
      <w:start w:val="1"/>
      <w:numFmt w:val="lowerRoman"/>
      <w:lvlText w:val="%9."/>
      <w:lvlJc w:val="right"/>
      <w:pPr>
        <w:ind w:left="7339" w:hanging="180"/>
      </w:pPr>
    </w:lvl>
  </w:abstractNum>
  <w:abstractNum w:abstractNumId="3" w15:restartNumberingAfterBreak="0">
    <w:nsid w:val="11D967A5"/>
    <w:multiLevelType w:val="hybridMultilevel"/>
    <w:tmpl w:val="CD7ED030"/>
    <w:lvl w:ilvl="0" w:tplc="04190011">
      <w:start w:val="1"/>
      <w:numFmt w:val="decimal"/>
      <w:lvlText w:val="%1)"/>
      <w:lvlJc w:val="left"/>
      <w:pPr>
        <w:ind w:left="3196" w:hanging="360"/>
      </w:p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4" w15:restartNumberingAfterBreak="0">
    <w:nsid w:val="174560C7"/>
    <w:multiLevelType w:val="hybridMultilevel"/>
    <w:tmpl w:val="4EFCA82C"/>
    <w:lvl w:ilvl="0" w:tplc="04190011">
      <w:start w:val="1"/>
      <w:numFmt w:val="decimal"/>
      <w:lvlText w:val="%1)"/>
      <w:lvlJc w:val="left"/>
      <w:pPr>
        <w:ind w:left="1500" w:hanging="360"/>
      </w:pPr>
    </w:lvl>
    <w:lvl w:ilvl="1" w:tplc="8B2A665E">
      <w:start w:val="1"/>
      <w:numFmt w:val="decimal"/>
      <w:lvlText w:val="%2"/>
      <w:lvlJc w:val="left"/>
      <w:pPr>
        <w:ind w:left="2565" w:hanging="705"/>
      </w:pPr>
      <w:rPr>
        <w:rFonts w:hint="default"/>
      </w:r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5" w15:restartNumberingAfterBreak="0">
    <w:nsid w:val="17512D42"/>
    <w:multiLevelType w:val="hybridMultilevel"/>
    <w:tmpl w:val="D5361A98"/>
    <w:lvl w:ilvl="0" w:tplc="8B2A665E">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6" w15:restartNumberingAfterBreak="0">
    <w:nsid w:val="1C495D97"/>
    <w:multiLevelType w:val="multilevel"/>
    <w:tmpl w:val="4E8EFB7C"/>
    <w:lvl w:ilvl="0">
      <w:start w:val="3"/>
      <w:numFmt w:val="decimal"/>
      <w:lvlText w:val="%1"/>
      <w:lvlJc w:val="left"/>
      <w:pPr>
        <w:ind w:left="709" w:hanging="360"/>
      </w:pPr>
      <w:rPr>
        <w:rFonts w:hint="default"/>
      </w:rPr>
    </w:lvl>
    <w:lvl w:ilvl="1">
      <w:start w:val="2"/>
      <w:numFmt w:val="decimal"/>
      <w:isLgl/>
      <w:lvlText w:val="%1.%2"/>
      <w:lvlJc w:val="left"/>
      <w:pPr>
        <w:ind w:left="1271" w:hanging="42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935" w:hanging="1080"/>
      </w:pPr>
      <w:rPr>
        <w:rFonts w:hint="default"/>
      </w:rPr>
    </w:lvl>
    <w:lvl w:ilvl="4">
      <w:start w:val="1"/>
      <w:numFmt w:val="decimal"/>
      <w:isLgl/>
      <w:lvlText w:val="%1.%2.%3.%4.%5"/>
      <w:lvlJc w:val="left"/>
      <w:pPr>
        <w:ind w:left="3437" w:hanging="1080"/>
      </w:pPr>
      <w:rPr>
        <w:rFonts w:hint="default"/>
      </w:rPr>
    </w:lvl>
    <w:lvl w:ilvl="5">
      <w:start w:val="1"/>
      <w:numFmt w:val="decimal"/>
      <w:isLgl/>
      <w:lvlText w:val="%1.%2.%3.%4.%5.%6"/>
      <w:lvlJc w:val="left"/>
      <w:pPr>
        <w:ind w:left="4299" w:hanging="1440"/>
      </w:pPr>
      <w:rPr>
        <w:rFonts w:hint="default"/>
      </w:rPr>
    </w:lvl>
    <w:lvl w:ilvl="6">
      <w:start w:val="1"/>
      <w:numFmt w:val="decimal"/>
      <w:isLgl/>
      <w:lvlText w:val="%1.%2.%3.%4.%5.%6.%7"/>
      <w:lvlJc w:val="left"/>
      <w:pPr>
        <w:ind w:left="4801" w:hanging="1440"/>
      </w:pPr>
      <w:rPr>
        <w:rFonts w:hint="default"/>
      </w:rPr>
    </w:lvl>
    <w:lvl w:ilvl="7">
      <w:start w:val="1"/>
      <w:numFmt w:val="decimal"/>
      <w:isLgl/>
      <w:lvlText w:val="%1.%2.%3.%4.%5.%6.%7.%8"/>
      <w:lvlJc w:val="left"/>
      <w:pPr>
        <w:ind w:left="5663" w:hanging="1800"/>
      </w:pPr>
      <w:rPr>
        <w:rFonts w:hint="default"/>
      </w:rPr>
    </w:lvl>
    <w:lvl w:ilvl="8">
      <w:start w:val="1"/>
      <w:numFmt w:val="decimal"/>
      <w:isLgl/>
      <w:lvlText w:val="%1.%2.%3.%4.%5.%6.%7.%8.%9"/>
      <w:lvlJc w:val="left"/>
      <w:pPr>
        <w:ind w:left="6525" w:hanging="2160"/>
      </w:pPr>
      <w:rPr>
        <w:rFonts w:hint="default"/>
      </w:rPr>
    </w:lvl>
  </w:abstractNum>
  <w:abstractNum w:abstractNumId="7" w15:restartNumberingAfterBreak="0">
    <w:nsid w:val="20A1742D"/>
    <w:multiLevelType w:val="multilevel"/>
    <w:tmpl w:val="5B08A7D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2C061E8"/>
    <w:multiLevelType w:val="hybridMultilevel"/>
    <w:tmpl w:val="67A0EDA0"/>
    <w:lvl w:ilvl="0" w:tplc="A9FA8FA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5862C4C"/>
    <w:multiLevelType w:val="hybridMultilevel"/>
    <w:tmpl w:val="1A7C585A"/>
    <w:lvl w:ilvl="0" w:tplc="ABE86CB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0B73AC"/>
    <w:multiLevelType w:val="hybridMultilevel"/>
    <w:tmpl w:val="448ADA1A"/>
    <w:lvl w:ilvl="0" w:tplc="ABE86CB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463B98"/>
    <w:multiLevelType w:val="hybridMultilevel"/>
    <w:tmpl w:val="73C0E770"/>
    <w:lvl w:ilvl="0" w:tplc="5D702B88">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09E78D1"/>
    <w:multiLevelType w:val="multilevel"/>
    <w:tmpl w:val="9ECA4CC8"/>
    <w:lvl w:ilvl="0">
      <w:start w:val="1"/>
      <w:numFmt w:val="decimal"/>
      <w:lvlText w:val="%1"/>
      <w:lvlJc w:val="left"/>
      <w:pPr>
        <w:ind w:left="-774"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5475" w:hanging="1080"/>
      </w:pPr>
      <w:rPr>
        <w:rFonts w:hint="default"/>
      </w:rPr>
    </w:lvl>
    <w:lvl w:ilvl="4">
      <w:start w:val="1"/>
      <w:numFmt w:val="decimal"/>
      <w:isLgl/>
      <w:lvlText w:val="%1.%2.%3.%4.%5."/>
      <w:lvlJc w:val="left"/>
      <w:pPr>
        <w:ind w:left="7318" w:hanging="1080"/>
      </w:pPr>
      <w:rPr>
        <w:rFonts w:hint="default"/>
      </w:rPr>
    </w:lvl>
    <w:lvl w:ilvl="5">
      <w:start w:val="1"/>
      <w:numFmt w:val="decimal"/>
      <w:isLgl/>
      <w:lvlText w:val="%1.%2.%3.%4.%5.%6."/>
      <w:lvlJc w:val="left"/>
      <w:pPr>
        <w:ind w:left="9521" w:hanging="1440"/>
      </w:pPr>
      <w:rPr>
        <w:rFonts w:hint="default"/>
      </w:rPr>
    </w:lvl>
    <w:lvl w:ilvl="6">
      <w:start w:val="1"/>
      <w:numFmt w:val="decimal"/>
      <w:isLgl/>
      <w:lvlText w:val="%1.%2.%3.%4.%5.%6.%7."/>
      <w:lvlJc w:val="left"/>
      <w:pPr>
        <w:ind w:left="11724" w:hanging="1800"/>
      </w:pPr>
      <w:rPr>
        <w:rFonts w:hint="default"/>
      </w:rPr>
    </w:lvl>
    <w:lvl w:ilvl="7">
      <w:start w:val="1"/>
      <w:numFmt w:val="decimal"/>
      <w:isLgl/>
      <w:lvlText w:val="%1.%2.%3.%4.%5.%6.%7.%8."/>
      <w:lvlJc w:val="left"/>
      <w:pPr>
        <w:ind w:left="13567" w:hanging="1800"/>
      </w:pPr>
      <w:rPr>
        <w:rFonts w:hint="default"/>
      </w:rPr>
    </w:lvl>
    <w:lvl w:ilvl="8">
      <w:start w:val="1"/>
      <w:numFmt w:val="decimal"/>
      <w:isLgl/>
      <w:lvlText w:val="%1.%2.%3.%4.%5.%6.%7.%8.%9."/>
      <w:lvlJc w:val="left"/>
      <w:pPr>
        <w:ind w:left="15770" w:hanging="2160"/>
      </w:pPr>
      <w:rPr>
        <w:rFonts w:hint="default"/>
      </w:rPr>
    </w:lvl>
  </w:abstractNum>
  <w:abstractNum w:abstractNumId="13" w15:restartNumberingAfterBreak="0">
    <w:nsid w:val="53006FC0"/>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502"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0210D4A"/>
    <w:multiLevelType w:val="hybridMultilevel"/>
    <w:tmpl w:val="F6C22780"/>
    <w:lvl w:ilvl="0" w:tplc="DF8EDD0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609A4EF3"/>
    <w:multiLevelType w:val="hybridMultilevel"/>
    <w:tmpl w:val="F05691D6"/>
    <w:lvl w:ilvl="0" w:tplc="DF8EDD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4B5352F"/>
    <w:multiLevelType w:val="multilevel"/>
    <w:tmpl w:val="8B8E2B96"/>
    <w:lvl w:ilvl="0">
      <w:start w:val="1"/>
      <w:numFmt w:val="decimal"/>
      <w:lvlText w:val="%1)"/>
      <w:lvlJc w:val="left"/>
      <w:pPr>
        <w:ind w:left="-1908"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7743" w:hanging="1080"/>
      </w:pPr>
      <w:rPr>
        <w:rFonts w:hint="default"/>
      </w:rPr>
    </w:lvl>
    <w:lvl w:ilvl="4">
      <w:start w:val="1"/>
      <w:numFmt w:val="decimal"/>
      <w:isLgl/>
      <w:lvlText w:val="%1.%2.%3.%4.%5"/>
      <w:lvlJc w:val="left"/>
      <w:pPr>
        <w:ind w:left="10720" w:hanging="1080"/>
      </w:pPr>
      <w:rPr>
        <w:rFonts w:hint="default"/>
      </w:rPr>
    </w:lvl>
    <w:lvl w:ilvl="5">
      <w:start w:val="1"/>
      <w:numFmt w:val="decimal"/>
      <w:isLgl/>
      <w:lvlText w:val="%1.%2.%3.%4.%5.%6"/>
      <w:lvlJc w:val="left"/>
      <w:pPr>
        <w:ind w:left="14057" w:hanging="1440"/>
      </w:pPr>
      <w:rPr>
        <w:rFonts w:hint="default"/>
      </w:rPr>
    </w:lvl>
    <w:lvl w:ilvl="6">
      <w:start w:val="1"/>
      <w:numFmt w:val="decimal"/>
      <w:isLgl/>
      <w:lvlText w:val="%1.%2.%3.%4.%5.%6.%7"/>
      <w:lvlJc w:val="left"/>
      <w:pPr>
        <w:ind w:left="17034" w:hanging="1440"/>
      </w:pPr>
      <w:rPr>
        <w:rFonts w:hint="default"/>
      </w:rPr>
    </w:lvl>
    <w:lvl w:ilvl="7">
      <w:start w:val="1"/>
      <w:numFmt w:val="decimal"/>
      <w:isLgl/>
      <w:lvlText w:val="%1.%2.%3.%4.%5.%6.%7.%8"/>
      <w:lvlJc w:val="left"/>
      <w:pPr>
        <w:ind w:left="20371" w:hanging="1800"/>
      </w:pPr>
      <w:rPr>
        <w:rFonts w:hint="default"/>
      </w:rPr>
    </w:lvl>
    <w:lvl w:ilvl="8">
      <w:start w:val="1"/>
      <w:numFmt w:val="decimal"/>
      <w:isLgl/>
      <w:lvlText w:val="%1.%2.%3.%4.%5.%6.%7.%8.%9"/>
      <w:lvlJc w:val="left"/>
      <w:pPr>
        <w:ind w:left="23708" w:hanging="2160"/>
      </w:pPr>
      <w:rPr>
        <w:rFonts w:hint="default"/>
      </w:rPr>
    </w:lvl>
  </w:abstractNum>
  <w:abstractNum w:abstractNumId="17" w15:restartNumberingAfterBreak="0">
    <w:nsid w:val="6AF051A5"/>
    <w:multiLevelType w:val="hybridMultilevel"/>
    <w:tmpl w:val="48789C08"/>
    <w:lvl w:ilvl="0" w:tplc="DF8EDD06">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15:restartNumberingAfterBreak="0">
    <w:nsid w:val="6EC65FB7"/>
    <w:multiLevelType w:val="hybridMultilevel"/>
    <w:tmpl w:val="57F6093C"/>
    <w:lvl w:ilvl="0" w:tplc="DF8EDD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52441CD"/>
    <w:multiLevelType w:val="hybridMultilevel"/>
    <w:tmpl w:val="ABC4EFD2"/>
    <w:lvl w:ilvl="0" w:tplc="8B2A66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AE030C5"/>
    <w:multiLevelType w:val="hybridMultilevel"/>
    <w:tmpl w:val="4CFA834C"/>
    <w:lvl w:ilvl="0" w:tplc="DF8EDD0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3"/>
  </w:num>
  <w:num w:numId="4">
    <w:abstractNumId w:val="20"/>
  </w:num>
  <w:num w:numId="5">
    <w:abstractNumId w:val="10"/>
  </w:num>
  <w:num w:numId="6">
    <w:abstractNumId w:val="5"/>
  </w:num>
  <w:num w:numId="7">
    <w:abstractNumId w:val="16"/>
  </w:num>
  <w:num w:numId="8">
    <w:abstractNumId w:val="12"/>
  </w:num>
  <w:num w:numId="9">
    <w:abstractNumId w:val="17"/>
  </w:num>
  <w:num w:numId="10">
    <w:abstractNumId w:val="6"/>
  </w:num>
  <w:num w:numId="11">
    <w:abstractNumId w:val="7"/>
  </w:num>
  <w:num w:numId="12">
    <w:abstractNumId w:val="19"/>
  </w:num>
  <w:num w:numId="13">
    <w:abstractNumId w:val="2"/>
  </w:num>
  <w:num w:numId="14">
    <w:abstractNumId w:val="8"/>
  </w:num>
  <w:num w:numId="15">
    <w:abstractNumId w:val="18"/>
  </w:num>
  <w:num w:numId="16">
    <w:abstractNumId w:val="14"/>
  </w:num>
  <w:num w:numId="17">
    <w:abstractNumId w:val="3"/>
  </w:num>
  <w:num w:numId="18">
    <w:abstractNumId w:val="9"/>
  </w:num>
  <w:num w:numId="19">
    <w:abstractNumId w:val="15"/>
  </w:num>
  <w:num w:numId="20">
    <w:abstractNumId w:val="1"/>
  </w:num>
  <w:num w:numId="2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998"/>
    <w:rsid w:val="000215A4"/>
    <w:rsid w:val="0002285A"/>
    <w:rsid w:val="000501C1"/>
    <w:rsid w:val="00050278"/>
    <w:rsid w:val="00056117"/>
    <w:rsid w:val="000563A9"/>
    <w:rsid w:val="000801C0"/>
    <w:rsid w:val="00087321"/>
    <w:rsid w:val="000961D0"/>
    <w:rsid w:val="000B3998"/>
    <w:rsid w:val="000D2615"/>
    <w:rsid w:val="000E39DD"/>
    <w:rsid w:val="000E7EF9"/>
    <w:rsid w:val="000F490E"/>
    <w:rsid w:val="0010311E"/>
    <w:rsid w:val="00107694"/>
    <w:rsid w:val="00130B44"/>
    <w:rsid w:val="001379D5"/>
    <w:rsid w:val="00143D6E"/>
    <w:rsid w:val="001D4960"/>
    <w:rsid w:val="001F1393"/>
    <w:rsid w:val="002129BF"/>
    <w:rsid w:val="0021584F"/>
    <w:rsid w:val="00230D82"/>
    <w:rsid w:val="002311FD"/>
    <w:rsid w:val="00265F10"/>
    <w:rsid w:val="002A40CF"/>
    <w:rsid w:val="002D63DA"/>
    <w:rsid w:val="002E3694"/>
    <w:rsid w:val="002F05D3"/>
    <w:rsid w:val="00315477"/>
    <w:rsid w:val="00316F23"/>
    <w:rsid w:val="00332024"/>
    <w:rsid w:val="00333B17"/>
    <w:rsid w:val="00334D71"/>
    <w:rsid w:val="00343C66"/>
    <w:rsid w:val="0035062F"/>
    <w:rsid w:val="00350D41"/>
    <w:rsid w:val="00365EC4"/>
    <w:rsid w:val="0037016E"/>
    <w:rsid w:val="00371496"/>
    <w:rsid w:val="00374A47"/>
    <w:rsid w:val="00390842"/>
    <w:rsid w:val="003935AE"/>
    <w:rsid w:val="00393A22"/>
    <w:rsid w:val="0039633B"/>
    <w:rsid w:val="003979E2"/>
    <w:rsid w:val="003A444B"/>
    <w:rsid w:val="003A52AC"/>
    <w:rsid w:val="003A5C39"/>
    <w:rsid w:val="003D1EB6"/>
    <w:rsid w:val="003D4846"/>
    <w:rsid w:val="0040454F"/>
    <w:rsid w:val="0042007F"/>
    <w:rsid w:val="00432194"/>
    <w:rsid w:val="00436DDC"/>
    <w:rsid w:val="00440D38"/>
    <w:rsid w:val="004436C5"/>
    <w:rsid w:val="00445EE4"/>
    <w:rsid w:val="00480B04"/>
    <w:rsid w:val="00482684"/>
    <w:rsid w:val="004B7413"/>
    <w:rsid w:val="004E414A"/>
    <w:rsid w:val="004E5731"/>
    <w:rsid w:val="004E724A"/>
    <w:rsid w:val="005072CC"/>
    <w:rsid w:val="00507BD4"/>
    <w:rsid w:val="00521208"/>
    <w:rsid w:val="00531B25"/>
    <w:rsid w:val="00552353"/>
    <w:rsid w:val="00554C86"/>
    <w:rsid w:val="00562D61"/>
    <w:rsid w:val="005650EF"/>
    <w:rsid w:val="00594BE5"/>
    <w:rsid w:val="005C09E5"/>
    <w:rsid w:val="005E6D46"/>
    <w:rsid w:val="00600501"/>
    <w:rsid w:val="00604082"/>
    <w:rsid w:val="00607C5C"/>
    <w:rsid w:val="006239E2"/>
    <w:rsid w:val="00627276"/>
    <w:rsid w:val="0063779D"/>
    <w:rsid w:val="00664B6D"/>
    <w:rsid w:val="00674DF3"/>
    <w:rsid w:val="0067791A"/>
    <w:rsid w:val="00690459"/>
    <w:rsid w:val="006A6D99"/>
    <w:rsid w:val="006A7982"/>
    <w:rsid w:val="006C6A57"/>
    <w:rsid w:val="006D14B3"/>
    <w:rsid w:val="006F5293"/>
    <w:rsid w:val="00704290"/>
    <w:rsid w:val="007042C6"/>
    <w:rsid w:val="00707B1E"/>
    <w:rsid w:val="0072556C"/>
    <w:rsid w:val="0072571B"/>
    <w:rsid w:val="00734788"/>
    <w:rsid w:val="00766515"/>
    <w:rsid w:val="00782868"/>
    <w:rsid w:val="007966E9"/>
    <w:rsid w:val="007B6976"/>
    <w:rsid w:val="007C2B5B"/>
    <w:rsid w:val="007C41F1"/>
    <w:rsid w:val="007C6323"/>
    <w:rsid w:val="007C7851"/>
    <w:rsid w:val="007D2EE2"/>
    <w:rsid w:val="007D301C"/>
    <w:rsid w:val="00835A25"/>
    <w:rsid w:val="00846BFE"/>
    <w:rsid w:val="00861F3B"/>
    <w:rsid w:val="00862132"/>
    <w:rsid w:val="00874CED"/>
    <w:rsid w:val="00885241"/>
    <w:rsid w:val="00885D15"/>
    <w:rsid w:val="008863B0"/>
    <w:rsid w:val="008B1B42"/>
    <w:rsid w:val="008B59D6"/>
    <w:rsid w:val="008C4869"/>
    <w:rsid w:val="00905612"/>
    <w:rsid w:val="00910037"/>
    <w:rsid w:val="0092763B"/>
    <w:rsid w:val="00951200"/>
    <w:rsid w:val="009546C6"/>
    <w:rsid w:val="00962F1E"/>
    <w:rsid w:val="009740BF"/>
    <w:rsid w:val="0098393E"/>
    <w:rsid w:val="00984CA6"/>
    <w:rsid w:val="0099146D"/>
    <w:rsid w:val="00994B9D"/>
    <w:rsid w:val="009B74D8"/>
    <w:rsid w:val="009D0006"/>
    <w:rsid w:val="009F6A25"/>
    <w:rsid w:val="00A015AE"/>
    <w:rsid w:val="00A14D50"/>
    <w:rsid w:val="00A16F87"/>
    <w:rsid w:val="00A17B3B"/>
    <w:rsid w:val="00A226FA"/>
    <w:rsid w:val="00A55F10"/>
    <w:rsid w:val="00A6238B"/>
    <w:rsid w:val="00A63556"/>
    <w:rsid w:val="00A64FBB"/>
    <w:rsid w:val="00A66EB0"/>
    <w:rsid w:val="00A73379"/>
    <w:rsid w:val="00A86011"/>
    <w:rsid w:val="00A86C13"/>
    <w:rsid w:val="00AC1278"/>
    <w:rsid w:val="00AC169A"/>
    <w:rsid w:val="00AC2AB6"/>
    <w:rsid w:val="00AC3AEE"/>
    <w:rsid w:val="00AC6572"/>
    <w:rsid w:val="00AD1702"/>
    <w:rsid w:val="00AE0167"/>
    <w:rsid w:val="00AF47C2"/>
    <w:rsid w:val="00B004AF"/>
    <w:rsid w:val="00B06180"/>
    <w:rsid w:val="00B2198C"/>
    <w:rsid w:val="00B323F7"/>
    <w:rsid w:val="00B3761C"/>
    <w:rsid w:val="00B62B8F"/>
    <w:rsid w:val="00B63DC3"/>
    <w:rsid w:val="00B66512"/>
    <w:rsid w:val="00BA47CF"/>
    <w:rsid w:val="00BE5D30"/>
    <w:rsid w:val="00C11106"/>
    <w:rsid w:val="00C11278"/>
    <w:rsid w:val="00C30A12"/>
    <w:rsid w:val="00C35CE0"/>
    <w:rsid w:val="00C43375"/>
    <w:rsid w:val="00C45FDC"/>
    <w:rsid w:val="00C64CE2"/>
    <w:rsid w:val="00C71A6C"/>
    <w:rsid w:val="00C8074A"/>
    <w:rsid w:val="00C83EBF"/>
    <w:rsid w:val="00C864B8"/>
    <w:rsid w:val="00C96853"/>
    <w:rsid w:val="00CA2A72"/>
    <w:rsid w:val="00CB0028"/>
    <w:rsid w:val="00CD30D6"/>
    <w:rsid w:val="00D037E5"/>
    <w:rsid w:val="00D137EC"/>
    <w:rsid w:val="00D26883"/>
    <w:rsid w:val="00D40675"/>
    <w:rsid w:val="00D52AD9"/>
    <w:rsid w:val="00D54843"/>
    <w:rsid w:val="00D81990"/>
    <w:rsid w:val="00D92390"/>
    <w:rsid w:val="00D95725"/>
    <w:rsid w:val="00DA5B7B"/>
    <w:rsid w:val="00DB3DB5"/>
    <w:rsid w:val="00DB4C53"/>
    <w:rsid w:val="00DD319C"/>
    <w:rsid w:val="00E100B2"/>
    <w:rsid w:val="00E1573C"/>
    <w:rsid w:val="00E34D4E"/>
    <w:rsid w:val="00E37F1B"/>
    <w:rsid w:val="00E52D05"/>
    <w:rsid w:val="00E65614"/>
    <w:rsid w:val="00E83E97"/>
    <w:rsid w:val="00E92AAE"/>
    <w:rsid w:val="00EA0969"/>
    <w:rsid w:val="00EA1745"/>
    <w:rsid w:val="00EA5D94"/>
    <w:rsid w:val="00EA773C"/>
    <w:rsid w:val="00EC0707"/>
    <w:rsid w:val="00EC07C9"/>
    <w:rsid w:val="00EC0F53"/>
    <w:rsid w:val="00EC7039"/>
    <w:rsid w:val="00ED2ECF"/>
    <w:rsid w:val="00EE282C"/>
    <w:rsid w:val="00EF176D"/>
    <w:rsid w:val="00F336B6"/>
    <w:rsid w:val="00F349F4"/>
    <w:rsid w:val="00F34C4C"/>
    <w:rsid w:val="00F35E00"/>
    <w:rsid w:val="00F50BED"/>
    <w:rsid w:val="00F545CB"/>
    <w:rsid w:val="00F644E6"/>
    <w:rsid w:val="00F676F2"/>
    <w:rsid w:val="00F72FCD"/>
    <w:rsid w:val="00FC1B6B"/>
    <w:rsid w:val="00FF2AFD"/>
    <w:rsid w:val="00FF6694"/>
    <w:rsid w:val="00FF7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10AAB"/>
  <w15:docId w15:val="{98C9AAB9-A951-4331-A19B-815EE65B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D41"/>
  </w:style>
  <w:style w:type="paragraph" w:styleId="1">
    <w:name w:val="heading 1"/>
    <w:basedOn w:val="a"/>
    <w:next w:val="a"/>
    <w:link w:val="10"/>
    <w:uiPriority w:val="9"/>
    <w:qFormat/>
    <w:rsid w:val="00C30A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C2B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350D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rsid w:val="00B004AF"/>
    <w:pPr>
      <w:tabs>
        <w:tab w:val="left" w:pos="440"/>
        <w:tab w:val="right" w:leader="dot" w:pos="9628"/>
      </w:tabs>
      <w:spacing w:after="100" w:line="360" w:lineRule="auto"/>
      <w:ind w:firstLine="709"/>
      <w:jc w:val="both"/>
    </w:pPr>
  </w:style>
  <w:style w:type="character" w:styleId="a3">
    <w:name w:val="Hyperlink"/>
    <w:basedOn w:val="a0"/>
    <w:uiPriority w:val="99"/>
    <w:unhideWhenUsed/>
    <w:rsid w:val="00C30A12"/>
    <w:rPr>
      <w:color w:val="0563C1" w:themeColor="hyperlink"/>
      <w:u w:val="single"/>
    </w:rPr>
  </w:style>
  <w:style w:type="character" w:customStyle="1" w:styleId="10">
    <w:name w:val="Заголовок 1 Знак"/>
    <w:basedOn w:val="a0"/>
    <w:link w:val="1"/>
    <w:uiPriority w:val="9"/>
    <w:rsid w:val="00C30A12"/>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C30A12"/>
    <w:pPr>
      <w:outlineLvl w:val="9"/>
    </w:pPr>
    <w:rPr>
      <w:lang w:eastAsia="ru-RU"/>
    </w:rPr>
  </w:style>
  <w:style w:type="paragraph" w:styleId="a5">
    <w:name w:val="List Paragraph"/>
    <w:basedOn w:val="a"/>
    <w:uiPriority w:val="34"/>
    <w:qFormat/>
    <w:rsid w:val="00C30A12"/>
    <w:pPr>
      <w:ind w:left="720"/>
      <w:contextualSpacing/>
    </w:pPr>
  </w:style>
  <w:style w:type="paragraph" w:styleId="21">
    <w:name w:val="toc 2"/>
    <w:basedOn w:val="a"/>
    <w:next w:val="a"/>
    <w:autoRedefine/>
    <w:uiPriority w:val="39"/>
    <w:unhideWhenUsed/>
    <w:rsid w:val="00F34C4C"/>
    <w:pPr>
      <w:tabs>
        <w:tab w:val="left" w:pos="880"/>
        <w:tab w:val="right" w:leader="dot" w:pos="9628"/>
      </w:tabs>
      <w:spacing w:after="100" w:line="360" w:lineRule="auto"/>
      <w:ind w:left="709" w:hanging="425"/>
    </w:pPr>
    <w:rPr>
      <w:rFonts w:eastAsiaTheme="minorEastAsia" w:cs="Times New Roman"/>
      <w:lang w:eastAsia="ru-RU"/>
    </w:rPr>
  </w:style>
  <w:style w:type="paragraph" w:styleId="31">
    <w:name w:val="toc 3"/>
    <w:basedOn w:val="a"/>
    <w:next w:val="a"/>
    <w:autoRedefine/>
    <w:uiPriority w:val="39"/>
    <w:unhideWhenUsed/>
    <w:rsid w:val="007C2B5B"/>
    <w:pPr>
      <w:tabs>
        <w:tab w:val="right" w:leader="dot" w:pos="9628"/>
      </w:tabs>
      <w:spacing w:after="100"/>
      <w:ind w:left="440"/>
      <w:jc w:val="both"/>
    </w:pPr>
    <w:rPr>
      <w:rFonts w:ascii="Times New Roman" w:eastAsia="Times New Roman" w:hAnsi="Times New Roman" w:cs="Times New Roman"/>
      <w:bCs/>
      <w:noProof/>
      <w:sz w:val="28"/>
      <w:szCs w:val="28"/>
      <w:lang w:eastAsia="ru-RU"/>
    </w:rPr>
  </w:style>
  <w:style w:type="paragraph" w:customStyle="1" w:styleId="footnotedescription">
    <w:name w:val="footnote description"/>
    <w:next w:val="a"/>
    <w:link w:val="footnotedescriptionChar"/>
    <w:hidden/>
    <w:rsid w:val="00EC0F53"/>
    <w:pPr>
      <w:spacing w:after="0"/>
    </w:pPr>
    <w:rPr>
      <w:rFonts w:ascii="Arial" w:eastAsia="Arial" w:hAnsi="Arial" w:cs="Arial"/>
      <w:color w:val="000000"/>
      <w:sz w:val="15"/>
      <w:lang w:eastAsia="ru-RU"/>
    </w:rPr>
  </w:style>
  <w:style w:type="character" w:customStyle="1" w:styleId="footnotedescriptionChar">
    <w:name w:val="footnote description Char"/>
    <w:link w:val="footnotedescription"/>
    <w:rsid w:val="00EC0F53"/>
    <w:rPr>
      <w:rFonts w:ascii="Arial" w:eastAsia="Arial" w:hAnsi="Arial" w:cs="Arial"/>
      <w:color w:val="000000"/>
      <w:sz w:val="15"/>
      <w:lang w:eastAsia="ru-RU"/>
    </w:rPr>
  </w:style>
  <w:style w:type="character" w:customStyle="1" w:styleId="footnotemark">
    <w:name w:val="footnote mark"/>
    <w:hidden/>
    <w:rsid w:val="00EC0F53"/>
    <w:rPr>
      <w:rFonts w:ascii="Arial" w:eastAsia="Arial" w:hAnsi="Arial" w:cs="Arial"/>
      <w:color w:val="000000"/>
      <w:sz w:val="15"/>
      <w:vertAlign w:val="superscript"/>
    </w:rPr>
  </w:style>
  <w:style w:type="table" w:customStyle="1" w:styleId="TableGrid">
    <w:name w:val="TableGrid"/>
    <w:rsid w:val="00EC0F53"/>
    <w:pPr>
      <w:spacing w:after="0" w:line="240" w:lineRule="auto"/>
    </w:pPr>
    <w:rPr>
      <w:rFonts w:eastAsiaTheme="minorEastAsia"/>
      <w:lang w:eastAsia="ru-RU"/>
    </w:rPr>
    <w:tblPr>
      <w:tblCellMar>
        <w:top w:w="0" w:type="dxa"/>
        <w:left w:w="0" w:type="dxa"/>
        <w:bottom w:w="0" w:type="dxa"/>
        <w:right w:w="0" w:type="dxa"/>
      </w:tblCellMar>
    </w:tblPr>
  </w:style>
  <w:style w:type="paragraph" w:styleId="a6">
    <w:name w:val="header"/>
    <w:basedOn w:val="a"/>
    <w:link w:val="a7"/>
    <w:uiPriority w:val="99"/>
    <w:unhideWhenUsed/>
    <w:rsid w:val="009F6A2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F6A25"/>
  </w:style>
  <w:style w:type="paragraph" w:styleId="a8">
    <w:name w:val="footer"/>
    <w:basedOn w:val="a"/>
    <w:link w:val="a9"/>
    <w:uiPriority w:val="99"/>
    <w:unhideWhenUsed/>
    <w:rsid w:val="009F6A2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F6A25"/>
  </w:style>
  <w:style w:type="table" w:styleId="aa">
    <w:name w:val="Table Grid"/>
    <w:basedOn w:val="a1"/>
    <w:uiPriority w:val="39"/>
    <w:rsid w:val="00594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350D41"/>
    <w:rPr>
      <w:rFonts w:asciiTheme="majorHAnsi" w:eastAsiaTheme="majorEastAsia" w:hAnsiTheme="majorHAnsi" w:cstheme="majorBidi"/>
      <w:color w:val="1F4D78" w:themeColor="accent1" w:themeShade="7F"/>
      <w:sz w:val="24"/>
      <w:szCs w:val="24"/>
    </w:rPr>
  </w:style>
  <w:style w:type="paragraph" w:styleId="ab">
    <w:name w:val="Normal (Web)"/>
    <w:basedOn w:val="a"/>
    <w:uiPriority w:val="99"/>
    <w:semiHidden/>
    <w:unhideWhenUsed/>
    <w:rsid w:val="00984CA6"/>
    <w:rPr>
      <w:rFonts w:ascii="Times New Roman" w:hAnsi="Times New Roman" w:cs="Times New Roman"/>
      <w:sz w:val="24"/>
      <w:szCs w:val="24"/>
    </w:rPr>
  </w:style>
  <w:style w:type="character" w:customStyle="1" w:styleId="20">
    <w:name w:val="Заголовок 2 Знак"/>
    <w:basedOn w:val="a0"/>
    <w:link w:val="2"/>
    <w:uiPriority w:val="9"/>
    <w:rsid w:val="007C2B5B"/>
    <w:rPr>
      <w:rFonts w:asciiTheme="majorHAnsi" w:eastAsiaTheme="majorEastAsia" w:hAnsiTheme="majorHAnsi" w:cstheme="majorBidi"/>
      <w:color w:val="2E74B5" w:themeColor="accent1" w:themeShade="BF"/>
      <w:sz w:val="26"/>
      <w:szCs w:val="26"/>
    </w:rPr>
  </w:style>
  <w:style w:type="paragraph" w:styleId="ac">
    <w:name w:val="Balloon Text"/>
    <w:basedOn w:val="a"/>
    <w:link w:val="ad"/>
    <w:uiPriority w:val="99"/>
    <w:semiHidden/>
    <w:unhideWhenUsed/>
    <w:rsid w:val="00FF2AF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F2A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6333">
      <w:bodyDiv w:val="1"/>
      <w:marLeft w:val="0"/>
      <w:marRight w:val="0"/>
      <w:marTop w:val="0"/>
      <w:marBottom w:val="0"/>
      <w:divBdr>
        <w:top w:val="none" w:sz="0" w:space="0" w:color="auto"/>
        <w:left w:val="none" w:sz="0" w:space="0" w:color="auto"/>
        <w:bottom w:val="none" w:sz="0" w:space="0" w:color="auto"/>
        <w:right w:val="none" w:sz="0" w:space="0" w:color="auto"/>
      </w:divBdr>
      <w:divsChild>
        <w:div w:id="509174274">
          <w:marLeft w:val="0"/>
          <w:marRight w:val="0"/>
          <w:marTop w:val="0"/>
          <w:marBottom w:val="300"/>
          <w:divBdr>
            <w:top w:val="none" w:sz="0" w:space="0" w:color="auto"/>
            <w:left w:val="none" w:sz="0" w:space="0" w:color="auto"/>
            <w:bottom w:val="none" w:sz="0" w:space="0" w:color="auto"/>
            <w:right w:val="none" w:sz="0" w:space="0" w:color="auto"/>
          </w:divBdr>
        </w:div>
        <w:div w:id="280693622">
          <w:marLeft w:val="0"/>
          <w:marRight w:val="0"/>
          <w:marTop w:val="0"/>
          <w:marBottom w:val="0"/>
          <w:divBdr>
            <w:top w:val="none" w:sz="0" w:space="0" w:color="auto"/>
            <w:left w:val="none" w:sz="0" w:space="0" w:color="auto"/>
            <w:bottom w:val="none" w:sz="0" w:space="0" w:color="auto"/>
            <w:right w:val="none" w:sz="0" w:space="0" w:color="auto"/>
          </w:divBdr>
          <w:divsChild>
            <w:div w:id="876358266">
              <w:marLeft w:val="0"/>
              <w:marRight w:val="0"/>
              <w:marTop w:val="0"/>
              <w:marBottom w:val="375"/>
              <w:divBdr>
                <w:top w:val="dotted" w:sz="2" w:space="0" w:color="auto"/>
                <w:left w:val="dotted" w:sz="2" w:space="0" w:color="auto"/>
                <w:bottom w:val="dotted" w:sz="2" w:space="0" w:color="auto"/>
                <w:right w:val="dotted" w:sz="2" w:space="0" w:color="auto"/>
              </w:divBdr>
              <w:divsChild>
                <w:div w:id="21400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00726">
          <w:marLeft w:val="0"/>
          <w:marRight w:val="0"/>
          <w:marTop w:val="0"/>
          <w:marBottom w:val="300"/>
          <w:divBdr>
            <w:top w:val="none" w:sz="0" w:space="0" w:color="auto"/>
            <w:left w:val="none" w:sz="0" w:space="0" w:color="auto"/>
            <w:bottom w:val="none" w:sz="0" w:space="0" w:color="auto"/>
            <w:right w:val="none" w:sz="0" w:space="0" w:color="auto"/>
          </w:divBdr>
        </w:div>
        <w:div w:id="1193348295">
          <w:marLeft w:val="0"/>
          <w:marRight w:val="0"/>
          <w:marTop w:val="0"/>
          <w:marBottom w:val="300"/>
          <w:divBdr>
            <w:top w:val="none" w:sz="0" w:space="0" w:color="auto"/>
            <w:left w:val="none" w:sz="0" w:space="0" w:color="auto"/>
            <w:bottom w:val="none" w:sz="0" w:space="0" w:color="auto"/>
            <w:right w:val="none" w:sz="0" w:space="0" w:color="auto"/>
          </w:divBdr>
        </w:div>
        <w:div w:id="775949198">
          <w:marLeft w:val="0"/>
          <w:marRight w:val="0"/>
          <w:marTop w:val="0"/>
          <w:marBottom w:val="300"/>
          <w:divBdr>
            <w:top w:val="none" w:sz="0" w:space="0" w:color="auto"/>
            <w:left w:val="none" w:sz="0" w:space="0" w:color="auto"/>
            <w:bottom w:val="none" w:sz="0" w:space="0" w:color="auto"/>
            <w:right w:val="none" w:sz="0" w:space="0" w:color="auto"/>
          </w:divBdr>
        </w:div>
        <w:div w:id="1020594529">
          <w:marLeft w:val="0"/>
          <w:marRight w:val="0"/>
          <w:marTop w:val="0"/>
          <w:marBottom w:val="300"/>
          <w:divBdr>
            <w:top w:val="none" w:sz="0" w:space="0" w:color="auto"/>
            <w:left w:val="none" w:sz="0" w:space="0" w:color="auto"/>
            <w:bottom w:val="none" w:sz="0" w:space="0" w:color="auto"/>
            <w:right w:val="none" w:sz="0" w:space="0" w:color="auto"/>
          </w:divBdr>
        </w:div>
        <w:div w:id="599214935">
          <w:marLeft w:val="0"/>
          <w:marRight w:val="0"/>
          <w:marTop w:val="0"/>
          <w:marBottom w:val="300"/>
          <w:divBdr>
            <w:top w:val="none" w:sz="0" w:space="0" w:color="auto"/>
            <w:left w:val="none" w:sz="0" w:space="0" w:color="auto"/>
            <w:bottom w:val="none" w:sz="0" w:space="0" w:color="auto"/>
            <w:right w:val="none" w:sz="0" w:space="0" w:color="auto"/>
          </w:divBdr>
        </w:div>
        <w:div w:id="1906256304">
          <w:marLeft w:val="0"/>
          <w:marRight w:val="0"/>
          <w:marTop w:val="0"/>
          <w:marBottom w:val="300"/>
          <w:divBdr>
            <w:top w:val="none" w:sz="0" w:space="0" w:color="auto"/>
            <w:left w:val="none" w:sz="0" w:space="0" w:color="auto"/>
            <w:bottom w:val="none" w:sz="0" w:space="0" w:color="auto"/>
            <w:right w:val="none" w:sz="0" w:space="0" w:color="auto"/>
          </w:divBdr>
        </w:div>
        <w:div w:id="2110158660">
          <w:marLeft w:val="0"/>
          <w:marRight w:val="0"/>
          <w:marTop w:val="0"/>
          <w:marBottom w:val="300"/>
          <w:divBdr>
            <w:top w:val="none" w:sz="0" w:space="0" w:color="auto"/>
            <w:left w:val="none" w:sz="0" w:space="0" w:color="auto"/>
            <w:bottom w:val="none" w:sz="0" w:space="0" w:color="auto"/>
            <w:right w:val="none" w:sz="0" w:space="0" w:color="auto"/>
          </w:divBdr>
        </w:div>
        <w:div w:id="488330012">
          <w:marLeft w:val="0"/>
          <w:marRight w:val="0"/>
          <w:marTop w:val="0"/>
          <w:marBottom w:val="300"/>
          <w:divBdr>
            <w:top w:val="none" w:sz="0" w:space="0" w:color="auto"/>
            <w:left w:val="none" w:sz="0" w:space="0" w:color="auto"/>
            <w:bottom w:val="none" w:sz="0" w:space="0" w:color="auto"/>
            <w:right w:val="none" w:sz="0" w:space="0" w:color="auto"/>
          </w:divBdr>
        </w:div>
      </w:divsChild>
    </w:div>
    <w:div w:id="72096028">
      <w:bodyDiv w:val="1"/>
      <w:marLeft w:val="0"/>
      <w:marRight w:val="0"/>
      <w:marTop w:val="0"/>
      <w:marBottom w:val="0"/>
      <w:divBdr>
        <w:top w:val="none" w:sz="0" w:space="0" w:color="auto"/>
        <w:left w:val="none" w:sz="0" w:space="0" w:color="auto"/>
        <w:bottom w:val="none" w:sz="0" w:space="0" w:color="auto"/>
        <w:right w:val="none" w:sz="0" w:space="0" w:color="auto"/>
      </w:divBdr>
    </w:div>
    <w:div w:id="291637569">
      <w:bodyDiv w:val="1"/>
      <w:marLeft w:val="0"/>
      <w:marRight w:val="0"/>
      <w:marTop w:val="0"/>
      <w:marBottom w:val="0"/>
      <w:divBdr>
        <w:top w:val="none" w:sz="0" w:space="0" w:color="auto"/>
        <w:left w:val="none" w:sz="0" w:space="0" w:color="auto"/>
        <w:bottom w:val="none" w:sz="0" w:space="0" w:color="auto"/>
        <w:right w:val="none" w:sz="0" w:space="0" w:color="auto"/>
      </w:divBdr>
    </w:div>
    <w:div w:id="328485791">
      <w:bodyDiv w:val="1"/>
      <w:marLeft w:val="0"/>
      <w:marRight w:val="0"/>
      <w:marTop w:val="0"/>
      <w:marBottom w:val="0"/>
      <w:divBdr>
        <w:top w:val="none" w:sz="0" w:space="0" w:color="auto"/>
        <w:left w:val="none" w:sz="0" w:space="0" w:color="auto"/>
        <w:bottom w:val="none" w:sz="0" w:space="0" w:color="auto"/>
        <w:right w:val="none" w:sz="0" w:space="0" w:color="auto"/>
      </w:divBdr>
    </w:div>
    <w:div w:id="457191107">
      <w:bodyDiv w:val="1"/>
      <w:marLeft w:val="0"/>
      <w:marRight w:val="0"/>
      <w:marTop w:val="0"/>
      <w:marBottom w:val="0"/>
      <w:divBdr>
        <w:top w:val="none" w:sz="0" w:space="0" w:color="auto"/>
        <w:left w:val="none" w:sz="0" w:space="0" w:color="auto"/>
        <w:bottom w:val="none" w:sz="0" w:space="0" w:color="auto"/>
        <w:right w:val="none" w:sz="0" w:space="0" w:color="auto"/>
      </w:divBdr>
    </w:div>
    <w:div w:id="547425125">
      <w:bodyDiv w:val="1"/>
      <w:marLeft w:val="0"/>
      <w:marRight w:val="0"/>
      <w:marTop w:val="0"/>
      <w:marBottom w:val="0"/>
      <w:divBdr>
        <w:top w:val="none" w:sz="0" w:space="0" w:color="auto"/>
        <w:left w:val="none" w:sz="0" w:space="0" w:color="auto"/>
        <w:bottom w:val="none" w:sz="0" w:space="0" w:color="auto"/>
        <w:right w:val="none" w:sz="0" w:space="0" w:color="auto"/>
      </w:divBdr>
    </w:div>
    <w:div w:id="644823474">
      <w:bodyDiv w:val="1"/>
      <w:marLeft w:val="0"/>
      <w:marRight w:val="0"/>
      <w:marTop w:val="0"/>
      <w:marBottom w:val="0"/>
      <w:divBdr>
        <w:top w:val="none" w:sz="0" w:space="0" w:color="auto"/>
        <w:left w:val="none" w:sz="0" w:space="0" w:color="auto"/>
        <w:bottom w:val="none" w:sz="0" w:space="0" w:color="auto"/>
        <w:right w:val="none" w:sz="0" w:space="0" w:color="auto"/>
      </w:divBdr>
    </w:div>
    <w:div w:id="899176839">
      <w:bodyDiv w:val="1"/>
      <w:marLeft w:val="0"/>
      <w:marRight w:val="0"/>
      <w:marTop w:val="0"/>
      <w:marBottom w:val="0"/>
      <w:divBdr>
        <w:top w:val="none" w:sz="0" w:space="0" w:color="auto"/>
        <w:left w:val="none" w:sz="0" w:space="0" w:color="auto"/>
        <w:bottom w:val="none" w:sz="0" w:space="0" w:color="auto"/>
        <w:right w:val="none" w:sz="0" w:space="0" w:color="auto"/>
      </w:divBdr>
    </w:div>
    <w:div w:id="1066344333">
      <w:bodyDiv w:val="1"/>
      <w:marLeft w:val="0"/>
      <w:marRight w:val="0"/>
      <w:marTop w:val="0"/>
      <w:marBottom w:val="0"/>
      <w:divBdr>
        <w:top w:val="none" w:sz="0" w:space="0" w:color="auto"/>
        <w:left w:val="none" w:sz="0" w:space="0" w:color="auto"/>
        <w:bottom w:val="none" w:sz="0" w:space="0" w:color="auto"/>
        <w:right w:val="none" w:sz="0" w:space="0" w:color="auto"/>
      </w:divBdr>
    </w:div>
    <w:div w:id="1339845329">
      <w:bodyDiv w:val="1"/>
      <w:marLeft w:val="0"/>
      <w:marRight w:val="0"/>
      <w:marTop w:val="0"/>
      <w:marBottom w:val="0"/>
      <w:divBdr>
        <w:top w:val="none" w:sz="0" w:space="0" w:color="auto"/>
        <w:left w:val="none" w:sz="0" w:space="0" w:color="auto"/>
        <w:bottom w:val="none" w:sz="0" w:space="0" w:color="auto"/>
        <w:right w:val="none" w:sz="0" w:space="0" w:color="auto"/>
      </w:divBdr>
    </w:div>
    <w:div w:id="1517425799">
      <w:bodyDiv w:val="1"/>
      <w:marLeft w:val="0"/>
      <w:marRight w:val="0"/>
      <w:marTop w:val="0"/>
      <w:marBottom w:val="0"/>
      <w:divBdr>
        <w:top w:val="none" w:sz="0" w:space="0" w:color="auto"/>
        <w:left w:val="none" w:sz="0" w:space="0" w:color="auto"/>
        <w:bottom w:val="none" w:sz="0" w:space="0" w:color="auto"/>
        <w:right w:val="none" w:sz="0" w:space="0" w:color="auto"/>
      </w:divBdr>
      <w:divsChild>
        <w:div w:id="1756782561">
          <w:marLeft w:val="0"/>
          <w:marRight w:val="0"/>
          <w:marTop w:val="0"/>
          <w:marBottom w:val="0"/>
          <w:divBdr>
            <w:top w:val="none" w:sz="0" w:space="0" w:color="auto"/>
            <w:left w:val="none" w:sz="0" w:space="0" w:color="auto"/>
            <w:bottom w:val="none" w:sz="0" w:space="0" w:color="auto"/>
            <w:right w:val="none" w:sz="0" w:space="0" w:color="auto"/>
          </w:divBdr>
        </w:div>
        <w:div w:id="652954385">
          <w:marLeft w:val="0"/>
          <w:marRight w:val="0"/>
          <w:marTop w:val="0"/>
          <w:marBottom w:val="0"/>
          <w:divBdr>
            <w:top w:val="none" w:sz="0" w:space="0" w:color="auto"/>
            <w:left w:val="none" w:sz="0" w:space="0" w:color="auto"/>
            <w:bottom w:val="none" w:sz="0" w:space="0" w:color="auto"/>
            <w:right w:val="none" w:sz="0" w:space="0" w:color="auto"/>
          </w:divBdr>
        </w:div>
        <w:div w:id="1300266106">
          <w:marLeft w:val="0"/>
          <w:marRight w:val="0"/>
          <w:marTop w:val="0"/>
          <w:marBottom w:val="0"/>
          <w:divBdr>
            <w:top w:val="none" w:sz="0" w:space="0" w:color="auto"/>
            <w:left w:val="none" w:sz="0" w:space="0" w:color="auto"/>
            <w:bottom w:val="none" w:sz="0" w:space="0" w:color="auto"/>
            <w:right w:val="none" w:sz="0" w:space="0" w:color="auto"/>
          </w:divBdr>
        </w:div>
        <w:div w:id="2096826297">
          <w:marLeft w:val="0"/>
          <w:marRight w:val="0"/>
          <w:marTop w:val="0"/>
          <w:marBottom w:val="0"/>
          <w:divBdr>
            <w:top w:val="none" w:sz="0" w:space="0" w:color="auto"/>
            <w:left w:val="none" w:sz="0" w:space="0" w:color="auto"/>
            <w:bottom w:val="none" w:sz="0" w:space="0" w:color="auto"/>
            <w:right w:val="none" w:sz="0" w:space="0" w:color="auto"/>
          </w:divBdr>
        </w:div>
      </w:divsChild>
    </w:div>
    <w:div w:id="1580947493">
      <w:bodyDiv w:val="1"/>
      <w:marLeft w:val="0"/>
      <w:marRight w:val="0"/>
      <w:marTop w:val="0"/>
      <w:marBottom w:val="0"/>
      <w:divBdr>
        <w:top w:val="none" w:sz="0" w:space="0" w:color="auto"/>
        <w:left w:val="none" w:sz="0" w:space="0" w:color="auto"/>
        <w:bottom w:val="none" w:sz="0" w:space="0" w:color="auto"/>
        <w:right w:val="none" w:sz="0" w:space="0" w:color="auto"/>
      </w:divBdr>
      <w:divsChild>
        <w:div w:id="1025980099">
          <w:marLeft w:val="0"/>
          <w:marRight w:val="0"/>
          <w:marTop w:val="0"/>
          <w:marBottom w:val="0"/>
          <w:divBdr>
            <w:top w:val="none" w:sz="0" w:space="0" w:color="auto"/>
            <w:left w:val="none" w:sz="0" w:space="0" w:color="auto"/>
            <w:bottom w:val="none" w:sz="0" w:space="0" w:color="auto"/>
            <w:right w:val="none" w:sz="0" w:space="0" w:color="auto"/>
          </w:divBdr>
        </w:div>
        <w:div w:id="631905434">
          <w:marLeft w:val="0"/>
          <w:marRight w:val="0"/>
          <w:marTop w:val="0"/>
          <w:marBottom w:val="0"/>
          <w:divBdr>
            <w:top w:val="none" w:sz="0" w:space="0" w:color="auto"/>
            <w:left w:val="none" w:sz="0" w:space="0" w:color="auto"/>
            <w:bottom w:val="none" w:sz="0" w:space="0" w:color="auto"/>
            <w:right w:val="none" w:sz="0" w:space="0" w:color="auto"/>
          </w:divBdr>
        </w:div>
      </w:divsChild>
    </w:div>
    <w:div w:id="1720469245">
      <w:bodyDiv w:val="1"/>
      <w:marLeft w:val="0"/>
      <w:marRight w:val="0"/>
      <w:marTop w:val="0"/>
      <w:marBottom w:val="0"/>
      <w:divBdr>
        <w:top w:val="none" w:sz="0" w:space="0" w:color="auto"/>
        <w:left w:val="none" w:sz="0" w:space="0" w:color="auto"/>
        <w:bottom w:val="none" w:sz="0" w:space="0" w:color="auto"/>
        <w:right w:val="none" w:sz="0" w:space="0" w:color="auto"/>
      </w:divBdr>
      <w:divsChild>
        <w:div w:id="1199589967">
          <w:marLeft w:val="0"/>
          <w:marRight w:val="0"/>
          <w:marTop w:val="0"/>
          <w:marBottom w:val="300"/>
          <w:divBdr>
            <w:top w:val="none" w:sz="0" w:space="0" w:color="auto"/>
            <w:left w:val="none" w:sz="0" w:space="0" w:color="auto"/>
            <w:bottom w:val="none" w:sz="0" w:space="0" w:color="auto"/>
            <w:right w:val="none" w:sz="0" w:space="0" w:color="auto"/>
          </w:divBdr>
        </w:div>
        <w:div w:id="148596004">
          <w:marLeft w:val="0"/>
          <w:marRight w:val="0"/>
          <w:marTop w:val="0"/>
          <w:marBottom w:val="0"/>
          <w:divBdr>
            <w:top w:val="none" w:sz="0" w:space="0" w:color="auto"/>
            <w:left w:val="none" w:sz="0" w:space="0" w:color="auto"/>
            <w:bottom w:val="none" w:sz="0" w:space="0" w:color="auto"/>
            <w:right w:val="none" w:sz="0" w:space="0" w:color="auto"/>
          </w:divBdr>
          <w:divsChild>
            <w:div w:id="645086679">
              <w:marLeft w:val="0"/>
              <w:marRight w:val="0"/>
              <w:marTop w:val="0"/>
              <w:marBottom w:val="375"/>
              <w:divBdr>
                <w:top w:val="dotted" w:sz="2" w:space="0" w:color="auto"/>
                <w:left w:val="dotted" w:sz="2" w:space="0" w:color="auto"/>
                <w:bottom w:val="dotted" w:sz="2" w:space="0" w:color="auto"/>
                <w:right w:val="dotted" w:sz="2" w:space="0" w:color="auto"/>
              </w:divBdr>
              <w:divsChild>
                <w:div w:id="86154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09099">
          <w:marLeft w:val="0"/>
          <w:marRight w:val="0"/>
          <w:marTop w:val="0"/>
          <w:marBottom w:val="300"/>
          <w:divBdr>
            <w:top w:val="none" w:sz="0" w:space="0" w:color="auto"/>
            <w:left w:val="none" w:sz="0" w:space="0" w:color="auto"/>
            <w:bottom w:val="none" w:sz="0" w:space="0" w:color="auto"/>
            <w:right w:val="none" w:sz="0" w:space="0" w:color="auto"/>
          </w:divBdr>
        </w:div>
        <w:div w:id="1010370114">
          <w:marLeft w:val="0"/>
          <w:marRight w:val="0"/>
          <w:marTop w:val="0"/>
          <w:marBottom w:val="300"/>
          <w:divBdr>
            <w:top w:val="none" w:sz="0" w:space="0" w:color="auto"/>
            <w:left w:val="none" w:sz="0" w:space="0" w:color="auto"/>
            <w:bottom w:val="none" w:sz="0" w:space="0" w:color="auto"/>
            <w:right w:val="none" w:sz="0" w:space="0" w:color="auto"/>
          </w:divBdr>
        </w:div>
        <w:div w:id="1467354347">
          <w:marLeft w:val="0"/>
          <w:marRight w:val="0"/>
          <w:marTop w:val="0"/>
          <w:marBottom w:val="300"/>
          <w:divBdr>
            <w:top w:val="none" w:sz="0" w:space="0" w:color="auto"/>
            <w:left w:val="none" w:sz="0" w:space="0" w:color="auto"/>
            <w:bottom w:val="none" w:sz="0" w:space="0" w:color="auto"/>
            <w:right w:val="none" w:sz="0" w:space="0" w:color="auto"/>
          </w:divBdr>
        </w:div>
        <w:div w:id="219950499">
          <w:marLeft w:val="0"/>
          <w:marRight w:val="0"/>
          <w:marTop w:val="0"/>
          <w:marBottom w:val="300"/>
          <w:divBdr>
            <w:top w:val="none" w:sz="0" w:space="0" w:color="auto"/>
            <w:left w:val="none" w:sz="0" w:space="0" w:color="auto"/>
            <w:bottom w:val="none" w:sz="0" w:space="0" w:color="auto"/>
            <w:right w:val="none" w:sz="0" w:space="0" w:color="auto"/>
          </w:divBdr>
        </w:div>
        <w:div w:id="1158375771">
          <w:marLeft w:val="0"/>
          <w:marRight w:val="0"/>
          <w:marTop w:val="0"/>
          <w:marBottom w:val="300"/>
          <w:divBdr>
            <w:top w:val="none" w:sz="0" w:space="0" w:color="auto"/>
            <w:left w:val="none" w:sz="0" w:space="0" w:color="auto"/>
            <w:bottom w:val="none" w:sz="0" w:space="0" w:color="auto"/>
            <w:right w:val="none" w:sz="0" w:space="0" w:color="auto"/>
          </w:divBdr>
        </w:div>
        <w:div w:id="969478952">
          <w:marLeft w:val="0"/>
          <w:marRight w:val="0"/>
          <w:marTop w:val="0"/>
          <w:marBottom w:val="300"/>
          <w:divBdr>
            <w:top w:val="none" w:sz="0" w:space="0" w:color="auto"/>
            <w:left w:val="none" w:sz="0" w:space="0" w:color="auto"/>
            <w:bottom w:val="none" w:sz="0" w:space="0" w:color="auto"/>
            <w:right w:val="none" w:sz="0" w:space="0" w:color="auto"/>
          </w:divBdr>
        </w:div>
      </w:divsChild>
    </w:div>
    <w:div w:id="1986472748">
      <w:bodyDiv w:val="1"/>
      <w:marLeft w:val="0"/>
      <w:marRight w:val="0"/>
      <w:marTop w:val="0"/>
      <w:marBottom w:val="0"/>
      <w:divBdr>
        <w:top w:val="none" w:sz="0" w:space="0" w:color="auto"/>
        <w:left w:val="none" w:sz="0" w:space="0" w:color="auto"/>
        <w:bottom w:val="none" w:sz="0" w:space="0" w:color="auto"/>
        <w:right w:val="none" w:sz="0" w:space="0" w:color="auto"/>
      </w:divBdr>
    </w:div>
    <w:div w:id="2033993275">
      <w:bodyDiv w:val="1"/>
      <w:marLeft w:val="0"/>
      <w:marRight w:val="0"/>
      <w:marTop w:val="0"/>
      <w:marBottom w:val="0"/>
      <w:divBdr>
        <w:top w:val="none" w:sz="0" w:space="0" w:color="auto"/>
        <w:left w:val="none" w:sz="0" w:space="0" w:color="auto"/>
        <w:bottom w:val="none" w:sz="0" w:space="0" w:color="auto"/>
        <w:right w:val="none" w:sz="0" w:space="0" w:color="auto"/>
      </w:divBdr>
    </w:div>
    <w:div w:id="2106876211">
      <w:bodyDiv w:val="1"/>
      <w:marLeft w:val="0"/>
      <w:marRight w:val="0"/>
      <w:marTop w:val="0"/>
      <w:marBottom w:val="0"/>
      <w:divBdr>
        <w:top w:val="none" w:sz="0" w:space="0" w:color="auto"/>
        <w:left w:val="none" w:sz="0" w:space="0" w:color="auto"/>
        <w:bottom w:val="none" w:sz="0" w:space="0" w:color="auto"/>
        <w:right w:val="none" w:sz="0" w:space="0" w:color="auto"/>
      </w:divBdr>
    </w:div>
    <w:div w:id="213517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orbes.ru/finansy-i-investicii/340525-pochemu-padaet-cena-na-neft-i-chto-budet-s-ruble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ia.ru/economy/20170911/1502205266.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iskmanagement.ru/arhiv.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8ABCF-CA43-4CE7-A6B6-CA03D74B5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2893</TotalTime>
  <Pages>38</Pages>
  <Words>7365</Words>
  <Characters>41987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read3</cp:lastModifiedBy>
  <cp:revision>70</cp:revision>
  <cp:lastPrinted>2018-06-14T05:52:00Z</cp:lastPrinted>
  <dcterms:created xsi:type="dcterms:W3CDTF">2018-02-10T13:59:00Z</dcterms:created>
  <dcterms:modified xsi:type="dcterms:W3CDTF">2018-06-15T07:56:00Z</dcterms:modified>
</cp:coreProperties>
</file>