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ACE" w:rsidRDefault="00351DDE" w:rsidP="004B0C02">
      <w:pPr>
        <w:jc w:val="center"/>
        <w:rPr>
          <w:sz w:val="28"/>
          <w:szCs w:val="28"/>
        </w:rPr>
      </w:pPr>
      <w:r>
        <w:rPr>
          <w:sz w:val="28"/>
          <w:szCs w:val="28"/>
        </w:rPr>
        <w:t>МИНИСТЕРСТВО ОБРАЗОВАНИЯ И НАУКИ РОССИЙСКОЙ ФЕДЕРАЦИИ</w:t>
      </w:r>
    </w:p>
    <w:p w:rsidR="00351DDE" w:rsidRDefault="00351DDE" w:rsidP="004B0C02">
      <w:pPr>
        <w:jc w:val="center"/>
        <w:rPr>
          <w:sz w:val="28"/>
          <w:szCs w:val="28"/>
        </w:rPr>
      </w:pPr>
      <w:r>
        <w:rPr>
          <w:sz w:val="28"/>
          <w:szCs w:val="28"/>
        </w:rPr>
        <w:t>Федеральное государственное бюджетное образовательное учреждение высшего профессионального образования</w:t>
      </w:r>
    </w:p>
    <w:p w:rsidR="00351DDE" w:rsidRPr="00413E83" w:rsidRDefault="00351DDE" w:rsidP="004B0C02">
      <w:pPr>
        <w:jc w:val="center"/>
        <w:rPr>
          <w:b/>
          <w:sz w:val="28"/>
          <w:szCs w:val="28"/>
        </w:rPr>
      </w:pPr>
      <w:r w:rsidRPr="00413E83">
        <w:rPr>
          <w:b/>
          <w:sz w:val="28"/>
          <w:szCs w:val="28"/>
        </w:rPr>
        <w:t>«КУБАНСКИЙ ГОСУДАРСТВЕННЫЙ УНИВЕРСИТЕТ» (ФГБОУ ВПО «КУБГУ»)</w:t>
      </w:r>
    </w:p>
    <w:p w:rsidR="00351DDE" w:rsidRDefault="00EF6BB7" w:rsidP="00EF6BB7">
      <w:pPr>
        <w:tabs>
          <w:tab w:val="left" w:pos="7305"/>
        </w:tabs>
        <w:rPr>
          <w:sz w:val="28"/>
          <w:szCs w:val="28"/>
        </w:rPr>
      </w:pPr>
      <w:r>
        <w:rPr>
          <w:sz w:val="28"/>
          <w:szCs w:val="28"/>
        </w:rPr>
        <w:tab/>
      </w:r>
    </w:p>
    <w:p w:rsidR="00351DDE" w:rsidRDefault="00351DDE" w:rsidP="004B0C02">
      <w:pPr>
        <w:jc w:val="center"/>
        <w:rPr>
          <w:sz w:val="28"/>
          <w:szCs w:val="28"/>
        </w:rPr>
      </w:pPr>
    </w:p>
    <w:p w:rsidR="00351DDE" w:rsidRPr="00413E83" w:rsidRDefault="00351DDE" w:rsidP="00413E83">
      <w:pPr>
        <w:jc w:val="center"/>
        <w:rPr>
          <w:b/>
          <w:sz w:val="28"/>
          <w:szCs w:val="28"/>
        </w:rPr>
      </w:pPr>
      <w:r w:rsidRPr="00413E83">
        <w:rPr>
          <w:b/>
          <w:sz w:val="28"/>
          <w:szCs w:val="28"/>
        </w:rPr>
        <w:t>КУРСОВАЯ РАБОТА</w:t>
      </w:r>
    </w:p>
    <w:p w:rsidR="00413E83" w:rsidRDefault="00413E83" w:rsidP="004B0C02">
      <w:pPr>
        <w:jc w:val="center"/>
        <w:rPr>
          <w:sz w:val="28"/>
          <w:szCs w:val="28"/>
        </w:rPr>
      </w:pPr>
    </w:p>
    <w:p w:rsidR="00351DDE" w:rsidRDefault="00351DDE" w:rsidP="004B0C02">
      <w:pPr>
        <w:jc w:val="center"/>
        <w:rPr>
          <w:sz w:val="28"/>
          <w:szCs w:val="28"/>
        </w:rPr>
      </w:pPr>
      <w:r>
        <w:rPr>
          <w:sz w:val="28"/>
          <w:szCs w:val="28"/>
        </w:rPr>
        <w:t>ЕСТВЕСТВЕННЫЕ МНОПОЛИИ И СПОСОБЫ ИХ РЕГУЛИРОВАНИЯ В СОВРЕМЕННОЙ РОССИЙСКОЙ ЭКОНОМИКЕ</w:t>
      </w:r>
    </w:p>
    <w:p w:rsidR="00351DDE" w:rsidRDefault="00351DDE" w:rsidP="00351DDE">
      <w:pPr>
        <w:jc w:val="both"/>
        <w:rPr>
          <w:sz w:val="28"/>
          <w:szCs w:val="28"/>
        </w:rPr>
      </w:pPr>
    </w:p>
    <w:p w:rsidR="00351DDE" w:rsidRDefault="00351DDE" w:rsidP="00351DDE">
      <w:pPr>
        <w:jc w:val="both"/>
        <w:rPr>
          <w:sz w:val="28"/>
          <w:szCs w:val="28"/>
        </w:rPr>
      </w:pPr>
    </w:p>
    <w:p w:rsidR="00351DDE" w:rsidRDefault="00351DDE" w:rsidP="00351DDE">
      <w:pPr>
        <w:jc w:val="both"/>
        <w:rPr>
          <w:sz w:val="28"/>
          <w:szCs w:val="28"/>
        </w:rPr>
      </w:pPr>
      <w:r>
        <w:rPr>
          <w:sz w:val="28"/>
          <w:szCs w:val="28"/>
        </w:rPr>
        <w:t xml:space="preserve">Работу </w:t>
      </w:r>
      <w:r w:rsidR="0029282C">
        <w:rPr>
          <w:sz w:val="28"/>
          <w:szCs w:val="28"/>
        </w:rPr>
        <w:t>выполнил ______________________________________</w:t>
      </w:r>
      <w:r>
        <w:rPr>
          <w:sz w:val="28"/>
          <w:szCs w:val="28"/>
        </w:rPr>
        <w:t xml:space="preserve">В.О. Кутковая  </w:t>
      </w:r>
    </w:p>
    <w:p w:rsidR="0029282C" w:rsidRDefault="0029282C" w:rsidP="00351DDE">
      <w:pPr>
        <w:jc w:val="both"/>
        <w:rPr>
          <w:sz w:val="28"/>
          <w:szCs w:val="28"/>
        </w:rPr>
      </w:pPr>
      <w:r>
        <w:rPr>
          <w:sz w:val="28"/>
          <w:szCs w:val="28"/>
        </w:rPr>
        <w:t>(подпись, дата)</w:t>
      </w:r>
    </w:p>
    <w:p w:rsidR="00351DDE" w:rsidRDefault="00351DDE" w:rsidP="00351DDE">
      <w:pPr>
        <w:jc w:val="both"/>
        <w:rPr>
          <w:sz w:val="28"/>
          <w:szCs w:val="28"/>
        </w:rPr>
      </w:pPr>
      <w:r>
        <w:rPr>
          <w:sz w:val="28"/>
          <w:szCs w:val="28"/>
        </w:rPr>
        <w:t xml:space="preserve">Факультет  </w:t>
      </w:r>
      <w:r w:rsidR="0029282C">
        <w:rPr>
          <w:sz w:val="28"/>
          <w:szCs w:val="28"/>
        </w:rPr>
        <w:t xml:space="preserve">              </w:t>
      </w:r>
      <w:r>
        <w:rPr>
          <w:sz w:val="28"/>
          <w:szCs w:val="28"/>
        </w:rPr>
        <w:t xml:space="preserve">экономический         </w:t>
      </w:r>
    </w:p>
    <w:p w:rsidR="0029282C" w:rsidRDefault="00351DDE" w:rsidP="00351DDE">
      <w:pPr>
        <w:jc w:val="both"/>
        <w:rPr>
          <w:sz w:val="28"/>
          <w:szCs w:val="28"/>
        </w:rPr>
      </w:pPr>
      <w:r>
        <w:rPr>
          <w:sz w:val="28"/>
          <w:szCs w:val="28"/>
        </w:rPr>
        <w:t xml:space="preserve"> Направление </w:t>
      </w:r>
      <w:r w:rsidR="0029282C">
        <w:rPr>
          <w:sz w:val="28"/>
          <w:szCs w:val="28"/>
        </w:rPr>
        <w:t>27.03.05 – Инноватика</w:t>
      </w:r>
    </w:p>
    <w:p w:rsidR="0029282C" w:rsidRDefault="0029282C" w:rsidP="00351DDE">
      <w:pPr>
        <w:jc w:val="both"/>
        <w:rPr>
          <w:sz w:val="28"/>
          <w:szCs w:val="28"/>
        </w:rPr>
      </w:pPr>
    </w:p>
    <w:p w:rsidR="0029282C" w:rsidRDefault="0029282C" w:rsidP="00351DDE">
      <w:pPr>
        <w:jc w:val="both"/>
        <w:rPr>
          <w:sz w:val="28"/>
          <w:szCs w:val="28"/>
        </w:rPr>
      </w:pPr>
      <w:r>
        <w:rPr>
          <w:sz w:val="28"/>
          <w:szCs w:val="28"/>
        </w:rPr>
        <w:t>Научный руководитель к.э.н. _______________________________Е.В. Аретова</w:t>
      </w:r>
    </w:p>
    <w:p w:rsidR="0029282C" w:rsidRDefault="0029282C" w:rsidP="00351DDE">
      <w:pPr>
        <w:jc w:val="both"/>
        <w:rPr>
          <w:sz w:val="28"/>
          <w:szCs w:val="28"/>
        </w:rPr>
      </w:pPr>
      <w:r>
        <w:rPr>
          <w:sz w:val="28"/>
          <w:szCs w:val="28"/>
        </w:rPr>
        <w:t>(подпись, дата)</w:t>
      </w:r>
    </w:p>
    <w:p w:rsidR="0029282C" w:rsidRDefault="0029282C" w:rsidP="00351DDE">
      <w:pPr>
        <w:jc w:val="both"/>
        <w:rPr>
          <w:sz w:val="28"/>
          <w:szCs w:val="28"/>
        </w:rPr>
      </w:pPr>
      <w:r>
        <w:rPr>
          <w:sz w:val="28"/>
          <w:szCs w:val="28"/>
        </w:rPr>
        <w:t>Нормоконтролер к.э.н. ____________________________________Е.В. Аретова</w:t>
      </w:r>
    </w:p>
    <w:p w:rsidR="0029282C" w:rsidRDefault="0029282C" w:rsidP="00351DDE">
      <w:pPr>
        <w:jc w:val="both"/>
        <w:rPr>
          <w:sz w:val="28"/>
          <w:szCs w:val="28"/>
        </w:rPr>
      </w:pPr>
      <w:r>
        <w:rPr>
          <w:sz w:val="28"/>
          <w:szCs w:val="28"/>
        </w:rPr>
        <w:t>(подпись, дата)</w:t>
      </w:r>
    </w:p>
    <w:p w:rsidR="0029282C" w:rsidRDefault="0029282C" w:rsidP="0029282C">
      <w:pPr>
        <w:jc w:val="center"/>
        <w:rPr>
          <w:sz w:val="28"/>
          <w:szCs w:val="28"/>
        </w:rPr>
      </w:pPr>
    </w:p>
    <w:p w:rsidR="0029282C" w:rsidRDefault="0029282C" w:rsidP="0029282C">
      <w:pPr>
        <w:jc w:val="center"/>
        <w:rPr>
          <w:sz w:val="28"/>
          <w:szCs w:val="28"/>
        </w:rPr>
      </w:pPr>
    </w:p>
    <w:p w:rsidR="0029282C" w:rsidRDefault="0029282C" w:rsidP="0029282C">
      <w:pPr>
        <w:jc w:val="center"/>
        <w:rPr>
          <w:sz w:val="28"/>
          <w:szCs w:val="28"/>
        </w:rPr>
      </w:pPr>
    </w:p>
    <w:p w:rsidR="00EF6BB7" w:rsidRDefault="00EF6BB7" w:rsidP="0029282C">
      <w:pPr>
        <w:jc w:val="center"/>
        <w:rPr>
          <w:sz w:val="28"/>
          <w:szCs w:val="28"/>
        </w:rPr>
        <w:sectPr w:rsidR="00EF6BB7" w:rsidSect="00924257">
          <w:footerReference w:type="default" r:id="rId8"/>
          <w:pgSz w:w="11906" w:h="16838"/>
          <w:pgMar w:top="1134" w:right="850" w:bottom="1134" w:left="1701" w:header="708" w:footer="708" w:gutter="0"/>
          <w:cols w:space="708"/>
          <w:titlePg/>
          <w:docGrid w:linePitch="360"/>
        </w:sectPr>
      </w:pPr>
      <w:r>
        <w:rPr>
          <w:sz w:val="28"/>
          <w:szCs w:val="28"/>
        </w:rPr>
        <w:t>Краснодар 2017</w:t>
      </w:r>
    </w:p>
    <w:p w:rsidR="00B40ACE" w:rsidRDefault="00D62FCF" w:rsidP="00EF6BB7">
      <w:pPr>
        <w:rPr>
          <w:b/>
          <w:sz w:val="28"/>
          <w:szCs w:val="28"/>
        </w:rPr>
      </w:pPr>
      <w:r>
        <w:rPr>
          <w:b/>
          <w:sz w:val="28"/>
          <w:szCs w:val="28"/>
        </w:rPr>
        <w:lastRenderedPageBreak/>
        <w:t>Содержание</w:t>
      </w:r>
    </w:p>
    <w:p w:rsidR="00D62FCF" w:rsidRPr="00B40ACE" w:rsidRDefault="00D62FCF" w:rsidP="0022723A">
      <w:pPr>
        <w:spacing w:line="360" w:lineRule="auto"/>
        <w:jc w:val="both"/>
        <w:rPr>
          <w:b/>
          <w:sz w:val="28"/>
          <w:szCs w:val="28"/>
        </w:rPr>
      </w:pPr>
      <w:r>
        <w:rPr>
          <w:sz w:val="28"/>
          <w:szCs w:val="28"/>
        </w:rPr>
        <w:t>Введение</w:t>
      </w:r>
      <w:r w:rsidR="0022723A">
        <w:rPr>
          <w:sz w:val="28"/>
          <w:szCs w:val="28"/>
        </w:rPr>
        <w:t>……………………………………………………………………………………………………………3</w:t>
      </w:r>
    </w:p>
    <w:p w:rsidR="00D62FCF" w:rsidRDefault="00D62FCF" w:rsidP="0022723A">
      <w:pPr>
        <w:pStyle w:val="a4"/>
        <w:numPr>
          <w:ilvl w:val="0"/>
          <w:numId w:val="9"/>
        </w:numPr>
        <w:spacing w:line="360" w:lineRule="auto"/>
        <w:jc w:val="both"/>
        <w:rPr>
          <w:sz w:val="28"/>
          <w:szCs w:val="28"/>
        </w:rPr>
      </w:pPr>
      <w:r w:rsidRPr="00D62FCF">
        <w:rPr>
          <w:sz w:val="28"/>
          <w:szCs w:val="28"/>
        </w:rPr>
        <w:t>Общая характеристика естественных монополий</w:t>
      </w:r>
      <w:r w:rsidR="0022723A">
        <w:rPr>
          <w:sz w:val="28"/>
          <w:szCs w:val="28"/>
        </w:rPr>
        <w:t>………………………………………5</w:t>
      </w:r>
    </w:p>
    <w:p w:rsidR="00D62FCF" w:rsidRDefault="00D62FCF" w:rsidP="0022723A">
      <w:pPr>
        <w:pStyle w:val="a4"/>
        <w:numPr>
          <w:ilvl w:val="1"/>
          <w:numId w:val="9"/>
        </w:numPr>
        <w:spacing w:line="360" w:lineRule="auto"/>
        <w:jc w:val="both"/>
        <w:rPr>
          <w:sz w:val="28"/>
          <w:szCs w:val="28"/>
        </w:rPr>
      </w:pPr>
      <w:r>
        <w:rPr>
          <w:sz w:val="28"/>
          <w:szCs w:val="28"/>
        </w:rPr>
        <w:t xml:space="preserve"> Понятие естественной монополии, ее виды и сущность</w:t>
      </w:r>
      <w:r w:rsidR="0022723A">
        <w:rPr>
          <w:sz w:val="28"/>
          <w:szCs w:val="28"/>
        </w:rPr>
        <w:t>……………………..5</w:t>
      </w:r>
    </w:p>
    <w:p w:rsidR="00444E36" w:rsidRPr="00C93E96" w:rsidRDefault="00D62FCF" w:rsidP="0022723A">
      <w:pPr>
        <w:pStyle w:val="a4"/>
        <w:numPr>
          <w:ilvl w:val="1"/>
          <w:numId w:val="9"/>
        </w:numPr>
        <w:spacing w:line="360" w:lineRule="auto"/>
        <w:jc w:val="both"/>
        <w:rPr>
          <w:sz w:val="28"/>
          <w:szCs w:val="28"/>
        </w:rPr>
      </w:pPr>
      <w:r>
        <w:rPr>
          <w:sz w:val="28"/>
          <w:szCs w:val="28"/>
        </w:rPr>
        <w:t xml:space="preserve"> Методы регулирования естественных монополий</w:t>
      </w:r>
      <w:r w:rsidR="0022723A">
        <w:rPr>
          <w:sz w:val="28"/>
          <w:szCs w:val="28"/>
        </w:rPr>
        <w:t>………………………………8</w:t>
      </w:r>
    </w:p>
    <w:p w:rsidR="00D62FCF" w:rsidRDefault="00594D09" w:rsidP="0022723A">
      <w:pPr>
        <w:pStyle w:val="a4"/>
        <w:numPr>
          <w:ilvl w:val="0"/>
          <w:numId w:val="9"/>
        </w:numPr>
        <w:spacing w:line="360" w:lineRule="auto"/>
        <w:jc w:val="both"/>
        <w:rPr>
          <w:sz w:val="28"/>
          <w:szCs w:val="28"/>
        </w:rPr>
      </w:pPr>
      <w:r>
        <w:rPr>
          <w:sz w:val="28"/>
          <w:szCs w:val="28"/>
        </w:rPr>
        <w:t>Естественные монополии в России</w:t>
      </w:r>
      <w:r w:rsidR="0022723A">
        <w:rPr>
          <w:sz w:val="28"/>
          <w:szCs w:val="28"/>
        </w:rPr>
        <w:t>…………………………………………………………….16</w:t>
      </w:r>
    </w:p>
    <w:p w:rsidR="004205EF" w:rsidRPr="004205EF" w:rsidRDefault="00594D09" w:rsidP="0022723A">
      <w:pPr>
        <w:pStyle w:val="a4"/>
        <w:numPr>
          <w:ilvl w:val="1"/>
          <w:numId w:val="9"/>
        </w:numPr>
        <w:spacing w:line="360" w:lineRule="auto"/>
        <w:jc w:val="both"/>
        <w:rPr>
          <w:sz w:val="28"/>
          <w:szCs w:val="28"/>
        </w:rPr>
      </w:pPr>
      <w:r>
        <w:rPr>
          <w:sz w:val="28"/>
          <w:szCs w:val="28"/>
        </w:rPr>
        <w:t xml:space="preserve"> Общая характеристика естественных монополий в России</w:t>
      </w:r>
      <w:r w:rsidR="0022723A">
        <w:rPr>
          <w:sz w:val="28"/>
          <w:szCs w:val="28"/>
        </w:rPr>
        <w:t>………………16</w:t>
      </w:r>
    </w:p>
    <w:p w:rsidR="006F64F2" w:rsidRDefault="006F64F2" w:rsidP="0022723A">
      <w:pPr>
        <w:pStyle w:val="a4"/>
        <w:numPr>
          <w:ilvl w:val="1"/>
          <w:numId w:val="9"/>
        </w:numPr>
        <w:spacing w:line="360" w:lineRule="auto"/>
        <w:jc w:val="both"/>
        <w:rPr>
          <w:sz w:val="28"/>
          <w:szCs w:val="28"/>
        </w:rPr>
      </w:pPr>
      <w:r>
        <w:rPr>
          <w:sz w:val="28"/>
          <w:szCs w:val="28"/>
        </w:rPr>
        <w:t>Реформирование естественных монополий на примере естественных кр</w:t>
      </w:r>
      <w:r w:rsidR="0022723A">
        <w:rPr>
          <w:sz w:val="28"/>
          <w:szCs w:val="28"/>
        </w:rPr>
        <w:t>упнейших монополистов в России……………………………………………………17</w:t>
      </w:r>
    </w:p>
    <w:p w:rsidR="00284E1A" w:rsidRDefault="00284E1A" w:rsidP="0022723A">
      <w:pPr>
        <w:pStyle w:val="a4"/>
        <w:numPr>
          <w:ilvl w:val="0"/>
          <w:numId w:val="9"/>
        </w:numPr>
        <w:spacing w:line="360" w:lineRule="auto"/>
        <w:jc w:val="both"/>
        <w:rPr>
          <w:sz w:val="28"/>
          <w:szCs w:val="28"/>
        </w:rPr>
      </w:pPr>
      <w:r>
        <w:rPr>
          <w:sz w:val="28"/>
          <w:szCs w:val="28"/>
        </w:rPr>
        <w:t>Антимонопольное регулирование РФ</w:t>
      </w:r>
      <w:r w:rsidR="0022723A">
        <w:rPr>
          <w:sz w:val="28"/>
          <w:szCs w:val="28"/>
        </w:rPr>
        <w:t>………………………………………………………22</w:t>
      </w:r>
    </w:p>
    <w:p w:rsidR="00284E1A" w:rsidRDefault="00284E1A" w:rsidP="0022723A">
      <w:pPr>
        <w:pStyle w:val="a4"/>
        <w:numPr>
          <w:ilvl w:val="0"/>
          <w:numId w:val="9"/>
        </w:numPr>
        <w:spacing w:line="360" w:lineRule="auto"/>
        <w:jc w:val="both"/>
        <w:rPr>
          <w:sz w:val="28"/>
          <w:szCs w:val="28"/>
        </w:rPr>
        <w:sectPr w:rsidR="00284E1A" w:rsidSect="00924257">
          <w:pgSz w:w="11906" w:h="16838"/>
          <w:pgMar w:top="1134" w:right="850" w:bottom="1134" w:left="1701" w:header="708" w:footer="708" w:gutter="0"/>
          <w:cols w:space="708"/>
          <w:titlePg/>
          <w:docGrid w:linePitch="360"/>
        </w:sectPr>
      </w:pPr>
    </w:p>
    <w:p w:rsidR="00284E1A" w:rsidRDefault="00284E1A" w:rsidP="0022723A">
      <w:pPr>
        <w:pStyle w:val="a4"/>
        <w:spacing w:line="360" w:lineRule="auto"/>
        <w:ind w:left="360"/>
        <w:jc w:val="both"/>
        <w:rPr>
          <w:sz w:val="28"/>
          <w:szCs w:val="28"/>
        </w:rPr>
      </w:pPr>
    </w:p>
    <w:p w:rsidR="00284E1A" w:rsidRDefault="00284E1A" w:rsidP="0022723A">
      <w:pPr>
        <w:pStyle w:val="a4"/>
        <w:spacing w:line="360" w:lineRule="auto"/>
        <w:ind w:left="360"/>
        <w:jc w:val="both"/>
        <w:rPr>
          <w:sz w:val="28"/>
          <w:szCs w:val="28"/>
        </w:rPr>
      </w:pPr>
      <w:r>
        <w:rPr>
          <w:sz w:val="28"/>
          <w:szCs w:val="28"/>
        </w:rPr>
        <w:t>Заключение</w:t>
      </w:r>
      <w:r w:rsidR="0022723A">
        <w:rPr>
          <w:sz w:val="28"/>
          <w:szCs w:val="28"/>
        </w:rPr>
        <w:t>………………………………………………………………………………………………..26</w:t>
      </w:r>
    </w:p>
    <w:p w:rsidR="00284E1A" w:rsidRDefault="00284E1A" w:rsidP="0022723A">
      <w:pPr>
        <w:pStyle w:val="a4"/>
        <w:spacing w:line="360" w:lineRule="auto"/>
        <w:ind w:left="360"/>
        <w:jc w:val="both"/>
        <w:rPr>
          <w:sz w:val="28"/>
          <w:szCs w:val="28"/>
        </w:rPr>
      </w:pPr>
    </w:p>
    <w:p w:rsidR="00284E1A" w:rsidRDefault="00284E1A" w:rsidP="0022723A">
      <w:pPr>
        <w:pStyle w:val="a4"/>
        <w:spacing w:line="360" w:lineRule="auto"/>
        <w:ind w:left="360"/>
        <w:jc w:val="both"/>
        <w:rPr>
          <w:sz w:val="28"/>
          <w:szCs w:val="28"/>
        </w:rPr>
      </w:pPr>
      <w:r>
        <w:rPr>
          <w:sz w:val="28"/>
          <w:szCs w:val="28"/>
        </w:rPr>
        <w:t>Список используемой литературы</w:t>
      </w:r>
      <w:r w:rsidR="0022723A">
        <w:rPr>
          <w:sz w:val="28"/>
          <w:szCs w:val="28"/>
        </w:rPr>
        <w:t>………………………………………………………………28</w:t>
      </w:r>
    </w:p>
    <w:p w:rsidR="00284E1A" w:rsidRDefault="00284E1A" w:rsidP="00284E1A">
      <w:pPr>
        <w:pStyle w:val="a4"/>
        <w:ind w:left="360"/>
        <w:rPr>
          <w:sz w:val="28"/>
          <w:szCs w:val="28"/>
        </w:rPr>
      </w:pPr>
    </w:p>
    <w:p w:rsidR="00284E1A" w:rsidRDefault="00284E1A" w:rsidP="00284E1A">
      <w:pPr>
        <w:pStyle w:val="a4"/>
        <w:ind w:left="360"/>
        <w:rPr>
          <w:sz w:val="28"/>
          <w:szCs w:val="28"/>
        </w:rPr>
      </w:pPr>
    </w:p>
    <w:p w:rsidR="00284E1A" w:rsidRDefault="00284E1A" w:rsidP="00284E1A">
      <w:pPr>
        <w:pStyle w:val="a4"/>
        <w:ind w:left="360"/>
        <w:rPr>
          <w:sz w:val="28"/>
          <w:szCs w:val="28"/>
        </w:rPr>
      </w:pPr>
    </w:p>
    <w:p w:rsidR="00284E1A" w:rsidRDefault="00284E1A" w:rsidP="00284E1A">
      <w:pPr>
        <w:pStyle w:val="a4"/>
        <w:ind w:left="360"/>
        <w:rPr>
          <w:sz w:val="28"/>
          <w:szCs w:val="28"/>
        </w:rPr>
      </w:pPr>
    </w:p>
    <w:p w:rsidR="00284E1A" w:rsidRDefault="00284E1A" w:rsidP="00284E1A">
      <w:pPr>
        <w:pStyle w:val="a4"/>
        <w:ind w:left="360"/>
        <w:rPr>
          <w:sz w:val="28"/>
          <w:szCs w:val="28"/>
        </w:rPr>
      </w:pPr>
    </w:p>
    <w:p w:rsidR="00284E1A" w:rsidRDefault="00284E1A" w:rsidP="00284E1A">
      <w:pPr>
        <w:pStyle w:val="a4"/>
        <w:ind w:left="360"/>
        <w:rPr>
          <w:sz w:val="28"/>
          <w:szCs w:val="28"/>
        </w:rPr>
      </w:pPr>
    </w:p>
    <w:p w:rsidR="00284E1A" w:rsidRDefault="00284E1A" w:rsidP="00284E1A">
      <w:pPr>
        <w:pStyle w:val="a4"/>
        <w:ind w:left="360"/>
        <w:rPr>
          <w:sz w:val="28"/>
          <w:szCs w:val="28"/>
        </w:rPr>
      </w:pPr>
    </w:p>
    <w:p w:rsidR="00284E1A" w:rsidRDefault="00284E1A" w:rsidP="00284E1A">
      <w:pPr>
        <w:pStyle w:val="a4"/>
        <w:ind w:left="360"/>
        <w:rPr>
          <w:sz w:val="28"/>
          <w:szCs w:val="28"/>
        </w:rPr>
      </w:pPr>
    </w:p>
    <w:p w:rsidR="00284E1A" w:rsidRDefault="00284E1A" w:rsidP="00284E1A">
      <w:pPr>
        <w:pStyle w:val="a4"/>
        <w:ind w:left="360"/>
        <w:rPr>
          <w:sz w:val="28"/>
          <w:szCs w:val="28"/>
        </w:rPr>
      </w:pPr>
    </w:p>
    <w:p w:rsidR="00284E1A" w:rsidRDefault="00284E1A" w:rsidP="00284E1A">
      <w:pPr>
        <w:pStyle w:val="a4"/>
        <w:ind w:left="360"/>
        <w:rPr>
          <w:sz w:val="28"/>
          <w:szCs w:val="28"/>
        </w:rPr>
      </w:pPr>
    </w:p>
    <w:p w:rsidR="00284E1A" w:rsidRDefault="00284E1A" w:rsidP="00284E1A">
      <w:pPr>
        <w:pStyle w:val="a4"/>
        <w:ind w:left="360"/>
        <w:rPr>
          <w:sz w:val="28"/>
          <w:szCs w:val="28"/>
        </w:rPr>
      </w:pPr>
    </w:p>
    <w:p w:rsidR="00284E1A" w:rsidRDefault="00284E1A" w:rsidP="00284E1A">
      <w:pPr>
        <w:pStyle w:val="a4"/>
        <w:ind w:left="360"/>
        <w:rPr>
          <w:sz w:val="28"/>
          <w:szCs w:val="28"/>
        </w:rPr>
      </w:pPr>
    </w:p>
    <w:p w:rsidR="00284E1A" w:rsidRDefault="00284E1A" w:rsidP="00284E1A">
      <w:pPr>
        <w:pStyle w:val="a4"/>
        <w:ind w:left="360"/>
        <w:rPr>
          <w:sz w:val="28"/>
          <w:szCs w:val="28"/>
        </w:rPr>
      </w:pPr>
    </w:p>
    <w:p w:rsidR="00284E1A" w:rsidRDefault="00284E1A" w:rsidP="00284E1A">
      <w:pPr>
        <w:pStyle w:val="a4"/>
        <w:ind w:left="360"/>
        <w:rPr>
          <w:sz w:val="28"/>
          <w:szCs w:val="28"/>
        </w:rPr>
      </w:pPr>
    </w:p>
    <w:p w:rsidR="00284E1A" w:rsidRDefault="00284E1A" w:rsidP="00284E1A">
      <w:pPr>
        <w:pStyle w:val="a4"/>
        <w:ind w:left="360"/>
        <w:rPr>
          <w:sz w:val="28"/>
          <w:szCs w:val="28"/>
        </w:rPr>
      </w:pPr>
    </w:p>
    <w:p w:rsidR="00EF6BB7" w:rsidRDefault="00EF6BB7" w:rsidP="00EF6BB7">
      <w:pPr>
        <w:rPr>
          <w:sz w:val="28"/>
          <w:szCs w:val="28"/>
        </w:rPr>
      </w:pPr>
    </w:p>
    <w:p w:rsidR="00EF6BB7" w:rsidRDefault="00EF6BB7" w:rsidP="00EF6BB7">
      <w:pPr>
        <w:rPr>
          <w:sz w:val="28"/>
          <w:szCs w:val="28"/>
        </w:rPr>
        <w:sectPr w:rsidR="00EF6BB7" w:rsidSect="0029282C">
          <w:type w:val="continuous"/>
          <w:pgSz w:w="11906" w:h="16838"/>
          <w:pgMar w:top="1134" w:right="850" w:bottom="1134" w:left="1701" w:header="708" w:footer="708" w:gutter="0"/>
          <w:cols w:space="708"/>
          <w:docGrid w:linePitch="360"/>
        </w:sectPr>
      </w:pPr>
    </w:p>
    <w:p w:rsidR="00CF3FAC" w:rsidRPr="0098399C" w:rsidRDefault="00284E1A"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b/>
          <w:sz w:val="28"/>
          <w:szCs w:val="28"/>
        </w:rPr>
        <w:lastRenderedPageBreak/>
        <w:t>Введение</w:t>
      </w:r>
      <w:r w:rsidR="00CF3FAC" w:rsidRPr="0098399C">
        <w:rPr>
          <w:rFonts w:ascii="Times New Roman" w:hAnsi="Times New Roman" w:cs="Times New Roman"/>
          <w:sz w:val="28"/>
          <w:szCs w:val="28"/>
        </w:rPr>
        <w:t>.</w:t>
      </w:r>
    </w:p>
    <w:p w:rsidR="009F673C" w:rsidRPr="0098399C" w:rsidRDefault="00CF3FAC"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sz w:val="28"/>
          <w:szCs w:val="28"/>
        </w:rPr>
        <w:t xml:space="preserve">Тема моего реферата – естественные монополии и способы их регулирования в современной российской экономике. Для начала, давайте разберемся, что такое монополия. Монополия – это </w:t>
      </w:r>
      <w:r w:rsidR="009F673C" w:rsidRPr="0098399C">
        <w:rPr>
          <w:rFonts w:ascii="Times New Roman" w:hAnsi="Times New Roman" w:cs="Times New Roman"/>
          <w:sz w:val="28"/>
          <w:szCs w:val="28"/>
        </w:rPr>
        <w:t xml:space="preserve">ситуация, при которой на рынке существует только одна фирма. </w:t>
      </w:r>
      <w:r w:rsidR="009F673C" w:rsidRPr="0098399C">
        <w:rPr>
          <w:rFonts w:ascii="Times New Roman" w:eastAsia="Times New Roman" w:hAnsi="Times New Roman" w:cs="Times New Roman"/>
          <w:sz w:val="28"/>
          <w:szCs w:val="28"/>
        </w:rPr>
        <w:t>С возникновением монополий стало очевидным, что они оказывают не только положительное, но и отрицательное влияние на экономику страны.</w:t>
      </w:r>
    </w:p>
    <w:p w:rsidR="00284E1A" w:rsidRPr="0098399C" w:rsidRDefault="00360E4B" w:rsidP="0098399C">
      <w:pPr>
        <w:pStyle w:val="a5"/>
        <w:spacing w:line="360" w:lineRule="auto"/>
        <w:ind w:firstLine="567"/>
        <w:mirrorIndents/>
        <w:jc w:val="both"/>
        <w:rPr>
          <w:rFonts w:ascii="Times New Roman" w:eastAsia="Times New Roman" w:hAnsi="Times New Roman" w:cs="Times New Roman"/>
          <w:sz w:val="28"/>
          <w:szCs w:val="28"/>
        </w:rPr>
      </w:pPr>
      <w:r w:rsidRPr="0098399C">
        <w:rPr>
          <w:rFonts w:ascii="Times New Roman" w:eastAsia="Times New Roman" w:hAnsi="Times New Roman" w:cs="Times New Roman"/>
          <w:sz w:val="28"/>
          <w:szCs w:val="28"/>
        </w:rPr>
        <w:t>В наше время на рынке встречаются ситуации, когда одна организация полностью контролирует предложение одного товара</w:t>
      </w:r>
      <w:r w:rsidR="005B2FB0" w:rsidRPr="0098399C">
        <w:rPr>
          <w:rFonts w:ascii="Times New Roman" w:eastAsia="Times New Roman" w:hAnsi="Times New Roman" w:cs="Times New Roman"/>
          <w:sz w:val="28"/>
          <w:szCs w:val="28"/>
        </w:rPr>
        <w:t xml:space="preserve">, т.к. для покупателя не существует более или менее взаимозаменяемого с ним товара. Совершенная конкуренция – неспособность отдельных продавцов влиять на цену товара, т.к. ни одна конкурентная фирма не имеет достаточно большой доли рыночного предложения, для того чтобы воздействовать на цену. </w:t>
      </w:r>
    </w:p>
    <w:p w:rsidR="009F673C" w:rsidRPr="0098399C" w:rsidRDefault="009F673C" w:rsidP="0098399C">
      <w:pPr>
        <w:pStyle w:val="a5"/>
        <w:spacing w:line="360" w:lineRule="auto"/>
        <w:ind w:firstLine="567"/>
        <w:mirrorIndents/>
        <w:jc w:val="both"/>
        <w:rPr>
          <w:rFonts w:ascii="Times New Roman" w:eastAsia="Times New Roman" w:hAnsi="Times New Roman" w:cs="Times New Roman"/>
          <w:sz w:val="28"/>
          <w:szCs w:val="28"/>
        </w:rPr>
      </w:pPr>
      <w:r w:rsidRPr="0098399C">
        <w:rPr>
          <w:rFonts w:ascii="Times New Roman" w:eastAsia="Times New Roman" w:hAnsi="Times New Roman" w:cs="Times New Roman"/>
          <w:sz w:val="28"/>
          <w:szCs w:val="28"/>
        </w:rPr>
        <w:t xml:space="preserve">В современной экономической теории под чистой монополией принято понимать </w:t>
      </w:r>
      <w:r w:rsidR="00360E54" w:rsidRPr="0098399C">
        <w:rPr>
          <w:rFonts w:ascii="Times New Roman" w:eastAsia="Times New Roman" w:hAnsi="Times New Roman" w:cs="Times New Roman"/>
          <w:sz w:val="28"/>
          <w:szCs w:val="28"/>
        </w:rPr>
        <w:t>такую конкурентную рыночную ситуацию, которая отвечает следующим классификационным признакам:</w:t>
      </w:r>
    </w:p>
    <w:p w:rsidR="00360E54" w:rsidRPr="0098399C" w:rsidRDefault="00360E54"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sz w:val="28"/>
          <w:szCs w:val="28"/>
        </w:rPr>
        <w:t>В отрасли функционирует только одна фирма, поэтому понятия «фирма» и «отрасль» равнозначны.</w:t>
      </w:r>
    </w:p>
    <w:p w:rsidR="00360E54" w:rsidRPr="0098399C" w:rsidRDefault="00360E54"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sz w:val="28"/>
          <w:szCs w:val="28"/>
        </w:rPr>
        <w:t>Поскольку произведенная фирмой продукция представляет собой все предложение товаров отрасли, фирма обладает полным и абсолютным контролем над ценами, или рыночной властью. Это означает, что фирма может поднять цены на свою продукцию и не потерять при этом спроса на нее. Такая фирма может считаться ценодателем в отличие от фирмы - ценополучателя при совершенной конкуренции.</w:t>
      </w:r>
    </w:p>
    <w:p w:rsidR="00360E54" w:rsidRPr="0098399C" w:rsidRDefault="00360E54"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sz w:val="28"/>
          <w:szCs w:val="28"/>
        </w:rPr>
        <w:t>Доступ в отрасль для всех прочих фирм блокирован. Это достигается как административно – правовым, так и экономическими методами.</w:t>
      </w:r>
    </w:p>
    <w:p w:rsidR="00360E54" w:rsidRPr="0098399C" w:rsidRDefault="00360E54"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sz w:val="28"/>
          <w:szCs w:val="28"/>
        </w:rPr>
        <w:t>Продукт фирмы/отрасли не имеет близких заменителей и в некотором роде уникален.</w:t>
      </w:r>
    </w:p>
    <w:p w:rsidR="00360E54" w:rsidRPr="0098399C" w:rsidRDefault="00360E54"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sz w:val="28"/>
          <w:szCs w:val="28"/>
        </w:rPr>
        <w:t>Кривая спроса фирмы/отрасли имеет отрицательный наклон.</w:t>
      </w:r>
    </w:p>
    <w:p w:rsidR="00BA518E" w:rsidRPr="0098399C" w:rsidRDefault="00BA518E" w:rsidP="0098399C">
      <w:pPr>
        <w:pStyle w:val="a5"/>
        <w:spacing w:line="360" w:lineRule="auto"/>
        <w:ind w:firstLine="567"/>
        <w:mirrorIndents/>
        <w:jc w:val="both"/>
        <w:rPr>
          <w:rFonts w:ascii="Times New Roman" w:eastAsia="Times New Roman" w:hAnsi="Times New Roman" w:cs="Times New Roman"/>
          <w:sz w:val="28"/>
          <w:szCs w:val="28"/>
        </w:rPr>
      </w:pPr>
      <w:r w:rsidRPr="0098399C">
        <w:rPr>
          <w:rFonts w:ascii="Times New Roman" w:eastAsia="Times New Roman" w:hAnsi="Times New Roman" w:cs="Times New Roman"/>
          <w:sz w:val="28"/>
          <w:szCs w:val="28"/>
        </w:rPr>
        <w:lastRenderedPageBreak/>
        <w:t xml:space="preserve">Сферы естественных монополий очень </w:t>
      </w:r>
      <w:r w:rsidR="00444E36" w:rsidRPr="0098399C">
        <w:rPr>
          <w:rFonts w:ascii="Times New Roman" w:eastAsia="Times New Roman" w:hAnsi="Times New Roman" w:cs="Times New Roman"/>
          <w:sz w:val="28"/>
          <w:szCs w:val="28"/>
        </w:rPr>
        <w:t xml:space="preserve">подвижны. Они </w:t>
      </w:r>
      <w:r w:rsidRPr="0098399C">
        <w:rPr>
          <w:rFonts w:ascii="Times New Roman" w:eastAsia="Times New Roman" w:hAnsi="Times New Roman" w:cs="Times New Roman"/>
          <w:sz w:val="28"/>
          <w:szCs w:val="28"/>
        </w:rPr>
        <w:t>то расширяются, то сужаются, то ликвидируются вовсе в зависимости от природных факторов, от спроса на товары и иных причин. Поэтому просто необходимо постоянное исследование и реформирование естественных монополий. Бесконтрольное функционирование и развитие естественных монополий может привести к ряду неблагоприятных последствий. Например, завышение тарифов, нарушение прав потребителей, ухудшение экономического состояния страны.</w:t>
      </w:r>
    </w:p>
    <w:p w:rsidR="00BA518E" w:rsidRPr="0098399C" w:rsidRDefault="00BA518E" w:rsidP="0098399C">
      <w:pPr>
        <w:pStyle w:val="a5"/>
        <w:spacing w:line="360" w:lineRule="auto"/>
        <w:ind w:firstLine="567"/>
        <w:mirrorIndents/>
        <w:jc w:val="both"/>
        <w:rPr>
          <w:rFonts w:ascii="Times New Roman" w:eastAsia="Times New Roman" w:hAnsi="Times New Roman" w:cs="Times New Roman"/>
          <w:sz w:val="28"/>
          <w:szCs w:val="28"/>
        </w:rPr>
      </w:pPr>
      <w:r w:rsidRPr="0098399C">
        <w:rPr>
          <w:rFonts w:ascii="Times New Roman" w:eastAsia="Times New Roman" w:hAnsi="Times New Roman" w:cs="Times New Roman"/>
          <w:sz w:val="28"/>
          <w:szCs w:val="28"/>
        </w:rPr>
        <w:t>Таким образом, от того насколько прогрессивно будет развиваться законодательная база страны, зависит дальнейшее развитие экономики России и уровень ее благосостояния.</w:t>
      </w:r>
    </w:p>
    <w:p w:rsidR="00BA518E" w:rsidRPr="0098399C" w:rsidRDefault="00BA518E" w:rsidP="0098399C">
      <w:pPr>
        <w:pStyle w:val="a5"/>
        <w:spacing w:line="360" w:lineRule="auto"/>
        <w:ind w:firstLine="567"/>
        <w:mirrorIndents/>
        <w:jc w:val="both"/>
        <w:rPr>
          <w:rFonts w:ascii="Times New Roman" w:eastAsia="Times New Roman" w:hAnsi="Times New Roman" w:cs="Times New Roman"/>
          <w:sz w:val="28"/>
          <w:szCs w:val="28"/>
        </w:rPr>
      </w:pPr>
      <w:r w:rsidRPr="0098399C">
        <w:rPr>
          <w:rFonts w:ascii="Times New Roman" w:eastAsia="Times New Roman" w:hAnsi="Times New Roman" w:cs="Times New Roman"/>
          <w:sz w:val="28"/>
          <w:szCs w:val="28"/>
        </w:rPr>
        <w:t>Предмет исследования - понятие «естественная монополия» и способы ее регулирования.</w:t>
      </w:r>
    </w:p>
    <w:p w:rsidR="00BA518E" w:rsidRPr="0098399C" w:rsidRDefault="00BA518E" w:rsidP="0098399C">
      <w:pPr>
        <w:pStyle w:val="a5"/>
        <w:spacing w:line="360" w:lineRule="auto"/>
        <w:ind w:firstLine="567"/>
        <w:mirrorIndents/>
        <w:jc w:val="both"/>
        <w:rPr>
          <w:rFonts w:ascii="Times New Roman" w:eastAsia="Times New Roman" w:hAnsi="Times New Roman" w:cs="Times New Roman"/>
          <w:sz w:val="28"/>
          <w:szCs w:val="28"/>
        </w:rPr>
      </w:pPr>
      <w:r w:rsidRPr="0098399C">
        <w:rPr>
          <w:rFonts w:ascii="Times New Roman" w:eastAsia="Times New Roman" w:hAnsi="Times New Roman" w:cs="Times New Roman"/>
          <w:sz w:val="28"/>
          <w:szCs w:val="28"/>
        </w:rPr>
        <w:t xml:space="preserve">Задачи исследования </w:t>
      </w:r>
      <w:r w:rsidR="00444E36" w:rsidRPr="0098399C">
        <w:rPr>
          <w:rFonts w:ascii="Times New Roman" w:eastAsia="Times New Roman" w:hAnsi="Times New Roman" w:cs="Times New Roman"/>
          <w:sz w:val="28"/>
          <w:szCs w:val="28"/>
        </w:rPr>
        <w:t>выступают следующие:</w:t>
      </w:r>
    </w:p>
    <w:p w:rsidR="00444E36" w:rsidRPr="0098399C" w:rsidRDefault="00444E36" w:rsidP="0098399C">
      <w:pPr>
        <w:pStyle w:val="a5"/>
        <w:spacing w:line="360" w:lineRule="auto"/>
        <w:ind w:firstLine="567"/>
        <w:mirrorIndents/>
        <w:jc w:val="both"/>
        <w:rPr>
          <w:rFonts w:ascii="Times New Roman" w:eastAsia="Times New Roman" w:hAnsi="Times New Roman" w:cs="Times New Roman"/>
          <w:sz w:val="28"/>
          <w:szCs w:val="28"/>
        </w:rPr>
      </w:pPr>
      <w:r w:rsidRPr="0098399C">
        <w:rPr>
          <w:rFonts w:ascii="Times New Roman" w:eastAsia="Times New Roman" w:hAnsi="Times New Roman" w:cs="Times New Roman"/>
          <w:sz w:val="28"/>
          <w:szCs w:val="28"/>
        </w:rPr>
        <w:t>Рассмотреть общую характеристику естественных монополий и общие методы их регулирования.</w:t>
      </w:r>
    </w:p>
    <w:p w:rsidR="00444E36" w:rsidRPr="0098399C" w:rsidRDefault="00444E36" w:rsidP="0098399C">
      <w:pPr>
        <w:pStyle w:val="a5"/>
        <w:spacing w:line="360" w:lineRule="auto"/>
        <w:ind w:firstLine="567"/>
        <w:mirrorIndents/>
        <w:jc w:val="both"/>
        <w:rPr>
          <w:rFonts w:ascii="Times New Roman" w:eastAsia="Times New Roman" w:hAnsi="Times New Roman" w:cs="Times New Roman"/>
          <w:sz w:val="28"/>
          <w:szCs w:val="28"/>
        </w:rPr>
      </w:pPr>
      <w:r w:rsidRPr="0098399C">
        <w:rPr>
          <w:rFonts w:ascii="Times New Roman" w:eastAsia="Times New Roman" w:hAnsi="Times New Roman" w:cs="Times New Roman"/>
          <w:sz w:val="28"/>
          <w:szCs w:val="28"/>
        </w:rPr>
        <w:t>Рассмотреть естественные монополии в России и показать это на примере российских фирм.</w:t>
      </w:r>
    </w:p>
    <w:p w:rsidR="00444E36" w:rsidRPr="0098399C" w:rsidRDefault="00444E36" w:rsidP="0098399C">
      <w:pPr>
        <w:pStyle w:val="a5"/>
        <w:spacing w:line="360" w:lineRule="auto"/>
        <w:ind w:firstLine="567"/>
        <w:mirrorIndents/>
        <w:jc w:val="both"/>
        <w:rPr>
          <w:rFonts w:ascii="Times New Roman" w:eastAsia="Times New Roman" w:hAnsi="Times New Roman" w:cs="Times New Roman"/>
          <w:sz w:val="28"/>
          <w:szCs w:val="28"/>
        </w:rPr>
      </w:pPr>
      <w:r w:rsidRPr="0098399C">
        <w:rPr>
          <w:rFonts w:ascii="Times New Roman" w:eastAsia="Times New Roman" w:hAnsi="Times New Roman" w:cs="Times New Roman"/>
          <w:sz w:val="28"/>
          <w:szCs w:val="28"/>
        </w:rPr>
        <w:t>Рассмотреть антимонопольное регулирование РФ.</w:t>
      </w:r>
    </w:p>
    <w:p w:rsidR="00BA518E" w:rsidRPr="0098399C" w:rsidRDefault="00BA518E" w:rsidP="0098399C">
      <w:pPr>
        <w:pStyle w:val="a5"/>
        <w:spacing w:line="360" w:lineRule="auto"/>
        <w:ind w:firstLine="567"/>
        <w:mirrorIndents/>
        <w:jc w:val="both"/>
        <w:rPr>
          <w:rFonts w:ascii="Times New Roman" w:eastAsia="Times New Roman" w:hAnsi="Times New Roman" w:cs="Times New Roman"/>
          <w:sz w:val="28"/>
          <w:szCs w:val="28"/>
        </w:rPr>
      </w:pPr>
    </w:p>
    <w:p w:rsidR="006F64F2" w:rsidRPr="0098399C" w:rsidRDefault="006F64F2" w:rsidP="0098399C">
      <w:pPr>
        <w:pStyle w:val="a5"/>
        <w:spacing w:line="360" w:lineRule="auto"/>
        <w:ind w:firstLine="567"/>
        <w:mirrorIndents/>
        <w:jc w:val="both"/>
        <w:rPr>
          <w:rFonts w:ascii="Times New Roman" w:hAnsi="Times New Roman" w:cs="Times New Roman"/>
          <w:sz w:val="28"/>
          <w:szCs w:val="28"/>
        </w:rPr>
      </w:pPr>
    </w:p>
    <w:p w:rsidR="006F64F2" w:rsidRPr="0098399C" w:rsidRDefault="006F64F2" w:rsidP="0098399C">
      <w:pPr>
        <w:pStyle w:val="a5"/>
        <w:spacing w:line="360" w:lineRule="auto"/>
        <w:ind w:firstLine="567"/>
        <w:mirrorIndents/>
        <w:jc w:val="both"/>
        <w:rPr>
          <w:rFonts w:ascii="Times New Roman" w:hAnsi="Times New Roman" w:cs="Times New Roman"/>
          <w:sz w:val="28"/>
          <w:szCs w:val="28"/>
        </w:rPr>
        <w:sectPr w:rsidR="006F64F2" w:rsidRPr="0098399C" w:rsidSect="00EF6BB7">
          <w:pgSz w:w="11906" w:h="16838"/>
          <w:pgMar w:top="1134" w:right="850" w:bottom="1134" w:left="1701" w:header="708" w:footer="708" w:gutter="0"/>
          <w:cols w:space="708"/>
          <w:docGrid w:linePitch="360"/>
        </w:sectPr>
      </w:pPr>
    </w:p>
    <w:p w:rsidR="00EF6BB7" w:rsidRPr="0098399C" w:rsidRDefault="00EF6BB7" w:rsidP="0098399C">
      <w:pPr>
        <w:pStyle w:val="a5"/>
        <w:spacing w:line="360" w:lineRule="auto"/>
        <w:ind w:firstLine="567"/>
        <w:mirrorIndents/>
        <w:jc w:val="both"/>
        <w:rPr>
          <w:rFonts w:ascii="Times New Roman" w:hAnsi="Times New Roman" w:cs="Times New Roman"/>
          <w:sz w:val="28"/>
          <w:szCs w:val="28"/>
        </w:rPr>
      </w:pPr>
    </w:p>
    <w:p w:rsidR="00EF6BB7" w:rsidRPr="0098399C" w:rsidRDefault="00EF6BB7" w:rsidP="0098399C">
      <w:pPr>
        <w:pStyle w:val="a5"/>
        <w:spacing w:line="360" w:lineRule="auto"/>
        <w:ind w:firstLine="567"/>
        <w:mirrorIndents/>
        <w:jc w:val="both"/>
        <w:rPr>
          <w:rFonts w:ascii="Times New Roman" w:hAnsi="Times New Roman" w:cs="Times New Roman"/>
          <w:sz w:val="28"/>
          <w:szCs w:val="28"/>
        </w:rPr>
      </w:pPr>
    </w:p>
    <w:p w:rsidR="00EF6BB7" w:rsidRPr="0098399C" w:rsidRDefault="00EF6BB7" w:rsidP="0098399C">
      <w:pPr>
        <w:pStyle w:val="a5"/>
        <w:spacing w:line="360" w:lineRule="auto"/>
        <w:ind w:firstLine="567"/>
        <w:mirrorIndents/>
        <w:jc w:val="both"/>
        <w:rPr>
          <w:rFonts w:ascii="Times New Roman" w:hAnsi="Times New Roman" w:cs="Times New Roman"/>
          <w:sz w:val="28"/>
          <w:szCs w:val="28"/>
        </w:rPr>
      </w:pPr>
    </w:p>
    <w:p w:rsidR="0098399C" w:rsidRDefault="0098399C" w:rsidP="0098399C">
      <w:pPr>
        <w:pStyle w:val="a5"/>
        <w:spacing w:line="360" w:lineRule="auto"/>
        <w:ind w:firstLine="567"/>
        <w:mirrorIndents/>
        <w:jc w:val="both"/>
        <w:rPr>
          <w:rFonts w:ascii="Times New Roman" w:hAnsi="Times New Roman" w:cs="Times New Roman"/>
          <w:sz w:val="28"/>
          <w:szCs w:val="28"/>
        </w:rPr>
      </w:pPr>
    </w:p>
    <w:p w:rsidR="0098399C" w:rsidRDefault="0098399C" w:rsidP="0098399C">
      <w:pPr>
        <w:pStyle w:val="a5"/>
        <w:spacing w:line="360" w:lineRule="auto"/>
        <w:ind w:firstLine="567"/>
        <w:mirrorIndents/>
        <w:jc w:val="both"/>
        <w:rPr>
          <w:rFonts w:ascii="Times New Roman" w:hAnsi="Times New Roman" w:cs="Times New Roman"/>
          <w:sz w:val="28"/>
          <w:szCs w:val="28"/>
        </w:rPr>
      </w:pPr>
    </w:p>
    <w:p w:rsidR="0098399C" w:rsidRDefault="0098399C" w:rsidP="0098399C">
      <w:pPr>
        <w:pStyle w:val="a5"/>
        <w:spacing w:line="360" w:lineRule="auto"/>
        <w:ind w:firstLine="567"/>
        <w:mirrorIndents/>
        <w:jc w:val="both"/>
        <w:rPr>
          <w:rFonts w:ascii="Times New Roman" w:hAnsi="Times New Roman" w:cs="Times New Roman"/>
          <w:sz w:val="28"/>
          <w:szCs w:val="28"/>
        </w:rPr>
      </w:pPr>
    </w:p>
    <w:p w:rsidR="0098399C" w:rsidRDefault="0098399C" w:rsidP="0098399C">
      <w:pPr>
        <w:pStyle w:val="a5"/>
        <w:spacing w:line="360" w:lineRule="auto"/>
        <w:ind w:firstLine="567"/>
        <w:mirrorIndents/>
        <w:jc w:val="both"/>
        <w:rPr>
          <w:rFonts w:ascii="Times New Roman" w:hAnsi="Times New Roman" w:cs="Times New Roman"/>
          <w:sz w:val="28"/>
          <w:szCs w:val="28"/>
        </w:rPr>
      </w:pPr>
    </w:p>
    <w:p w:rsidR="0098399C" w:rsidRDefault="0098399C" w:rsidP="0098399C">
      <w:pPr>
        <w:pStyle w:val="a5"/>
        <w:spacing w:line="360" w:lineRule="auto"/>
        <w:ind w:firstLine="567"/>
        <w:mirrorIndents/>
        <w:jc w:val="both"/>
        <w:rPr>
          <w:rFonts w:ascii="Times New Roman" w:hAnsi="Times New Roman" w:cs="Times New Roman"/>
          <w:sz w:val="28"/>
          <w:szCs w:val="28"/>
        </w:rPr>
      </w:pPr>
    </w:p>
    <w:p w:rsidR="007344CC" w:rsidRDefault="007344CC" w:rsidP="0098399C">
      <w:pPr>
        <w:pStyle w:val="a5"/>
        <w:spacing w:line="360" w:lineRule="auto"/>
        <w:ind w:firstLine="567"/>
        <w:mirrorIndents/>
        <w:jc w:val="both"/>
        <w:rPr>
          <w:rFonts w:ascii="Times New Roman" w:hAnsi="Times New Roman" w:cs="Times New Roman"/>
          <w:b/>
          <w:sz w:val="28"/>
          <w:szCs w:val="28"/>
        </w:rPr>
      </w:pPr>
    </w:p>
    <w:p w:rsidR="006F64F2" w:rsidRPr="0098399C" w:rsidRDefault="00707578" w:rsidP="0098399C">
      <w:pPr>
        <w:pStyle w:val="a5"/>
        <w:spacing w:line="360" w:lineRule="auto"/>
        <w:ind w:firstLine="567"/>
        <w:mirrorIndents/>
        <w:jc w:val="both"/>
        <w:rPr>
          <w:rFonts w:ascii="Times New Roman" w:hAnsi="Times New Roman" w:cs="Times New Roman"/>
          <w:b/>
          <w:sz w:val="28"/>
          <w:szCs w:val="28"/>
        </w:rPr>
      </w:pPr>
      <w:r w:rsidRPr="0098399C">
        <w:rPr>
          <w:rFonts w:ascii="Times New Roman" w:hAnsi="Times New Roman" w:cs="Times New Roman"/>
          <w:b/>
          <w:sz w:val="28"/>
          <w:szCs w:val="28"/>
        </w:rPr>
        <w:lastRenderedPageBreak/>
        <w:t>Глава 1. Общая характеристика естественных монополий.</w:t>
      </w:r>
    </w:p>
    <w:p w:rsidR="001465E8" w:rsidRPr="0098399C" w:rsidRDefault="001465E8" w:rsidP="0098399C">
      <w:pPr>
        <w:pStyle w:val="a5"/>
        <w:spacing w:line="360" w:lineRule="auto"/>
        <w:ind w:firstLine="567"/>
        <w:mirrorIndents/>
        <w:jc w:val="both"/>
        <w:rPr>
          <w:rFonts w:ascii="Times New Roman" w:hAnsi="Times New Roman" w:cs="Times New Roman"/>
          <w:b/>
          <w:sz w:val="28"/>
          <w:szCs w:val="28"/>
        </w:rPr>
      </w:pPr>
      <w:r w:rsidRPr="0098399C">
        <w:rPr>
          <w:rFonts w:ascii="Times New Roman" w:hAnsi="Times New Roman" w:cs="Times New Roman"/>
          <w:b/>
          <w:sz w:val="28"/>
          <w:szCs w:val="28"/>
        </w:rPr>
        <w:t>1.1. Понятие естественной монополии, ее виды и сущность.</w:t>
      </w:r>
    </w:p>
    <w:p w:rsidR="001465E8" w:rsidRPr="0098399C" w:rsidRDefault="001465E8"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sz w:val="28"/>
          <w:szCs w:val="28"/>
        </w:rPr>
        <w:t xml:space="preserve">В отдельных случаях государство разрешает фирме сохранять положение монополиста, однако ставит ее деятельность под строгий контроль и регулирование. Чаще всего это относится к так называемым естественным монополиям. </w:t>
      </w:r>
    </w:p>
    <w:p w:rsidR="001465E8" w:rsidRPr="0098399C" w:rsidRDefault="001465E8" w:rsidP="0098399C">
      <w:pPr>
        <w:pStyle w:val="a5"/>
        <w:spacing w:line="360" w:lineRule="auto"/>
        <w:ind w:firstLine="567"/>
        <w:mirrorIndents/>
        <w:jc w:val="both"/>
        <w:rPr>
          <w:rFonts w:ascii="Times New Roman" w:eastAsia="Times New Roman" w:hAnsi="Times New Roman" w:cs="Times New Roman"/>
          <w:sz w:val="28"/>
          <w:szCs w:val="28"/>
        </w:rPr>
      </w:pPr>
      <w:r w:rsidRPr="0098399C">
        <w:rPr>
          <w:rFonts w:ascii="Times New Roman" w:eastAsia="Times New Roman" w:hAnsi="Times New Roman" w:cs="Times New Roman"/>
          <w:sz w:val="28"/>
          <w:szCs w:val="28"/>
        </w:rPr>
        <w:t xml:space="preserve">В целом ряде отраслей избежать образования монополий невозможно. Нельзя иметь в квартире два газопровода от двух конкурирующих компаний, несколько линий теплопередачи, альтернативные источники электроэнергии и т. д. В большинстве отраслей инфраструктуры образование монополий происходит естественным образом, и государство вынуждено осуществлять по отношению к ним прямое или косвенное регулирование. </w:t>
      </w:r>
    </w:p>
    <w:p w:rsidR="001465E8" w:rsidRPr="0098399C" w:rsidRDefault="001465E8" w:rsidP="0098399C">
      <w:pPr>
        <w:pStyle w:val="a5"/>
        <w:spacing w:line="360" w:lineRule="auto"/>
        <w:ind w:firstLine="567"/>
        <w:mirrorIndents/>
        <w:jc w:val="both"/>
        <w:rPr>
          <w:rFonts w:ascii="Times New Roman" w:eastAsia="Times New Roman" w:hAnsi="Times New Roman" w:cs="Times New Roman"/>
          <w:sz w:val="28"/>
          <w:szCs w:val="28"/>
        </w:rPr>
      </w:pPr>
      <w:r w:rsidRPr="0098399C">
        <w:rPr>
          <w:rFonts w:ascii="Times New Roman" w:eastAsia="Times New Roman" w:hAnsi="Times New Roman" w:cs="Times New Roman"/>
          <w:sz w:val="28"/>
          <w:szCs w:val="28"/>
        </w:rPr>
        <w:t>Естественная монополия - официально признанная неизбежная монополия на производство и продажу товаров и услуг, применительно к которым монополизм обусловлен либо естественными правами монополиста, либо соображениями экономической выгоды для всего государства и населения. Так, естественная монополия возникает в тех областях, где действует авторское право, ибо автор является монополистом по закону. С другой стороны, в интересах государства выгодно иметь единые трубопроводные, энергетические сети, железнодорожные магистрали. Государственная монополия возникает также в тех сферах, где ее наличие обусловлено соображениями общественной безопасности.</w:t>
      </w:r>
    </w:p>
    <w:p w:rsidR="005C3784" w:rsidRPr="0098399C" w:rsidRDefault="005C3784" w:rsidP="0098399C">
      <w:pPr>
        <w:pStyle w:val="a5"/>
        <w:spacing w:line="360" w:lineRule="auto"/>
        <w:ind w:firstLine="567"/>
        <w:mirrorIndents/>
        <w:jc w:val="both"/>
        <w:rPr>
          <w:rFonts w:ascii="Times New Roman" w:eastAsia="Times New Roman" w:hAnsi="Times New Roman" w:cs="Times New Roman"/>
          <w:sz w:val="28"/>
          <w:szCs w:val="28"/>
        </w:rPr>
      </w:pPr>
      <w:r w:rsidRPr="0098399C">
        <w:rPr>
          <w:rFonts w:ascii="Times New Roman" w:eastAsia="Times New Roman" w:hAnsi="Times New Roman" w:cs="Times New Roman"/>
          <w:sz w:val="28"/>
          <w:szCs w:val="28"/>
        </w:rPr>
        <w:t>С. Фишер дает более простое и понятное определение естественной монополии: «Если производство любого объема продукции одной фирмы обходится дешевле, чем его производство двумя или более фирмами, то говорят, что отрасль является естественной монополией».</w:t>
      </w:r>
    </w:p>
    <w:p w:rsidR="00EF6BB7" w:rsidRPr="0098399C" w:rsidRDefault="00904E07" w:rsidP="0098399C">
      <w:pPr>
        <w:pStyle w:val="a5"/>
        <w:spacing w:line="360" w:lineRule="auto"/>
        <w:ind w:firstLine="567"/>
        <w:mirrorIndents/>
        <w:jc w:val="both"/>
        <w:rPr>
          <w:rFonts w:ascii="Times New Roman" w:eastAsia="Times New Roman" w:hAnsi="Times New Roman" w:cs="Times New Roman"/>
          <w:sz w:val="28"/>
          <w:szCs w:val="28"/>
        </w:rPr>
      </w:pPr>
      <w:r w:rsidRPr="0098399C">
        <w:rPr>
          <w:rFonts w:ascii="Times New Roman" w:eastAsia="Times New Roman" w:hAnsi="Times New Roman" w:cs="Times New Roman"/>
          <w:sz w:val="28"/>
          <w:szCs w:val="28"/>
        </w:rPr>
        <w:t>При некоторых условиях существование только одной, а не нескольких фирм в отрасли более отвечает общественным интересам. Чаще всего это</w:t>
      </w:r>
    </w:p>
    <w:p w:rsidR="00904E07" w:rsidRPr="0098399C" w:rsidRDefault="00904E07" w:rsidP="0098399C">
      <w:pPr>
        <w:pStyle w:val="a5"/>
        <w:spacing w:line="360" w:lineRule="auto"/>
        <w:ind w:firstLine="567"/>
        <w:mirrorIndents/>
        <w:jc w:val="both"/>
        <w:rPr>
          <w:rFonts w:ascii="Times New Roman" w:eastAsia="Times New Roman" w:hAnsi="Times New Roman" w:cs="Times New Roman"/>
          <w:sz w:val="28"/>
          <w:szCs w:val="28"/>
        </w:rPr>
      </w:pPr>
      <w:r w:rsidRPr="0098399C">
        <w:rPr>
          <w:rFonts w:ascii="Times New Roman" w:eastAsia="Times New Roman" w:hAnsi="Times New Roman" w:cs="Times New Roman"/>
          <w:sz w:val="28"/>
          <w:szCs w:val="28"/>
        </w:rPr>
        <w:t xml:space="preserve">бывает обусловлено такими особенностями технологии, при которых только крупномасштабное производство является рентабельным. </w:t>
      </w:r>
    </w:p>
    <w:p w:rsidR="00904E07" w:rsidRPr="0098399C" w:rsidRDefault="00904E07" w:rsidP="0098399C">
      <w:pPr>
        <w:pStyle w:val="a5"/>
        <w:spacing w:line="360" w:lineRule="auto"/>
        <w:ind w:firstLine="567"/>
        <w:mirrorIndents/>
        <w:jc w:val="both"/>
        <w:rPr>
          <w:rFonts w:ascii="Times New Roman" w:eastAsia="Times New Roman" w:hAnsi="Times New Roman" w:cs="Times New Roman"/>
          <w:sz w:val="28"/>
          <w:szCs w:val="28"/>
        </w:rPr>
      </w:pPr>
      <w:r w:rsidRPr="0098399C">
        <w:rPr>
          <w:rFonts w:ascii="Times New Roman" w:eastAsia="Times New Roman" w:hAnsi="Times New Roman" w:cs="Times New Roman"/>
          <w:sz w:val="28"/>
          <w:szCs w:val="28"/>
        </w:rPr>
        <w:lastRenderedPageBreak/>
        <w:t xml:space="preserve">В этих отраслях положительный эффект масштаба можно реализовать в полной мере лишь приблизив размеры предприятия </w:t>
      </w:r>
      <w:r w:rsidR="002055A7" w:rsidRPr="0098399C">
        <w:rPr>
          <w:rFonts w:ascii="Times New Roman" w:eastAsia="Times New Roman" w:hAnsi="Times New Roman" w:cs="Times New Roman"/>
          <w:sz w:val="28"/>
          <w:szCs w:val="28"/>
        </w:rPr>
        <w:t>к уровню рыночного спроса на продукцию отрасли.</w:t>
      </w:r>
      <w:r w:rsidR="008762D4" w:rsidRPr="0098399C">
        <w:rPr>
          <w:rFonts w:ascii="Times New Roman" w:eastAsia="Times New Roman" w:hAnsi="Times New Roman" w:cs="Times New Roman"/>
          <w:sz w:val="28"/>
          <w:szCs w:val="28"/>
        </w:rPr>
        <w:t xml:space="preserve"> Как показано на рисунке, общественный спрос могут </w:t>
      </w:r>
      <w:r w:rsidR="002055A7" w:rsidRPr="0098399C">
        <w:rPr>
          <w:rFonts w:ascii="Times New Roman" w:eastAsia="Times New Roman" w:hAnsi="Times New Roman" w:cs="Times New Roman"/>
          <w:sz w:val="28"/>
          <w:szCs w:val="28"/>
        </w:rPr>
        <w:t xml:space="preserve"> </w:t>
      </w:r>
      <w:r w:rsidR="008762D4" w:rsidRPr="0098399C">
        <w:rPr>
          <w:rFonts w:ascii="Times New Roman" w:eastAsia="Times New Roman" w:hAnsi="Times New Roman" w:cs="Times New Roman"/>
          <w:sz w:val="28"/>
          <w:szCs w:val="28"/>
        </w:rPr>
        <w:t>удовлетворить как пять малых фирм, так и одна крупная фирма. Однако долгосрочные средние издержки производства будут наименьшими при оперировании в отрасли одной фирмы –</w:t>
      </w:r>
      <w:r w:rsidR="00881F91" w:rsidRPr="0098399C">
        <w:rPr>
          <w:rFonts w:ascii="Times New Roman" w:eastAsia="Times New Roman" w:hAnsi="Times New Roman" w:cs="Times New Roman"/>
          <w:sz w:val="28"/>
          <w:szCs w:val="28"/>
        </w:rPr>
        <w:t xml:space="preserve"> монополиста.</w:t>
      </w:r>
    </w:p>
    <w:p w:rsidR="008762D4" w:rsidRPr="0098399C" w:rsidRDefault="00631CE2" w:rsidP="0098399C">
      <w:pPr>
        <w:pStyle w:val="a5"/>
        <w:spacing w:line="360" w:lineRule="auto"/>
        <w:ind w:firstLine="567"/>
        <w:mirrorIndents/>
        <w:jc w:val="both"/>
        <w:rPr>
          <w:rFonts w:ascii="Times New Roman" w:hAnsi="Times New Roman" w:cs="Times New Roman"/>
          <w:sz w:val="28"/>
          <w:szCs w:val="28"/>
        </w:rPr>
      </w:pPr>
      <w:r w:rsidRPr="00631CE2">
        <w:rPr>
          <w:rFonts w:ascii="Times New Roman" w:hAnsi="Times New Roman" w:cs="Times New Roman"/>
          <w:noProof/>
          <w:sz w:val="28"/>
          <w:szCs w:val="28"/>
          <w:lang w:val="en-US" w:eastAsia="en-US"/>
        </w:rPr>
        <w:pict>
          <v:shapetype id="_x0000_t202" coordsize="21600,21600" o:spt="202" path="m,l,21600r21600,l21600,xe">
            <v:stroke joinstyle="miter"/>
            <v:path gradientshapeok="t" o:connecttype="rect"/>
          </v:shapetype>
          <v:shape id="_x0000_s1050" type="#_x0000_t202" style="position:absolute;left:0;text-align:left;margin-left:274.95pt;margin-top:27.5pt;width:186.25pt;height:141.5pt;z-index:251673600;mso-width-percent:400;mso-height-percent:200;mso-width-percent:400;mso-height-percent:200;mso-width-relative:margin;mso-height-relative:margin">
            <v:textbox style="mso-next-textbox:#_x0000_s1050;mso-fit-shape-to-text:t">
              <w:txbxContent>
                <w:p w:rsidR="00A314AF" w:rsidRDefault="00A314AF">
                  <w:r>
                    <w:t>М</w:t>
                  </w:r>
                  <w:r>
                    <w:rPr>
                      <w:vertAlign w:val="subscript"/>
                    </w:rPr>
                    <w:t>1</w:t>
                  </w:r>
                  <w:r>
                    <w:t xml:space="preserve"> – масштаб производства 1.</w:t>
                  </w:r>
                </w:p>
                <w:p w:rsidR="00A314AF" w:rsidRDefault="00A314AF">
                  <w:r>
                    <w:t>АС=5</w:t>
                  </w:r>
                </w:p>
                <w:p w:rsidR="00A314AF" w:rsidRDefault="00A314AF">
                  <w:r>
                    <w:t>5 фирм по 100 000 ед. продукта каждая</w:t>
                  </w:r>
                </w:p>
                <w:p w:rsidR="00A314AF" w:rsidRDefault="00A314AF">
                  <w:r>
                    <w:t>М</w:t>
                  </w:r>
                  <w:r>
                    <w:rPr>
                      <w:vertAlign w:val="subscript"/>
                    </w:rPr>
                    <w:t>2</w:t>
                  </w:r>
                  <w:r>
                    <w:t xml:space="preserve"> – масштаб производства 2.</w:t>
                  </w:r>
                </w:p>
                <w:p w:rsidR="00A314AF" w:rsidRPr="00881F91" w:rsidRDefault="00A314AF">
                  <w:r>
                    <w:t>1 фирма выпускает 500 000 ед. при меньших средних издержках</w:t>
                  </w:r>
                </w:p>
              </w:txbxContent>
            </v:textbox>
          </v:shape>
        </w:pict>
      </w: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46" type="#_x0000_t32" style="position:absolute;left:0;text-align:left;margin-left:136.2pt;margin-top:27.5pt;width:88.5pt;height:111.75pt;z-index:251669504" o:connectortype="straight"/>
        </w:pict>
      </w:r>
      <w:r>
        <w:rPr>
          <w:rFonts w:ascii="Times New Roman" w:hAnsi="Times New Roman" w:cs="Times New Roman"/>
          <w:noProof/>
          <w:sz w:val="28"/>
          <w:szCs w:val="28"/>
        </w:rPr>
        <w:pict>
          <v:shape id="_x0000_s1044" style="position:absolute;left:0;text-align:left;margin-left:182.7pt;margin-top:114.75pt;width:18.75pt;height:35.25pt;z-index:251668480" coordsize="375,705" path="m,705c59,681,118,657,180,540,242,423,335,90,375,e" filled="f">
            <v:path arrowok="t"/>
          </v:shape>
        </w:pict>
      </w:r>
      <w:r>
        <w:rPr>
          <w:rFonts w:ascii="Times New Roman" w:hAnsi="Times New Roman" w:cs="Times New Roman"/>
          <w:noProof/>
          <w:sz w:val="28"/>
          <w:szCs w:val="28"/>
        </w:rPr>
        <w:pict>
          <v:shape id="_x0000_s1043" style="position:absolute;left:0;text-align:left;margin-left:46.95pt;margin-top:44pt;width:18.75pt;height:35.25pt;z-index:251667456" coordsize="375,705" path="m,705c59,681,118,657,180,540,242,423,335,90,375,e" filled="f">
            <v:path arrowok="t"/>
          </v:shape>
        </w:pict>
      </w:r>
      <w:r>
        <w:rPr>
          <w:rFonts w:ascii="Times New Roman" w:hAnsi="Times New Roman" w:cs="Times New Roman"/>
          <w:noProof/>
          <w:sz w:val="28"/>
          <w:szCs w:val="28"/>
        </w:rPr>
        <w:pict>
          <v:shape id="_x0000_s1042" style="position:absolute;left:0;text-align:left;margin-left:187.9pt;margin-top:114.75pt;width:29.75pt;height:29pt;z-index:251666432" coordsize="595,580" path="m85,150c42,365,,580,85,555,170,530,510,93,595,e" filled="f">
            <v:path arrowok="t"/>
          </v:shape>
        </w:pict>
      </w:r>
      <w:r>
        <w:rPr>
          <w:rFonts w:ascii="Times New Roman" w:hAnsi="Times New Roman" w:cs="Times New Roman"/>
          <w:noProof/>
          <w:sz w:val="28"/>
          <w:szCs w:val="28"/>
        </w:rPr>
        <w:pict>
          <v:shape id="_x0000_s1041" style="position:absolute;left:0;text-align:left;margin-left:51.7pt;margin-top:44pt;width:29.75pt;height:29pt;z-index:251665408" coordsize="595,580" path="m85,150c42,365,,580,85,555,170,530,510,93,595,e" filled="f">
            <v:path arrowok="t"/>
          </v:shape>
        </w:pict>
      </w:r>
      <w:r>
        <w:rPr>
          <w:rFonts w:ascii="Times New Roman" w:hAnsi="Times New Roman" w:cs="Times New Roman"/>
          <w:noProof/>
          <w:sz w:val="28"/>
          <w:szCs w:val="28"/>
        </w:rPr>
        <w:pict>
          <v:shape id="_x0000_s1040" type="#_x0000_t32" style="position:absolute;left:0;text-align:left;margin-left:192.45pt;margin-top:143.75pt;width:.75pt;height:16.5pt;z-index:251664384" o:connectortype="straight"/>
        </w:pict>
      </w:r>
      <w:r>
        <w:rPr>
          <w:rFonts w:ascii="Times New Roman" w:hAnsi="Times New Roman" w:cs="Times New Roman"/>
          <w:noProof/>
          <w:sz w:val="28"/>
          <w:szCs w:val="28"/>
        </w:rPr>
        <w:pict>
          <v:shape id="_x0000_s1038" type="#_x0000_t32" style="position:absolute;left:0;text-align:left;margin-left:36.45pt;margin-top:139.25pt;width:161.25pt;height:4.5pt;z-index:251663360" o:connectortype="straight"/>
        </w:pict>
      </w:r>
      <w:r>
        <w:rPr>
          <w:rFonts w:ascii="Times New Roman" w:hAnsi="Times New Roman" w:cs="Times New Roman"/>
          <w:noProof/>
          <w:sz w:val="28"/>
          <w:szCs w:val="28"/>
        </w:rPr>
        <w:pict>
          <v:shape id="_x0000_s1028" type="#_x0000_t32" style="position:absolute;left:0;text-align:left;margin-left:36.9pt;margin-top:160.25pt;width:180.75pt;height:0;z-index:251659264" o:connectortype="straight">
            <v:stroke endarrow="block"/>
          </v:shape>
        </w:pict>
      </w:r>
      <w:r>
        <w:rPr>
          <w:rFonts w:ascii="Times New Roman" w:hAnsi="Times New Roman" w:cs="Times New Roman"/>
          <w:noProof/>
          <w:sz w:val="28"/>
          <w:szCs w:val="28"/>
        </w:rPr>
        <w:pict>
          <v:shape id="_x0000_s1037" type="#_x0000_t32" style="position:absolute;left:0;text-align:left;margin-left:55.95pt;margin-top:71.75pt;width:0;height:88.5pt;z-index:251662336" o:connectortype="straight"/>
        </w:pict>
      </w:r>
      <w:r>
        <w:rPr>
          <w:rFonts w:ascii="Times New Roman" w:hAnsi="Times New Roman" w:cs="Times New Roman"/>
          <w:noProof/>
          <w:sz w:val="28"/>
          <w:szCs w:val="28"/>
        </w:rPr>
        <w:pict>
          <v:shape id="_x0000_s1036" type="#_x0000_t32" style="position:absolute;left:0;text-align:left;margin-left:34.95pt;margin-top:71pt;width:21pt;height:.75pt;z-index:251661312" o:connectortype="straight"/>
        </w:pict>
      </w:r>
      <w:r>
        <w:rPr>
          <w:rFonts w:ascii="Times New Roman" w:hAnsi="Times New Roman" w:cs="Times New Roman"/>
          <w:noProof/>
          <w:sz w:val="28"/>
          <w:szCs w:val="28"/>
        </w:rPr>
        <w:pict>
          <v:shape id="_x0000_s1032" style="position:absolute;left:0;text-align:left;margin-left:25.65pt;margin-top:94.95pt;width:192pt;height:24.7pt;rotation:1600737fd;z-index:251660288" coordsize="4260,1205" path="m,c747,492,1495,985,2205,1095,2915,1205,3915,735,4260,660e" filled="f">
            <v:path arrowok="t"/>
          </v:shape>
        </w:pict>
      </w:r>
      <w:r>
        <w:rPr>
          <w:rFonts w:ascii="Times New Roman" w:hAnsi="Times New Roman" w:cs="Times New Roman"/>
          <w:noProof/>
          <w:sz w:val="28"/>
          <w:szCs w:val="28"/>
        </w:rPr>
        <w:pict>
          <v:shape id="_x0000_s1027" type="#_x0000_t32" style="position:absolute;left:0;text-align:left;margin-left:34.95pt;margin-top:37.25pt;width:1.5pt;height:123pt;flip:x y;z-index:251658240" o:connectortype="straight">
            <v:stroke endarrow="block"/>
          </v:shape>
        </w:pict>
      </w:r>
      <w:r w:rsidR="008762D4" w:rsidRPr="0098399C">
        <w:rPr>
          <w:rFonts w:ascii="Times New Roman" w:hAnsi="Times New Roman" w:cs="Times New Roman"/>
          <w:sz w:val="28"/>
          <w:szCs w:val="28"/>
        </w:rPr>
        <w:tab/>
      </w:r>
    </w:p>
    <w:p w:rsidR="008762D4" w:rsidRPr="0098399C" w:rsidRDefault="008762D4" w:rsidP="0098399C">
      <w:pPr>
        <w:pStyle w:val="a5"/>
        <w:spacing w:line="360" w:lineRule="auto"/>
        <w:ind w:firstLine="567"/>
        <w:mirrorIndents/>
        <w:jc w:val="both"/>
        <w:rPr>
          <w:rFonts w:ascii="Times New Roman" w:hAnsi="Times New Roman" w:cs="Times New Roman"/>
          <w:sz w:val="28"/>
          <w:szCs w:val="28"/>
          <w:lang w:val="en-US"/>
        </w:rPr>
      </w:pPr>
      <w:r w:rsidRPr="0098399C">
        <w:rPr>
          <w:rFonts w:ascii="Times New Roman" w:hAnsi="Times New Roman" w:cs="Times New Roman"/>
          <w:sz w:val="28"/>
          <w:szCs w:val="28"/>
        </w:rPr>
        <w:t>Дол</w:t>
      </w:r>
      <w:r w:rsidRPr="0098399C">
        <w:rPr>
          <w:rFonts w:ascii="Times New Roman" w:hAnsi="Times New Roman" w:cs="Times New Roman"/>
          <w:sz w:val="28"/>
          <w:szCs w:val="28"/>
          <w:lang w:val="en-US"/>
        </w:rPr>
        <w:t>.                      MC                              D</w:t>
      </w:r>
    </w:p>
    <w:p w:rsidR="008762D4" w:rsidRPr="0098399C" w:rsidRDefault="00631CE2" w:rsidP="0098399C">
      <w:pPr>
        <w:pStyle w:val="a5"/>
        <w:spacing w:line="360" w:lineRule="auto"/>
        <w:ind w:firstLine="567"/>
        <w:mirrorIndents/>
        <w:jc w:val="both"/>
        <w:rPr>
          <w:rFonts w:ascii="Times New Roman" w:hAnsi="Times New Roman" w:cs="Times New Roman"/>
          <w:sz w:val="28"/>
          <w:szCs w:val="28"/>
          <w:lang w:val="en-US"/>
        </w:rPr>
      </w:pPr>
      <w:r>
        <w:rPr>
          <w:rFonts w:ascii="Times New Roman" w:hAnsi="Times New Roman" w:cs="Times New Roman"/>
          <w:noProof/>
          <w:sz w:val="28"/>
          <w:szCs w:val="28"/>
        </w:rPr>
        <w:pict>
          <v:shape id="_x0000_s1049" type="#_x0000_t202" style="position:absolute;left:0;text-align:left;margin-left:197.7pt;margin-top:17.9pt;width:31.5pt;height:21.95pt;z-index:251671552">
            <v:textbox style="mso-next-textbox:#_x0000_s1049">
              <w:txbxContent>
                <w:p w:rsidR="00A314AF" w:rsidRPr="008762D4" w:rsidRDefault="00A314AF">
                  <w:pPr>
                    <w:rPr>
                      <w:vertAlign w:val="subscript"/>
                      <w:lang w:val="en-US"/>
                    </w:rPr>
                  </w:pPr>
                  <w:r>
                    <w:rPr>
                      <w:lang w:val="en-US"/>
                    </w:rPr>
                    <w:t>M</w:t>
                  </w:r>
                  <w:r>
                    <w:rPr>
                      <w:vertAlign w:val="subscript"/>
                      <w:lang w:val="en-US"/>
                    </w:rPr>
                    <w:t>2</w:t>
                  </w:r>
                </w:p>
              </w:txbxContent>
            </v:textbox>
          </v:shape>
        </w:pict>
      </w:r>
      <w:r>
        <w:rPr>
          <w:rFonts w:ascii="Times New Roman" w:hAnsi="Times New Roman" w:cs="Times New Roman"/>
          <w:noProof/>
          <w:sz w:val="28"/>
          <w:szCs w:val="28"/>
        </w:rPr>
        <w:pict>
          <v:shape id="_x0000_s1048" type="#_x0000_t202" style="position:absolute;left:0;text-align:left;margin-left:94.2pt;margin-top:24.15pt;width:33pt;height:22.5pt;z-index:251670528">
            <v:textbox style="mso-next-textbox:#_x0000_s1048">
              <w:txbxContent>
                <w:p w:rsidR="00A314AF" w:rsidRPr="008762D4" w:rsidRDefault="00A314AF">
                  <w:pPr>
                    <w:rPr>
                      <w:vertAlign w:val="subscript"/>
                      <w:lang w:val="en-US"/>
                    </w:rPr>
                  </w:pPr>
                  <w:r>
                    <w:rPr>
                      <w:lang w:val="en-US"/>
                    </w:rPr>
                    <w:t>M</w:t>
                  </w:r>
                  <w:r>
                    <w:rPr>
                      <w:vertAlign w:val="subscript"/>
                      <w:lang w:val="en-US"/>
                    </w:rPr>
                    <w:t>1</w:t>
                  </w:r>
                </w:p>
              </w:txbxContent>
            </v:textbox>
          </v:shape>
        </w:pict>
      </w:r>
      <w:r w:rsidR="008762D4" w:rsidRPr="0098399C">
        <w:rPr>
          <w:rFonts w:ascii="Times New Roman" w:hAnsi="Times New Roman" w:cs="Times New Roman"/>
          <w:sz w:val="28"/>
          <w:szCs w:val="28"/>
          <w:lang w:val="en-US"/>
        </w:rPr>
        <w:t xml:space="preserve">           5</w:t>
      </w:r>
      <w:r w:rsidR="008762D4" w:rsidRPr="0098399C">
        <w:rPr>
          <w:rFonts w:ascii="Times New Roman" w:hAnsi="Times New Roman" w:cs="Times New Roman"/>
          <w:sz w:val="28"/>
          <w:szCs w:val="28"/>
          <w:lang w:val="en-US"/>
        </w:rPr>
        <w:tab/>
        <w:t>AC</w:t>
      </w:r>
    </w:p>
    <w:p w:rsidR="008762D4" w:rsidRPr="0098399C" w:rsidRDefault="008762D4" w:rsidP="0098399C">
      <w:pPr>
        <w:pStyle w:val="a5"/>
        <w:spacing w:line="360" w:lineRule="auto"/>
        <w:ind w:firstLine="567"/>
        <w:mirrorIndents/>
        <w:jc w:val="both"/>
        <w:rPr>
          <w:rFonts w:ascii="Times New Roman" w:hAnsi="Times New Roman" w:cs="Times New Roman"/>
          <w:sz w:val="28"/>
          <w:szCs w:val="28"/>
          <w:lang w:val="en-US"/>
        </w:rPr>
      </w:pPr>
    </w:p>
    <w:p w:rsidR="008762D4" w:rsidRPr="0098399C" w:rsidRDefault="008762D4" w:rsidP="0098399C">
      <w:pPr>
        <w:pStyle w:val="a5"/>
        <w:spacing w:line="360" w:lineRule="auto"/>
        <w:ind w:firstLine="567"/>
        <w:mirrorIndents/>
        <w:jc w:val="both"/>
        <w:rPr>
          <w:rFonts w:ascii="Times New Roman" w:hAnsi="Times New Roman" w:cs="Times New Roman"/>
          <w:sz w:val="28"/>
          <w:szCs w:val="28"/>
          <w:lang w:val="en-US"/>
        </w:rPr>
      </w:pPr>
      <w:r w:rsidRPr="0098399C">
        <w:rPr>
          <w:rFonts w:ascii="Times New Roman" w:hAnsi="Times New Roman" w:cs="Times New Roman"/>
          <w:sz w:val="28"/>
          <w:szCs w:val="28"/>
          <w:lang w:val="en-US"/>
        </w:rPr>
        <w:tab/>
        <w:t>MC         AC</w:t>
      </w:r>
    </w:p>
    <w:p w:rsidR="008762D4" w:rsidRPr="0098399C" w:rsidRDefault="008762D4"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sz w:val="28"/>
          <w:szCs w:val="28"/>
          <w:lang w:val="en-US"/>
        </w:rPr>
        <w:t xml:space="preserve">           </w:t>
      </w:r>
      <w:r w:rsidRPr="0098399C">
        <w:rPr>
          <w:rFonts w:ascii="Times New Roman" w:hAnsi="Times New Roman" w:cs="Times New Roman"/>
          <w:sz w:val="28"/>
          <w:szCs w:val="28"/>
        </w:rPr>
        <w:t>1</w:t>
      </w:r>
    </w:p>
    <w:p w:rsidR="008762D4" w:rsidRPr="0098399C" w:rsidRDefault="008762D4"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sz w:val="28"/>
          <w:szCs w:val="28"/>
        </w:rPr>
        <w:t xml:space="preserve">           0</w:t>
      </w:r>
      <w:r w:rsidRPr="0098399C">
        <w:rPr>
          <w:rFonts w:ascii="Times New Roman" w:hAnsi="Times New Roman" w:cs="Times New Roman"/>
          <w:sz w:val="28"/>
          <w:szCs w:val="28"/>
        </w:rPr>
        <w:tab/>
      </w:r>
      <w:r w:rsidRPr="0098399C">
        <w:rPr>
          <w:rFonts w:ascii="Times New Roman" w:hAnsi="Times New Roman" w:cs="Times New Roman"/>
          <w:sz w:val="28"/>
          <w:szCs w:val="28"/>
          <w:lang w:val="en-US"/>
        </w:rPr>
        <w:t>Q</w:t>
      </w:r>
    </w:p>
    <w:p w:rsidR="00881F91" w:rsidRPr="0098399C" w:rsidRDefault="008762D4"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sz w:val="28"/>
          <w:szCs w:val="28"/>
        </w:rPr>
        <w:tab/>
        <w:t>100 000</w:t>
      </w:r>
      <w:r w:rsidRPr="0098399C">
        <w:rPr>
          <w:rFonts w:ascii="Times New Roman" w:hAnsi="Times New Roman" w:cs="Times New Roman"/>
          <w:sz w:val="28"/>
          <w:szCs w:val="28"/>
        </w:rPr>
        <w:tab/>
        <w:t xml:space="preserve">                            500 000</w:t>
      </w:r>
    </w:p>
    <w:p w:rsidR="00881F91" w:rsidRPr="0098399C" w:rsidRDefault="00881F91" w:rsidP="0098399C">
      <w:pPr>
        <w:pStyle w:val="a5"/>
        <w:spacing w:line="360" w:lineRule="auto"/>
        <w:ind w:firstLine="567"/>
        <w:mirrorIndents/>
        <w:jc w:val="both"/>
        <w:rPr>
          <w:rFonts w:ascii="Times New Roman" w:hAnsi="Times New Roman" w:cs="Times New Roman"/>
          <w:sz w:val="28"/>
          <w:szCs w:val="28"/>
        </w:rPr>
      </w:pPr>
    </w:p>
    <w:p w:rsidR="00D62FCF" w:rsidRPr="0098399C" w:rsidRDefault="00881F91"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sz w:val="28"/>
          <w:szCs w:val="28"/>
        </w:rPr>
        <w:t>Таким образом, фирма реализующая значительный положительный эффект масштаба, может быть названа естественной монополией. Ее значение для общества состоит в минимизации издержек производства.</w:t>
      </w:r>
    </w:p>
    <w:p w:rsidR="007711B9" w:rsidRPr="0098399C" w:rsidRDefault="007711B9"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sz w:val="28"/>
          <w:szCs w:val="28"/>
        </w:rPr>
        <w:t>Для естественной монополии характерны также высокие первоначальные капитальные вложения, высокие фиксированные издержки. Далеко не каждый предприниматель в состоянии осуществить такие инвестиции и подобные фиксированные платежи. Одновременно следует отметить, что у естественной монополии крайне низкие предельные издержки. Осуществив первоначальные вложения капитала, фирма может далее наращивать производство услуг при незначительных дополнительных затратах. Из этого вытекает то, что средние издержки фирмы будут неуклонно понижаться, что отличает их от динамики средних издержек обычной конкурентной фирмы или от обычной монополии.</w:t>
      </w:r>
    </w:p>
    <w:p w:rsidR="007711B9" w:rsidRPr="0098399C" w:rsidRDefault="007711B9"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sz w:val="28"/>
          <w:szCs w:val="28"/>
        </w:rPr>
        <w:t>Основными признаками естественной монополии являются:</w:t>
      </w:r>
    </w:p>
    <w:p w:rsidR="007711B9" w:rsidRPr="0098399C" w:rsidRDefault="0098399C" w:rsidP="0098399C">
      <w:pPr>
        <w:pStyle w:val="a5"/>
        <w:spacing w:line="360" w:lineRule="auto"/>
        <w:ind w:firstLine="567"/>
        <w:mirrorIndents/>
        <w:jc w:val="both"/>
        <w:rPr>
          <w:rFonts w:ascii="Times New Roman" w:hAnsi="Times New Roman" w:cs="Times New Roman"/>
          <w:sz w:val="28"/>
          <w:szCs w:val="28"/>
        </w:rPr>
      </w:pPr>
      <w:r>
        <w:rPr>
          <w:rFonts w:ascii="Times New Roman" w:hAnsi="Times New Roman" w:cs="Times New Roman"/>
          <w:sz w:val="28"/>
          <w:szCs w:val="28"/>
        </w:rPr>
        <w:lastRenderedPageBreak/>
        <w:t>- в</w:t>
      </w:r>
      <w:r w:rsidR="007711B9" w:rsidRPr="0098399C">
        <w:rPr>
          <w:rFonts w:ascii="Times New Roman" w:hAnsi="Times New Roman" w:cs="Times New Roman"/>
          <w:sz w:val="28"/>
          <w:szCs w:val="28"/>
        </w:rPr>
        <w:t>ысокие барьеры выхода на рынок, т.к. фиксированные издержки, связанные со строительством разных сооружений, могут не окупиться;</w:t>
      </w:r>
    </w:p>
    <w:p w:rsidR="007711B9" w:rsidRPr="0098399C" w:rsidRDefault="0098399C" w:rsidP="0098399C">
      <w:pPr>
        <w:pStyle w:val="a5"/>
        <w:spacing w:line="360" w:lineRule="auto"/>
        <w:ind w:firstLine="567"/>
        <w:mirrorIndents/>
        <w:jc w:val="both"/>
        <w:rPr>
          <w:rFonts w:ascii="Times New Roman" w:hAnsi="Times New Roman" w:cs="Times New Roman"/>
          <w:sz w:val="28"/>
          <w:szCs w:val="28"/>
        </w:rPr>
      </w:pPr>
      <w:r>
        <w:rPr>
          <w:rFonts w:ascii="Times New Roman" w:hAnsi="Times New Roman" w:cs="Times New Roman"/>
          <w:sz w:val="28"/>
          <w:szCs w:val="28"/>
        </w:rPr>
        <w:t>- с</w:t>
      </w:r>
      <w:r w:rsidR="007711B9" w:rsidRPr="0098399C">
        <w:rPr>
          <w:rFonts w:ascii="Times New Roman" w:hAnsi="Times New Roman" w:cs="Times New Roman"/>
          <w:sz w:val="28"/>
          <w:szCs w:val="28"/>
        </w:rPr>
        <w:t>етевой характер организации рынка, то есть наличие целостной системы протяженных в пространстве сетей, посредством которых производится оказание определенной услуги</w:t>
      </w:r>
      <w:r w:rsidR="004D7BB6" w:rsidRPr="0098399C">
        <w:rPr>
          <w:rFonts w:ascii="Times New Roman" w:hAnsi="Times New Roman" w:cs="Times New Roman"/>
          <w:sz w:val="28"/>
          <w:szCs w:val="28"/>
        </w:rPr>
        <w:t>, в том числе наличие организационной сети, для которой необходимо управление и контроль из единого центра в реальном масштабе времени;</w:t>
      </w:r>
    </w:p>
    <w:p w:rsidR="004D7BB6" w:rsidRPr="0098399C" w:rsidRDefault="0098399C" w:rsidP="0098399C">
      <w:pPr>
        <w:pStyle w:val="a5"/>
        <w:spacing w:line="360" w:lineRule="auto"/>
        <w:ind w:firstLine="567"/>
        <w:mirrorIndents/>
        <w:jc w:val="both"/>
        <w:rPr>
          <w:rFonts w:ascii="Times New Roman" w:hAnsi="Times New Roman" w:cs="Times New Roman"/>
          <w:sz w:val="28"/>
          <w:szCs w:val="28"/>
        </w:rPr>
      </w:pPr>
      <w:r>
        <w:rPr>
          <w:rFonts w:ascii="Times New Roman" w:hAnsi="Times New Roman" w:cs="Times New Roman"/>
          <w:sz w:val="28"/>
          <w:szCs w:val="28"/>
        </w:rPr>
        <w:t>- д</w:t>
      </w:r>
      <w:r w:rsidR="004D7BB6" w:rsidRPr="0098399C">
        <w:rPr>
          <w:rFonts w:ascii="Times New Roman" w:hAnsi="Times New Roman" w:cs="Times New Roman"/>
          <w:sz w:val="28"/>
          <w:szCs w:val="28"/>
        </w:rPr>
        <w:t>еятельность субъектов естественных монополий эффективнее в отсутствии конкуренции, что связано с существенной экономией на масштабах производства и высокими условно – постоянными издержками;</w:t>
      </w:r>
    </w:p>
    <w:p w:rsidR="004D7BB6" w:rsidRPr="0098399C" w:rsidRDefault="0098399C" w:rsidP="0098399C">
      <w:pPr>
        <w:pStyle w:val="a5"/>
        <w:spacing w:line="360" w:lineRule="auto"/>
        <w:ind w:firstLine="567"/>
        <w:mirrorIndents/>
        <w:jc w:val="both"/>
        <w:rPr>
          <w:rFonts w:ascii="Times New Roman" w:hAnsi="Times New Roman" w:cs="Times New Roman"/>
          <w:sz w:val="28"/>
          <w:szCs w:val="28"/>
        </w:rPr>
      </w:pPr>
      <w:r>
        <w:rPr>
          <w:rFonts w:ascii="Times New Roman" w:hAnsi="Times New Roman" w:cs="Times New Roman"/>
          <w:sz w:val="28"/>
          <w:szCs w:val="28"/>
        </w:rPr>
        <w:t>- н</w:t>
      </w:r>
      <w:r w:rsidR="004D7BB6" w:rsidRPr="0098399C">
        <w:rPr>
          <w:rFonts w:ascii="Times New Roman" w:hAnsi="Times New Roman" w:cs="Times New Roman"/>
          <w:sz w:val="28"/>
          <w:szCs w:val="28"/>
        </w:rPr>
        <w:t>изкая эластичность спроса, т.к. спрос на продукцию или услуги, производимые субъектами естественной монополии, в меньшей степени зависит от изменения цены, чем спрос на другие виды продукции (услуг), поскольку их</w:t>
      </w:r>
      <w:r w:rsidR="00D14BA4" w:rsidRPr="0098399C">
        <w:rPr>
          <w:rFonts w:ascii="Times New Roman" w:hAnsi="Times New Roman" w:cs="Times New Roman"/>
          <w:sz w:val="28"/>
          <w:szCs w:val="28"/>
        </w:rPr>
        <w:t xml:space="preserve"> невозможно заменить другими товарами. Эта продукция удовлетворяет важнейшие потребности населения или других отраслей промышленности.</w:t>
      </w:r>
    </w:p>
    <w:p w:rsidR="00D14BA4" w:rsidRPr="0098399C" w:rsidRDefault="00D14BA4"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sz w:val="28"/>
          <w:szCs w:val="28"/>
        </w:rPr>
        <w:t>Существует два типа естественных монополий:</w:t>
      </w:r>
    </w:p>
    <w:p w:rsidR="00D14BA4" w:rsidRPr="0098399C" w:rsidRDefault="0098399C" w:rsidP="0098399C">
      <w:pPr>
        <w:pStyle w:val="a5"/>
        <w:spacing w:line="360" w:lineRule="auto"/>
        <w:ind w:firstLine="567"/>
        <w:mirrorIndents/>
        <w:jc w:val="both"/>
        <w:rPr>
          <w:rFonts w:ascii="Times New Roman" w:hAnsi="Times New Roman" w:cs="Times New Roman"/>
          <w:sz w:val="28"/>
          <w:szCs w:val="28"/>
        </w:rPr>
      </w:pPr>
      <w:r>
        <w:rPr>
          <w:rFonts w:ascii="Times New Roman" w:hAnsi="Times New Roman" w:cs="Times New Roman"/>
          <w:sz w:val="28"/>
          <w:szCs w:val="28"/>
        </w:rPr>
        <w:t>- п</w:t>
      </w:r>
      <w:r w:rsidR="00D14BA4" w:rsidRPr="0098399C">
        <w:rPr>
          <w:rFonts w:ascii="Times New Roman" w:hAnsi="Times New Roman" w:cs="Times New Roman"/>
          <w:sz w:val="28"/>
          <w:szCs w:val="28"/>
        </w:rPr>
        <w:t>риродные монополии</w:t>
      </w:r>
    </w:p>
    <w:p w:rsidR="00D14BA4" w:rsidRPr="0098399C" w:rsidRDefault="0098399C" w:rsidP="0098399C">
      <w:pPr>
        <w:pStyle w:val="a5"/>
        <w:spacing w:line="360" w:lineRule="auto"/>
        <w:ind w:firstLine="567"/>
        <w:mirrorIndents/>
        <w:jc w:val="both"/>
        <w:rPr>
          <w:rFonts w:ascii="Times New Roman" w:hAnsi="Times New Roman" w:cs="Times New Roman"/>
          <w:sz w:val="28"/>
          <w:szCs w:val="28"/>
        </w:rPr>
      </w:pPr>
      <w:r>
        <w:rPr>
          <w:rFonts w:ascii="Times New Roman" w:hAnsi="Times New Roman" w:cs="Times New Roman"/>
          <w:sz w:val="28"/>
          <w:szCs w:val="28"/>
        </w:rPr>
        <w:t>- т</w:t>
      </w:r>
      <w:r w:rsidR="00D14BA4" w:rsidRPr="0098399C">
        <w:rPr>
          <w:rFonts w:ascii="Times New Roman" w:hAnsi="Times New Roman" w:cs="Times New Roman"/>
          <w:sz w:val="28"/>
          <w:szCs w:val="28"/>
        </w:rPr>
        <w:t>ехнико–экономические монополии.</w:t>
      </w:r>
    </w:p>
    <w:p w:rsidR="00D14BA4" w:rsidRPr="0098399C" w:rsidRDefault="00D14BA4"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sz w:val="28"/>
          <w:szCs w:val="28"/>
        </w:rPr>
        <w:t>Расскажу немного о природных монополиях. Рождение таких монополий, как природные, происходит из-за барье</w:t>
      </w:r>
      <w:r w:rsidR="0068762E">
        <w:rPr>
          <w:rFonts w:ascii="Times New Roman" w:hAnsi="Times New Roman" w:cs="Times New Roman"/>
          <w:sz w:val="28"/>
          <w:szCs w:val="28"/>
        </w:rPr>
        <w:t>ров для конкуренции, возведенных</w:t>
      </w:r>
      <w:r w:rsidRPr="0098399C">
        <w:rPr>
          <w:rFonts w:ascii="Times New Roman" w:hAnsi="Times New Roman" w:cs="Times New Roman"/>
          <w:sz w:val="28"/>
          <w:szCs w:val="28"/>
        </w:rPr>
        <w:t xml:space="preserve"> самой природой. Например, монополистом может стать фирма, геологи которой обнаружили месторождение уникальных полезных ископаемых</w:t>
      </w:r>
      <w:r w:rsidR="00B64649" w:rsidRPr="0098399C">
        <w:rPr>
          <w:rFonts w:ascii="Times New Roman" w:hAnsi="Times New Roman" w:cs="Times New Roman"/>
          <w:sz w:val="28"/>
          <w:szCs w:val="28"/>
        </w:rPr>
        <w:t>, и которая купила права на земельный участок, где располагается это месторождение. Отсюда следует, что никто другой это месторождение использовать не сможет: закон защищает права собственника, даже если он оказался в итоге монополистом (что не исключает регулирующего вмешательства государства в деятельность такого монополиста)</w:t>
      </w:r>
      <w:r w:rsidR="00EF6BB7" w:rsidRPr="0098399C">
        <w:rPr>
          <w:rFonts w:ascii="Times New Roman" w:hAnsi="Times New Roman" w:cs="Times New Roman"/>
          <w:sz w:val="28"/>
          <w:szCs w:val="28"/>
        </w:rPr>
        <w:t>.</w:t>
      </w:r>
    </w:p>
    <w:p w:rsidR="00B64649" w:rsidRPr="0098399C" w:rsidRDefault="00B64649"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sz w:val="28"/>
          <w:szCs w:val="28"/>
        </w:rPr>
        <w:lastRenderedPageBreak/>
        <w:t>Теперь перейдем к технико-экономическим монополиям. Так можно условно назвать монополии, возникновение которых продиктовано либо техническими, либо экономическими причинами, связанными с проявлением эффекта масштаба.</w:t>
      </w:r>
    </w:p>
    <w:p w:rsidR="00B64649" w:rsidRPr="0098399C" w:rsidRDefault="00B64649"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sz w:val="28"/>
          <w:szCs w:val="28"/>
        </w:rPr>
        <w:t xml:space="preserve">Скажем так, технически почти невозможно </w:t>
      </w:r>
      <w:r w:rsidR="005C3784" w:rsidRPr="0098399C">
        <w:rPr>
          <w:rFonts w:ascii="Times New Roman" w:hAnsi="Times New Roman" w:cs="Times New Roman"/>
          <w:sz w:val="28"/>
          <w:szCs w:val="28"/>
        </w:rPr>
        <w:t xml:space="preserve">создание в городе двух канализации, подвода газа или электроэнергии в квартиры, это даже нерационально. </w:t>
      </w:r>
    </w:p>
    <w:p w:rsidR="005C3784" w:rsidRPr="0098399C" w:rsidRDefault="005C3784"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sz w:val="28"/>
          <w:szCs w:val="28"/>
        </w:rPr>
        <w:t>Таким образом,</w:t>
      </w:r>
      <w:r w:rsidR="00C5456F" w:rsidRPr="0098399C">
        <w:rPr>
          <w:rFonts w:ascii="Times New Roman" w:hAnsi="Times New Roman" w:cs="Times New Roman"/>
          <w:sz w:val="28"/>
          <w:szCs w:val="28"/>
        </w:rPr>
        <w:t xml:space="preserve"> эффект масштаба монополий особенно подталкивает к увеличению размеров фирмы ради снижения средних затрат на производство товаров. Реально это проявляется в том, что создание в таких отраслях вместо одной крупнейшей фирмы-монополиста несколько меньшего размера может привести к увеличению затрат на производство и в итоге – не к снижению, а росту цен. А в этом мы, общество, не заинтересованы.</w:t>
      </w:r>
    </w:p>
    <w:p w:rsidR="00C5456F" w:rsidRPr="0098399C" w:rsidRDefault="00C5456F" w:rsidP="0022723A">
      <w:pPr>
        <w:pStyle w:val="a5"/>
        <w:spacing w:line="360" w:lineRule="auto"/>
        <w:ind w:firstLine="567"/>
        <w:mirrorIndents/>
        <w:jc w:val="both"/>
        <w:rPr>
          <w:rFonts w:ascii="Times New Roman" w:hAnsi="Times New Roman" w:cs="Times New Roman"/>
          <w:b/>
          <w:sz w:val="28"/>
          <w:szCs w:val="28"/>
        </w:rPr>
      </w:pPr>
      <w:r w:rsidRPr="0098399C">
        <w:rPr>
          <w:rFonts w:ascii="Times New Roman" w:hAnsi="Times New Roman" w:cs="Times New Roman"/>
          <w:b/>
          <w:sz w:val="28"/>
          <w:szCs w:val="28"/>
        </w:rPr>
        <w:t>1.2. Методы регулирования естественных монополий.</w:t>
      </w:r>
    </w:p>
    <w:p w:rsidR="00C5456F" w:rsidRPr="0098399C" w:rsidRDefault="00C5456F" w:rsidP="0098399C">
      <w:pPr>
        <w:pStyle w:val="a5"/>
        <w:spacing w:line="360" w:lineRule="auto"/>
        <w:ind w:firstLine="567"/>
        <w:mirrorIndents/>
        <w:jc w:val="both"/>
        <w:rPr>
          <w:rFonts w:ascii="Times New Roman" w:eastAsia="Times New Roman" w:hAnsi="Times New Roman" w:cs="Times New Roman"/>
          <w:sz w:val="28"/>
          <w:szCs w:val="28"/>
        </w:rPr>
      </w:pPr>
      <w:r w:rsidRPr="0098399C">
        <w:rPr>
          <w:rFonts w:ascii="Times New Roman" w:eastAsia="Times New Roman" w:hAnsi="Times New Roman" w:cs="Times New Roman"/>
          <w:sz w:val="28"/>
          <w:szCs w:val="28"/>
        </w:rPr>
        <w:t>Для регулирования действий естественных монополий могут быть использованы различные инструменты, которые можно разбить на три группы:</w:t>
      </w:r>
    </w:p>
    <w:p w:rsidR="00C5456F" w:rsidRPr="0098399C" w:rsidRDefault="007344CC" w:rsidP="0098399C">
      <w:pPr>
        <w:pStyle w:val="a5"/>
        <w:spacing w:line="360" w:lineRule="auto"/>
        <w:ind w:firstLine="567"/>
        <w:mirrorIndent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950A09" w:rsidRPr="0098399C">
        <w:rPr>
          <w:rFonts w:ascii="Times New Roman" w:eastAsia="Times New Roman" w:hAnsi="Times New Roman" w:cs="Times New Roman"/>
          <w:sz w:val="28"/>
          <w:szCs w:val="28"/>
        </w:rPr>
        <w:t xml:space="preserve">рямое регулирование </w:t>
      </w:r>
      <w:r w:rsidR="00C5456F" w:rsidRPr="0098399C">
        <w:rPr>
          <w:rFonts w:ascii="Times New Roman" w:eastAsia="Times New Roman" w:hAnsi="Times New Roman" w:cs="Times New Roman"/>
          <w:sz w:val="28"/>
          <w:szCs w:val="28"/>
        </w:rPr>
        <w:t xml:space="preserve">цен на продукцию естественных монополистов. </w:t>
      </w:r>
      <w:r w:rsidR="00950A09" w:rsidRPr="0098399C">
        <w:rPr>
          <w:rFonts w:ascii="Times New Roman" w:eastAsia="Times New Roman" w:hAnsi="Times New Roman" w:cs="Times New Roman"/>
          <w:sz w:val="28"/>
          <w:szCs w:val="28"/>
        </w:rPr>
        <w:t>Установление</w:t>
      </w:r>
      <w:r w:rsidR="00C5456F" w:rsidRPr="0098399C">
        <w:rPr>
          <w:rFonts w:ascii="Times New Roman" w:eastAsia="Times New Roman" w:hAnsi="Times New Roman" w:cs="Times New Roman"/>
          <w:sz w:val="28"/>
          <w:szCs w:val="28"/>
        </w:rPr>
        <w:t xml:space="preserve"> цен и тарифов на услуги естественных монополистов основывается на множестве различных причин, например</w:t>
      </w:r>
      <w:r w:rsidR="00950A09" w:rsidRPr="0098399C">
        <w:rPr>
          <w:rFonts w:ascii="Times New Roman" w:eastAsia="Times New Roman" w:hAnsi="Times New Roman" w:cs="Times New Roman"/>
          <w:sz w:val="28"/>
          <w:szCs w:val="28"/>
        </w:rPr>
        <w:t xml:space="preserve"> таких</w:t>
      </w:r>
      <w:r w:rsidR="00C5456F" w:rsidRPr="0098399C">
        <w:rPr>
          <w:rFonts w:ascii="Times New Roman" w:eastAsia="Times New Roman" w:hAnsi="Times New Roman" w:cs="Times New Roman"/>
          <w:sz w:val="28"/>
          <w:szCs w:val="28"/>
        </w:rPr>
        <w:t xml:space="preserve">, </w:t>
      </w:r>
      <w:r w:rsidR="00950A09" w:rsidRPr="0098399C">
        <w:rPr>
          <w:rFonts w:ascii="Times New Roman" w:eastAsia="Times New Roman" w:hAnsi="Times New Roman" w:cs="Times New Roman"/>
          <w:sz w:val="28"/>
          <w:szCs w:val="28"/>
        </w:rPr>
        <w:t xml:space="preserve">как </w:t>
      </w:r>
      <w:r w:rsidR="00C5456F" w:rsidRPr="0098399C">
        <w:rPr>
          <w:rFonts w:ascii="Times New Roman" w:eastAsia="Times New Roman" w:hAnsi="Times New Roman" w:cs="Times New Roman"/>
          <w:sz w:val="28"/>
          <w:szCs w:val="28"/>
        </w:rPr>
        <w:t>забота об отдельных категориях потребителей и связанное с ней перекрестное субсидирование, значимость услуги для п</w:t>
      </w:r>
      <w:r w:rsidR="00950A09" w:rsidRPr="0098399C">
        <w:rPr>
          <w:rFonts w:ascii="Times New Roman" w:eastAsia="Times New Roman" w:hAnsi="Times New Roman" w:cs="Times New Roman"/>
          <w:sz w:val="28"/>
          <w:szCs w:val="28"/>
        </w:rPr>
        <w:t>отребляющих ее отраслей и т. п.</w:t>
      </w:r>
      <w:r w:rsidR="00C5456F" w:rsidRPr="0098399C">
        <w:rPr>
          <w:rFonts w:ascii="Times New Roman" w:eastAsia="Times New Roman" w:hAnsi="Times New Roman" w:cs="Times New Roman"/>
          <w:sz w:val="28"/>
          <w:szCs w:val="28"/>
        </w:rPr>
        <w:t xml:space="preserve"> </w:t>
      </w:r>
    </w:p>
    <w:p w:rsidR="00C5456F" w:rsidRPr="0098399C" w:rsidRDefault="007344CC" w:rsidP="0098399C">
      <w:pPr>
        <w:pStyle w:val="a5"/>
        <w:spacing w:line="360" w:lineRule="auto"/>
        <w:ind w:firstLine="567"/>
        <w:mirrorIndent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w:t>
      </w:r>
      <w:r w:rsidR="00C5456F" w:rsidRPr="0098399C">
        <w:rPr>
          <w:rFonts w:ascii="Times New Roman" w:eastAsia="Times New Roman" w:hAnsi="Times New Roman" w:cs="Times New Roman"/>
          <w:sz w:val="28"/>
          <w:szCs w:val="28"/>
        </w:rPr>
        <w:t>освенное регулирование цен через установление предельных величин прибыли или доходности. Существует два основных метода косвенного регулирования цен: введение пределов повышения цен и фиксацию нормы доходности.</w:t>
      </w:r>
    </w:p>
    <w:p w:rsidR="00C5456F" w:rsidRPr="0098399C" w:rsidRDefault="007344CC" w:rsidP="0098399C">
      <w:pPr>
        <w:pStyle w:val="a5"/>
        <w:spacing w:line="360" w:lineRule="auto"/>
        <w:ind w:firstLine="567"/>
        <w:mirrorIndent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w:t>
      </w:r>
      <w:r w:rsidR="00C5456F" w:rsidRPr="0098399C">
        <w:rPr>
          <w:rFonts w:ascii="Times New Roman" w:eastAsia="Times New Roman" w:hAnsi="Times New Roman" w:cs="Times New Roman"/>
          <w:sz w:val="28"/>
          <w:szCs w:val="28"/>
        </w:rPr>
        <w:t xml:space="preserve">спользование конкурентных механизмов для передачи прав на производство продукции в условиях естественной монополии. </w:t>
      </w:r>
      <w:r w:rsidR="00950A09" w:rsidRPr="0098399C">
        <w:rPr>
          <w:rFonts w:ascii="Times New Roman" w:eastAsia="Times New Roman" w:hAnsi="Times New Roman" w:cs="Times New Roman"/>
          <w:sz w:val="28"/>
          <w:szCs w:val="28"/>
        </w:rPr>
        <w:t>Р</w:t>
      </w:r>
      <w:r w:rsidR="00C5456F" w:rsidRPr="0098399C">
        <w:rPr>
          <w:rFonts w:ascii="Times New Roman" w:eastAsia="Times New Roman" w:hAnsi="Times New Roman" w:cs="Times New Roman"/>
          <w:sz w:val="28"/>
          <w:szCs w:val="28"/>
        </w:rPr>
        <w:t xml:space="preserve">ечь идет о конкурсной продаже лицензий, которые дают фирме право стать естественным монополистом в определенной сфере. </w:t>
      </w:r>
      <w:r w:rsidR="00950A09" w:rsidRPr="0098399C">
        <w:rPr>
          <w:rFonts w:ascii="Times New Roman" w:eastAsia="Times New Roman" w:hAnsi="Times New Roman" w:cs="Times New Roman"/>
          <w:sz w:val="28"/>
          <w:szCs w:val="28"/>
        </w:rPr>
        <w:t>П</w:t>
      </w:r>
      <w:r w:rsidR="00C5456F" w:rsidRPr="0098399C">
        <w:rPr>
          <w:rFonts w:ascii="Times New Roman" w:eastAsia="Times New Roman" w:hAnsi="Times New Roman" w:cs="Times New Roman"/>
          <w:sz w:val="28"/>
          <w:szCs w:val="28"/>
        </w:rPr>
        <w:t xml:space="preserve">ример - передача </w:t>
      </w:r>
      <w:r w:rsidR="00C5456F" w:rsidRPr="0098399C">
        <w:rPr>
          <w:rFonts w:ascii="Times New Roman" w:eastAsia="Times New Roman" w:hAnsi="Times New Roman" w:cs="Times New Roman"/>
          <w:sz w:val="28"/>
          <w:szCs w:val="28"/>
        </w:rPr>
        <w:lastRenderedPageBreak/>
        <w:t>отдельных железных дорог в концессию в Аргентине, Бразилии и некоторых других развивающихся странах с целью повышения эффективности их функциониро</w:t>
      </w:r>
      <w:r w:rsidR="00950A09" w:rsidRPr="0098399C">
        <w:rPr>
          <w:rFonts w:ascii="Times New Roman" w:eastAsia="Times New Roman" w:hAnsi="Times New Roman" w:cs="Times New Roman"/>
          <w:sz w:val="28"/>
          <w:szCs w:val="28"/>
        </w:rPr>
        <w:t>вания.</w:t>
      </w:r>
    </w:p>
    <w:p w:rsidR="00C5456F" w:rsidRPr="0098399C" w:rsidRDefault="00C5456F" w:rsidP="0098399C">
      <w:pPr>
        <w:pStyle w:val="a5"/>
        <w:spacing w:line="360" w:lineRule="auto"/>
        <w:ind w:firstLine="567"/>
        <w:mirrorIndents/>
        <w:jc w:val="both"/>
        <w:rPr>
          <w:rFonts w:ascii="Times New Roman" w:eastAsia="Times New Roman" w:hAnsi="Times New Roman" w:cs="Times New Roman"/>
          <w:sz w:val="28"/>
          <w:szCs w:val="28"/>
        </w:rPr>
      </w:pPr>
      <w:r w:rsidRPr="0098399C">
        <w:rPr>
          <w:rFonts w:ascii="Times New Roman" w:eastAsia="Times New Roman" w:hAnsi="Times New Roman" w:cs="Times New Roman"/>
          <w:iCs/>
          <w:sz w:val="28"/>
          <w:szCs w:val="28"/>
        </w:rPr>
        <w:t>Рассмотрим прямое установление цен.</w:t>
      </w:r>
    </w:p>
    <w:p w:rsidR="00C5456F" w:rsidRPr="0098399C" w:rsidRDefault="00950A09"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sz w:val="28"/>
          <w:szCs w:val="28"/>
        </w:rPr>
        <w:t>Главной задачей ценообразования на продукцию естественных монополий является – установить цены, которые</w:t>
      </w:r>
      <w:r w:rsidR="00C5456F" w:rsidRPr="0098399C">
        <w:rPr>
          <w:rFonts w:ascii="Times New Roman" w:hAnsi="Times New Roman" w:cs="Times New Roman"/>
          <w:sz w:val="28"/>
          <w:szCs w:val="28"/>
        </w:rPr>
        <w:t xml:space="preserve">: </w:t>
      </w:r>
    </w:p>
    <w:p w:rsidR="00950A09" w:rsidRPr="0098399C" w:rsidRDefault="001F1D3B" w:rsidP="0098399C">
      <w:pPr>
        <w:pStyle w:val="a5"/>
        <w:spacing w:line="360" w:lineRule="auto"/>
        <w:ind w:firstLine="567"/>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00950A09" w:rsidRPr="0098399C">
        <w:rPr>
          <w:rFonts w:ascii="Times New Roman" w:hAnsi="Times New Roman" w:cs="Times New Roman"/>
          <w:sz w:val="28"/>
          <w:szCs w:val="28"/>
        </w:rPr>
        <w:t>обеспечивали бы самофинансирование предприятия;</w:t>
      </w:r>
    </w:p>
    <w:p w:rsidR="00C5456F" w:rsidRPr="0098399C" w:rsidRDefault="001F1D3B" w:rsidP="0098399C">
      <w:pPr>
        <w:pStyle w:val="a5"/>
        <w:spacing w:line="360" w:lineRule="auto"/>
        <w:ind w:firstLine="567"/>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00C5456F" w:rsidRPr="0098399C">
        <w:rPr>
          <w:rFonts w:ascii="Times New Roman" w:hAnsi="Times New Roman" w:cs="Times New Roman"/>
          <w:sz w:val="28"/>
          <w:szCs w:val="28"/>
        </w:rPr>
        <w:t xml:space="preserve">гарантировали бы производство и потребление продукции в экономически эффективном объеме, т. е. в том, который был </w:t>
      </w:r>
      <w:r w:rsidR="00950A09" w:rsidRPr="0098399C">
        <w:rPr>
          <w:rFonts w:ascii="Times New Roman" w:hAnsi="Times New Roman" w:cs="Times New Roman"/>
          <w:sz w:val="28"/>
          <w:szCs w:val="28"/>
        </w:rPr>
        <w:t>бы при совершенной конкуренции.</w:t>
      </w:r>
    </w:p>
    <w:p w:rsidR="00F50945" w:rsidRPr="0098399C" w:rsidRDefault="00F50945"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sz w:val="28"/>
          <w:szCs w:val="28"/>
        </w:rPr>
        <w:t>Также цены можно разделить на:</w:t>
      </w:r>
    </w:p>
    <w:p w:rsidR="00F50945" w:rsidRPr="0098399C" w:rsidRDefault="00F50945"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sz w:val="28"/>
          <w:szCs w:val="28"/>
        </w:rPr>
        <w:t>Линейные – одинаковая цена на все единицы продукции, расходы потребителя можно рассматривать как линейную функцию от цены и объема покупки;</w:t>
      </w:r>
    </w:p>
    <w:p w:rsidR="00F50945" w:rsidRPr="0098399C" w:rsidRDefault="00F50945"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sz w:val="28"/>
          <w:szCs w:val="28"/>
        </w:rPr>
        <w:t>Нелинейные – фирма взимает фиксированную плату, не зависящую от объема покупки, плюс единую цену за каждую единицу продукции.</w:t>
      </w:r>
    </w:p>
    <w:p w:rsidR="00F50945" w:rsidRPr="0098399C" w:rsidRDefault="00F50945"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sz w:val="28"/>
          <w:szCs w:val="28"/>
        </w:rPr>
        <w:t>Расскажу подробнее о каждом ценообразовании.</w:t>
      </w:r>
    </w:p>
    <w:p w:rsidR="00C5456F" w:rsidRPr="0098399C" w:rsidRDefault="00C5456F"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iCs/>
          <w:sz w:val="28"/>
          <w:szCs w:val="28"/>
        </w:rPr>
        <w:t>Линейное ценообразование</w:t>
      </w:r>
      <w:r w:rsidR="00F50945" w:rsidRPr="0098399C">
        <w:rPr>
          <w:rFonts w:ascii="Times New Roman" w:hAnsi="Times New Roman" w:cs="Times New Roman"/>
          <w:iCs/>
          <w:sz w:val="28"/>
          <w:szCs w:val="28"/>
        </w:rPr>
        <w:t>.</w:t>
      </w:r>
    </w:p>
    <w:p w:rsidR="00C5456F" w:rsidRPr="0098399C" w:rsidRDefault="001762D2"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sz w:val="28"/>
          <w:szCs w:val="28"/>
        </w:rPr>
        <w:t>С с</w:t>
      </w:r>
      <w:r w:rsidR="00DF5A03" w:rsidRPr="0098399C">
        <w:rPr>
          <w:rFonts w:ascii="Times New Roman" w:hAnsi="Times New Roman" w:cs="Times New Roman"/>
          <w:sz w:val="28"/>
          <w:szCs w:val="28"/>
        </w:rPr>
        <w:t xml:space="preserve">овершенной конкуренцией P = MC. </w:t>
      </w:r>
      <w:r w:rsidRPr="0098399C">
        <w:rPr>
          <w:rFonts w:ascii="Times New Roman" w:hAnsi="Times New Roman" w:cs="Times New Roman"/>
          <w:sz w:val="28"/>
          <w:szCs w:val="28"/>
        </w:rPr>
        <w:t xml:space="preserve">Такая цена (Pb) оптимальна с точки зрения общества, поскольку она обеспечивает наиболее эффективное распределение ресурсов. Это показано на графике ниже. Но по такой цене для ряда производителей производство может оказаться убыточным, так как разные производители имеют разные затраты, тогда и цены будут отличаться. В этих условиях потребитель беззащитен перед шантажом производителя, который может раздуть цену под различными предлогами (реальными или надувными) до уровня Pc. Таким образом, существует практика регулирования цен на уровне средних затрат (Ra). Хотя такая цена приводит к уменьшению объема поставляемых товаров по сравнению с оптимальным случаем (Qa &lt;Qb), потребители все же получают больше по </w:t>
      </w:r>
      <w:r w:rsidRPr="0098399C">
        <w:rPr>
          <w:rFonts w:ascii="Times New Roman" w:hAnsi="Times New Roman" w:cs="Times New Roman"/>
          <w:sz w:val="28"/>
          <w:szCs w:val="28"/>
        </w:rPr>
        <w:lastRenderedPageBreak/>
        <w:t>сравнению со случаем нерегулируемой естественной монополии (Qa&gt; Qc).</w:t>
      </w:r>
      <w:r w:rsidR="00DF5A03" w:rsidRPr="0098399C">
        <w:rPr>
          <w:rFonts w:ascii="Times New Roman" w:hAnsi="Times New Roman" w:cs="Times New Roman"/>
          <w:sz w:val="28"/>
          <w:szCs w:val="28"/>
        </w:rPr>
        <w:t xml:space="preserve"> </w:t>
      </w:r>
      <w:r w:rsidR="00C5456F" w:rsidRPr="0098399C">
        <w:rPr>
          <w:rFonts w:ascii="Times New Roman" w:hAnsi="Times New Roman" w:cs="Times New Roman"/>
          <w:noProof/>
          <w:sz w:val="28"/>
          <w:szCs w:val="28"/>
        </w:rPr>
        <w:drawing>
          <wp:inline distT="0" distB="0" distL="0" distR="0">
            <wp:extent cx="3181350" cy="2800350"/>
            <wp:effectExtent l="19050" t="0" r="0" b="0"/>
            <wp:docPr id="1" name="Рисунок 1" descr="http://works.doklad.ru/images/ZCw1zU07Fmc/m792caa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orks.doklad.ru/images/ZCw1zU07Fmc/m792caafc.png"/>
                    <pic:cNvPicPr>
                      <a:picLocks noChangeAspect="1" noChangeArrowheads="1"/>
                    </pic:cNvPicPr>
                  </pic:nvPicPr>
                  <pic:blipFill>
                    <a:blip r:embed="rId9"/>
                    <a:srcRect/>
                    <a:stretch>
                      <a:fillRect/>
                    </a:stretch>
                  </pic:blipFill>
                  <pic:spPr bwMode="auto">
                    <a:xfrm>
                      <a:off x="0" y="0"/>
                      <a:ext cx="3181350" cy="2800350"/>
                    </a:xfrm>
                    <a:prstGeom prst="rect">
                      <a:avLst/>
                    </a:prstGeom>
                    <a:noFill/>
                    <a:ln w="9525">
                      <a:noFill/>
                      <a:miter lim="800000"/>
                      <a:headEnd/>
                      <a:tailEnd/>
                    </a:ln>
                  </pic:spPr>
                </pic:pic>
              </a:graphicData>
            </a:graphic>
          </wp:inline>
        </w:drawing>
      </w:r>
    </w:p>
    <w:p w:rsidR="00C5456F" w:rsidRPr="0098399C" w:rsidRDefault="00DF5A03"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sz w:val="28"/>
          <w:szCs w:val="28"/>
        </w:rPr>
        <w:t>Оказывается, в рамках линейного ценообразования цены могут быть зафиксированы на уровне средних затрат P</w:t>
      </w:r>
      <w:r w:rsidRPr="0098399C">
        <w:rPr>
          <w:rFonts w:ascii="Times New Roman" w:hAnsi="Times New Roman" w:cs="Times New Roman"/>
          <w:sz w:val="28"/>
          <w:szCs w:val="28"/>
          <w:vertAlign w:val="subscript"/>
        </w:rPr>
        <w:t>АС</w:t>
      </w:r>
      <w:r w:rsidRPr="0098399C">
        <w:rPr>
          <w:rFonts w:ascii="Times New Roman" w:hAnsi="Times New Roman" w:cs="Times New Roman"/>
          <w:sz w:val="28"/>
          <w:szCs w:val="28"/>
        </w:rPr>
        <w:t xml:space="preserve"> (рисунок ниже) или на уровне маржинальных затрат Р</w:t>
      </w:r>
      <w:r w:rsidRPr="0098399C">
        <w:rPr>
          <w:rFonts w:ascii="Times New Roman" w:hAnsi="Times New Roman" w:cs="Times New Roman"/>
          <w:sz w:val="28"/>
          <w:szCs w:val="28"/>
          <w:vertAlign w:val="subscript"/>
        </w:rPr>
        <w:t>К</w:t>
      </w:r>
      <w:r w:rsidRPr="0098399C">
        <w:rPr>
          <w:rFonts w:ascii="Times New Roman" w:hAnsi="Times New Roman" w:cs="Times New Roman"/>
          <w:sz w:val="28"/>
          <w:szCs w:val="28"/>
        </w:rPr>
        <w:t>. Но оба случая имеют недостатки. В случае, когда цены установлены на уровне средних затрат, предприятие не получает никакой экономической прибыли или убытков, но объем производства Q</w:t>
      </w:r>
      <w:r w:rsidRPr="0098399C">
        <w:rPr>
          <w:rFonts w:ascii="Times New Roman" w:hAnsi="Times New Roman" w:cs="Times New Roman"/>
          <w:sz w:val="28"/>
          <w:szCs w:val="28"/>
          <w:vertAlign w:val="subscript"/>
        </w:rPr>
        <w:t>АС</w:t>
      </w:r>
      <w:r w:rsidRPr="0098399C">
        <w:rPr>
          <w:rFonts w:ascii="Times New Roman" w:hAnsi="Times New Roman" w:cs="Times New Roman"/>
          <w:sz w:val="28"/>
          <w:szCs w:val="28"/>
        </w:rPr>
        <w:t xml:space="preserve"> ниже действующего Q</w:t>
      </w:r>
      <w:r w:rsidRPr="0098399C">
        <w:rPr>
          <w:rFonts w:ascii="Times New Roman" w:hAnsi="Times New Roman" w:cs="Times New Roman"/>
          <w:sz w:val="28"/>
          <w:szCs w:val="28"/>
          <w:vertAlign w:val="subscript"/>
        </w:rPr>
        <w:t>К</w:t>
      </w:r>
      <w:r w:rsidRPr="0098399C">
        <w:rPr>
          <w:rFonts w:ascii="Times New Roman" w:hAnsi="Times New Roman" w:cs="Times New Roman"/>
          <w:sz w:val="28"/>
          <w:szCs w:val="28"/>
        </w:rPr>
        <w:t>.</w:t>
      </w:r>
      <w:r w:rsidRPr="0098399C">
        <w:rPr>
          <w:rFonts w:ascii="Times New Roman" w:hAnsi="Times New Roman" w:cs="Times New Roman"/>
          <w:sz w:val="28"/>
          <w:szCs w:val="28"/>
        </w:rPr>
        <w:br/>
        <w:t>При предельных издержках с эффективным объемом производства Q</w:t>
      </w:r>
      <w:r w:rsidRPr="0098399C">
        <w:rPr>
          <w:rFonts w:ascii="Times New Roman" w:hAnsi="Times New Roman" w:cs="Times New Roman"/>
          <w:sz w:val="28"/>
          <w:szCs w:val="28"/>
          <w:vertAlign w:val="subscript"/>
        </w:rPr>
        <w:t>К</w:t>
      </w:r>
      <w:r w:rsidRPr="0098399C">
        <w:rPr>
          <w:rFonts w:ascii="Times New Roman" w:hAnsi="Times New Roman" w:cs="Times New Roman"/>
          <w:sz w:val="28"/>
          <w:szCs w:val="28"/>
        </w:rPr>
        <w:t xml:space="preserve"> средние затраты выше предельных издержек, а применение принципа ценообразования для предельных издержек приводит к потерям L, равным площади прямоугольника P</w:t>
      </w:r>
      <w:r w:rsidRPr="0098399C">
        <w:rPr>
          <w:rFonts w:ascii="Times New Roman" w:hAnsi="Times New Roman" w:cs="Times New Roman"/>
          <w:sz w:val="28"/>
          <w:szCs w:val="28"/>
          <w:vertAlign w:val="subscript"/>
        </w:rPr>
        <w:t>К</w:t>
      </w:r>
      <w:r w:rsidRPr="0098399C">
        <w:rPr>
          <w:rFonts w:ascii="Times New Roman" w:hAnsi="Times New Roman" w:cs="Times New Roman"/>
          <w:sz w:val="28"/>
          <w:szCs w:val="28"/>
        </w:rPr>
        <w:t>EGH.</w:t>
      </w:r>
    </w:p>
    <w:p w:rsidR="00DF5A03" w:rsidRPr="0098399C" w:rsidRDefault="00DF5A03"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noProof/>
          <w:sz w:val="28"/>
          <w:szCs w:val="28"/>
        </w:rPr>
        <w:drawing>
          <wp:inline distT="0" distB="0" distL="0" distR="0">
            <wp:extent cx="3009900" cy="2648245"/>
            <wp:effectExtent l="19050" t="0" r="0" b="0"/>
            <wp:docPr id="7" name="Рисунок 2" descr="http://works.doklad.ru/images/ZCw1zU07Fmc/397417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orks.doklad.ru/images/ZCw1zU07Fmc/397417dc.png"/>
                    <pic:cNvPicPr>
                      <a:picLocks noChangeAspect="1" noChangeArrowheads="1"/>
                    </pic:cNvPicPr>
                  </pic:nvPicPr>
                  <pic:blipFill>
                    <a:blip r:embed="rId10"/>
                    <a:srcRect/>
                    <a:stretch>
                      <a:fillRect/>
                    </a:stretch>
                  </pic:blipFill>
                  <pic:spPr bwMode="auto">
                    <a:xfrm>
                      <a:off x="0" y="0"/>
                      <a:ext cx="3009900" cy="2648245"/>
                    </a:xfrm>
                    <a:prstGeom prst="rect">
                      <a:avLst/>
                    </a:prstGeom>
                    <a:noFill/>
                    <a:ln w="9525">
                      <a:noFill/>
                      <a:miter lim="800000"/>
                      <a:headEnd/>
                      <a:tailEnd/>
                    </a:ln>
                  </pic:spPr>
                </pic:pic>
              </a:graphicData>
            </a:graphic>
          </wp:inline>
        </w:drawing>
      </w:r>
    </w:p>
    <w:p w:rsidR="00DF5A03" w:rsidRPr="0098399C" w:rsidRDefault="00DF5A03" w:rsidP="0098399C">
      <w:pPr>
        <w:pStyle w:val="a5"/>
        <w:spacing w:line="360" w:lineRule="auto"/>
        <w:ind w:firstLine="567"/>
        <w:mirrorIndents/>
        <w:jc w:val="both"/>
        <w:rPr>
          <w:rFonts w:ascii="Times New Roman" w:hAnsi="Times New Roman" w:cs="Times New Roman"/>
          <w:sz w:val="28"/>
          <w:szCs w:val="28"/>
        </w:rPr>
      </w:pPr>
    </w:p>
    <w:p w:rsidR="00C5456F" w:rsidRPr="0098399C" w:rsidRDefault="00287B19"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sz w:val="28"/>
          <w:szCs w:val="28"/>
        </w:rPr>
        <w:t>Ф. Рэмси в 1927 г. предложил несколько иной подход к выбору наиболее оптимальных цен на продукцию естественных монополий.</w:t>
      </w:r>
      <w:r w:rsidRPr="0098399C">
        <w:rPr>
          <w:rFonts w:ascii="Times New Roman" w:hAnsi="Times New Roman" w:cs="Times New Roman"/>
          <w:sz w:val="28"/>
          <w:szCs w:val="28"/>
        </w:rPr>
        <w:br/>
        <w:t xml:space="preserve">Цены Рамсея являются линейными ценами, которые минимизируют чистые потери общества при условии, что общий доход предприятий равен их общим затратам. Отклонение от ценообразования на предельные издержки неизбежно ведет к появлению чистых убытков, но цены Рамсей позволяют им ограничиваться, не прибегая к дальнейшей разработке государством. Условие минимума чистых социальных потерь (правило Рамсея) гласит, что рост цен должен компенсироваться эластичностью спроса на товары: </w:t>
      </w:r>
    </w:p>
    <w:p w:rsidR="00287B19" w:rsidRPr="0098399C" w:rsidRDefault="00287B19" w:rsidP="0098399C">
      <w:pPr>
        <w:pStyle w:val="a5"/>
        <w:spacing w:line="360" w:lineRule="auto"/>
        <w:ind w:firstLine="567"/>
        <w:mirrorIndents/>
        <w:jc w:val="both"/>
        <w:rPr>
          <w:rFonts w:ascii="Times New Roman" w:hAnsi="Times New Roman" w:cs="Times New Roman"/>
          <w:sz w:val="28"/>
          <w:szCs w:val="28"/>
        </w:rPr>
      </w:pPr>
    </w:p>
    <w:p w:rsidR="00287B19" w:rsidRPr="0098399C" w:rsidRDefault="00287B19"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noProof/>
          <w:sz w:val="28"/>
          <w:szCs w:val="28"/>
        </w:rPr>
        <w:drawing>
          <wp:inline distT="0" distB="0" distL="0" distR="0">
            <wp:extent cx="1247775" cy="571500"/>
            <wp:effectExtent l="19050" t="0" r="9525" b="0"/>
            <wp:docPr id="8" name="Рисунок 3" descr="http://works.doklad.ru/images/ZCw1zU07Fmc/6fd343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orks.doklad.ru/images/ZCw1zU07Fmc/6fd343e4.png"/>
                    <pic:cNvPicPr>
                      <a:picLocks noChangeAspect="1" noChangeArrowheads="1"/>
                    </pic:cNvPicPr>
                  </pic:nvPicPr>
                  <pic:blipFill>
                    <a:blip r:embed="rId11"/>
                    <a:srcRect/>
                    <a:stretch>
                      <a:fillRect/>
                    </a:stretch>
                  </pic:blipFill>
                  <pic:spPr bwMode="auto">
                    <a:xfrm>
                      <a:off x="0" y="0"/>
                      <a:ext cx="1247775" cy="571500"/>
                    </a:xfrm>
                    <a:prstGeom prst="rect">
                      <a:avLst/>
                    </a:prstGeom>
                    <a:noFill/>
                    <a:ln w="9525">
                      <a:noFill/>
                      <a:miter lim="800000"/>
                      <a:headEnd/>
                      <a:tailEnd/>
                    </a:ln>
                  </pic:spPr>
                </pic:pic>
              </a:graphicData>
            </a:graphic>
          </wp:inline>
        </w:drawing>
      </w:r>
    </w:p>
    <w:p w:rsidR="00287B19" w:rsidRPr="0098399C" w:rsidRDefault="00287B19" w:rsidP="0098399C">
      <w:pPr>
        <w:pStyle w:val="a5"/>
        <w:spacing w:line="360" w:lineRule="auto"/>
        <w:ind w:firstLine="567"/>
        <w:mirrorIndents/>
        <w:jc w:val="both"/>
        <w:rPr>
          <w:rFonts w:ascii="Times New Roman" w:hAnsi="Times New Roman" w:cs="Times New Roman"/>
          <w:sz w:val="28"/>
          <w:szCs w:val="28"/>
        </w:rPr>
      </w:pPr>
    </w:p>
    <w:p w:rsidR="00C5456F" w:rsidRPr="0098399C" w:rsidRDefault="00C5456F"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sz w:val="28"/>
          <w:szCs w:val="28"/>
        </w:rPr>
        <w:t>где P</w:t>
      </w:r>
      <w:r w:rsidRPr="0098399C">
        <w:rPr>
          <w:rFonts w:ascii="Times New Roman" w:hAnsi="Times New Roman" w:cs="Times New Roman"/>
          <w:sz w:val="28"/>
          <w:szCs w:val="28"/>
          <w:vertAlign w:val="subscript"/>
        </w:rPr>
        <w:t>X</w:t>
      </w:r>
      <w:r w:rsidRPr="0098399C">
        <w:rPr>
          <w:rFonts w:ascii="Times New Roman" w:hAnsi="Times New Roman" w:cs="Times New Roman"/>
          <w:sz w:val="28"/>
          <w:szCs w:val="28"/>
        </w:rPr>
        <w:t xml:space="preserve"> - цена товара X; MC</w:t>
      </w:r>
      <w:r w:rsidRPr="0098399C">
        <w:rPr>
          <w:rFonts w:ascii="Times New Roman" w:hAnsi="Times New Roman" w:cs="Times New Roman"/>
          <w:sz w:val="28"/>
          <w:szCs w:val="28"/>
          <w:vertAlign w:val="subscript"/>
        </w:rPr>
        <w:t>X</w:t>
      </w:r>
      <w:r w:rsidRPr="0098399C">
        <w:rPr>
          <w:rFonts w:ascii="Times New Roman" w:hAnsi="Times New Roman" w:cs="Times New Roman"/>
          <w:sz w:val="28"/>
          <w:szCs w:val="28"/>
        </w:rPr>
        <w:t>- предельные затраты на производство X; e</w:t>
      </w:r>
      <w:r w:rsidRPr="0098399C">
        <w:rPr>
          <w:rFonts w:ascii="Times New Roman" w:hAnsi="Times New Roman" w:cs="Times New Roman"/>
          <w:sz w:val="28"/>
          <w:szCs w:val="28"/>
          <w:vertAlign w:val="subscript"/>
        </w:rPr>
        <w:t>X</w:t>
      </w:r>
      <w:r w:rsidRPr="0098399C">
        <w:rPr>
          <w:rFonts w:ascii="Times New Roman" w:hAnsi="Times New Roman" w:cs="Times New Roman"/>
          <w:sz w:val="28"/>
          <w:szCs w:val="28"/>
        </w:rPr>
        <w:t xml:space="preserve"> - эластичность спроса на товар X по его цене; λ - константа. </w:t>
      </w:r>
    </w:p>
    <w:p w:rsidR="00C5456F" w:rsidRPr="0098399C" w:rsidRDefault="00C5456F"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iCs/>
          <w:sz w:val="28"/>
          <w:szCs w:val="28"/>
        </w:rPr>
        <w:t>Нелинейное ценообразование</w:t>
      </w:r>
      <w:r w:rsidR="00287B19" w:rsidRPr="0098399C">
        <w:rPr>
          <w:rFonts w:ascii="Times New Roman" w:hAnsi="Times New Roman" w:cs="Times New Roman"/>
          <w:iCs/>
          <w:sz w:val="28"/>
          <w:szCs w:val="28"/>
        </w:rPr>
        <w:t>.</w:t>
      </w:r>
    </w:p>
    <w:p w:rsidR="00287B19" w:rsidRPr="0098399C" w:rsidRDefault="00287B19"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sz w:val="28"/>
          <w:szCs w:val="28"/>
        </w:rPr>
        <w:t>Простейшим случаем нелинейного ценообразования является установление двухставочного тарифа. Чтобы гарантировать потребление естественных монопольных продуктов в эффективном объеме, одна часть тарифа фиксируется на уровне предельных затрат, а вторая часть тарифа, предназначенная для покрытия возникающей потери, может быть о</w:t>
      </w:r>
      <w:r w:rsidR="007344CC">
        <w:rPr>
          <w:rFonts w:ascii="Times New Roman" w:hAnsi="Times New Roman" w:cs="Times New Roman"/>
          <w:sz w:val="28"/>
          <w:szCs w:val="28"/>
        </w:rPr>
        <w:t>пределена путем деления убытка п</w:t>
      </w:r>
      <w:r w:rsidRPr="0098399C">
        <w:rPr>
          <w:rFonts w:ascii="Times New Roman" w:hAnsi="Times New Roman" w:cs="Times New Roman"/>
          <w:sz w:val="28"/>
          <w:szCs w:val="28"/>
        </w:rPr>
        <w:t>о общему числу потребителей: MC + L / N.</w:t>
      </w:r>
    </w:p>
    <w:p w:rsidR="00287B19" w:rsidRPr="0098399C" w:rsidRDefault="00287B19"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sz w:val="28"/>
          <w:szCs w:val="28"/>
        </w:rPr>
        <w:t xml:space="preserve">Вышеприведенная формула представляет собой пример недискриминационного двухчастного тарифа. Однако, с точки зрения достижения максимально возможной эффективности, такая структура тарифов имеет недостатки. Спрос на потребителей может значительно различаться, и введение единой фиксированной платы за доступ к услугам может привести к тому, что для ряда потребителей он будет выше, чем излишек, который они получают, и им придется отказаться от использования </w:t>
      </w:r>
      <w:r w:rsidR="007344CC">
        <w:rPr>
          <w:rFonts w:ascii="Times New Roman" w:hAnsi="Times New Roman" w:cs="Times New Roman"/>
          <w:sz w:val="28"/>
          <w:szCs w:val="28"/>
        </w:rPr>
        <w:lastRenderedPageBreak/>
        <w:t>этой услуги в целом.</w:t>
      </w:r>
      <w:r w:rsidRPr="0098399C">
        <w:rPr>
          <w:rFonts w:ascii="Times New Roman" w:hAnsi="Times New Roman" w:cs="Times New Roman"/>
          <w:sz w:val="28"/>
          <w:szCs w:val="28"/>
        </w:rPr>
        <w:t xml:space="preserve"> Если часть потребителей, желающих заплатить цену, равную предельным издержкам, покинет рынок, эффективность снизится. Решение заключается в том, чтобы взимать различные фиксированные сборы от разных потребителей в зависимости от их желания и платежеспособности.</w:t>
      </w:r>
      <w:r w:rsidRPr="0098399C">
        <w:rPr>
          <w:rFonts w:ascii="Times New Roman" w:hAnsi="Times New Roman" w:cs="Times New Roman"/>
          <w:sz w:val="28"/>
          <w:szCs w:val="28"/>
        </w:rPr>
        <w:br/>
        <w:t>Вот пример с введением двухставочного тарифа на телефонные услуги. Эффективность будет максимальной, если одна часть тарифа будет равна предельной стоимости предоставления 1 минуты (час) телефонной связи, а вторая часть, покрывающая фиксированные затраты телефонной компании, будет установлена ​​</w:t>
      </w:r>
      <w:r w:rsidR="007344CC">
        <w:rPr>
          <w:rFonts w:ascii="Times New Roman" w:hAnsi="Times New Roman" w:cs="Times New Roman"/>
          <w:sz w:val="28"/>
          <w:szCs w:val="28"/>
        </w:rPr>
        <w:t>для разных групп потребителей (</w:t>
      </w:r>
      <w:r w:rsidRPr="0098399C">
        <w:rPr>
          <w:rFonts w:ascii="Times New Roman" w:hAnsi="Times New Roman" w:cs="Times New Roman"/>
          <w:sz w:val="28"/>
          <w:szCs w:val="28"/>
        </w:rPr>
        <w:t>Для пенсионеров, например, она будет ниже, чем для других категорий пользователей, для индивидуальных абонентов ниже, чем для организаций). В то же время, конечно, не следует исключать перекрестное субсидирование, не связанное с различиями между абонентами в отношении их платежеспособности.</w:t>
      </w:r>
    </w:p>
    <w:p w:rsidR="00C5456F" w:rsidRPr="0098399C" w:rsidRDefault="00C5456F"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iCs/>
          <w:sz w:val="28"/>
          <w:szCs w:val="28"/>
        </w:rPr>
        <w:t>Перейдем к рассмотрению косвенного регулирования цен.</w:t>
      </w:r>
    </w:p>
    <w:p w:rsidR="00C5456F" w:rsidRPr="0098399C" w:rsidRDefault="00C5456F" w:rsidP="0098399C">
      <w:pPr>
        <w:pStyle w:val="a5"/>
        <w:spacing w:line="360" w:lineRule="auto"/>
        <w:ind w:firstLine="567"/>
        <w:mirrorIndents/>
        <w:jc w:val="both"/>
        <w:rPr>
          <w:rFonts w:ascii="Times New Roman" w:hAnsi="Times New Roman" w:cs="Times New Roman"/>
          <w:iCs/>
          <w:sz w:val="28"/>
          <w:szCs w:val="28"/>
        </w:rPr>
      </w:pPr>
      <w:r w:rsidRPr="0098399C">
        <w:rPr>
          <w:rFonts w:ascii="Times New Roman" w:hAnsi="Times New Roman" w:cs="Times New Roman"/>
          <w:iCs/>
          <w:sz w:val="28"/>
          <w:szCs w:val="28"/>
        </w:rPr>
        <w:t>Регулирование нормы доходности</w:t>
      </w:r>
      <w:r w:rsidR="00287B19" w:rsidRPr="0098399C">
        <w:rPr>
          <w:rFonts w:ascii="Times New Roman" w:hAnsi="Times New Roman" w:cs="Times New Roman"/>
          <w:iCs/>
          <w:sz w:val="28"/>
          <w:szCs w:val="28"/>
        </w:rPr>
        <w:t>.</w:t>
      </w:r>
    </w:p>
    <w:p w:rsidR="00287B19" w:rsidRPr="0098399C" w:rsidRDefault="00287B19"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sz w:val="28"/>
          <w:szCs w:val="28"/>
        </w:rPr>
        <w:t>Во многих странах (в частности, в Соединенных Штатах и Великобритании) процедура косвенного регулирования цен естественных монополий посредством установления нормы прибыли на капитал, вложенный в это предприятие (тарифное регулирование), является обычным явлением. Исходная предпосылка такова: капитал, вложенный в фирму - естественную монополию, должен приносить по крайней мере такую же прибыль, как и средний показатель для экономики. Кроме того, норма прибыли должна быть достаточной для привлечения новых инвестиций и развития предприятий. Кроме того, он должен соответствовать уровню риска инвестирования в компанию. Норма прибыли определяется по следующей формуле:</w:t>
      </w:r>
    </w:p>
    <w:p w:rsidR="00C5456F" w:rsidRPr="0098399C" w:rsidRDefault="00C5456F"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noProof/>
          <w:sz w:val="28"/>
          <w:szCs w:val="28"/>
        </w:rPr>
        <w:drawing>
          <wp:inline distT="0" distB="0" distL="0" distR="0">
            <wp:extent cx="1276350" cy="514350"/>
            <wp:effectExtent l="19050" t="0" r="0" b="0"/>
            <wp:docPr id="4" name="Рисунок 4" descr="http://works.doklad.ru/images/ZCw1zU07Fmc/m256e59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orks.doklad.ru/images/ZCw1zU07Fmc/m256e59f2.png"/>
                    <pic:cNvPicPr>
                      <a:picLocks noChangeAspect="1" noChangeArrowheads="1"/>
                    </pic:cNvPicPr>
                  </pic:nvPicPr>
                  <pic:blipFill>
                    <a:blip r:embed="rId12"/>
                    <a:srcRect/>
                    <a:stretch>
                      <a:fillRect/>
                    </a:stretch>
                  </pic:blipFill>
                  <pic:spPr bwMode="auto">
                    <a:xfrm>
                      <a:off x="0" y="0"/>
                      <a:ext cx="1276350" cy="514350"/>
                    </a:xfrm>
                    <a:prstGeom prst="rect">
                      <a:avLst/>
                    </a:prstGeom>
                    <a:noFill/>
                    <a:ln w="9525">
                      <a:noFill/>
                      <a:miter lim="800000"/>
                      <a:headEnd/>
                      <a:tailEnd/>
                    </a:ln>
                  </pic:spPr>
                </pic:pic>
              </a:graphicData>
            </a:graphic>
          </wp:inline>
        </w:drawing>
      </w:r>
    </w:p>
    <w:p w:rsidR="00C5456F" w:rsidRPr="0098399C" w:rsidRDefault="00C5456F"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sz w:val="28"/>
          <w:szCs w:val="28"/>
        </w:rPr>
        <w:t>где RR – норма доходности; TR – общая выручка; TC – общие затраты; IC – инвестированный капитал.</w:t>
      </w:r>
    </w:p>
    <w:p w:rsidR="00287B19" w:rsidRPr="0098399C" w:rsidRDefault="00287B19"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sz w:val="28"/>
          <w:szCs w:val="28"/>
        </w:rPr>
        <w:lastRenderedPageBreak/>
        <w:t>Регулирование нормы прибыли предполагает, что предприятие будет повышать цены только в случае увеличения расходов и, соответственно, для получения предыдущей доходности капитала потребуется более высокие доходы. Даже если вы опускаете очевидные трудности, связанные с оценкой объема инвестированного капитала и уровня затрат, регулирование естественных монополий путем фиксации нормы прибыли имеет очевидный недостаток - компаниям не хватает стимулов для повышения эффективности</w:t>
      </w:r>
      <w:r w:rsidR="007344CC">
        <w:rPr>
          <w:rFonts w:ascii="Times New Roman" w:hAnsi="Times New Roman" w:cs="Times New Roman"/>
          <w:sz w:val="28"/>
          <w:szCs w:val="28"/>
        </w:rPr>
        <w:t>, поскольку с ростом затрат вы м</w:t>
      </w:r>
      <w:r w:rsidRPr="0098399C">
        <w:rPr>
          <w:rFonts w:ascii="Times New Roman" w:hAnsi="Times New Roman" w:cs="Times New Roman"/>
          <w:sz w:val="28"/>
          <w:szCs w:val="28"/>
        </w:rPr>
        <w:t>ожет просто поднять цену.</w:t>
      </w:r>
    </w:p>
    <w:p w:rsidR="00C5456F" w:rsidRPr="0098399C" w:rsidRDefault="00C5456F" w:rsidP="0098399C">
      <w:pPr>
        <w:pStyle w:val="a5"/>
        <w:spacing w:line="360" w:lineRule="auto"/>
        <w:ind w:firstLine="567"/>
        <w:mirrorIndents/>
        <w:jc w:val="both"/>
        <w:rPr>
          <w:rFonts w:ascii="Times New Roman" w:hAnsi="Times New Roman" w:cs="Times New Roman"/>
          <w:iCs/>
          <w:sz w:val="28"/>
          <w:szCs w:val="28"/>
        </w:rPr>
      </w:pPr>
      <w:r w:rsidRPr="0098399C">
        <w:rPr>
          <w:rFonts w:ascii="Times New Roman" w:hAnsi="Times New Roman" w:cs="Times New Roman"/>
          <w:iCs/>
          <w:sz w:val="28"/>
          <w:szCs w:val="28"/>
        </w:rPr>
        <w:t>Регулирование предела повышения цен</w:t>
      </w:r>
      <w:r w:rsidR="00287B19" w:rsidRPr="0098399C">
        <w:rPr>
          <w:rFonts w:ascii="Times New Roman" w:hAnsi="Times New Roman" w:cs="Times New Roman"/>
          <w:iCs/>
          <w:sz w:val="28"/>
          <w:szCs w:val="28"/>
        </w:rPr>
        <w:t>.</w:t>
      </w:r>
    </w:p>
    <w:p w:rsidR="007206D3" w:rsidRPr="0098399C" w:rsidRDefault="007206D3"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sz w:val="28"/>
          <w:szCs w:val="28"/>
        </w:rPr>
        <w:t>Установление пределов повышения цен было предложено С. Литтлчайлдом и было впервые применено для контроля цен на British Telecom, приватизированного в 1984 году.</w:t>
      </w:r>
    </w:p>
    <w:p w:rsidR="007206D3" w:rsidRPr="0098399C" w:rsidRDefault="007206D3"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sz w:val="28"/>
          <w:szCs w:val="28"/>
        </w:rPr>
        <w:t>Было предложено ограничить увеличение тарифов, взимаемых British Telecom в этих сегментах рынка (аренда проводных линий и местных телефонных звонков), где после приватизации все еще оставалась значительная монопольная власть. Стоимость этого набора услуг должна была уменьшаться ежегодно в реальном выражении на определенную сумму. Другими словами, формула для предела относительного роста цен имела вид:</w:t>
      </w:r>
    </w:p>
    <w:p w:rsidR="00C5456F" w:rsidRPr="0098399C" w:rsidRDefault="007206D3"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sz w:val="28"/>
          <w:szCs w:val="28"/>
        </w:rPr>
        <w:t>ΔP = ΔPR – X ,</w:t>
      </w:r>
    </w:p>
    <w:p w:rsidR="00C5456F" w:rsidRPr="0098399C" w:rsidRDefault="00C5456F"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sz w:val="28"/>
          <w:szCs w:val="28"/>
        </w:rPr>
        <w:t>где ΔP - предел относительного повышения цен; ΔPR- относительный прирост розничных цен; Х - планируемое органом регулирования относительное снижение уровня цен в реальном выражении.</w:t>
      </w:r>
    </w:p>
    <w:p w:rsidR="007206D3" w:rsidRPr="0098399C" w:rsidRDefault="007206D3"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sz w:val="28"/>
          <w:szCs w:val="28"/>
        </w:rPr>
        <w:t xml:space="preserve">По мнению авторов этого подхода к регулированию цен, эта формула должна была защищать потребителей от повышения цен в реальном выражении, чтобы стимулировать компанию к повышению ее эффективности и сокращению затрат. Кроме того, предполагалось, что регулирование цен в соответствии с этой формулой значительно упрощено по сравнению с ограничением нормы прибыли, поскольку оно не требует оценки затрат и объема инвестированного капитала. Предел повышения цены не связан с изменениями в прибыли регулируемой компании, хотя, безусловно, </w:t>
      </w:r>
      <w:r w:rsidRPr="0098399C">
        <w:rPr>
          <w:rFonts w:ascii="Times New Roman" w:hAnsi="Times New Roman" w:cs="Times New Roman"/>
          <w:sz w:val="28"/>
          <w:szCs w:val="28"/>
        </w:rPr>
        <w:lastRenderedPageBreak/>
        <w:t>подразумевает определение первоначальной стоимости прибыли на момент установления первоначальных цен при введении регулирования и последующем пересмотре.</w:t>
      </w:r>
      <w:r w:rsidRPr="0098399C">
        <w:rPr>
          <w:rFonts w:ascii="Times New Roman" w:hAnsi="Times New Roman" w:cs="Times New Roman"/>
          <w:sz w:val="28"/>
          <w:szCs w:val="28"/>
        </w:rPr>
        <w:br/>
        <w:t>С 1989 года ограничения роста цен были введены в США (AT &amp; T - с точки зрения тарифного регулирования для междугородных и международных звонков), а затем в Новой Зеландии (Telecom New Zealand), Малайзии, Мексике, Перу, Аргентине</w:t>
      </w:r>
      <w:r w:rsidR="00EF6BB7" w:rsidRPr="0098399C">
        <w:rPr>
          <w:rFonts w:ascii="Times New Roman" w:hAnsi="Times New Roman" w:cs="Times New Roman"/>
          <w:sz w:val="28"/>
          <w:szCs w:val="28"/>
        </w:rPr>
        <w:t>.</w:t>
      </w:r>
    </w:p>
    <w:p w:rsidR="00C5456F" w:rsidRPr="0098399C" w:rsidRDefault="00C5456F"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iCs/>
          <w:sz w:val="28"/>
          <w:szCs w:val="28"/>
        </w:rPr>
        <w:t>Рассмотрим использование конкурентных механизмов.</w:t>
      </w:r>
    </w:p>
    <w:p w:rsidR="007206D3" w:rsidRPr="0098399C" w:rsidRDefault="007206D3"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sz w:val="28"/>
          <w:szCs w:val="28"/>
        </w:rPr>
        <w:t>В 1968 году на основе идеи «конкуренции на рынке», предложенной Э. Чадвиком, американским экономистом Г. Демсетцем в статье «Зачем регу</w:t>
      </w:r>
      <w:r w:rsidR="003426C1">
        <w:rPr>
          <w:rFonts w:ascii="Times New Roman" w:hAnsi="Times New Roman" w:cs="Times New Roman"/>
          <w:sz w:val="28"/>
          <w:szCs w:val="28"/>
        </w:rPr>
        <w:t>лировать коммунальные услуги»? р</w:t>
      </w:r>
      <w:r w:rsidRPr="0098399C">
        <w:rPr>
          <w:rFonts w:ascii="Times New Roman" w:hAnsi="Times New Roman" w:cs="Times New Roman"/>
          <w:sz w:val="28"/>
          <w:szCs w:val="28"/>
        </w:rPr>
        <w:t>азработал теорию торгов по франшизе, то есть за право быть естественным монополистом и предложил эту теорию как решение проблемы регулирования тарифов естественных монополий</w:t>
      </w:r>
      <w:r w:rsidR="00EF6BB7" w:rsidRPr="0098399C">
        <w:rPr>
          <w:rFonts w:ascii="Times New Roman" w:hAnsi="Times New Roman" w:cs="Times New Roman"/>
          <w:sz w:val="28"/>
          <w:szCs w:val="28"/>
        </w:rPr>
        <w:t>.</w:t>
      </w:r>
    </w:p>
    <w:p w:rsidR="007206D3" w:rsidRPr="0098399C" w:rsidRDefault="007206D3"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sz w:val="28"/>
          <w:szCs w:val="28"/>
        </w:rPr>
        <w:t xml:space="preserve">Конкуренция за монополистический рынок организуется в форме конкурса (аукциона). Его победитель получает исключительное право на производство в национальном масштабе или на местном рынке - возможность работать на условиях аренды или концессии. Более общий договор аренды, </w:t>
      </w:r>
      <w:r w:rsidR="003426C1">
        <w:rPr>
          <w:rFonts w:ascii="Times New Roman" w:hAnsi="Times New Roman" w:cs="Times New Roman"/>
          <w:sz w:val="28"/>
          <w:szCs w:val="28"/>
        </w:rPr>
        <w:t>в котором активы (сеть и т.д.) п</w:t>
      </w:r>
      <w:r w:rsidRPr="0098399C">
        <w:rPr>
          <w:rFonts w:ascii="Times New Roman" w:hAnsi="Times New Roman" w:cs="Times New Roman"/>
          <w:sz w:val="28"/>
          <w:szCs w:val="28"/>
        </w:rPr>
        <w:t>ринадлежат либо государству, либо создаются за его счет, но поддерживаются и управляются частной компанией. На концессии частная компания инвестирует в развитие и обслуживание сети за счет собственных ресурсов. Контракты заключаются на разных условиях, которые, как правило, более продолжительны, чем больше компани</w:t>
      </w:r>
      <w:r w:rsidR="000E3271" w:rsidRPr="0098399C">
        <w:rPr>
          <w:rFonts w:ascii="Times New Roman" w:hAnsi="Times New Roman" w:cs="Times New Roman"/>
          <w:sz w:val="28"/>
          <w:szCs w:val="28"/>
        </w:rPr>
        <w:t>я инвестирует в производство</w:t>
      </w:r>
      <w:r w:rsidRPr="0098399C">
        <w:rPr>
          <w:rFonts w:ascii="Times New Roman" w:hAnsi="Times New Roman" w:cs="Times New Roman"/>
          <w:sz w:val="28"/>
          <w:szCs w:val="28"/>
        </w:rPr>
        <w:t>.</w:t>
      </w:r>
    </w:p>
    <w:p w:rsidR="007206D3" w:rsidRPr="0098399C" w:rsidRDefault="007206D3"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sz w:val="28"/>
          <w:szCs w:val="28"/>
        </w:rPr>
        <w:t>У этой теории также есть недостатки, отмеченные О. Уильямсоном: проблема пересмотра долгосрочных контрактов, которая, очевидно, не может обеспечить все существенные обстоятельства и проблему «фундаментальной трансформации» (наличие существенн</w:t>
      </w:r>
      <w:r w:rsidR="00C93E96" w:rsidRPr="0098399C">
        <w:rPr>
          <w:rFonts w:ascii="Times New Roman" w:hAnsi="Times New Roman" w:cs="Times New Roman"/>
          <w:sz w:val="28"/>
          <w:szCs w:val="28"/>
        </w:rPr>
        <w:t>ых преимуществ для победителей п</w:t>
      </w:r>
      <w:r w:rsidRPr="0098399C">
        <w:rPr>
          <w:rFonts w:ascii="Times New Roman" w:hAnsi="Times New Roman" w:cs="Times New Roman"/>
          <w:sz w:val="28"/>
          <w:szCs w:val="28"/>
        </w:rPr>
        <w:t>редыдущие сделки перед их конкурентами на последующих торгах).</w:t>
      </w:r>
    </w:p>
    <w:p w:rsidR="00C5456F" w:rsidRPr="0098399C" w:rsidRDefault="007206D3"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sz w:val="28"/>
          <w:szCs w:val="28"/>
        </w:rPr>
        <w:lastRenderedPageBreak/>
        <w:t>Поэтому</w:t>
      </w:r>
      <w:r w:rsidR="00C93E96" w:rsidRPr="0098399C">
        <w:rPr>
          <w:rFonts w:ascii="Times New Roman" w:hAnsi="Times New Roman" w:cs="Times New Roman"/>
          <w:sz w:val="28"/>
          <w:szCs w:val="28"/>
        </w:rPr>
        <w:t>, можно сказать, что</w:t>
      </w:r>
      <w:r w:rsidRPr="0098399C">
        <w:rPr>
          <w:rFonts w:ascii="Times New Roman" w:hAnsi="Times New Roman" w:cs="Times New Roman"/>
          <w:sz w:val="28"/>
          <w:szCs w:val="28"/>
        </w:rPr>
        <w:t xml:space="preserve"> передача производства в концессию или аренду не означает, что здесь функция государства сводится только к соблюдению дру</w:t>
      </w:r>
      <w:r w:rsidR="00C93E96" w:rsidRPr="0098399C">
        <w:rPr>
          <w:rFonts w:ascii="Times New Roman" w:hAnsi="Times New Roman" w:cs="Times New Roman"/>
          <w:sz w:val="28"/>
          <w:szCs w:val="28"/>
        </w:rPr>
        <w:t>гой стороной условий договора. Мы не можем</w:t>
      </w:r>
      <w:r w:rsidRPr="0098399C">
        <w:rPr>
          <w:rFonts w:ascii="Times New Roman" w:hAnsi="Times New Roman" w:cs="Times New Roman"/>
          <w:sz w:val="28"/>
          <w:szCs w:val="28"/>
        </w:rPr>
        <w:t xml:space="preserve"> обойтись без определенного вмешательства регулирующего органа в случае непредвиденного или неучтенного в условиях контракта.</w:t>
      </w:r>
    </w:p>
    <w:p w:rsidR="00B31901" w:rsidRPr="0098399C" w:rsidRDefault="00B31901" w:rsidP="0098399C">
      <w:pPr>
        <w:pStyle w:val="a5"/>
        <w:spacing w:line="360" w:lineRule="auto"/>
        <w:ind w:firstLine="567"/>
        <w:mirrorIndents/>
        <w:jc w:val="both"/>
        <w:rPr>
          <w:rFonts w:ascii="Times New Roman" w:hAnsi="Times New Roman" w:cs="Times New Roman"/>
          <w:sz w:val="28"/>
          <w:szCs w:val="28"/>
        </w:rPr>
      </w:pPr>
    </w:p>
    <w:p w:rsidR="00B31901" w:rsidRPr="0098399C" w:rsidRDefault="00B31901" w:rsidP="0098399C">
      <w:pPr>
        <w:pStyle w:val="a5"/>
        <w:spacing w:line="360" w:lineRule="auto"/>
        <w:ind w:firstLine="567"/>
        <w:mirrorIndents/>
        <w:jc w:val="both"/>
        <w:rPr>
          <w:rFonts w:ascii="Times New Roman" w:hAnsi="Times New Roman" w:cs="Times New Roman"/>
          <w:sz w:val="28"/>
          <w:szCs w:val="28"/>
        </w:rPr>
      </w:pPr>
    </w:p>
    <w:p w:rsidR="00B31901" w:rsidRPr="0098399C" w:rsidRDefault="00B31901" w:rsidP="0098399C">
      <w:pPr>
        <w:pStyle w:val="a5"/>
        <w:spacing w:line="360" w:lineRule="auto"/>
        <w:ind w:firstLine="567"/>
        <w:mirrorIndents/>
        <w:jc w:val="both"/>
        <w:rPr>
          <w:rFonts w:ascii="Times New Roman" w:hAnsi="Times New Roman" w:cs="Times New Roman"/>
          <w:sz w:val="28"/>
          <w:szCs w:val="28"/>
        </w:rPr>
      </w:pPr>
    </w:p>
    <w:p w:rsidR="00B31901" w:rsidRPr="0098399C" w:rsidRDefault="00B31901" w:rsidP="0098399C">
      <w:pPr>
        <w:pStyle w:val="a5"/>
        <w:spacing w:line="360" w:lineRule="auto"/>
        <w:ind w:firstLine="567"/>
        <w:mirrorIndents/>
        <w:jc w:val="both"/>
        <w:rPr>
          <w:rFonts w:ascii="Times New Roman" w:hAnsi="Times New Roman" w:cs="Times New Roman"/>
          <w:sz w:val="28"/>
          <w:szCs w:val="28"/>
        </w:rPr>
      </w:pPr>
    </w:p>
    <w:p w:rsidR="00B31901" w:rsidRPr="0098399C" w:rsidRDefault="00B31901" w:rsidP="0098399C">
      <w:pPr>
        <w:pStyle w:val="a5"/>
        <w:spacing w:line="360" w:lineRule="auto"/>
        <w:ind w:firstLine="567"/>
        <w:mirrorIndents/>
        <w:jc w:val="both"/>
        <w:rPr>
          <w:rFonts w:ascii="Times New Roman" w:hAnsi="Times New Roman" w:cs="Times New Roman"/>
          <w:sz w:val="28"/>
          <w:szCs w:val="28"/>
        </w:rPr>
      </w:pPr>
    </w:p>
    <w:p w:rsidR="00B31901" w:rsidRPr="0098399C" w:rsidRDefault="00B31901" w:rsidP="0098399C">
      <w:pPr>
        <w:pStyle w:val="a5"/>
        <w:spacing w:line="360" w:lineRule="auto"/>
        <w:ind w:firstLine="567"/>
        <w:mirrorIndents/>
        <w:jc w:val="both"/>
        <w:rPr>
          <w:rFonts w:ascii="Times New Roman" w:hAnsi="Times New Roman" w:cs="Times New Roman"/>
          <w:sz w:val="28"/>
          <w:szCs w:val="28"/>
        </w:rPr>
      </w:pPr>
    </w:p>
    <w:p w:rsidR="00B31901" w:rsidRPr="0098399C" w:rsidRDefault="00B31901" w:rsidP="0098399C">
      <w:pPr>
        <w:pStyle w:val="a5"/>
        <w:spacing w:line="360" w:lineRule="auto"/>
        <w:ind w:firstLine="567"/>
        <w:mirrorIndents/>
        <w:jc w:val="both"/>
        <w:rPr>
          <w:rFonts w:ascii="Times New Roman" w:hAnsi="Times New Roman" w:cs="Times New Roman"/>
          <w:sz w:val="28"/>
          <w:szCs w:val="28"/>
        </w:rPr>
      </w:pPr>
    </w:p>
    <w:p w:rsidR="00B31901" w:rsidRPr="0098399C" w:rsidRDefault="00B31901" w:rsidP="0098399C">
      <w:pPr>
        <w:pStyle w:val="a5"/>
        <w:spacing w:line="360" w:lineRule="auto"/>
        <w:ind w:firstLine="567"/>
        <w:mirrorIndents/>
        <w:jc w:val="both"/>
        <w:rPr>
          <w:rFonts w:ascii="Times New Roman" w:hAnsi="Times New Roman" w:cs="Times New Roman"/>
          <w:sz w:val="28"/>
          <w:szCs w:val="28"/>
        </w:rPr>
      </w:pPr>
    </w:p>
    <w:p w:rsidR="00B31901" w:rsidRPr="0098399C" w:rsidRDefault="00B31901" w:rsidP="0098399C">
      <w:pPr>
        <w:pStyle w:val="a5"/>
        <w:spacing w:line="360" w:lineRule="auto"/>
        <w:ind w:firstLine="567"/>
        <w:mirrorIndents/>
        <w:jc w:val="both"/>
        <w:rPr>
          <w:rFonts w:ascii="Times New Roman" w:hAnsi="Times New Roman" w:cs="Times New Roman"/>
          <w:sz w:val="28"/>
          <w:szCs w:val="28"/>
        </w:rPr>
      </w:pPr>
    </w:p>
    <w:p w:rsidR="00B17782" w:rsidRPr="0098399C" w:rsidRDefault="00B17782" w:rsidP="0098399C">
      <w:pPr>
        <w:pStyle w:val="a5"/>
        <w:spacing w:line="360" w:lineRule="auto"/>
        <w:ind w:firstLine="567"/>
        <w:mirrorIndents/>
        <w:jc w:val="both"/>
        <w:rPr>
          <w:rFonts w:ascii="Times New Roman" w:hAnsi="Times New Roman" w:cs="Times New Roman"/>
          <w:sz w:val="28"/>
          <w:szCs w:val="28"/>
        </w:rPr>
      </w:pPr>
    </w:p>
    <w:p w:rsidR="00C93E96" w:rsidRPr="0098399C" w:rsidRDefault="00C93E96" w:rsidP="0098399C">
      <w:pPr>
        <w:pStyle w:val="a5"/>
        <w:spacing w:line="360" w:lineRule="auto"/>
        <w:ind w:firstLine="567"/>
        <w:mirrorIndents/>
        <w:jc w:val="both"/>
        <w:rPr>
          <w:rFonts w:ascii="Times New Roman" w:hAnsi="Times New Roman" w:cs="Times New Roman"/>
          <w:sz w:val="28"/>
          <w:szCs w:val="28"/>
        </w:rPr>
      </w:pPr>
    </w:p>
    <w:p w:rsidR="00C93E96" w:rsidRPr="0098399C" w:rsidRDefault="00C93E96" w:rsidP="0098399C">
      <w:pPr>
        <w:pStyle w:val="a5"/>
        <w:spacing w:line="360" w:lineRule="auto"/>
        <w:ind w:firstLine="567"/>
        <w:mirrorIndents/>
        <w:jc w:val="both"/>
        <w:rPr>
          <w:rFonts w:ascii="Times New Roman" w:hAnsi="Times New Roman" w:cs="Times New Roman"/>
          <w:sz w:val="28"/>
          <w:szCs w:val="28"/>
        </w:rPr>
      </w:pPr>
    </w:p>
    <w:p w:rsidR="00C93E96" w:rsidRPr="0098399C" w:rsidRDefault="00C93E96" w:rsidP="0098399C">
      <w:pPr>
        <w:pStyle w:val="a5"/>
        <w:spacing w:line="360" w:lineRule="auto"/>
        <w:ind w:firstLine="567"/>
        <w:mirrorIndents/>
        <w:jc w:val="both"/>
        <w:rPr>
          <w:rFonts w:ascii="Times New Roman" w:hAnsi="Times New Roman" w:cs="Times New Roman"/>
          <w:sz w:val="28"/>
          <w:szCs w:val="28"/>
        </w:rPr>
      </w:pPr>
    </w:p>
    <w:p w:rsidR="001F1D3B" w:rsidRDefault="001F1D3B" w:rsidP="0098399C">
      <w:pPr>
        <w:pStyle w:val="a5"/>
        <w:spacing w:line="360" w:lineRule="auto"/>
        <w:ind w:firstLine="567"/>
        <w:mirrorIndents/>
        <w:jc w:val="both"/>
        <w:rPr>
          <w:rFonts w:ascii="Times New Roman" w:hAnsi="Times New Roman" w:cs="Times New Roman"/>
          <w:sz w:val="28"/>
          <w:szCs w:val="28"/>
        </w:rPr>
      </w:pPr>
    </w:p>
    <w:p w:rsidR="001F1D3B" w:rsidRDefault="001F1D3B" w:rsidP="0098399C">
      <w:pPr>
        <w:pStyle w:val="a5"/>
        <w:spacing w:line="360" w:lineRule="auto"/>
        <w:ind w:firstLine="567"/>
        <w:mirrorIndents/>
        <w:jc w:val="both"/>
        <w:rPr>
          <w:rFonts w:ascii="Times New Roman" w:hAnsi="Times New Roman" w:cs="Times New Roman"/>
          <w:sz w:val="28"/>
          <w:szCs w:val="28"/>
        </w:rPr>
      </w:pPr>
    </w:p>
    <w:p w:rsidR="001F1D3B" w:rsidRDefault="001F1D3B" w:rsidP="0098399C">
      <w:pPr>
        <w:pStyle w:val="a5"/>
        <w:spacing w:line="360" w:lineRule="auto"/>
        <w:ind w:firstLine="567"/>
        <w:mirrorIndents/>
        <w:jc w:val="both"/>
        <w:rPr>
          <w:rFonts w:ascii="Times New Roman" w:hAnsi="Times New Roman" w:cs="Times New Roman"/>
          <w:sz w:val="28"/>
          <w:szCs w:val="28"/>
        </w:rPr>
      </w:pPr>
    </w:p>
    <w:p w:rsidR="001F1D3B" w:rsidRDefault="001F1D3B" w:rsidP="0098399C">
      <w:pPr>
        <w:pStyle w:val="a5"/>
        <w:spacing w:line="360" w:lineRule="auto"/>
        <w:ind w:firstLine="567"/>
        <w:mirrorIndents/>
        <w:jc w:val="both"/>
        <w:rPr>
          <w:rFonts w:ascii="Times New Roman" w:hAnsi="Times New Roman" w:cs="Times New Roman"/>
          <w:sz w:val="28"/>
          <w:szCs w:val="28"/>
        </w:rPr>
      </w:pPr>
    </w:p>
    <w:p w:rsidR="001F1D3B" w:rsidRDefault="001F1D3B" w:rsidP="0098399C">
      <w:pPr>
        <w:pStyle w:val="a5"/>
        <w:spacing w:line="360" w:lineRule="auto"/>
        <w:ind w:firstLine="567"/>
        <w:mirrorIndents/>
        <w:jc w:val="both"/>
        <w:rPr>
          <w:rFonts w:ascii="Times New Roman" w:hAnsi="Times New Roman" w:cs="Times New Roman"/>
          <w:sz w:val="28"/>
          <w:szCs w:val="28"/>
        </w:rPr>
      </w:pPr>
    </w:p>
    <w:p w:rsidR="001F1D3B" w:rsidRDefault="001F1D3B" w:rsidP="0098399C">
      <w:pPr>
        <w:pStyle w:val="a5"/>
        <w:spacing w:line="360" w:lineRule="auto"/>
        <w:ind w:firstLine="567"/>
        <w:mirrorIndents/>
        <w:jc w:val="both"/>
        <w:rPr>
          <w:rFonts w:ascii="Times New Roman" w:hAnsi="Times New Roman" w:cs="Times New Roman"/>
          <w:sz w:val="28"/>
          <w:szCs w:val="28"/>
        </w:rPr>
      </w:pPr>
    </w:p>
    <w:p w:rsidR="001F1D3B" w:rsidRDefault="001F1D3B" w:rsidP="0098399C">
      <w:pPr>
        <w:pStyle w:val="a5"/>
        <w:spacing w:line="360" w:lineRule="auto"/>
        <w:ind w:firstLine="567"/>
        <w:mirrorIndents/>
        <w:jc w:val="both"/>
        <w:rPr>
          <w:rFonts w:ascii="Times New Roman" w:hAnsi="Times New Roman" w:cs="Times New Roman"/>
          <w:sz w:val="28"/>
          <w:szCs w:val="28"/>
        </w:rPr>
      </w:pPr>
    </w:p>
    <w:p w:rsidR="001F1D3B" w:rsidRDefault="001F1D3B" w:rsidP="0098399C">
      <w:pPr>
        <w:pStyle w:val="a5"/>
        <w:spacing w:line="360" w:lineRule="auto"/>
        <w:ind w:firstLine="567"/>
        <w:mirrorIndents/>
        <w:jc w:val="both"/>
        <w:rPr>
          <w:rFonts w:ascii="Times New Roman" w:hAnsi="Times New Roman" w:cs="Times New Roman"/>
          <w:sz w:val="28"/>
          <w:szCs w:val="28"/>
        </w:rPr>
      </w:pPr>
    </w:p>
    <w:p w:rsidR="001F1D3B" w:rsidRDefault="001F1D3B" w:rsidP="0098399C">
      <w:pPr>
        <w:pStyle w:val="a5"/>
        <w:spacing w:line="360" w:lineRule="auto"/>
        <w:ind w:firstLine="567"/>
        <w:mirrorIndents/>
        <w:jc w:val="both"/>
        <w:rPr>
          <w:rFonts w:ascii="Times New Roman" w:hAnsi="Times New Roman" w:cs="Times New Roman"/>
          <w:sz w:val="28"/>
          <w:szCs w:val="28"/>
        </w:rPr>
      </w:pPr>
    </w:p>
    <w:p w:rsidR="001F1D3B" w:rsidRDefault="001F1D3B" w:rsidP="0098399C">
      <w:pPr>
        <w:pStyle w:val="a5"/>
        <w:spacing w:line="360" w:lineRule="auto"/>
        <w:ind w:firstLine="567"/>
        <w:mirrorIndents/>
        <w:jc w:val="both"/>
        <w:rPr>
          <w:rFonts w:ascii="Times New Roman" w:hAnsi="Times New Roman" w:cs="Times New Roman"/>
          <w:sz w:val="28"/>
          <w:szCs w:val="28"/>
        </w:rPr>
      </w:pPr>
    </w:p>
    <w:p w:rsidR="001F1D3B" w:rsidRDefault="001F1D3B" w:rsidP="0098399C">
      <w:pPr>
        <w:pStyle w:val="a5"/>
        <w:spacing w:line="360" w:lineRule="auto"/>
        <w:ind w:firstLine="567"/>
        <w:mirrorIndents/>
        <w:jc w:val="both"/>
        <w:rPr>
          <w:rFonts w:ascii="Times New Roman" w:hAnsi="Times New Roman" w:cs="Times New Roman"/>
          <w:sz w:val="28"/>
          <w:szCs w:val="28"/>
        </w:rPr>
      </w:pPr>
    </w:p>
    <w:p w:rsidR="001F1D3B" w:rsidRDefault="001F1D3B" w:rsidP="0098399C">
      <w:pPr>
        <w:pStyle w:val="a5"/>
        <w:spacing w:line="360" w:lineRule="auto"/>
        <w:ind w:firstLine="567"/>
        <w:mirrorIndents/>
        <w:jc w:val="both"/>
        <w:rPr>
          <w:rFonts w:ascii="Times New Roman" w:hAnsi="Times New Roman" w:cs="Times New Roman"/>
          <w:sz w:val="28"/>
          <w:szCs w:val="28"/>
        </w:rPr>
      </w:pPr>
    </w:p>
    <w:p w:rsidR="00B31901" w:rsidRPr="001F1D3B" w:rsidRDefault="00B31901" w:rsidP="0098399C">
      <w:pPr>
        <w:pStyle w:val="a5"/>
        <w:spacing w:line="360" w:lineRule="auto"/>
        <w:ind w:firstLine="567"/>
        <w:mirrorIndents/>
        <w:jc w:val="both"/>
        <w:rPr>
          <w:rFonts w:ascii="Times New Roman" w:hAnsi="Times New Roman" w:cs="Times New Roman"/>
          <w:b/>
          <w:sz w:val="28"/>
          <w:szCs w:val="28"/>
        </w:rPr>
      </w:pPr>
      <w:r w:rsidRPr="001F1D3B">
        <w:rPr>
          <w:rFonts w:ascii="Times New Roman" w:hAnsi="Times New Roman" w:cs="Times New Roman"/>
          <w:b/>
          <w:sz w:val="28"/>
          <w:szCs w:val="28"/>
        </w:rPr>
        <w:lastRenderedPageBreak/>
        <w:t>Глава 2. Естественные монополии в России.</w:t>
      </w:r>
    </w:p>
    <w:p w:rsidR="00B31901" w:rsidRPr="001F1D3B" w:rsidRDefault="00B31901" w:rsidP="0098399C">
      <w:pPr>
        <w:pStyle w:val="a5"/>
        <w:spacing w:line="360" w:lineRule="auto"/>
        <w:ind w:firstLine="567"/>
        <w:mirrorIndents/>
        <w:jc w:val="both"/>
        <w:rPr>
          <w:rFonts w:ascii="Times New Roman" w:hAnsi="Times New Roman" w:cs="Times New Roman"/>
          <w:b/>
          <w:sz w:val="28"/>
          <w:szCs w:val="28"/>
        </w:rPr>
      </w:pPr>
      <w:r w:rsidRPr="001F1D3B">
        <w:rPr>
          <w:rFonts w:ascii="Times New Roman" w:hAnsi="Times New Roman" w:cs="Times New Roman"/>
          <w:b/>
          <w:sz w:val="28"/>
          <w:szCs w:val="28"/>
        </w:rPr>
        <w:t>2.1. Общая характеристика естественных монополий в России.</w:t>
      </w:r>
    </w:p>
    <w:p w:rsidR="00B31901" w:rsidRPr="0098399C" w:rsidRDefault="00B31901"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sz w:val="28"/>
          <w:szCs w:val="28"/>
        </w:rPr>
        <w:t>В России к естественным монополиям относятся: предоставление услуг по транспортировке нефти и газа по трубопроводному транспорту; предоставление услуг по производству и передаче электроэнергии; железнодорожные перевозки; перевозки в труднодоступных районах; предоставление услуг транспортными терминалами, портами, аэропортами; предоставление услуг электрической и почтовой связи</w:t>
      </w:r>
      <w:r w:rsidR="00962B5F" w:rsidRPr="0098399C">
        <w:rPr>
          <w:rFonts w:ascii="Times New Roman" w:hAnsi="Times New Roman" w:cs="Times New Roman"/>
          <w:sz w:val="28"/>
          <w:szCs w:val="28"/>
        </w:rPr>
        <w:t>; водопроводное и канализационное хозяйство; предоставление услуг по электро-, тепло- и газоснабжению</w:t>
      </w:r>
      <w:r w:rsidR="00EF6BB7" w:rsidRPr="0098399C">
        <w:rPr>
          <w:rFonts w:ascii="Times New Roman" w:hAnsi="Times New Roman" w:cs="Times New Roman"/>
          <w:sz w:val="28"/>
          <w:szCs w:val="28"/>
        </w:rPr>
        <w:t>.</w:t>
      </w:r>
    </w:p>
    <w:p w:rsidR="00962B5F" w:rsidRPr="0098399C" w:rsidRDefault="00962B5F"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sz w:val="28"/>
          <w:szCs w:val="28"/>
        </w:rPr>
        <w:t>Расскажу о некоторых подробнее.</w:t>
      </w:r>
    </w:p>
    <w:p w:rsidR="00962B5F" w:rsidRPr="0098399C" w:rsidRDefault="00962B5F"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sz w:val="28"/>
          <w:szCs w:val="28"/>
        </w:rPr>
        <w:t>1. Железнодорожный транспорт.</w:t>
      </w:r>
    </w:p>
    <w:p w:rsidR="00962B5F" w:rsidRPr="0098399C" w:rsidRDefault="00962B5F"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sz w:val="28"/>
          <w:szCs w:val="28"/>
        </w:rPr>
        <w:t>На долю железных дорог приходится около 77% грузооборота всех видов транспорта общего пользования страны и 45% пассажирооборота, что сопоставимо по объемам с автомобильными перевозками.</w:t>
      </w:r>
    </w:p>
    <w:p w:rsidR="00962B5F" w:rsidRPr="0098399C" w:rsidRDefault="00962B5F"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sz w:val="28"/>
          <w:szCs w:val="28"/>
        </w:rPr>
        <w:t>Главная продукция отрасли создается несколькими предприятиями – железными дорогами, т.е.  на уровне всей отрасли. Из этого складывается необходим</w:t>
      </w:r>
      <w:r w:rsidR="0027409F" w:rsidRPr="0098399C">
        <w:rPr>
          <w:rFonts w:ascii="Times New Roman" w:hAnsi="Times New Roman" w:cs="Times New Roman"/>
          <w:sz w:val="28"/>
          <w:szCs w:val="28"/>
        </w:rPr>
        <w:t>ость централизованного формирования и распределения доходов от перевозок, аккумулирования финансовых ресурсов для развития железнодорожной сети, приобретения и ремонта железнодорожного состава, внедрения достижений научно-технического прогресса.</w:t>
      </w:r>
    </w:p>
    <w:p w:rsidR="0027409F" w:rsidRPr="0098399C" w:rsidRDefault="0027409F"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sz w:val="28"/>
          <w:szCs w:val="28"/>
        </w:rPr>
        <w:t xml:space="preserve">Показатели производительности российских железных дорог в России, которые оцениваются по количеству тонно-километров, приходящихся на одного занятого, на перевозках в 2-3 раза выше, чем в Англии, Франции, Германии и Китае. Но время оборота вагонов в 2-3 раза меньше, чем в США, несмотря на большие расстояния перевозок. </w:t>
      </w:r>
    </w:p>
    <w:p w:rsidR="0027409F" w:rsidRPr="0098399C" w:rsidRDefault="0027409F"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sz w:val="28"/>
          <w:szCs w:val="28"/>
        </w:rPr>
        <w:t>2. Электроэнергетика.</w:t>
      </w:r>
    </w:p>
    <w:p w:rsidR="0027409F" w:rsidRPr="0098399C" w:rsidRDefault="0027409F"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sz w:val="28"/>
          <w:szCs w:val="28"/>
        </w:rPr>
        <w:t xml:space="preserve">Исторически сложилась естественная монополия в российской электроэнергетике. Передающая энергию сеть предназначена быть монополией. Конкуренция здесь экономически бессмысленна, потому что </w:t>
      </w:r>
      <w:r w:rsidRPr="0098399C">
        <w:rPr>
          <w:rFonts w:ascii="Times New Roman" w:hAnsi="Times New Roman" w:cs="Times New Roman"/>
          <w:sz w:val="28"/>
          <w:szCs w:val="28"/>
        </w:rPr>
        <w:lastRenderedPageBreak/>
        <w:t xml:space="preserve">означала бы совместное сооружение нескольких параллельных друг другу дорогостоящих сетей, которые предназначены для выполнения одних и тех же услуг и которые отличаются друг от друга тем, что </w:t>
      </w:r>
      <w:r w:rsidR="003F0411" w:rsidRPr="0098399C">
        <w:rPr>
          <w:rFonts w:ascii="Times New Roman" w:hAnsi="Times New Roman" w:cs="Times New Roman"/>
          <w:sz w:val="28"/>
          <w:szCs w:val="28"/>
        </w:rPr>
        <w:t xml:space="preserve">они принадлежат разным хозяйствующим субъектам. </w:t>
      </w:r>
    </w:p>
    <w:p w:rsidR="008B1162" w:rsidRPr="0098399C" w:rsidRDefault="008B1162" w:rsidP="0098399C">
      <w:pPr>
        <w:pStyle w:val="a5"/>
        <w:spacing w:line="360" w:lineRule="auto"/>
        <w:ind w:firstLine="567"/>
        <w:mirrorIndents/>
        <w:jc w:val="both"/>
        <w:rPr>
          <w:rFonts w:ascii="Times New Roman" w:hAnsi="Times New Roman" w:cs="Times New Roman"/>
          <w:sz w:val="28"/>
          <w:szCs w:val="28"/>
        </w:rPr>
      </w:pPr>
      <w:r w:rsidRPr="0098399C">
        <w:rPr>
          <w:rFonts w:ascii="Times New Roman" w:hAnsi="Times New Roman" w:cs="Times New Roman"/>
          <w:sz w:val="28"/>
          <w:szCs w:val="28"/>
        </w:rPr>
        <w:t>Но сейчас предпринимаются различные меры для развития конкуренции между производителями электроэнергии, а именно:</w:t>
      </w:r>
    </w:p>
    <w:p w:rsidR="00727A4D" w:rsidRPr="0098399C" w:rsidRDefault="001F1D3B" w:rsidP="0098399C">
      <w:pPr>
        <w:pStyle w:val="a5"/>
        <w:spacing w:line="360" w:lineRule="auto"/>
        <w:ind w:firstLine="567"/>
        <w:mirrorIndent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27A4D" w:rsidRPr="0098399C">
        <w:rPr>
          <w:rFonts w:ascii="Times New Roman" w:eastAsia="Times New Roman" w:hAnsi="Times New Roman" w:cs="Times New Roman"/>
          <w:sz w:val="28"/>
          <w:szCs w:val="28"/>
        </w:rPr>
        <w:t>расширение состава крупных потребителей, выведенных на оптовый рынок;</w:t>
      </w:r>
    </w:p>
    <w:p w:rsidR="00727A4D" w:rsidRPr="0098399C" w:rsidRDefault="001F1D3B" w:rsidP="0098399C">
      <w:pPr>
        <w:pStyle w:val="a5"/>
        <w:spacing w:line="360" w:lineRule="auto"/>
        <w:ind w:firstLine="567"/>
        <w:mirrorIndent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27A4D" w:rsidRPr="0098399C">
        <w:rPr>
          <w:rFonts w:ascii="Times New Roman" w:eastAsia="Times New Roman" w:hAnsi="Times New Roman" w:cs="Times New Roman"/>
          <w:sz w:val="28"/>
          <w:szCs w:val="28"/>
        </w:rPr>
        <w:t>намечается переход к конкуренции электростанций на оптовом рынке по полным затратам с выводом из эксплуатации неэкономичных мощностей;</w:t>
      </w:r>
    </w:p>
    <w:p w:rsidR="008B1162" w:rsidRPr="0098399C" w:rsidRDefault="001F1D3B" w:rsidP="0098399C">
      <w:pPr>
        <w:pStyle w:val="a5"/>
        <w:spacing w:line="360" w:lineRule="auto"/>
        <w:ind w:firstLine="567"/>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00C52530" w:rsidRPr="0098399C">
        <w:rPr>
          <w:rFonts w:ascii="Times New Roman" w:hAnsi="Times New Roman" w:cs="Times New Roman"/>
          <w:sz w:val="28"/>
          <w:szCs w:val="28"/>
        </w:rPr>
        <w:t>в</w:t>
      </w:r>
      <w:r w:rsidR="008B1162" w:rsidRPr="0098399C">
        <w:rPr>
          <w:rFonts w:ascii="Times New Roman" w:hAnsi="Times New Roman" w:cs="Times New Roman"/>
          <w:sz w:val="28"/>
          <w:szCs w:val="28"/>
        </w:rPr>
        <w:t>водит совершенно новый рыночный механизм для определения цены электрической энергии путем конкурсного отбора заявок на продажу на определенном уровне спроса, определяемого на основании запросов на электроэнергию;</w:t>
      </w:r>
    </w:p>
    <w:p w:rsidR="00C52530" w:rsidRPr="0098399C" w:rsidRDefault="001F1D3B" w:rsidP="0098399C">
      <w:pPr>
        <w:pStyle w:val="a5"/>
        <w:spacing w:line="360" w:lineRule="auto"/>
        <w:ind w:firstLine="567"/>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00C52530" w:rsidRPr="0098399C">
        <w:rPr>
          <w:rFonts w:ascii="Times New Roman" w:hAnsi="Times New Roman" w:cs="Times New Roman"/>
          <w:sz w:val="28"/>
          <w:szCs w:val="28"/>
        </w:rPr>
        <w:t>ожидается завершение формирования нормативно-правовой базы функционирования оптово-оптового рынка электроэнергии, в том числе утверждение правил оптового рынка на принципах конкуренции и порядка расчетов между субъектами оптового рынка, разработка контрактов На поставку электроэнергии и мощности, контракты на использование межсистемной электрической сети оптового рынка и сетей региональных энергоснабжающих компаний, определение условий взаимоотношений между оператором оптового рынка и его участниками.</w:t>
      </w:r>
    </w:p>
    <w:p w:rsidR="004205EF" w:rsidRPr="001F1D3B" w:rsidRDefault="004205EF" w:rsidP="0098399C">
      <w:pPr>
        <w:pStyle w:val="a5"/>
        <w:spacing w:line="360" w:lineRule="auto"/>
        <w:ind w:firstLine="567"/>
        <w:mirrorIndents/>
        <w:jc w:val="both"/>
        <w:rPr>
          <w:rFonts w:ascii="Times New Roman" w:hAnsi="Times New Roman" w:cs="Times New Roman"/>
          <w:b/>
          <w:sz w:val="28"/>
          <w:szCs w:val="28"/>
        </w:rPr>
      </w:pPr>
      <w:r w:rsidRPr="001F1D3B">
        <w:rPr>
          <w:rFonts w:ascii="Times New Roman" w:eastAsia="Times New Roman" w:hAnsi="Times New Roman" w:cs="Times New Roman"/>
          <w:b/>
          <w:sz w:val="28"/>
          <w:szCs w:val="28"/>
        </w:rPr>
        <w:t xml:space="preserve">2.2. </w:t>
      </w:r>
      <w:r w:rsidRPr="001F1D3B">
        <w:rPr>
          <w:rFonts w:ascii="Times New Roman" w:hAnsi="Times New Roman" w:cs="Times New Roman"/>
          <w:b/>
          <w:sz w:val="28"/>
          <w:szCs w:val="28"/>
        </w:rPr>
        <w:t>Реформирование естественных монополий на примере естественных крупнейших монополистов в России.</w:t>
      </w:r>
    </w:p>
    <w:p w:rsidR="004205EF" w:rsidRPr="0098399C" w:rsidRDefault="004205EF" w:rsidP="0098399C">
      <w:pPr>
        <w:pStyle w:val="a5"/>
        <w:spacing w:line="360" w:lineRule="auto"/>
        <w:ind w:firstLine="567"/>
        <w:mirrorIndents/>
        <w:jc w:val="both"/>
        <w:rPr>
          <w:rFonts w:ascii="Times New Roman" w:eastAsia="Times New Roman" w:hAnsi="Times New Roman" w:cs="Times New Roman"/>
          <w:sz w:val="28"/>
          <w:szCs w:val="28"/>
        </w:rPr>
      </w:pPr>
      <w:r w:rsidRPr="0098399C">
        <w:rPr>
          <w:rFonts w:ascii="Times New Roman" w:eastAsia="Times New Roman" w:hAnsi="Times New Roman" w:cs="Times New Roman"/>
          <w:sz w:val="28"/>
          <w:szCs w:val="28"/>
        </w:rPr>
        <w:t xml:space="preserve">Лауреат Нобелевской премии по экономике 1976 г. М. Фридмен отмечал, что не существует приемлемого решения проблемы технологической монополии. Возможен лишь выбор из трех зол - частной нерегулируемой монополии, регулируемой государством, и непосредственной хозяйственной деятельности государства. </w:t>
      </w:r>
    </w:p>
    <w:p w:rsidR="004205EF" w:rsidRPr="0098399C" w:rsidRDefault="004205EF" w:rsidP="0098399C">
      <w:pPr>
        <w:pStyle w:val="a5"/>
        <w:spacing w:line="360" w:lineRule="auto"/>
        <w:ind w:firstLine="567"/>
        <w:mirrorIndents/>
        <w:jc w:val="both"/>
        <w:rPr>
          <w:rFonts w:ascii="Times New Roman" w:eastAsia="Times New Roman" w:hAnsi="Times New Roman" w:cs="Times New Roman"/>
          <w:sz w:val="28"/>
          <w:szCs w:val="28"/>
        </w:rPr>
      </w:pPr>
      <w:r w:rsidRPr="0098399C">
        <w:rPr>
          <w:rFonts w:ascii="Times New Roman" w:eastAsia="Times New Roman" w:hAnsi="Times New Roman" w:cs="Times New Roman"/>
          <w:sz w:val="28"/>
          <w:szCs w:val="28"/>
        </w:rPr>
        <w:lastRenderedPageBreak/>
        <w:t>Современная экономическая наука предлагает иные подходы. Если существует объективная естественная монополия и соответственно единственный производитель на рынке, то конкуренция может быть инициирована на начальном этапе при организации торгов за право быть этим поставщиком, то есть за получение франшизы на естественную монополию. Другой подход к организации инфраструктурной сферы предполагает изменение институтов, структурирующих взаимоотношения экономических агентов в области поставки товаров и услуг по инфраструктурным сетям, в частности, организационное разделение инфраструктурных сетей и операций по эксплуатации. В итоге образуется несколько функционально различных компаний, одна из которых выступает собственником единой инфраструктурной сети и осуществляет ее техническое обслуживание, модернизацию и расширение мощностей.</w:t>
      </w:r>
    </w:p>
    <w:p w:rsidR="00BD24BB" w:rsidRPr="0098399C" w:rsidRDefault="00BD24BB" w:rsidP="0098399C">
      <w:pPr>
        <w:pStyle w:val="a5"/>
        <w:spacing w:line="360" w:lineRule="auto"/>
        <w:ind w:firstLine="567"/>
        <w:mirrorIndents/>
        <w:jc w:val="both"/>
        <w:rPr>
          <w:rFonts w:ascii="Times New Roman" w:eastAsia="Times New Roman" w:hAnsi="Times New Roman" w:cs="Times New Roman"/>
          <w:sz w:val="28"/>
          <w:szCs w:val="28"/>
        </w:rPr>
      </w:pPr>
      <w:r w:rsidRPr="0098399C">
        <w:rPr>
          <w:rFonts w:ascii="Times New Roman" w:eastAsia="Times New Roman" w:hAnsi="Times New Roman" w:cs="Times New Roman"/>
          <w:sz w:val="28"/>
          <w:szCs w:val="28"/>
        </w:rPr>
        <w:t>Стратегия реформирования естественных монополий может реализовываться по двум направлениям. Прежде всего, идентифицируется сфера естественной монополии в рассматриваемой отрасли, выделяется структура-носитель наиболее существенных, специфических для естественной монополии свойств. Для выделенного естественно-монопольного ядра разрабатываются меры по регулированию и дерегулированию, обеспечивающие эффективность работы и максимизацию общественной полезности. Первое направление - меры прямого государственного вмешательства и создание барьеров входа в отрасль с целью сохранения естественно-монопольной структуры: установление цен (тарифов на услуги) на уровне, выгодном обществу; целенаправленное выделение средств на новые технологии и т.п. Второе -</w:t>
      </w:r>
      <w:r w:rsidR="00FE19B6" w:rsidRPr="0098399C">
        <w:rPr>
          <w:rFonts w:ascii="Times New Roman" w:eastAsia="Times New Roman" w:hAnsi="Times New Roman" w:cs="Times New Roman"/>
          <w:sz w:val="28"/>
          <w:szCs w:val="28"/>
        </w:rPr>
        <w:t xml:space="preserve"> </w:t>
      </w:r>
      <w:r w:rsidRPr="0098399C">
        <w:rPr>
          <w:rFonts w:ascii="Times New Roman" w:eastAsia="Times New Roman" w:hAnsi="Times New Roman" w:cs="Times New Roman"/>
          <w:sz w:val="28"/>
          <w:szCs w:val="28"/>
        </w:rPr>
        <w:t xml:space="preserve">меры опосредованного государственного вмешательства (через систему ряда законодательных и других институциональных актов) для создания и поддержки конкурентных сред, совместимых естественной монополией и вынуждающих ее работать в режимах, эффективных с позиции общественной полезности. </w:t>
      </w:r>
    </w:p>
    <w:p w:rsidR="00BD24BB" w:rsidRPr="0098399C" w:rsidRDefault="00BD24BB" w:rsidP="0098399C">
      <w:pPr>
        <w:pStyle w:val="a5"/>
        <w:spacing w:line="360" w:lineRule="auto"/>
        <w:ind w:firstLine="567"/>
        <w:mirrorIndents/>
        <w:jc w:val="both"/>
        <w:rPr>
          <w:rFonts w:ascii="Times New Roman" w:eastAsia="Times New Roman" w:hAnsi="Times New Roman" w:cs="Times New Roman"/>
          <w:sz w:val="28"/>
          <w:szCs w:val="28"/>
        </w:rPr>
      </w:pPr>
      <w:r w:rsidRPr="0098399C">
        <w:rPr>
          <w:rFonts w:ascii="Times New Roman" w:eastAsia="Times New Roman" w:hAnsi="Times New Roman" w:cs="Times New Roman"/>
          <w:sz w:val="28"/>
          <w:szCs w:val="28"/>
        </w:rPr>
        <w:lastRenderedPageBreak/>
        <w:t xml:space="preserve">В настоящее время в России, по существу, сложилось два альтернативных подхода к реформированию естественных монополий. Сторонники одного считают наличие конкуренции не только главным условием, но и критерием эффективности функционирования всей экономики. Предлагается отделение транспортных сетей, сохраняющих монопольное положение, от производителей газа, электро- и теплоэнергии, транспортных услуг, которые должны поставляться в условиях конкуренции. Вторая альтернатива заключается в расположении конкуренции только после учета трансформационных издержек, поскольку разукрупнения крупнейших компаний, таких, как ОАО «Газпром», РАО «ЕЭС России», может привести не к формированию здоровой конкуренции, а к образованию многочисленных посредников, росту трансакционных издержек в экономике, повышению тарифов при снижении инвестиций. Критерием здесь может стать оцененная стоимость реформируемой компании до и после трансформации: если капитализация возрастет (при расчете капитализации следует делать поправку на внешние эффекты, экстерналии, связанные с изменением воздействия на занятость и экологию), то намеченная реструктуризация оправдана. Соответственно реформа, вероятно, приведет к ускорению экономического роста. </w:t>
      </w:r>
    </w:p>
    <w:p w:rsidR="00BD24BB" w:rsidRPr="0098399C" w:rsidRDefault="00BD24BB" w:rsidP="0098399C">
      <w:pPr>
        <w:pStyle w:val="a5"/>
        <w:spacing w:line="360" w:lineRule="auto"/>
        <w:ind w:firstLine="567"/>
        <w:mirrorIndents/>
        <w:jc w:val="both"/>
        <w:rPr>
          <w:rFonts w:ascii="Times New Roman" w:eastAsia="Times New Roman" w:hAnsi="Times New Roman" w:cs="Times New Roman"/>
          <w:sz w:val="28"/>
          <w:szCs w:val="28"/>
        </w:rPr>
      </w:pPr>
      <w:r w:rsidRPr="0098399C">
        <w:rPr>
          <w:rFonts w:ascii="Times New Roman" w:eastAsia="Times New Roman" w:hAnsi="Times New Roman" w:cs="Times New Roman"/>
          <w:sz w:val="28"/>
          <w:szCs w:val="28"/>
        </w:rPr>
        <w:t xml:space="preserve">ОАО «Газпром» – крупнейшая газовая компания в мире. Основные направления деятельности – геологоразведка, добыча, транспортировка, хранение, переработка и реализация газа и других углеводородов. Газпром видит свою миссию в максимально эффективном и сбалансированном газоснабжении потребителей Российской Федерации, выполнении с высокой степенью надежности долгосрочных контрактов по экспорту газа. Стратегической целью является становление «Газпром» как лидера среди глобальных энергетических компаний, посредством освоения новых рынков, диверсификации видов деятельности, обеспечения надежности поставок. Надежный поставщик газа российским и зарубежным потребителям. </w:t>
      </w:r>
      <w:r w:rsidRPr="0098399C">
        <w:rPr>
          <w:rFonts w:ascii="Times New Roman" w:eastAsia="Times New Roman" w:hAnsi="Times New Roman" w:cs="Times New Roman"/>
          <w:sz w:val="28"/>
          <w:szCs w:val="28"/>
        </w:rPr>
        <w:lastRenderedPageBreak/>
        <w:t>Газпрому принадлежит крупнейшая в мире система транспортировки газа – Единая система газоснабжения России.</w:t>
      </w:r>
    </w:p>
    <w:p w:rsidR="00BD24BB" w:rsidRPr="0098399C" w:rsidRDefault="00BD24BB" w:rsidP="0098399C">
      <w:pPr>
        <w:pStyle w:val="a5"/>
        <w:spacing w:line="360" w:lineRule="auto"/>
        <w:ind w:firstLine="567"/>
        <w:mirrorIndents/>
        <w:jc w:val="both"/>
        <w:rPr>
          <w:rFonts w:ascii="Times New Roman" w:eastAsia="Times New Roman" w:hAnsi="Times New Roman" w:cs="Times New Roman"/>
          <w:sz w:val="28"/>
          <w:szCs w:val="28"/>
        </w:rPr>
      </w:pPr>
      <w:r w:rsidRPr="0098399C">
        <w:rPr>
          <w:rFonts w:ascii="Times New Roman" w:eastAsia="Times New Roman" w:hAnsi="Times New Roman" w:cs="Times New Roman"/>
          <w:sz w:val="28"/>
          <w:szCs w:val="28"/>
        </w:rPr>
        <w:t>Развитие нефтяного бизнеса и конкурентное присутствие в секторе электроэнергетики – стратегические задачи Газпрома на пути становления глобальной энергетической компании.</w:t>
      </w:r>
    </w:p>
    <w:p w:rsidR="00BD24BB" w:rsidRPr="0098399C" w:rsidRDefault="00BD24BB" w:rsidP="0098399C">
      <w:pPr>
        <w:pStyle w:val="a5"/>
        <w:spacing w:line="360" w:lineRule="auto"/>
        <w:ind w:firstLine="567"/>
        <w:mirrorIndents/>
        <w:jc w:val="both"/>
        <w:rPr>
          <w:rFonts w:ascii="Times New Roman" w:eastAsia="Times New Roman" w:hAnsi="Times New Roman" w:cs="Times New Roman"/>
          <w:sz w:val="28"/>
          <w:szCs w:val="28"/>
        </w:rPr>
      </w:pPr>
      <w:r w:rsidRPr="0098399C">
        <w:rPr>
          <w:rFonts w:ascii="Times New Roman" w:eastAsia="Times New Roman" w:hAnsi="Times New Roman" w:cs="Times New Roman"/>
          <w:sz w:val="28"/>
          <w:szCs w:val="28"/>
        </w:rPr>
        <w:t>Приобретение «Сибнефти» позволило компании стать одним из наиболее влиятельных игроков на нефтяном рынке России.</w:t>
      </w:r>
    </w:p>
    <w:p w:rsidR="00BD24BB" w:rsidRPr="0098399C" w:rsidRDefault="00BD24BB" w:rsidP="0098399C">
      <w:pPr>
        <w:pStyle w:val="a5"/>
        <w:spacing w:line="360" w:lineRule="auto"/>
        <w:ind w:firstLine="567"/>
        <w:mirrorIndents/>
        <w:jc w:val="both"/>
        <w:rPr>
          <w:rFonts w:ascii="Times New Roman" w:eastAsia="Times New Roman" w:hAnsi="Times New Roman" w:cs="Times New Roman"/>
          <w:sz w:val="28"/>
          <w:szCs w:val="28"/>
        </w:rPr>
      </w:pPr>
      <w:r w:rsidRPr="0098399C">
        <w:rPr>
          <w:rFonts w:ascii="Times New Roman" w:eastAsia="Times New Roman" w:hAnsi="Times New Roman" w:cs="Times New Roman"/>
          <w:sz w:val="28"/>
          <w:szCs w:val="28"/>
        </w:rPr>
        <w:t xml:space="preserve">Профильное направление деятельности для Газпрома и электроэнергетика, соединение которой с газовым бизнесом является общемировой тенденцией и позволяет обеспечить значительный синергетический эффект. </w:t>
      </w:r>
    </w:p>
    <w:p w:rsidR="00C93E96" w:rsidRPr="0098399C" w:rsidRDefault="00C93E96" w:rsidP="0098399C">
      <w:pPr>
        <w:pStyle w:val="a5"/>
        <w:spacing w:line="360" w:lineRule="auto"/>
        <w:ind w:firstLine="567"/>
        <w:mirrorIndents/>
        <w:jc w:val="both"/>
        <w:rPr>
          <w:rFonts w:ascii="Times New Roman" w:eastAsia="Times New Roman" w:hAnsi="Times New Roman" w:cs="Times New Roman"/>
          <w:sz w:val="28"/>
          <w:szCs w:val="28"/>
        </w:rPr>
      </w:pPr>
      <w:r w:rsidRPr="0098399C">
        <w:rPr>
          <w:rFonts w:ascii="Times New Roman" w:eastAsia="Times New Roman" w:hAnsi="Times New Roman" w:cs="Times New Roman"/>
          <w:sz w:val="28"/>
          <w:szCs w:val="28"/>
        </w:rPr>
        <w:t>Масштабы деятельности ОАО «Газпром» таковы, что имеют стратегическое значение для развития всей экономики страны, затрагивают интересы огромного количества людей. Отсюда вытекает ряд важнейших принципов в деятельности Группы Газпром – относиться внимательно к интересам общества, всецело содействовать социально-экономическому развитию российских регионов, созданию в них благоприятного делового климата, поддержанию достойных условий труда, социального и духовного благополучия людей.</w:t>
      </w:r>
    </w:p>
    <w:p w:rsidR="00C93E96" w:rsidRPr="0098399C" w:rsidRDefault="00C93E96" w:rsidP="0098399C">
      <w:pPr>
        <w:pStyle w:val="a5"/>
        <w:spacing w:line="360" w:lineRule="auto"/>
        <w:ind w:firstLine="567"/>
        <w:mirrorIndents/>
        <w:jc w:val="both"/>
        <w:rPr>
          <w:rFonts w:ascii="Times New Roman" w:eastAsia="Times New Roman" w:hAnsi="Times New Roman" w:cs="Times New Roman"/>
          <w:sz w:val="28"/>
          <w:szCs w:val="28"/>
        </w:rPr>
      </w:pPr>
      <w:r w:rsidRPr="0098399C">
        <w:rPr>
          <w:rFonts w:ascii="Times New Roman" w:eastAsia="Times New Roman" w:hAnsi="Times New Roman" w:cs="Times New Roman"/>
          <w:sz w:val="28"/>
          <w:szCs w:val="28"/>
        </w:rPr>
        <w:t>Из года в год Газпром наращивает свое участие в проектах, направленных на повышение социальной поддержки населения, создавая новые рабочие места, оказывая помощь малообеспеченным и малоимущим, военнослужащим, ветеранам и инвалидам Великой Отечественной войны, реализуя программы социальной поддержки народов Крайнего Севера, вкладывая средства в строительство объектов производственной и социальной инфраструктуры в регионах Российской Федерации. Особое внимание по-прежнему уделяется поддержке детей-инвалидов, сирот и воспитанников детских домов.</w:t>
      </w:r>
    </w:p>
    <w:p w:rsidR="00C93E96" w:rsidRPr="0098399C" w:rsidRDefault="00C93E96" w:rsidP="0098399C">
      <w:pPr>
        <w:pStyle w:val="a5"/>
        <w:spacing w:line="360" w:lineRule="auto"/>
        <w:ind w:firstLine="567"/>
        <w:mirrorIndents/>
        <w:jc w:val="both"/>
        <w:rPr>
          <w:rFonts w:ascii="Times New Roman" w:eastAsia="Times New Roman" w:hAnsi="Times New Roman" w:cs="Times New Roman"/>
          <w:sz w:val="28"/>
          <w:szCs w:val="28"/>
        </w:rPr>
      </w:pPr>
      <w:r w:rsidRPr="0098399C">
        <w:rPr>
          <w:rFonts w:ascii="Times New Roman" w:eastAsia="Times New Roman" w:hAnsi="Times New Roman" w:cs="Times New Roman"/>
          <w:sz w:val="28"/>
          <w:szCs w:val="28"/>
        </w:rPr>
        <w:t xml:space="preserve">Газпром также стремится участвовать в проектах по разведке, добыче, транспортировке и сбыту углеводородов в третьих странах в рамках </w:t>
      </w:r>
      <w:r w:rsidRPr="0098399C">
        <w:rPr>
          <w:rFonts w:ascii="Times New Roman" w:eastAsia="Times New Roman" w:hAnsi="Times New Roman" w:cs="Times New Roman"/>
          <w:sz w:val="28"/>
          <w:szCs w:val="28"/>
        </w:rPr>
        <w:lastRenderedPageBreak/>
        <w:t>стратегии «глобального присутствия» компании на мировом рынке нефти и газа, используя при этом как участие в конкурсах и аукционах, так и операции обмена активами.</w:t>
      </w:r>
    </w:p>
    <w:p w:rsidR="00C93E96" w:rsidRPr="0098399C" w:rsidRDefault="00C93E96" w:rsidP="0098399C">
      <w:pPr>
        <w:pStyle w:val="a5"/>
        <w:spacing w:line="360" w:lineRule="auto"/>
        <w:ind w:firstLine="567"/>
        <w:mirrorIndents/>
        <w:jc w:val="both"/>
        <w:rPr>
          <w:rFonts w:ascii="Times New Roman" w:eastAsia="Times New Roman" w:hAnsi="Times New Roman" w:cs="Times New Roman"/>
          <w:sz w:val="28"/>
          <w:szCs w:val="28"/>
        </w:rPr>
      </w:pPr>
      <w:r w:rsidRPr="0098399C">
        <w:rPr>
          <w:rFonts w:ascii="Times New Roman" w:eastAsia="Times New Roman" w:hAnsi="Times New Roman" w:cs="Times New Roman"/>
          <w:sz w:val="28"/>
          <w:szCs w:val="28"/>
        </w:rPr>
        <w:t>Таким образом, электроэнергетика становится в России перспективным бизнесом. Поэтому «Газпром», будучи одним из основных поставщиков топлива в этот сектор производства, проводит активную политику по приобретению электроэнергетических активов и инвестированию в данную сферу. Это значительный шаг к укреплению ведущих позиций Газпрома на глобальном энергетическом рынке, росту авторитета и влияния компании в мировом сообществе, обеспечению долгосрочного роста ее стоимости.</w:t>
      </w:r>
    </w:p>
    <w:p w:rsidR="00FE19B6" w:rsidRPr="0098399C" w:rsidRDefault="00FE19B6" w:rsidP="0098399C">
      <w:pPr>
        <w:pStyle w:val="a5"/>
        <w:spacing w:line="360" w:lineRule="auto"/>
        <w:ind w:firstLine="567"/>
        <w:mirrorIndents/>
        <w:jc w:val="both"/>
        <w:rPr>
          <w:rFonts w:ascii="Times New Roman" w:eastAsia="Times New Roman" w:hAnsi="Times New Roman" w:cs="Times New Roman"/>
          <w:sz w:val="28"/>
          <w:szCs w:val="28"/>
        </w:rPr>
      </w:pPr>
      <w:r w:rsidRPr="0098399C">
        <w:rPr>
          <w:rFonts w:ascii="Times New Roman" w:eastAsia="Times New Roman" w:hAnsi="Times New Roman" w:cs="Times New Roman"/>
          <w:sz w:val="28"/>
          <w:szCs w:val="28"/>
        </w:rPr>
        <w:t>Но, в России могут возникнуть условия для конкурентного газового рынка и, стало быть, для реформирования «Газпрома» по стандартной схеме (выделение конкурентного сектора) только при исчерпании крупнейших месторождений и выравнивании издержек на них с другими, более бедными и дорогими месторождениями (Оренбург, Ставрополь) или с попутным газом. Но тогда мы уже не сможем быть крупным экспортером, а внутренние цены придется повышать на порядок.</w:t>
      </w:r>
    </w:p>
    <w:p w:rsidR="00FE19B6" w:rsidRPr="0098399C" w:rsidRDefault="00FE19B6" w:rsidP="0098399C">
      <w:pPr>
        <w:pStyle w:val="a5"/>
        <w:spacing w:line="360" w:lineRule="auto"/>
        <w:ind w:firstLine="567"/>
        <w:mirrorIndents/>
        <w:jc w:val="both"/>
        <w:rPr>
          <w:rFonts w:ascii="Times New Roman" w:eastAsia="Times New Roman" w:hAnsi="Times New Roman" w:cs="Times New Roman"/>
          <w:sz w:val="28"/>
          <w:szCs w:val="28"/>
        </w:rPr>
      </w:pPr>
      <w:r w:rsidRPr="0098399C">
        <w:rPr>
          <w:rFonts w:ascii="Times New Roman" w:eastAsia="Times New Roman" w:hAnsi="Times New Roman" w:cs="Times New Roman"/>
          <w:sz w:val="28"/>
          <w:szCs w:val="28"/>
        </w:rPr>
        <w:t>Это связано с тем, что выделение конкурентного сектора наталкивается на трудности, связанные с тем, что большая часть газа (более 90%) добывается в трех-четырех месторождениях на севере Западной Сибири. Другие месторождения или попутный нефтяной газ пока не могут конкурировать с ними по издержкам или по размерам добычи, разве только на местных рынках. Кроме того, как крупный экспортер «Газпром» предпочтителен в качестве одной компании. Здесь принципиально важные направления реформирования – не внутриотраслевая конкуренция, а прозрачность, улучшение управления и равный доступ к газопроводам независимых производителей.</w:t>
      </w:r>
    </w:p>
    <w:p w:rsidR="00FE19B6" w:rsidRDefault="00FE19B6" w:rsidP="0098399C">
      <w:pPr>
        <w:pStyle w:val="a5"/>
        <w:spacing w:line="360" w:lineRule="auto"/>
        <w:ind w:firstLine="567"/>
        <w:mirrorIndents/>
        <w:jc w:val="both"/>
        <w:rPr>
          <w:rFonts w:ascii="Times New Roman" w:eastAsia="Times New Roman" w:hAnsi="Times New Roman" w:cs="Times New Roman"/>
          <w:sz w:val="28"/>
          <w:szCs w:val="28"/>
        </w:rPr>
      </w:pPr>
      <w:r w:rsidRPr="0098399C">
        <w:rPr>
          <w:rFonts w:ascii="Times New Roman" w:eastAsia="Times New Roman" w:hAnsi="Times New Roman" w:cs="Times New Roman"/>
          <w:sz w:val="28"/>
          <w:szCs w:val="28"/>
        </w:rPr>
        <w:t>Из это следует, что реформирование естественных монополий не позволит решить задачу выравнивания относительных цен и условий конкуренции, от сокращения масштабов нерыночного сектора.</w:t>
      </w:r>
    </w:p>
    <w:p w:rsidR="001F1D3B" w:rsidRDefault="002F1590" w:rsidP="00881F91">
      <w:pPr>
        <w:rPr>
          <w:rFonts w:ascii="Times New Roman" w:hAnsi="Times New Roman" w:cs="Times New Roman"/>
          <w:b/>
          <w:sz w:val="28"/>
          <w:szCs w:val="28"/>
        </w:rPr>
      </w:pPr>
      <w:r>
        <w:rPr>
          <w:rFonts w:ascii="Times New Roman" w:hAnsi="Times New Roman" w:cs="Times New Roman"/>
          <w:b/>
          <w:sz w:val="28"/>
          <w:szCs w:val="28"/>
        </w:rPr>
        <w:lastRenderedPageBreak/>
        <w:t>Глава 3</w:t>
      </w:r>
      <w:r w:rsidR="001F1D3B" w:rsidRPr="00766CC5">
        <w:rPr>
          <w:rFonts w:ascii="Times New Roman" w:hAnsi="Times New Roman" w:cs="Times New Roman"/>
          <w:b/>
          <w:sz w:val="28"/>
          <w:szCs w:val="28"/>
        </w:rPr>
        <w:t>. Антимонопольное регулирование РФ.</w:t>
      </w:r>
    </w:p>
    <w:p w:rsidR="00C30473" w:rsidRPr="002F1590" w:rsidRDefault="00C30473" w:rsidP="002F1590">
      <w:pPr>
        <w:pStyle w:val="a5"/>
        <w:spacing w:line="360" w:lineRule="auto"/>
        <w:ind w:firstLine="567"/>
        <w:jc w:val="both"/>
        <w:rPr>
          <w:rFonts w:ascii="Times New Roman" w:hAnsi="Times New Roman" w:cs="Times New Roman"/>
          <w:sz w:val="28"/>
          <w:szCs w:val="28"/>
        </w:rPr>
      </w:pPr>
      <w:r w:rsidRPr="002F1590">
        <w:rPr>
          <w:rFonts w:ascii="Times New Roman" w:hAnsi="Times New Roman" w:cs="Times New Roman"/>
          <w:sz w:val="28"/>
          <w:szCs w:val="28"/>
        </w:rPr>
        <w:t>Антимонопольное законодательство - законодательство, направленное против накопления фирм, опасной монопольной власти для общества. Антимонопольное законодательство можно понимать в двух смыслах. В первом случае законодательство, направленное против всех форм накопления монопольной власти (включая малые фирмы), любых форм монополистического поведения. В другом смысле антимонопольное законодательство направлено против чистых монополий и крупных олигополий, обладающих чрезмерной монополистической властью, а также для предотвращения «нечестных» действий, нарушающих общепринятые нормы делового общения.</w:t>
      </w:r>
    </w:p>
    <w:p w:rsidR="00C30473" w:rsidRPr="002F1590" w:rsidRDefault="00C30473" w:rsidP="002F1590">
      <w:pPr>
        <w:pStyle w:val="a5"/>
        <w:spacing w:line="360" w:lineRule="auto"/>
        <w:ind w:firstLine="567"/>
        <w:jc w:val="both"/>
        <w:rPr>
          <w:rFonts w:ascii="Times New Roman" w:hAnsi="Times New Roman" w:cs="Times New Roman"/>
          <w:sz w:val="28"/>
          <w:szCs w:val="28"/>
        </w:rPr>
      </w:pPr>
      <w:r w:rsidRPr="002F1590">
        <w:rPr>
          <w:rFonts w:ascii="Times New Roman" w:hAnsi="Times New Roman" w:cs="Times New Roman"/>
          <w:sz w:val="28"/>
          <w:szCs w:val="28"/>
        </w:rPr>
        <w:t>Задачами государства в рамках антимонопольного регулирования являются введение конкуренции в цивилизованных рамках, пресечение проявления монополии, устранение недобросовестных (нелегальных) методов конкуренции, определение рыночных сфер, в которых осуществляется государственное антимонопольное регулирование. Если государство, функционирующее в условиях рыночной экономики, не уделяет достаточного внимания проблеме монополистического рынка, в том числе естественных монополий, то рано или поздно это приведет к хаосу в экономике и, как следствие, коллапсу всей экономической системы страна.</w:t>
      </w:r>
    </w:p>
    <w:p w:rsidR="00C30473" w:rsidRPr="002F1590" w:rsidRDefault="00C30473" w:rsidP="002F1590">
      <w:pPr>
        <w:pStyle w:val="a5"/>
        <w:spacing w:line="360" w:lineRule="auto"/>
        <w:ind w:firstLine="567"/>
        <w:jc w:val="both"/>
        <w:rPr>
          <w:rFonts w:ascii="Times New Roman" w:hAnsi="Times New Roman" w:cs="Times New Roman"/>
          <w:sz w:val="28"/>
          <w:szCs w:val="28"/>
        </w:rPr>
      </w:pPr>
      <w:r w:rsidRPr="002F1590">
        <w:rPr>
          <w:rFonts w:ascii="Times New Roman" w:hAnsi="Times New Roman" w:cs="Times New Roman"/>
          <w:sz w:val="28"/>
          <w:szCs w:val="28"/>
        </w:rPr>
        <w:t>Так, в связи с задержкой принятия закона, регулирующего деятельность естественных монополий в России, в 1994-1995 годах цены российских предприятий, действующих в естественных монополиях, росли более быстрыми темпами, чем в других секторах экономики, Нерегулируемая ценовая асимметрия, непредсказуемость поведения и действий субъектов естественных монополий стали угрозой для экономики страны. А в 1995 году был принят давно разработанный Федеральный закон «О естественных монополиях» № 147-ФЗ от 17 августа 1995 года.</w:t>
      </w:r>
    </w:p>
    <w:p w:rsidR="00270D9A" w:rsidRPr="002F1590" w:rsidRDefault="00C30473" w:rsidP="002F1590">
      <w:pPr>
        <w:pStyle w:val="a5"/>
        <w:spacing w:line="360" w:lineRule="auto"/>
        <w:ind w:firstLine="567"/>
        <w:jc w:val="both"/>
        <w:rPr>
          <w:rFonts w:ascii="Times New Roman" w:hAnsi="Times New Roman" w:cs="Times New Roman"/>
          <w:sz w:val="28"/>
          <w:szCs w:val="28"/>
        </w:rPr>
      </w:pPr>
      <w:r w:rsidRPr="002F1590">
        <w:rPr>
          <w:rFonts w:ascii="Times New Roman" w:hAnsi="Times New Roman" w:cs="Times New Roman"/>
          <w:sz w:val="28"/>
          <w:szCs w:val="28"/>
        </w:rPr>
        <w:t xml:space="preserve">Закон содержит ряд норм, определяющих основные направления регулирования естественных монополий, в том числе установление понятий </w:t>
      </w:r>
      <w:r w:rsidRPr="002F1590">
        <w:rPr>
          <w:rFonts w:ascii="Times New Roman" w:hAnsi="Times New Roman" w:cs="Times New Roman"/>
          <w:sz w:val="28"/>
          <w:szCs w:val="28"/>
        </w:rPr>
        <w:lastRenderedPageBreak/>
        <w:t>«естественная монополия», «субъект естественной монополии», «сфер деятельности», к которым распространяется закон, методов регулирования естественных монополий и методы управления их деятельностью.</w:t>
      </w:r>
    </w:p>
    <w:p w:rsidR="00270D9A" w:rsidRPr="002F1590" w:rsidRDefault="00270D9A" w:rsidP="002F1590">
      <w:pPr>
        <w:pStyle w:val="a5"/>
        <w:spacing w:line="360" w:lineRule="auto"/>
        <w:ind w:firstLine="567"/>
        <w:jc w:val="both"/>
        <w:rPr>
          <w:rFonts w:ascii="Times New Roman" w:hAnsi="Times New Roman" w:cs="Times New Roman"/>
          <w:sz w:val="28"/>
          <w:szCs w:val="28"/>
        </w:rPr>
      </w:pPr>
      <w:r w:rsidRPr="002F1590">
        <w:rPr>
          <w:rFonts w:ascii="Times New Roman" w:hAnsi="Times New Roman" w:cs="Times New Roman"/>
          <w:sz w:val="28"/>
          <w:szCs w:val="28"/>
        </w:rPr>
        <w:t>Кроме того, четвертая статья закона перечисляет перечень естественных монопольных сфер российской экономики, который после многократных изменений выглядит следующим образом:</w:t>
      </w:r>
    </w:p>
    <w:p w:rsidR="00766CC5" w:rsidRPr="002F1590" w:rsidRDefault="0089691B" w:rsidP="002F1590">
      <w:pPr>
        <w:pStyle w:val="a5"/>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66CC5" w:rsidRPr="002F1590">
        <w:rPr>
          <w:rFonts w:ascii="Times New Roman" w:hAnsi="Times New Roman" w:cs="Times New Roman"/>
          <w:sz w:val="28"/>
          <w:szCs w:val="28"/>
        </w:rPr>
        <w:t>транспортировка нефти и нефтепродуктов по магистральным трубопроводам;</w:t>
      </w:r>
    </w:p>
    <w:p w:rsidR="00766CC5" w:rsidRPr="002F1590" w:rsidRDefault="0089691B" w:rsidP="002F1590">
      <w:pPr>
        <w:pStyle w:val="a5"/>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66CC5" w:rsidRPr="002F1590">
        <w:rPr>
          <w:rFonts w:ascii="Times New Roman" w:hAnsi="Times New Roman" w:cs="Times New Roman"/>
          <w:sz w:val="28"/>
          <w:szCs w:val="28"/>
        </w:rPr>
        <w:t>транспортировка газа по трубопроводам;</w:t>
      </w:r>
    </w:p>
    <w:p w:rsidR="00766CC5" w:rsidRPr="002F1590" w:rsidRDefault="0089691B" w:rsidP="002F1590">
      <w:pPr>
        <w:pStyle w:val="a5"/>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66CC5" w:rsidRPr="002F1590">
        <w:rPr>
          <w:rFonts w:ascii="Times New Roman" w:hAnsi="Times New Roman" w:cs="Times New Roman"/>
          <w:sz w:val="28"/>
          <w:szCs w:val="28"/>
        </w:rPr>
        <w:t>железнодорожные перевозки;</w:t>
      </w:r>
    </w:p>
    <w:p w:rsidR="00766CC5" w:rsidRPr="002F1590" w:rsidRDefault="0089691B" w:rsidP="002F1590">
      <w:pPr>
        <w:pStyle w:val="a5"/>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66CC5" w:rsidRPr="002F1590">
        <w:rPr>
          <w:rFonts w:ascii="Times New Roman" w:hAnsi="Times New Roman" w:cs="Times New Roman"/>
          <w:sz w:val="28"/>
          <w:szCs w:val="28"/>
        </w:rPr>
        <w:t>услуги транспортных терминалов, портов, аэропортов;</w:t>
      </w:r>
    </w:p>
    <w:p w:rsidR="00766CC5" w:rsidRPr="002F1590" w:rsidRDefault="0089691B" w:rsidP="002F1590">
      <w:pPr>
        <w:pStyle w:val="a5"/>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66CC5" w:rsidRPr="002F1590">
        <w:rPr>
          <w:rFonts w:ascii="Times New Roman" w:hAnsi="Times New Roman" w:cs="Times New Roman"/>
          <w:sz w:val="28"/>
          <w:szCs w:val="28"/>
        </w:rPr>
        <w:t>услуги общедоступной электросвязи и общедоступной почтовой связи;</w:t>
      </w:r>
    </w:p>
    <w:p w:rsidR="00766CC5" w:rsidRPr="002F1590" w:rsidRDefault="0089691B" w:rsidP="002F1590">
      <w:pPr>
        <w:pStyle w:val="a5"/>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66CC5" w:rsidRPr="002F1590">
        <w:rPr>
          <w:rFonts w:ascii="Times New Roman" w:hAnsi="Times New Roman" w:cs="Times New Roman"/>
          <w:sz w:val="28"/>
          <w:szCs w:val="28"/>
        </w:rPr>
        <w:t>услуги по передаче электрической энергии;</w:t>
      </w:r>
    </w:p>
    <w:p w:rsidR="00766CC5" w:rsidRPr="002F1590" w:rsidRDefault="0089691B" w:rsidP="002F1590">
      <w:pPr>
        <w:pStyle w:val="a5"/>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66CC5" w:rsidRPr="002F1590">
        <w:rPr>
          <w:rFonts w:ascii="Times New Roman" w:hAnsi="Times New Roman" w:cs="Times New Roman"/>
          <w:sz w:val="28"/>
          <w:szCs w:val="28"/>
        </w:rPr>
        <w:t>услуги по оперативно-диспетчерскому управлению в электроэнергетике;</w:t>
      </w:r>
    </w:p>
    <w:p w:rsidR="00766CC5" w:rsidRPr="002F1590" w:rsidRDefault="0089691B" w:rsidP="002F1590">
      <w:pPr>
        <w:pStyle w:val="a5"/>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66CC5" w:rsidRPr="002F1590">
        <w:rPr>
          <w:rFonts w:ascii="Times New Roman" w:hAnsi="Times New Roman" w:cs="Times New Roman"/>
          <w:sz w:val="28"/>
          <w:szCs w:val="28"/>
        </w:rPr>
        <w:t>услуги по передаче тепловой энергии;</w:t>
      </w:r>
    </w:p>
    <w:p w:rsidR="00766CC5" w:rsidRPr="002F1590" w:rsidRDefault="0089691B" w:rsidP="002F1590">
      <w:pPr>
        <w:pStyle w:val="a5"/>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66CC5" w:rsidRPr="002F1590">
        <w:rPr>
          <w:rFonts w:ascii="Times New Roman" w:hAnsi="Times New Roman" w:cs="Times New Roman"/>
          <w:sz w:val="28"/>
          <w:szCs w:val="28"/>
        </w:rPr>
        <w:t>услуги по использованию инфраструктуры внутренних водных путей.</w:t>
      </w:r>
    </w:p>
    <w:p w:rsidR="00270D9A" w:rsidRPr="002F1590" w:rsidRDefault="00270D9A" w:rsidP="002F1590">
      <w:pPr>
        <w:pStyle w:val="a5"/>
        <w:spacing w:line="360" w:lineRule="auto"/>
        <w:ind w:firstLine="567"/>
        <w:jc w:val="both"/>
        <w:rPr>
          <w:rFonts w:ascii="Times New Roman" w:hAnsi="Times New Roman" w:cs="Times New Roman"/>
          <w:sz w:val="28"/>
          <w:szCs w:val="28"/>
        </w:rPr>
      </w:pPr>
      <w:r w:rsidRPr="002F1590">
        <w:rPr>
          <w:rFonts w:ascii="Times New Roman" w:hAnsi="Times New Roman" w:cs="Times New Roman"/>
          <w:sz w:val="28"/>
          <w:szCs w:val="28"/>
        </w:rPr>
        <w:t>В настоящее время полномочия России по регулированию деятельности естественных монополий распределены между двумя федеральными органами исполнительной власти - Федеральной антимонопольной службой (ФАС) и Федеральной службой по тарифам (ФСТ).</w:t>
      </w:r>
    </w:p>
    <w:p w:rsidR="00270D9A" w:rsidRPr="002F1590" w:rsidRDefault="00270D9A" w:rsidP="002F1590">
      <w:pPr>
        <w:pStyle w:val="a5"/>
        <w:spacing w:line="360" w:lineRule="auto"/>
        <w:ind w:firstLine="567"/>
        <w:jc w:val="both"/>
        <w:rPr>
          <w:rFonts w:ascii="Times New Roman" w:hAnsi="Times New Roman" w:cs="Times New Roman"/>
          <w:sz w:val="28"/>
          <w:szCs w:val="28"/>
        </w:rPr>
      </w:pPr>
      <w:r w:rsidRPr="002F1590">
        <w:rPr>
          <w:rFonts w:ascii="Times New Roman" w:hAnsi="Times New Roman" w:cs="Times New Roman"/>
          <w:sz w:val="28"/>
          <w:szCs w:val="28"/>
        </w:rPr>
        <w:t>В то же время в шестой статье Закона «О естественных монополиях» предусматриваются три метода регулирования:</w:t>
      </w:r>
    </w:p>
    <w:p w:rsidR="00766CC5" w:rsidRPr="002F1590" w:rsidRDefault="00766CC5" w:rsidP="002F1590">
      <w:pPr>
        <w:pStyle w:val="a5"/>
        <w:spacing w:line="360" w:lineRule="auto"/>
        <w:ind w:firstLine="567"/>
        <w:jc w:val="both"/>
        <w:rPr>
          <w:rFonts w:ascii="Times New Roman" w:hAnsi="Times New Roman" w:cs="Times New Roman"/>
          <w:sz w:val="28"/>
          <w:szCs w:val="28"/>
        </w:rPr>
      </w:pPr>
      <w:r w:rsidRPr="002F1590">
        <w:rPr>
          <w:rFonts w:ascii="Times New Roman" w:hAnsi="Times New Roman" w:cs="Times New Roman"/>
          <w:sz w:val="28"/>
          <w:szCs w:val="28"/>
        </w:rPr>
        <w:t>Ценовое регулирование;</w:t>
      </w:r>
    </w:p>
    <w:p w:rsidR="00766CC5" w:rsidRPr="002F1590" w:rsidRDefault="00766CC5" w:rsidP="002F1590">
      <w:pPr>
        <w:pStyle w:val="a5"/>
        <w:spacing w:line="360" w:lineRule="auto"/>
        <w:ind w:firstLine="567"/>
        <w:jc w:val="both"/>
        <w:rPr>
          <w:rFonts w:ascii="Times New Roman" w:hAnsi="Times New Roman" w:cs="Times New Roman"/>
          <w:sz w:val="28"/>
          <w:szCs w:val="28"/>
        </w:rPr>
      </w:pPr>
      <w:r w:rsidRPr="002F1590">
        <w:rPr>
          <w:rFonts w:ascii="Times New Roman" w:hAnsi="Times New Roman" w:cs="Times New Roman"/>
          <w:sz w:val="28"/>
          <w:szCs w:val="28"/>
        </w:rPr>
        <w:t>Определение потребителей, подлежащих обязательному обслуживанию;</w:t>
      </w:r>
    </w:p>
    <w:p w:rsidR="00766CC5" w:rsidRPr="002F1590" w:rsidRDefault="00766CC5" w:rsidP="002F1590">
      <w:pPr>
        <w:pStyle w:val="a5"/>
        <w:spacing w:line="360" w:lineRule="auto"/>
        <w:ind w:firstLine="567"/>
        <w:jc w:val="both"/>
        <w:rPr>
          <w:rFonts w:ascii="Times New Roman" w:hAnsi="Times New Roman" w:cs="Times New Roman"/>
          <w:sz w:val="28"/>
          <w:szCs w:val="28"/>
        </w:rPr>
      </w:pPr>
      <w:r w:rsidRPr="002F1590">
        <w:rPr>
          <w:rFonts w:ascii="Times New Roman" w:hAnsi="Times New Roman" w:cs="Times New Roman"/>
          <w:sz w:val="28"/>
          <w:szCs w:val="28"/>
        </w:rPr>
        <w:t>Установление минимального уровня обеспечения потребителей в случае невозможности удовлетворения их потребностей в полном объеме.</w:t>
      </w:r>
    </w:p>
    <w:p w:rsidR="00270D9A" w:rsidRPr="002F1590" w:rsidRDefault="00270D9A" w:rsidP="002F1590">
      <w:pPr>
        <w:pStyle w:val="a5"/>
        <w:spacing w:line="360" w:lineRule="auto"/>
        <w:ind w:firstLine="567"/>
        <w:jc w:val="both"/>
        <w:rPr>
          <w:rFonts w:ascii="Times New Roman" w:hAnsi="Times New Roman" w:cs="Times New Roman"/>
          <w:sz w:val="28"/>
          <w:szCs w:val="28"/>
        </w:rPr>
      </w:pPr>
      <w:r w:rsidRPr="002F1590">
        <w:rPr>
          <w:rFonts w:ascii="Times New Roman" w:hAnsi="Times New Roman" w:cs="Times New Roman"/>
          <w:sz w:val="28"/>
          <w:szCs w:val="28"/>
        </w:rPr>
        <w:t>Исходя из общих условий построения правопорядка, можно сделать вывод, что, во-первых, Закон «О естественных монополиях» не предусматривает использования других методов регулирования, и, во-</w:t>
      </w:r>
      <w:r w:rsidRPr="002F1590">
        <w:rPr>
          <w:rFonts w:ascii="Times New Roman" w:hAnsi="Times New Roman" w:cs="Times New Roman"/>
          <w:sz w:val="28"/>
          <w:szCs w:val="28"/>
        </w:rPr>
        <w:lastRenderedPageBreak/>
        <w:t>вторых, даже эти методы не является обязательным и могут использоваться по усмотрению соответствующих регулирующих органов.</w:t>
      </w:r>
    </w:p>
    <w:p w:rsidR="00270D9A" w:rsidRPr="002F1590" w:rsidRDefault="00270D9A" w:rsidP="002F1590">
      <w:pPr>
        <w:pStyle w:val="a5"/>
        <w:spacing w:line="360" w:lineRule="auto"/>
        <w:ind w:firstLine="567"/>
        <w:jc w:val="both"/>
        <w:rPr>
          <w:rFonts w:ascii="Times New Roman" w:hAnsi="Times New Roman" w:cs="Times New Roman"/>
          <w:sz w:val="28"/>
          <w:szCs w:val="28"/>
        </w:rPr>
      </w:pPr>
      <w:r w:rsidRPr="002F1590">
        <w:rPr>
          <w:rFonts w:ascii="Times New Roman" w:hAnsi="Times New Roman" w:cs="Times New Roman"/>
          <w:sz w:val="28"/>
          <w:szCs w:val="28"/>
        </w:rPr>
        <w:t>Как следует из названия Федеральной службы по тарифам России и ее Регламента, этот орган наделен полномочием применять только один из трех методов регулирования к субъектам естественных монополий - регулированию цен. В свою очередь, ФАС России имеет право использовать второй и третий методы антимонопольного регулирования.</w:t>
      </w:r>
    </w:p>
    <w:p w:rsidR="00270D9A" w:rsidRPr="002F1590" w:rsidRDefault="00270D9A" w:rsidP="002F1590">
      <w:pPr>
        <w:pStyle w:val="a5"/>
        <w:spacing w:line="360" w:lineRule="auto"/>
        <w:ind w:firstLine="567"/>
        <w:jc w:val="both"/>
        <w:rPr>
          <w:rFonts w:ascii="Times New Roman" w:hAnsi="Times New Roman" w:cs="Times New Roman"/>
          <w:sz w:val="28"/>
          <w:szCs w:val="28"/>
        </w:rPr>
      </w:pPr>
      <w:r w:rsidRPr="002F1590">
        <w:rPr>
          <w:rFonts w:ascii="Times New Roman" w:hAnsi="Times New Roman" w:cs="Times New Roman"/>
          <w:sz w:val="28"/>
          <w:szCs w:val="28"/>
        </w:rPr>
        <w:t xml:space="preserve">Антимонопольное законодательство США оказало большое влияние на развитие антимонопольного законодательства других стран, в том числе современной России. Но, в отличие от американских законов, правовые механизмы российского законодательства имеют некоторые недостатки, это также можно объяснить тем, что правовое регулирование процессов конкуренции является новым явлением для нашей страны. В современной России в 1991 году был принят первый антимонопольный закон «О конкуренции и ограничении монополистической деятельности на товарных рынках». </w:t>
      </w:r>
      <w:r w:rsidR="002F1590" w:rsidRPr="002F1590">
        <w:rPr>
          <w:rFonts w:ascii="Times New Roman" w:hAnsi="Times New Roman" w:cs="Times New Roman"/>
          <w:sz w:val="28"/>
          <w:szCs w:val="28"/>
        </w:rPr>
        <w:t>В то время как</w:t>
      </w:r>
      <w:r w:rsidRPr="002F1590">
        <w:rPr>
          <w:rFonts w:ascii="Times New Roman" w:hAnsi="Times New Roman" w:cs="Times New Roman"/>
          <w:sz w:val="28"/>
          <w:szCs w:val="28"/>
        </w:rPr>
        <w:t xml:space="preserve"> законодательны</w:t>
      </w:r>
      <w:r w:rsidR="002F1590" w:rsidRPr="002F1590">
        <w:rPr>
          <w:rFonts w:ascii="Times New Roman" w:hAnsi="Times New Roman" w:cs="Times New Roman"/>
          <w:sz w:val="28"/>
          <w:szCs w:val="28"/>
        </w:rPr>
        <w:t>м актам США, регулирующим</w:t>
      </w:r>
      <w:r w:rsidRPr="002F1590">
        <w:rPr>
          <w:rFonts w:ascii="Times New Roman" w:hAnsi="Times New Roman" w:cs="Times New Roman"/>
          <w:sz w:val="28"/>
          <w:szCs w:val="28"/>
        </w:rPr>
        <w:t xml:space="preserve"> деятельность монополий, уже более ста лет истории. Если будет доказано, что в результате слияния двух фирм в отрасли развилась монополия, ассоциация будет запрещена. В случае, когда факт искусственного уменьшения выпуска устанавливается с целью повышения цен, фирма подвергается огромному штрафу, и ее руководство рискует попасть в тюрьму. Крупный производитель, захвативший значительную часть своего товарного рынка, можно условно разделить на несколько независимых компаний.</w:t>
      </w:r>
    </w:p>
    <w:p w:rsidR="002F1590" w:rsidRPr="002F1590" w:rsidRDefault="002F1590" w:rsidP="002F1590">
      <w:pPr>
        <w:pStyle w:val="a5"/>
        <w:spacing w:line="360" w:lineRule="auto"/>
        <w:ind w:firstLine="567"/>
        <w:jc w:val="both"/>
        <w:rPr>
          <w:rFonts w:ascii="Times New Roman" w:hAnsi="Times New Roman" w:cs="Times New Roman"/>
          <w:sz w:val="28"/>
          <w:szCs w:val="28"/>
        </w:rPr>
      </w:pPr>
      <w:r w:rsidRPr="002F1590">
        <w:rPr>
          <w:rFonts w:ascii="Times New Roman" w:hAnsi="Times New Roman" w:cs="Times New Roman"/>
          <w:sz w:val="28"/>
          <w:szCs w:val="28"/>
        </w:rPr>
        <w:t xml:space="preserve">На западе есть министерства, которые несут ответственность за положение дел в той или иной области, параллельно существуют относительно независимые от правительства, назначенные законодательными органами, которые вводят правила, по которым предприятия и фирмы действуют в той или иной сфере , Существуют строгие процедуры, которые должны применяться для введения новых правил, в </w:t>
      </w:r>
      <w:r w:rsidRPr="002F1590">
        <w:rPr>
          <w:rFonts w:ascii="Times New Roman" w:hAnsi="Times New Roman" w:cs="Times New Roman"/>
          <w:sz w:val="28"/>
          <w:szCs w:val="28"/>
        </w:rPr>
        <w:lastRenderedPageBreak/>
        <w:t>которых участвуют как представители общественности, так и заинтересованные стороны, организуются «тройные слушания».</w:t>
      </w:r>
      <w:r w:rsidRPr="002F1590">
        <w:rPr>
          <w:rFonts w:ascii="Times New Roman" w:hAnsi="Times New Roman" w:cs="Times New Roman"/>
          <w:sz w:val="28"/>
          <w:szCs w:val="28"/>
        </w:rPr>
        <w:br/>
        <w:t>У нас антимонопольная власть перестала быть министерством и стала службой, хотя по большому счету, не имеет значения, как она называется. Важно, что он делает и кому он подчиняется. И он по-прежнему подчиняется правительству и является частью правительства. То есть, это не орган, независимый от правительства.</w:t>
      </w:r>
    </w:p>
    <w:p w:rsidR="00766CC5" w:rsidRDefault="00766CC5" w:rsidP="00766CC5"/>
    <w:p w:rsidR="00766CC5" w:rsidRDefault="00766CC5" w:rsidP="00766CC5"/>
    <w:p w:rsidR="00766CC5" w:rsidRDefault="00766CC5" w:rsidP="00766CC5"/>
    <w:p w:rsidR="00766CC5" w:rsidRDefault="00766CC5" w:rsidP="00766CC5"/>
    <w:p w:rsidR="00766CC5" w:rsidRDefault="00766CC5" w:rsidP="00766CC5"/>
    <w:p w:rsidR="00766CC5" w:rsidRDefault="00766CC5" w:rsidP="00766CC5"/>
    <w:p w:rsidR="002F1590" w:rsidRDefault="002F1590" w:rsidP="00766CC5">
      <w:pPr>
        <w:rPr>
          <w:rFonts w:ascii="Times New Roman" w:hAnsi="Times New Roman" w:cs="Times New Roman"/>
          <w:b/>
          <w:sz w:val="28"/>
          <w:szCs w:val="28"/>
        </w:rPr>
      </w:pPr>
    </w:p>
    <w:p w:rsidR="002F1590" w:rsidRDefault="002F1590" w:rsidP="00766CC5">
      <w:pPr>
        <w:rPr>
          <w:rFonts w:ascii="Times New Roman" w:hAnsi="Times New Roman" w:cs="Times New Roman"/>
          <w:b/>
          <w:sz w:val="28"/>
          <w:szCs w:val="28"/>
        </w:rPr>
      </w:pPr>
    </w:p>
    <w:p w:rsidR="002F1590" w:rsidRDefault="002F1590" w:rsidP="00766CC5">
      <w:pPr>
        <w:rPr>
          <w:rFonts w:ascii="Times New Roman" w:hAnsi="Times New Roman" w:cs="Times New Roman"/>
          <w:b/>
          <w:sz w:val="28"/>
          <w:szCs w:val="28"/>
        </w:rPr>
      </w:pPr>
    </w:p>
    <w:p w:rsidR="002F1590" w:rsidRDefault="002F1590" w:rsidP="00766CC5">
      <w:pPr>
        <w:rPr>
          <w:rFonts w:ascii="Times New Roman" w:hAnsi="Times New Roman" w:cs="Times New Roman"/>
          <w:b/>
          <w:sz w:val="28"/>
          <w:szCs w:val="28"/>
        </w:rPr>
      </w:pPr>
    </w:p>
    <w:p w:rsidR="002F1590" w:rsidRDefault="002F1590" w:rsidP="00766CC5">
      <w:pPr>
        <w:rPr>
          <w:rFonts w:ascii="Times New Roman" w:hAnsi="Times New Roman" w:cs="Times New Roman"/>
          <w:b/>
          <w:sz w:val="28"/>
          <w:szCs w:val="28"/>
        </w:rPr>
      </w:pPr>
    </w:p>
    <w:p w:rsidR="002F1590" w:rsidRDefault="002F1590" w:rsidP="00766CC5">
      <w:pPr>
        <w:rPr>
          <w:rFonts w:ascii="Times New Roman" w:hAnsi="Times New Roman" w:cs="Times New Roman"/>
          <w:b/>
          <w:sz w:val="28"/>
          <w:szCs w:val="28"/>
        </w:rPr>
      </w:pPr>
    </w:p>
    <w:p w:rsidR="002F1590" w:rsidRDefault="002F1590" w:rsidP="00766CC5">
      <w:pPr>
        <w:rPr>
          <w:rFonts w:ascii="Times New Roman" w:hAnsi="Times New Roman" w:cs="Times New Roman"/>
          <w:b/>
          <w:sz w:val="28"/>
          <w:szCs w:val="28"/>
        </w:rPr>
      </w:pPr>
    </w:p>
    <w:p w:rsidR="002F1590" w:rsidRDefault="002F1590" w:rsidP="00766CC5">
      <w:pPr>
        <w:rPr>
          <w:rFonts w:ascii="Times New Roman" w:hAnsi="Times New Roman" w:cs="Times New Roman"/>
          <w:b/>
          <w:sz w:val="28"/>
          <w:szCs w:val="28"/>
        </w:rPr>
      </w:pPr>
    </w:p>
    <w:p w:rsidR="002F1590" w:rsidRDefault="002F1590" w:rsidP="00766CC5">
      <w:pPr>
        <w:rPr>
          <w:rFonts w:ascii="Times New Roman" w:hAnsi="Times New Roman" w:cs="Times New Roman"/>
          <w:b/>
          <w:sz w:val="28"/>
          <w:szCs w:val="28"/>
        </w:rPr>
      </w:pPr>
    </w:p>
    <w:p w:rsidR="002F1590" w:rsidRDefault="002F1590" w:rsidP="00766CC5">
      <w:pPr>
        <w:rPr>
          <w:rFonts w:ascii="Times New Roman" w:hAnsi="Times New Roman" w:cs="Times New Roman"/>
          <w:b/>
          <w:sz w:val="28"/>
          <w:szCs w:val="28"/>
        </w:rPr>
      </w:pPr>
    </w:p>
    <w:p w:rsidR="002F1590" w:rsidRDefault="002F1590" w:rsidP="00766CC5">
      <w:pPr>
        <w:rPr>
          <w:rFonts w:ascii="Times New Roman" w:hAnsi="Times New Roman" w:cs="Times New Roman"/>
          <w:b/>
          <w:sz w:val="28"/>
          <w:szCs w:val="28"/>
        </w:rPr>
      </w:pPr>
    </w:p>
    <w:p w:rsidR="002F1590" w:rsidRDefault="002F1590" w:rsidP="00766CC5">
      <w:pPr>
        <w:rPr>
          <w:rFonts w:ascii="Times New Roman" w:hAnsi="Times New Roman" w:cs="Times New Roman"/>
          <w:b/>
          <w:sz w:val="28"/>
          <w:szCs w:val="28"/>
        </w:rPr>
      </w:pPr>
    </w:p>
    <w:p w:rsidR="002F1590" w:rsidRDefault="002F1590" w:rsidP="00766CC5">
      <w:pPr>
        <w:rPr>
          <w:rFonts w:ascii="Times New Roman" w:hAnsi="Times New Roman" w:cs="Times New Roman"/>
          <w:b/>
          <w:sz w:val="28"/>
          <w:szCs w:val="28"/>
        </w:rPr>
      </w:pPr>
    </w:p>
    <w:p w:rsidR="002F1590" w:rsidRDefault="002F1590" w:rsidP="00766CC5">
      <w:pPr>
        <w:rPr>
          <w:rFonts w:ascii="Times New Roman" w:hAnsi="Times New Roman" w:cs="Times New Roman"/>
          <w:b/>
          <w:sz w:val="28"/>
          <w:szCs w:val="28"/>
        </w:rPr>
      </w:pPr>
    </w:p>
    <w:p w:rsidR="00766CC5" w:rsidRDefault="00766CC5" w:rsidP="00766CC5">
      <w:pP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060EAA" w:rsidRPr="00103C99" w:rsidRDefault="00060EAA" w:rsidP="00103C99">
      <w:pPr>
        <w:pStyle w:val="a5"/>
        <w:spacing w:line="360" w:lineRule="auto"/>
        <w:ind w:firstLine="567"/>
        <w:jc w:val="both"/>
        <w:rPr>
          <w:rFonts w:ascii="Times New Roman" w:eastAsia="Times New Roman" w:hAnsi="Times New Roman" w:cs="Times New Roman"/>
          <w:sz w:val="28"/>
          <w:szCs w:val="28"/>
        </w:rPr>
      </w:pPr>
      <w:r w:rsidRPr="00103C99">
        <w:rPr>
          <w:rFonts w:ascii="Times New Roman" w:hAnsi="Times New Roman" w:cs="Times New Roman"/>
          <w:sz w:val="28"/>
          <w:szCs w:val="28"/>
        </w:rPr>
        <w:t>Подводя итог исследованию, следует отметить, что естественная монополия - очень стабильная форма управления, и маловероятно, что она станет устаревшей, пока существуют отрасли</w:t>
      </w:r>
      <w:r w:rsidR="00103C99" w:rsidRPr="00103C99">
        <w:rPr>
          <w:rFonts w:ascii="Times New Roman" w:hAnsi="Times New Roman" w:cs="Times New Roman"/>
          <w:sz w:val="28"/>
          <w:szCs w:val="28"/>
        </w:rPr>
        <w:t xml:space="preserve"> промышленности, спрос населения</w:t>
      </w:r>
      <w:r w:rsidRPr="00103C99">
        <w:rPr>
          <w:rFonts w:ascii="Times New Roman" w:hAnsi="Times New Roman" w:cs="Times New Roman"/>
          <w:sz w:val="28"/>
          <w:szCs w:val="28"/>
        </w:rPr>
        <w:t xml:space="preserve"> на продукты</w:t>
      </w:r>
      <w:r w:rsidR="00103C99" w:rsidRPr="00103C99">
        <w:rPr>
          <w:rFonts w:ascii="Times New Roman" w:hAnsi="Times New Roman" w:cs="Times New Roman"/>
          <w:sz w:val="28"/>
          <w:szCs w:val="28"/>
        </w:rPr>
        <w:t>,</w:t>
      </w:r>
      <w:r w:rsidRPr="00103C99">
        <w:rPr>
          <w:rFonts w:ascii="Times New Roman" w:hAnsi="Times New Roman" w:cs="Times New Roman"/>
          <w:sz w:val="28"/>
          <w:szCs w:val="28"/>
        </w:rPr>
        <w:t xml:space="preserve"> которых настолько велик, и пока есть</w:t>
      </w:r>
      <w:r w:rsidR="00103C99" w:rsidRPr="00103C99">
        <w:rPr>
          <w:rFonts w:ascii="Times New Roman" w:hAnsi="Times New Roman" w:cs="Times New Roman"/>
          <w:sz w:val="28"/>
          <w:szCs w:val="28"/>
        </w:rPr>
        <w:t xml:space="preserve"> дифференциация общества.</w:t>
      </w:r>
    </w:p>
    <w:p w:rsidR="00103C99" w:rsidRPr="00103C99" w:rsidRDefault="00103C99" w:rsidP="00103C99">
      <w:pPr>
        <w:pStyle w:val="a5"/>
        <w:spacing w:line="360" w:lineRule="auto"/>
        <w:ind w:firstLine="567"/>
        <w:jc w:val="both"/>
        <w:rPr>
          <w:rFonts w:ascii="Times New Roman" w:eastAsia="Times New Roman" w:hAnsi="Times New Roman" w:cs="Times New Roman"/>
          <w:sz w:val="28"/>
          <w:szCs w:val="28"/>
        </w:rPr>
      </w:pPr>
      <w:r w:rsidRPr="00103C99">
        <w:rPr>
          <w:rFonts w:ascii="Times New Roman" w:hAnsi="Times New Roman" w:cs="Times New Roman"/>
          <w:sz w:val="28"/>
          <w:szCs w:val="28"/>
        </w:rPr>
        <w:t>Существует множество споров о способах регулирования естественных монополий, что очевидно, поскольку и потребители, и монополисты стремятся получить максимальную прибыль. Однако это не единственная причина разногласий, поскольку в действительности система регулирования естественных монополий далека от совершенства. Поэтому, скорее всего, методы государственного регулирования естественных монополий будут постоянно совершенствоваться, хотя маловероятно, что такие изменения будут удовлетворять всех, поэтому этот вопрос будет одним из основных условий поиска, и общественный интерес к нему никогда не будет исчезать.</w:t>
      </w:r>
    </w:p>
    <w:p w:rsidR="00103C99" w:rsidRPr="00103C99" w:rsidRDefault="00103C99" w:rsidP="00103C99">
      <w:pPr>
        <w:pStyle w:val="a5"/>
        <w:spacing w:line="360" w:lineRule="auto"/>
        <w:ind w:firstLine="567"/>
        <w:jc w:val="both"/>
        <w:rPr>
          <w:rFonts w:ascii="Times New Roman" w:eastAsia="Times New Roman" w:hAnsi="Times New Roman" w:cs="Times New Roman"/>
          <w:sz w:val="28"/>
          <w:szCs w:val="28"/>
        </w:rPr>
      </w:pPr>
      <w:r w:rsidRPr="00103C99">
        <w:rPr>
          <w:rFonts w:ascii="Times New Roman" w:hAnsi="Times New Roman" w:cs="Times New Roman"/>
          <w:sz w:val="28"/>
          <w:szCs w:val="28"/>
        </w:rPr>
        <w:t>Наша экономическая политика постоянно «движется» от административного произвола в управлении производством к элементам независимости экономических ячеек. Но в первом случае происходит ущемление местных интересов, а во втором - непоследовательность работы. Идеальное решение заключается не в том, кому предоставить право решать, но в обеспечении надлежащего направления этой деятельности, что достигается путем более тщательного экономического и правового регулирования. Необходимы необходимые законодательные, прежде всего антимонопольные, меры, адекватные производственной базе и экономическим отношениям.</w:t>
      </w:r>
    </w:p>
    <w:p w:rsidR="00103C99" w:rsidRPr="00103C99" w:rsidRDefault="00103C99" w:rsidP="00103C99">
      <w:pPr>
        <w:pStyle w:val="a5"/>
        <w:spacing w:line="360" w:lineRule="auto"/>
        <w:ind w:firstLine="567"/>
        <w:jc w:val="both"/>
        <w:rPr>
          <w:rFonts w:ascii="Times New Roman" w:eastAsia="Times New Roman" w:hAnsi="Times New Roman" w:cs="Times New Roman"/>
          <w:sz w:val="28"/>
          <w:szCs w:val="28"/>
        </w:rPr>
      </w:pPr>
      <w:r w:rsidRPr="00103C99">
        <w:rPr>
          <w:rFonts w:ascii="Times New Roman" w:hAnsi="Times New Roman" w:cs="Times New Roman"/>
          <w:sz w:val="28"/>
          <w:szCs w:val="28"/>
        </w:rPr>
        <w:t xml:space="preserve">Таким образом, государственное регулирование естественных монополий является одним из основных факторов, обеспечивающих нормальное функционирование экономики. Если предприятие не является государственным, его регулирование заключается в следующем: либо цены устанавливаются на уровне средних издержек монополии, либо применяются </w:t>
      </w:r>
      <w:r w:rsidRPr="00103C99">
        <w:rPr>
          <w:rFonts w:ascii="Times New Roman" w:hAnsi="Times New Roman" w:cs="Times New Roman"/>
          <w:sz w:val="28"/>
          <w:szCs w:val="28"/>
        </w:rPr>
        <w:lastRenderedPageBreak/>
        <w:t>двухкомпонентные тарифы, предусматривающие отдельную и фиксированную плату за доступ к услугам, а также Оплата за каждую единицу платных услуг.</w:t>
      </w:r>
    </w:p>
    <w:p w:rsidR="00103C99" w:rsidRDefault="00103C99" w:rsidP="00103C99">
      <w:pPr>
        <w:pStyle w:val="a5"/>
        <w:spacing w:line="360" w:lineRule="auto"/>
        <w:ind w:firstLine="567"/>
        <w:jc w:val="both"/>
        <w:rPr>
          <w:rFonts w:ascii="Times New Roman" w:hAnsi="Times New Roman" w:cs="Times New Roman"/>
          <w:b/>
          <w:sz w:val="28"/>
          <w:szCs w:val="28"/>
        </w:rPr>
      </w:pPr>
      <w:r w:rsidRPr="00103C99">
        <w:rPr>
          <w:rFonts w:ascii="Times New Roman" w:hAnsi="Times New Roman" w:cs="Times New Roman"/>
          <w:sz w:val="28"/>
          <w:szCs w:val="28"/>
        </w:rPr>
        <w:t>Законодательство, регулирующее деятельность естественных монополий, должно быть разумным и продуманным, поскольку чрезмерно жесткое применение методов регулирования может привести к дисбалансу в сложившихся рыночных отношениях и вызвать неудовлетворенность со стороны работников крупных организаций.</w:t>
      </w:r>
      <w:r w:rsidRPr="00103C99">
        <w:rPr>
          <w:rFonts w:ascii="Times New Roman" w:hAnsi="Times New Roman" w:cs="Times New Roman"/>
          <w:sz w:val="28"/>
          <w:szCs w:val="28"/>
        </w:rPr>
        <w:br/>
        <w:t>Законы, регулирующие деятельность естественных монополий, имеют большое значение для современной России, но их фактическое применение сталкивается с определенными трудностями и проблемами.</w:t>
      </w:r>
    </w:p>
    <w:p w:rsidR="00103C99" w:rsidRPr="00103C99" w:rsidRDefault="00103C99" w:rsidP="00103C99"/>
    <w:p w:rsidR="00103C99" w:rsidRPr="00103C99" w:rsidRDefault="00103C99" w:rsidP="00103C99"/>
    <w:p w:rsidR="00103C99" w:rsidRPr="00103C99" w:rsidRDefault="00103C99" w:rsidP="00103C99"/>
    <w:p w:rsidR="00103C99" w:rsidRPr="00103C99" w:rsidRDefault="00103C99" w:rsidP="00103C99"/>
    <w:p w:rsidR="00103C99" w:rsidRPr="00103C99" w:rsidRDefault="00103C99" w:rsidP="00103C99"/>
    <w:p w:rsidR="00103C99" w:rsidRPr="00103C99" w:rsidRDefault="00103C99" w:rsidP="00103C99"/>
    <w:p w:rsidR="00103C99" w:rsidRPr="00103C99" w:rsidRDefault="00103C99" w:rsidP="00103C99"/>
    <w:p w:rsidR="00103C99" w:rsidRPr="00103C99" w:rsidRDefault="00103C99" w:rsidP="00103C99"/>
    <w:p w:rsidR="00103C99" w:rsidRPr="00103C99" w:rsidRDefault="00103C99" w:rsidP="00103C99"/>
    <w:p w:rsidR="00103C99" w:rsidRPr="00103C99" w:rsidRDefault="00103C99" w:rsidP="00103C99"/>
    <w:p w:rsidR="00103C99" w:rsidRPr="00103C99" w:rsidRDefault="00103C99" w:rsidP="00103C99"/>
    <w:p w:rsidR="00103C99" w:rsidRPr="00103C99" w:rsidRDefault="00103C99" w:rsidP="00103C99"/>
    <w:p w:rsidR="00103C99" w:rsidRDefault="00103C99" w:rsidP="00103C99"/>
    <w:p w:rsidR="00766CC5" w:rsidRDefault="00103C99" w:rsidP="00103C99">
      <w:pPr>
        <w:tabs>
          <w:tab w:val="left" w:pos="915"/>
        </w:tabs>
      </w:pPr>
      <w:r>
        <w:tab/>
      </w:r>
    </w:p>
    <w:p w:rsidR="00103C99" w:rsidRDefault="00103C99" w:rsidP="00103C99">
      <w:pPr>
        <w:tabs>
          <w:tab w:val="left" w:pos="915"/>
        </w:tabs>
      </w:pPr>
    </w:p>
    <w:p w:rsidR="00103C99" w:rsidRDefault="00103C99" w:rsidP="00103C99">
      <w:pPr>
        <w:tabs>
          <w:tab w:val="left" w:pos="915"/>
        </w:tabs>
      </w:pPr>
    </w:p>
    <w:p w:rsidR="00103C99" w:rsidRDefault="00103C99" w:rsidP="00103C99">
      <w:pPr>
        <w:tabs>
          <w:tab w:val="left" w:pos="915"/>
        </w:tabs>
      </w:pPr>
    </w:p>
    <w:p w:rsidR="00103C99" w:rsidRDefault="00103C99" w:rsidP="00103C99">
      <w:pPr>
        <w:tabs>
          <w:tab w:val="left" w:pos="915"/>
        </w:tabs>
      </w:pPr>
    </w:p>
    <w:p w:rsidR="00103C99" w:rsidRPr="00103C99" w:rsidRDefault="00103C99" w:rsidP="00103C99">
      <w:pPr>
        <w:tabs>
          <w:tab w:val="left" w:pos="915"/>
        </w:tabs>
        <w:rPr>
          <w:rFonts w:ascii="Times New Roman" w:hAnsi="Times New Roman" w:cs="Times New Roman"/>
          <w:b/>
          <w:sz w:val="28"/>
          <w:szCs w:val="28"/>
        </w:rPr>
      </w:pPr>
      <w:r w:rsidRPr="00103C99">
        <w:rPr>
          <w:rFonts w:ascii="Times New Roman" w:hAnsi="Times New Roman" w:cs="Times New Roman"/>
          <w:b/>
          <w:sz w:val="28"/>
          <w:szCs w:val="28"/>
        </w:rPr>
        <w:lastRenderedPageBreak/>
        <w:t>Использованная литература:</w:t>
      </w:r>
    </w:p>
    <w:p w:rsidR="00103C99" w:rsidRPr="000E51BF" w:rsidRDefault="00103C99" w:rsidP="000E51BF">
      <w:pPr>
        <w:pStyle w:val="a5"/>
        <w:numPr>
          <w:ilvl w:val="0"/>
          <w:numId w:val="38"/>
        </w:numPr>
        <w:spacing w:line="360" w:lineRule="auto"/>
        <w:ind w:left="0"/>
        <w:jc w:val="both"/>
        <w:rPr>
          <w:rFonts w:ascii="Times New Roman" w:hAnsi="Times New Roman" w:cs="Times New Roman"/>
          <w:sz w:val="28"/>
          <w:szCs w:val="28"/>
        </w:rPr>
      </w:pPr>
      <w:r w:rsidRPr="000E51BF">
        <w:rPr>
          <w:rFonts w:ascii="Times New Roman" w:hAnsi="Times New Roman" w:cs="Times New Roman"/>
          <w:sz w:val="28"/>
          <w:szCs w:val="28"/>
        </w:rPr>
        <w:t>Экономическая теория</w:t>
      </w:r>
      <w:r w:rsidR="007403F1" w:rsidRPr="000E51BF">
        <w:rPr>
          <w:rFonts w:ascii="Times New Roman" w:hAnsi="Times New Roman" w:cs="Times New Roman"/>
          <w:sz w:val="28"/>
          <w:szCs w:val="28"/>
        </w:rPr>
        <w:t>: Учебник / Под общ. ред. акад. В.И. Видяпина, А.И. Добрынина, Г.П. Журавлевой, Л.С. Тарасевича. – М.: ИНФРА-М, 2003. – 714 С. – (Серия «Высшее образование»).</w:t>
      </w:r>
    </w:p>
    <w:p w:rsidR="007403F1" w:rsidRPr="000E51BF" w:rsidRDefault="007403F1" w:rsidP="000E51BF">
      <w:pPr>
        <w:pStyle w:val="a5"/>
        <w:numPr>
          <w:ilvl w:val="0"/>
          <w:numId w:val="38"/>
        </w:numPr>
        <w:spacing w:line="360" w:lineRule="auto"/>
        <w:ind w:left="0"/>
        <w:jc w:val="both"/>
        <w:rPr>
          <w:rFonts w:ascii="Times New Roman" w:hAnsi="Times New Roman" w:cs="Times New Roman"/>
          <w:sz w:val="28"/>
          <w:szCs w:val="28"/>
        </w:rPr>
      </w:pPr>
      <w:r w:rsidRPr="000E51BF">
        <w:rPr>
          <w:rFonts w:ascii="Times New Roman" w:hAnsi="Times New Roman" w:cs="Times New Roman"/>
          <w:sz w:val="28"/>
          <w:szCs w:val="28"/>
        </w:rPr>
        <w:t>Князева И. В. «Антимонопольная политика в России » изд.: Омега-Л Москва, 2006 стр. 445-447.</w:t>
      </w:r>
    </w:p>
    <w:p w:rsidR="007403F1" w:rsidRPr="000E51BF" w:rsidRDefault="007403F1" w:rsidP="000E51BF">
      <w:pPr>
        <w:pStyle w:val="a5"/>
        <w:numPr>
          <w:ilvl w:val="0"/>
          <w:numId w:val="38"/>
        </w:numPr>
        <w:spacing w:line="360" w:lineRule="auto"/>
        <w:ind w:left="0"/>
        <w:jc w:val="both"/>
        <w:rPr>
          <w:rFonts w:ascii="Times New Roman" w:hAnsi="Times New Roman" w:cs="Times New Roman"/>
          <w:sz w:val="28"/>
          <w:szCs w:val="28"/>
        </w:rPr>
      </w:pPr>
      <w:r w:rsidRPr="000E51BF">
        <w:rPr>
          <w:rFonts w:ascii="Times New Roman" w:eastAsia="Times New Roman" w:hAnsi="Times New Roman" w:cs="Times New Roman"/>
          <w:sz w:val="28"/>
          <w:szCs w:val="28"/>
        </w:rPr>
        <w:t>Государственное регулирование рыночной экономики / Под общ. ред. В. И. Кушлина. – М.: Изд-во РАГС, 2005. – 832 с.</w:t>
      </w:r>
    </w:p>
    <w:p w:rsidR="007403F1" w:rsidRPr="000E51BF" w:rsidRDefault="007403F1" w:rsidP="000E51BF">
      <w:pPr>
        <w:pStyle w:val="a5"/>
        <w:numPr>
          <w:ilvl w:val="0"/>
          <w:numId w:val="38"/>
        </w:numPr>
        <w:spacing w:line="360" w:lineRule="auto"/>
        <w:ind w:left="0"/>
        <w:jc w:val="both"/>
        <w:rPr>
          <w:rFonts w:ascii="Times New Roman" w:eastAsia="Times New Roman" w:hAnsi="Times New Roman" w:cs="Times New Roman"/>
          <w:sz w:val="28"/>
          <w:szCs w:val="28"/>
        </w:rPr>
      </w:pPr>
      <w:r w:rsidRPr="000E51BF">
        <w:rPr>
          <w:rFonts w:ascii="Times New Roman" w:eastAsia="Times New Roman" w:hAnsi="Times New Roman" w:cs="Times New Roman"/>
          <w:sz w:val="28"/>
          <w:szCs w:val="28"/>
        </w:rPr>
        <w:t>Ю.А. Метелева "ПРАВОВОЕ РЕГУЛИРОВАНИЕ ЦЕНООБРАЗОВАНИЯ В СФЕРЕ ЕСТЕСТВЕННЫХ МОНОПОЛИЙ" // Журнал российского права,2006,№10</w:t>
      </w:r>
    </w:p>
    <w:p w:rsidR="007403F1" w:rsidRPr="000E51BF" w:rsidRDefault="007403F1" w:rsidP="000E51BF">
      <w:pPr>
        <w:pStyle w:val="a5"/>
        <w:numPr>
          <w:ilvl w:val="0"/>
          <w:numId w:val="38"/>
        </w:numPr>
        <w:spacing w:line="360" w:lineRule="auto"/>
        <w:ind w:left="0"/>
        <w:jc w:val="both"/>
        <w:rPr>
          <w:rFonts w:ascii="Times New Roman" w:hAnsi="Times New Roman" w:cs="Times New Roman"/>
          <w:sz w:val="28"/>
          <w:szCs w:val="28"/>
        </w:rPr>
      </w:pPr>
      <w:r w:rsidRPr="000E51BF">
        <w:rPr>
          <w:rFonts w:ascii="Times New Roman" w:eastAsia="Times New Roman" w:hAnsi="Times New Roman" w:cs="Times New Roman"/>
          <w:sz w:val="28"/>
          <w:szCs w:val="28"/>
        </w:rPr>
        <w:t>Федеральный закон «О естественных монополиях»</w:t>
      </w:r>
      <w:r w:rsidRPr="000E51BF">
        <w:rPr>
          <w:rFonts w:ascii="Times New Roman" w:hAnsi="Times New Roman" w:cs="Times New Roman"/>
          <w:sz w:val="28"/>
          <w:szCs w:val="28"/>
        </w:rPr>
        <w:t>.</w:t>
      </w:r>
    </w:p>
    <w:p w:rsidR="007403F1" w:rsidRPr="000E51BF" w:rsidRDefault="007403F1" w:rsidP="000E51BF">
      <w:pPr>
        <w:pStyle w:val="a5"/>
        <w:numPr>
          <w:ilvl w:val="0"/>
          <w:numId w:val="38"/>
        </w:numPr>
        <w:spacing w:line="360" w:lineRule="auto"/>
        <w:ind w:left="0"/>
        <w:jc w:val="both"/>
        <w:rPr>
          <w:rFonts w:ascii="Times New Roman" w:eastAsia="Times New Roman" w:hAnsi="Times New Roman" w:cs="Times New Roman"/>
          <w:sz w:val="28"/>
          <w:szCs w:val="28"/>
        </w:rPr>
      </w:pPr>
      <w:r w:rsidRPr="000E51BF">
        <w:rPr>
          <w:rFonts w:ascii="Times New Roman" w:eastAsia="Times New Roman" w:hAnsi="Times New Roman" w:cs="Times New Roman"/>
          <w:sz w:val="28"/>
          <w:szCs w:val="28"/>
        </w:rPr>
        <w:t>Государственная антимонопольная политика: практический опыт и задачи совершенствования законодательства // Российский экономический журнал. 2014. № 3. С.28.</w:t>
      </w:r>
    </w:p>
    <w:p w:rsidR="007403F1" w:rsidRPr="000E51BF" w:rsidRDefault="007403F1" w:rsidP="000E51BF">
      <w:pPr>
        <w:pStyle w:val="a5"/>
        <w:numPr>
          <w:ilvl w:val="0"/>
          <w:numId w:val="38"/>
        </w:numPr>
        <w:spacing w:line="360" w:lineRule="auto"/>
        <w:ind w:left="0"/>
        <w:jc w:val="both"/>
        <w:rPr>
          <w:rFonts w:ascii="Times New Roman" w:eastAsia="Times New Roman" w:hAnsi="Times New Roman" w:cs="Times New Roman"/>
          <w:sz w:val="28"/>
          <w:szCs w:val="28"/>
        </w:rPr>
      </w:pPr>
      <w:r w:rsidRPr="000E51BF">
        <w:rPr>
          <w:rFonts w:ascii="Times New Roman" w:eastAsia="Times New Roman" w:hAnsi="Times New Roman" w:cs="Times New Roman"/>
          <w:sz w:val="28"/>
          <w:szCs w:val="28"/>
        </w:rPr>
        <w:t>Тюрина А.Д. Микроэкономика.  М.: Эксмо, 2009. — 160 с.</w:t>
      </w:r>
    </w:p>
    <w:p w:rsidR="007403F1" w:rsidRPr="000E51BF" w:rsidRDefault="007403F1" w:rsidP="000E51BF">
      <w:pPr>
        <w:pStyle w:val="a5"/>
        <w:numPr>
          <w:ilvl w:val="0"/>
          <w:numId w:val="38"/>
        </w:numPr>
        <w:spacing w:line="360" w:lineRule="auto"/>
        <w:ind w:left="0"/>
        <w:jc w:val="both"/>
        <w:rPr>
          <w:rFonts w:ascii="Times New Roman" w:eastAsia="Times New Roman" w:hAnsi="Times New Roman" w:cs="Times New Roman"/>
          <w:sz w:val="28"/>
          <w:szCs w:val="28"/>
        </w:rPr>
      </w:pPr>
      <w:r w:rsidRPr="000E51BF">
        <w:rPr>
          <w:rFonts w:ascii="Times New Roman" w:eastAsia="Times New Roman" w:hAnsi="Times New Roman" w:cs="Times New Roman"/>
          <w:sz w:val="28"/>
          <w:szCs w:val="28"/>
        </w:rPr>
        <w:t>Соколинский В.М., Корольков В.Е., Грязнова А.Г. «Экономическая теория».-2-е дополненное и переработанное изд.,.-М.:КНОРУС,2006.-464с.</w:t>
      </w:r>
    </w:p>
    <w:p w:rsidR="007403F1" w:rsidRPr="000E51BF" w:rsidRDefault="007403F1" w:rsidP="000E51BF">
      <w:pPr>
        <w:pStyle w:val="a5"/>
        <w:numPr>
          <w:ilvl w:val="0"/>
          <w:numId w:val="38"/>
        </w:numPr>
        <w:spacing w:line="360" w:lineRule="auto"/>
        <w:ind w:left="0"/>
        <w:jc w:val="both"/>
        <w:rPr>
          <w:rFonts w:ascii="Times New Roman" w:eastAsia="Times New Roman" w:hAnsi="Times New Roman" w:cs="Times New Roman"/>
          <w:sz w:val="28"/>
          <w:szCs w:val="28"/>
        </w:rPr>
      </w:pPr>
      <w:r w:rsidRPr="000E51BF">
        <w:rPr>
          <w:rFonts w:ascii="Times New Roman" w:eastAsia="Times New Roman" w:hAnsi="Times New Roman" w:cs="Times New Roman"/>
          <w:sz w:val="28"/>
          <w:szCs w:val="28"/>
        </w:rPr>
        <w:t>Конституция Российской Федерации, принятая всенародным голосованием 12.12.1993 г. (с учетом попр., внесенных Законами РФ о поправках к Конституции РФ от 30.12.2008 № 6 — ФКЗ, от 30.12.2008 № 7 — ФКЗ, от 05.02.2014 N 2-ФКЗ) // СПС «Консультант – плюс»</w:t>
      </w:r>
    </w:p>
    <w:p w:rsidR="007403F1" w:rsidRPr="000E51BF" w:rsidRDefault="007403F1" w:rsidP="000E51BF">
      <w:pPr>
        <w:pStyle w:val="a5"/>
        <w:numPr>
          <w:ilvl w:val="0"/>
          <w:numId w:val="38"/>
        </w:numPr>
        <w:spacing w:line="360" w:lineRule="auto"/>
        <w:ind w:left="0"/>
        <w:jc w:val="both"/>
        <w:rPr>
          <w:rFonts w:ascii="Times New Roman" w:eastAsia="Times New Roman" w:hAnsi="Times New Roman" w:cs="Times New Roman"/>
          <w:sz w:val="28"/>
          <w:szCs w:val="28"/>
        </w:rPr>
      </w:pPr>
      <w:r w:rsidRPr="000E51BF">
        <w:rPr>
          <w:rFonts w:ascii="Times New Roman" w:eastAsia="Times New Roman" w:hAnsi="Times New Roman" w:cs="Times New Roman"/>
          <w:sz w:val="28"/>
          <w:szCs w:val="28"/>
        </w:rPr>
        <w:t>Указ Президента РФ от 28.04.1997 N 426 (с изм. от 23.07.2001) «Об Основных положениях структурной реформы в сферах естественных монополий» // СПС «Консультант – плюс»</w:t>
      </w:r>
    </w:p>
    <w:p w:rsidR="007403F1" w:rsidRPr="000E51BF" w:rsidRDefault="007403F1" w:rsidP="000E51BF">
      <w:pPr>
        <w:pStyle w:val="a5"/>
        <w:numPr>
          <w:ilvl w:val="0"/>
          <w:numId w:val="38"/>
        </w:numPr>
        <w:spacing w:line="360" w:lineRule="auto"/>
        <w:ind w:left="0"/>
        <w:jc w:val="both"/>
        <w:rPr>
          <w:rFonts w:ascii="Times New Roman" w:eastAsia="Times New Roman" w:hAnsi="Times New Roman" w:cs="Times New Roman"/>
          <w:sz w:val="28"/>
          <w:szCs w:val="28"/>
        </w:rPr>
      </w:pPr>
      <w:r w:rsidRPr="000E51BF">
        <w:rPr>
          <w:rFonts w:ascii="Times New Roman" w:eastAsia="Times New Roman" w:hAnsi="Times New Roman" w:cs="Times New Roman"/>
          <w:sz w:val="28"/>
          <w:szCs w:val="28"/>
        </w:rPr>
        <w:t>Тарануха Ю.В. «Микроэкономика»./ Ю.В.Тарануха., А.В.Сидорович.-М.: Дело и Сервис, 2006.-634с.</w:t>
      </w:r>
    </w:p>
    <w:p w:rsidR="007403F1" w:rsidRPr="000E51BF" w:rsidRDefault="007403F1" w:rsidP="000E51BF">
      <w:pPr>
        <w:pStyle w:val="a5"/>
        <w:numPr>
          <w:ilvl w:val="0"/>
          <w:numId w:val="38"/>
        </w:numPr>
        <w:spacing w:line="360" w:lineRule="auto"/>
        <w:ind w:left="0"/>
        <w:jc w:val="both"/>
        <w:rPr>
          <w:rFonts w:ascii="Times New Roman" w:eastAsia="Times New Roman" w:hAnsi="Times New Roman" w:cs="Times New Roman"/>
          <w:sz w:val="28"/>
          <w:szCs w:val="28"/>
        </w:rPr>
      </w:pPr>
      <w:r w:rsidRPr="000E51BF">
        <w:rPr>
          <w:rFonts w:ascii="Times New Roman" w:eastAsia="Times New Roman" w:hAnsi="Times New Roman" w:cs="Times New Roman"/>
          <w:sz w:val="28"/>
          <w:szCs w:val="28"/>
        </w:rPr>
        <w:t>Якунин В. «Государственное регулирование тарифов естественных монополий в условиях конфликта интересов». // Власть-2006.-№1.-с.12-18</w:t>
      </w:r>
    </w:p>
    <w:p w:rsidR="007403F1" w:rsidRPr="000E51BF" w:rsidRDefault="007403F1" w:rsidP="000E51BF">
      <w:pPr>
        <w:pStyle w:val="a5"/>
        <w:numPr>
          <w:ilvl w:val="0"/>
          <w:numId w:val="38"/>
        </w:numPr>
        <w:spacing w:line="360" w:lineRule="auto"/>
        <w:ind w:left="0"/>
        <w:jc w:val="both"/>
        <w:rPr>
          <w:rFonts w:ascii="Times New Roman" w:eastAsia="Times New Roman" w:hAnsi="Times New Roman" w:cs="Times New Roman"/>
          <w:sz w:val="28"/>
          <w:szCs w:val="28"/>
        </w:rPr>
      </w:pPr>
      <w:r w:rsidRPr="000E51BF">
        <w:rPr>
          <w:rFonts w:ascii="Times New Roman" w:eastAsia="Times New Roman" w:hAnsi="Times New Roman" w:cs="Times New Roman"/>
          <w:sz w:val="28"/>
          <w:szCs w:val="28"/>
        </w:rPr>
        <w:lastRenderedPageBreak/>
        <w:t>Городецкий А., Павленко Ю. Реформирование естественных монополий // Вопросы экономики. 2006. №1. С. 137-146</w:t>
      </w:r>
    </w:p>
    <w:p w:rsidR="000E51BF" w:rsidRPr="000E51BF" w:rsidRDefault="000E51BF" w:rsidP="000E51BF">
      <w:pPr>
        <w:pStyle w:val="a5"/>
        <w:numPr>
          <w:ilvl w:val="0"/>
          <w:numId w:val="38"/>
        </w:numPr>
        <w:spacing w:line="360" w:lineRule="auto"/>
        <w:ind w:left="0"/>
        <w:jc w:val="both"/>
        <w:rPr>
          <w:rFonts w:ascii="Times New Roman" w:eastAsia="Times New Roman" w:hAnsi="Times New Roman" w:cs="Times New Roman"/>
          <w:sz w:val="28"/>
          <w:szCs w:val="28"/>
        </w:rPr>
      </w:pPr>
      <w:r w:rsidRPr="000E51BF">
        <w:rPr>
          <w:rFonts w:ascii="Times New Roman" w:eastAsia="Times New Roman" w:hAnsi="Times New Roman" w:cs="Times New Roman"/>
          <w:sz w:val="28"/>
          <w:szCs w:val="28"/>
        </w:rPr>
        <w:t>Программа стабилизации экономики и финансов // Вопросы экономики. 2010. № 7. С. 4-26.</w:t>
      </w:r>
    </w:p>
    <w:p w:rsidR="000E51BF" w:rsidRPr="000E51BF" w:rsidRDefault="000E51BF" w:rsidP="000E51BF">
      <w:pPr>
        <w:pStyle w:val="a5"/>
        <w:numPr>
          <w:ilvl w:val="0"/>
          <w:numId w:val="38"/>
        </w:numPr>
        <w:spacing w:line="360" w:lineRule="auto"/>
        <w:ind w:left="0"/>
        <w:jc w:val="both"/>
        <w:rPr>
          <w:rFonts w:ascii="Times New Roman" w:eastAsia="Times New Roman" w:hAnsi="Times New Roman" w:cs="Times New Roman"/>
          <w:sz w:val="28"/>
          <w:szCs w:val="28"/>
        </w:rPr>
      </w:pPr>
      <w:r w:rsidRPr="000E51BF">
        <w:rPr>
          <w:rFonts w:ascii="Times New Roman" w:eastAsia="Times New Roman" w:hAnsi="Times New Roman" w:cs="Times New Roman"/>
          <w:sz w:val="28"/>
          <w:szCs w:val="28"/>
        </w:rPr>
        <w:t>Андреев А., Гордейчик С. Монополистические действия и ограничение конкуренции: вопросы квалификации // Российская юстиция. 2013. №7. С. 13-14.</w:t>
      </w:r>
    </w:p>
    <w:p w:rsidR="000E51BF" w:rsidRPr="000E51BF" w:rsidRDefault="000E51BF" w:rsidP="000E51BF">
      <w:pPr>
        <w:pStyle w:val="a5"/>
        <w:numPr>
          <w:ilvl w:val="0"/>
          <w:numId w:val="38"/>
        </w:numPr>
        <w:spacing w:line="360" w:lineRule="auto"/>
        <w:ind w:left="0"/>
        <w:jc w:val="both"/>
        <w:rPr>
          <w:rFonts w:ascii="Times New Roman" w:eastAsia="Times New Roman" w:hAnsi="Times New Roman" w:cs="Times New Roman"/>
          <w:sz w:val="28"/>
          <w:szCs w:val="28"/>
        </w:rPr>
      </w:pPr>
      <w:r w:rsidRPr="000E51BF">
        <w:rPr>
          <w:rFonts w:ascii="Times New Roman" w:eastAsia="Times New Roman" w:hAnsi="Times New Roman" w:cs="Times New Roman"/>
          <w:sz w:val="28"/>
          <w:szCs w:val="28"/>
        </w:rPr>
        <w:t>Монополизм и антимонопольная политика». / Российская академия наук, Институт экономики, М.: Наука, 1993.-238с.</w:t>
      </w:r>
    </w:p>
    <w:p w:rsidR="000E51BF" w:rsidRPr="000E51BF" w:rsidRDefault="000E51BF" w:rsidP="000E51BF">
      <w:pPr>
        <w:pStyle w:val="a5"/>
        <w:numPr>
          <w:ilvl w:val="0"/>
          <w:numId w:val="38"/>
        </w:numPr>
        <w:spacing w:line="360" w:lineRule="auto"/>
        <w:ind w:left="0"/>
        <w:jc w:val="both"/>
        <w:rPr>
          <w:rFonts w:ascii="Times New Roman" w:eastAsia="Times New Roman" w:hAnsi="Times New Roman" w:cs="Times New Roman"/>
          <w:sz w:val="28"/>
          <w:szCs w:val="28"/>
        </w:rPr>
      </w:pPr>
      <w:r w:rsidRPr="000E51BF">
        <w:rPr>
          <w:rFonts w:ascii="Times New Roman" w:eastAsia="Times New Roman" w:hAnsi="Times New Roman" w:cs="Times New Roman"/>
          <w:sz w:val="28"/>
          <w:szCs w:val="28"/>
        </w:rPr>
        <w:t>Тамбовцев В. Экономическая теория контрольно-надзорной деятельности государства // Вопросы экономики. – 2006. - № 4. – с. 91-106</w:t>
      </w:r>
    </w:p>
    <w:p w:rsidR="000E51BF" w:rsidRPr="000E51BF" w:rsidRDefault="000E51BF" w:rsidP="000E51BF">
      <w:pPr>
        <w:pStyle w:val="a5"/>
        <w:numPr>
          <w:ilvl w:val="0"/>
          <w:numId w:val="38"/>
        </w:numPr>
        <w:spacing w:line="360" w:lineRule="auto"/>
        <w:ind w:left="0"/>
        <w:jc w:val="both"/>
        <w:rPr>
          <w:rFonts w:ascii="Times New Roman" w:eastAsia="Times New Roman" w:hAnsi="Times New Roman" w:cs="Times New Roman"/>
          <w:sz w:val="28"/>
          <w:szCs w:val="28"/>
        </w:rPr>
      </w:pPr>
      <w:r w:rsidRPr="000E51BF">
        <w:rPr>
          <w:rFonts w:ascii="Times New Roman" w:eastAsia="Times New Roman" w:hAnsi="Times New Roman" w:cs="Times New Roman"/>
          <w:sz w:val="28"/>
          <w:szCs w:val="28"/>
        </w:rPr>
        <w:t>Липсиц, Игорь Владимирович. Экономика: учеб. для студентов вузов, обучающихся по направлению подгот. «Экономика» / И.В. Липсиц. - 3-е изд., стер. - Москва: Омега-Л, 2011. - 656с.</w:t>
      </w:r>
    </w:p>
    <w:p w:rsidR="007403F1" w:rsidRPr="000E51BF" w:rsidRDefault="000E51BF" w:rsidP="000E51BF">
      <w:pPr>
        <w:pStyle w:val="a5"/>
        <w:numPr>
          <w:ilvl w:val="0"/>
          <w:numId w:val="38"/>
        </w:numPr>
        <w:spacing w:line="360" w:lineRule="auto"/>
        <w:ind w:left="0"/>
        <w:jc w:val="both"/>
        <w:rPr>
          <w:rFonts w:ascii="Times New Roman" w:hAnsi="Times New Roman" w:cs="Times New Roman"/>
          <w:sz w:val="28"/>
          <w:szCs w:val="28"/>
        </w:rPr>
      </w:pPr>
      <w:r w:rsidRPr="000E51BF">
        <w:rPr>
          <w:rFonts w:ascii="Times New Roman" w:eastAsia="Times New Roman" w:hAnsi="Times New Roman" w:cs="Times New Roman"/>
          <w:sz w:val="28"/>
          <w:szCs w:val="28"/>
        </w:rPr>
        <w:t>Экономическая теория».-М.:ИКЦ «МарТ»,2007.-528с</w:t>
      </w:r>
      <w:r w:rsidRPr="000E51BF">
        <w:rPr>
          <w:rFonts w:ascii="Times New Roman" w:hAnsi="Times New Roman" w:cs="Times New Roman"/>
          <w:sz w:val="28"/>
          <w:szCs w:val="28"/>
        </w:rPr>
        <w:t>.</w:t>
      </w:r>
    </w:p>
    <w:p w:rsidR="000E51BF" w:rsidRPr="000E51BF" w:rsidRDefault="000E51BF" w:rsidP="000E51BF">
      <w:pPr>
        <w:pStyle w:val="a5"/>
        <w:numPr>
          <w:ilvl w:val="0"/>
          <w:numId w:val="38"/>
        </w:numPr>
        <w:spacing w:line="360" w:lineRule="auto"/>
        <w:ind w:left="0"/>
        <w:jc w:val="both"/>
        <w:rPr>
          <w:rFonts w:ascii="Times New Roman" w:eastAsia="Times New Roman" w:hAnsi="Times New Roman" w:cs="Times New Roman"/>
          <w:sz w:val="28"/>
          <w:szCs w:val="28"/>
        </w:rPr>
      </w:pPr>
      <w:r w:rsidRPr="000E51BF">
        <w:rPr>
          <w:rFonts w:ascii="Times New Roman" w:eastAsia="Times New Roman" w:hAnsi="Times New Roman" w:cs="Times New Roman"/>
          <w:sz w:val="28"/>
          <w:szCs w:val="28"/>
        </w:rPr>
        <w:t>Естественные монополии России/п</w:t>
      </w:r>
      <w:r w:rsidRPr="000E51BF">
        <w:rPr>
          <w:rFonts w:ascii="Times New Roman" w:eastAsia="Times New Roman" w:hAnsi="Times New Roman" w:cs="Times New Roman"/>
          <w:i/>
          <w:iCs/>
          <w:sz w:val="28"/>
          <w:szCs w:val="28"/>
        </w:rPr>
        <w:t>од общ. ред. Ю.З. Саакяна Москва: ИПЕМ, 2013. – 408 с.</w:t>
      </w:r>
    </w:p>
    <w:p w:rsidR="000E51BF" w:rsidRPr="000E51BF" w:rsidRDefault="000E51BF" w:rsidP="000E51BF">
      <w:pPr>
        <w:pStyle w:val="a5"/>
        <w:numPr>
          <w:ilvl w:val="0"/>
          <w:numId w:val="38"/>
        </w:numPr>
        <w:spacing w:line="360" w:lineRule="auto"/>
        <w:ind w:left="0"/>
        <w:jc w:val="both"/>
        <w:rPr>
          <w:rFonts w:ascii="Times New Roman" w:eastAsia="Times New Roman" w:hAnsi="Times New Roman" w:cs="Times New Roman"/>
          <w:sz w:val="28"/>
          <w:szCs w:val="28"/>
        </w:rPr>
      </w:pPr>
      <w:r w:rsidRPr="000E51BF">
        <w:rPr>
          <w:rFonts w:ascii="Times New Roman" w:eastAsia="Times New Roman" w:hAnsi="Times New Roman" w:cs="Times New Roman"/>
          <w:sz w:val="28"/>
          <w:szCs w:val="28"/>
        </w:rPr>
        <w:t>Борисов А.Б. Большой экономический словарь. 2-е изд. перераб. и доп. М.: Книжный мир, 2006. — 860 с.</w:t>
      </w:r>
    </w:p>
    <w:p w:rsidR="000E51BF" w:rsidRPr="000E51BF" w:rsidRDefault="000E51BF" w:rsidP="000E51BF">
      <w:pPr>
        <w:pStyle w:val="a5"/>
        <w:numPr>
          <w:ilvl w:val="0"/>
          <w:numId w:val="38"/>
        </w:numPr>
        <w:spacing w:line="360" w:lineRule="auto"/>
        <w:ind w:left="0"/>
        <w:jc w:val="both"/>
        <w:rPr>
          <w:rFonts w:ascii="Times New Roman" w:eastAsia="Times New Roman" w:hAnsi="Times New Roman" w:cs="Times New Roman"/>
          <w:sz w:val="28"/>
          <w:szCs w:val="28"/>
        </w:rPr>
      </w:pPr>
      <w:r w:rsidRPr="000E51BF">
        <w:rPr>
          <w:rFonts w:ascii="Times New Roman" w:eastAsia="Times New Roman" w:hAnsi="Times New Roman" w:cs="Times New Roman"/>
          <w:sz w:val="28"/>
          <w:szCs w:val="28"/>
        </w:rPr>
        <w:t>Селищев А.С. Микроэкономика: анализ рынка,  М: Норма,  2010. – 294 с.</w:t>
      </w:r>
    </w:p>
    <w:p w:rsidR="000E51BF" w:rsidRPr="007403F1" w:rsidRDefault="000E51BF" w:rsidP="000E51BF">
      <w:pPr>
        <w:pStyle w:val="a3"/>
        <w:spacing w:after="0" w:afterAutospacing="0" w:line="360" w:lineRule="auto"/>
        <w:ind w:left="1440"/>
      </w:pPr>
    </w:p>
    <w:sectPr w:rsidR="000E51BF" w:rsidRPr="007403F1" w:rsidSect="006F64F2">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5F6" w:rsidRDefault="008025F6" w:rsidP="00360E54">
      <w:pPr>
        <w:spacing w:after="0" w:line="240" w:lineRule="auto"/>
      </w:pPr>
      <w:r>
        <w:separator/>
      </w:r>
    </w:p>
  </w:endnote>
  <w:endnote w:type="continuationSeparator" w:id="1">
    <w:p w:rsidR="008025F6" w:rsidRDefault="008025F6" w:rsidP="00360E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534560"/>
    </w:sdtPr>
    <w:sdtContent>
      <w:p w:rsidR="00A314AF" w:rsidRDefault="00631CE2">
        <w:pPr>
          <w:pStyle w:val="ad"/>
          <w:jc w:val="center"/>
        </w:pPr>
        <w:fldSimple w:instr=" PAGE   \* MERGEFORMAT ">
          <w:r w:rsidR="003426C1">
            <w:rPr>
              <w:noProof/>
            </w:rPr>
            <w:t>18</w:t>
          </w:r>
        </w:fldSimple>
      </w:p>
    </w:sdtContent>
  </w:sdt>
  <w:p w:rsidR="00A314AF" w:rsidRDefault="00A314AF" w:rsidP="00413E83">
    <w:pPr>
      <w:pStyle w:val="ad"/>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5F6" w:rsidRDefault="008025F6" w:rsidP="00360E54">
      <w:pPr>
        <w:spacing w:after="0" w:line="240" w:lineRule="auto"/>
      </w:pPr>
      <w:r>
        <w:separator/>
      </w:r>
    </w:p>
  </w:footnote>
  <w:footnote w:type="continuationSeparator" w:id="1">
    <w:p w:rsidR="008025F6" w:rsidRDefault="008025F6" w:rsidP="00360E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3C2"/>
    <w:multiLevelType w:val="hybridMultilevel"/>
    <w:tmpl w:val="7834C9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E7288C"/>
    <w:multiLevelType w:val="multilevel"/>
    <w:tmpl w:val="95987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155D53"/>
    <w:multiLevelType w:val="hybridMultilevel"/>
    <w:tmpl w:val="23CC93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F777E5D"/>
    <w:multiLevelType w:val="hybridMultilevel"/>
    <w:tmpl w:val="85C8C7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FC64C22"/>
    <w:multiLevelType w:val="hybridMultilevel"/>
    <w:tmpl w:val="0BB0DE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26276A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27C5B42"/>
    <w:multiLevelType w:val="hybridMultilevel"/>
    <w:tmpl w:val="7AB035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2CD76EA"/>
    <w:multiLevelType w:val="multilevel"/>
    <w:tmpl w:val="699C2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0D1A3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7222F5E"/>
    <w:multiLevelType w:val="multilevel"/>
    <w:tmpl w:val="C74096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B116D1"/>
    <w:multiLevelType w:val="hybridMultilevel"/>
    <w:tmpl w:val="FE92E9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A8E69A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nsid w:val="1DDB00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33D1476"/>
    <w:multiLevelType w:val="hybridMultilevel"/>
    <w:tmpl w:val="36B4F5D0"/>
    <w:lvl w:ilvl="0" w:tplc="0419000F">
      <w:start w:val="1"/>
      <w:numFmt w:val="decimal"/>
      <w:lvlText w:val="%1."/>
      <w:lvlJc w:val="left"/>
      <w:pPr>
        <w:ind w:left="1512" w:hanging="360"/>
      </w:p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14">
    <w:nsid w:val="2BFB0A00"/>
    <w:multiLevelType w:val="hybridMultilevel"/>
    <w:tmpl w:val="CC06BD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DDA2DFB"/>
    <w:multiLevelType w:val="multilevel"/>
    <w:tmpl w:val="79149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843685"/>
    <w:multiLevelType w:val="multilevel"/>
    <w:tmpl w:val="B25E4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0235B9"/>
    <w:multiLevelType w:val="hybridMultilevel"/>
    <w:tmpl w:val="8DFECCBE"/>
    <w:lvl w:ilvl="0" w:tplc="0419000F">
      <w:start w:val="1"/>
      <w:numFmt w:val="decimal"/>
      <w:lvlText w:val="%1."/>
      <w:lvlJc w:val="left"/>
      <w:pPr>
        <w:ind w:left="1512" w:hanging="360"/>
      </w:p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18">
    <w:nsid w:val="38206924"/>
    <w:multiLevelType w:val="hybridMultilevel"/>
    <w:tmpl w:val="AB682E9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A3F32A7"/>
    <w:multiLevelType w:val="multilevel"/>
    <w:tmpl w:val="E354C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0983ED6"/>
    <w:multiLevelType w:val="multilevel"/>
    <w:tmpl w:val="C596A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EE6C4E"/>
    <w:multiLevelType w:val="multilevel"/>
    <w:tmpl w:val="54D83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06474E"/>
    <w:multiLevelType w:val="hybridMultilevel"/>
    <w:tmpl w:val="A37C62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8E00B94"/>
    <w:multiLevelType w:val="multilevel"/>
    <w:tmpl w:val="C50873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941F77"/>
    <w:multiLevelType w:val="hybridMultilevel"/>
    <w:tmpl w:val="A89AB7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0D681C"/>
    <w:multiLevelType w:val="hybridMultilevel"/>
    <w:tmpl w:val="AB08C7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0AA4891"/>
    <w:multiLevelType w:val="multilevel"/>
    <w:tmpl w:val="61682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38445B6"/>
    <w:multiLevelType w:val="multilevel"/>
    <w:tmpl w:val="1EF4C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5F140E7"/>
    <w:multiLevelType w:val="hybridMultilevel"/>
    <w:tmpl w:val="2F923C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D2272B"/>
    <w:multiLevelType w:val="multilevel"/>
    <w:tmpl w:val="C49E8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F883C09"/>
    <w:multiLevelType w:val="hybridMultilevel"/>
    <w:tmpl w:val="DFBE41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633705C1"/>
    <w:multiLevelType w:val="multilevel"/>
    <w:tmpl w:val="96A81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7656168"/>
    <w:multiLevelType w:val="multilevel"/>
    <w:tmpl w:val="41082F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2EE6A68"/>
    <w:multiLevelType w:val="multilevel"/>
    <w:tmpl w:val="BDBC7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9B15E0F"/>
    <w:multiLevelType w:val="hybridMultilevel"/>
    <w:tmpl w:val="611040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7A06150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C053115"/>
    <w:multiLevelType w:val="multilevel"/>
    <w:tmpl w:val="41CA7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E305A92"/>
    <w:multiLevelType w:val="multilevel"/>
    <w:tmpl w:val="B00EB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29"/>
  </w:num>
  <w:num w:numId="3">
    <w:abstractNumId w:val="9"/>
  </w:num>
  <w:num w:numId="4">
    <w:abstractNumId w:val="37"/>
  </w:num>
  <w:num w:numId="5">
    <w:abstractNumId w:val="35"/>
  </w:num>
  <w:num w:numId="6">
    <w:abstractNumId w:val="5"/>
  </w:num>
  <w:num w:numId="7">
    <w:abstractNumId w:val="12"/>
  </w:num>
  <w:num w:numId="8">
    <w:abstractNumId w:val="11"/>
  </w:num>
  <w:num w:numId="9">
    <w:abstractNumId w:val="8"/>
  </w:num>
  <w:num w:numId="10">
    <w:abstractNumId w:val="25"/>
  </w:num>
  <w:num w:numId="11">
    <w:abstractNumId w:val="13"/>
  </w:num>
  <w:num w:numId="12">
    <w:abstractNumId w:val="17"/>
  </w:num>
  <w:num w:numId="13">
    <w:abstractNumId w:val="24"/>
  </w:num>
  <w:num w:numId="14">
    <w:abstractNumId w:val="28"/>
  </w:num>
  <w:num w:numId="15">
    <w:abstractNumId w:val="4"/>
  </w:num>
  <w:num w:numId="16">
    <w:abstractNumId w:val="22"/>
  </w:num>
  <w:num w:numId="17">
    <w:abstractNumId w:val="33"/>
  </w:num>
  <w:num w:numId="18">
    <w:abstractNumId w:val="27"/>
  </w:num>
  <w:num w:numId="19">
    <w:abstractNumId w:val="14"/>
  </w:num>
  <w:num w:numId="20">
    <w:abstractNumId w:val="10"/>
  </w:num>
  <w:num w:numId="21">
    <w:abstractNumId w:val="19"/>
  </w:num>
  <w:num w:numId="22">
    <w:abstractNumId w:val="21"/>
  </w:num>
  <w:num w:numId="23">
    <w:abstractNumId w:val="1"/>
  </w:num>
  <w:num w:numId="24">
    <w:abstractNumId w:val="23"/>
  </w:num>
  <w:num w:numId="25">
    <w:abstractNumId w:val="16"/>
  </w:num>
  <w:num w:numId="26">
    <w:abstractNumId w:val="32"/>
  </w:num>
  <w:num w:numId="27">
    <w:abstractNumId w:val="6"/>
  </w:num>
  <w:num w:numId="28">
    <w:abstractNumId w:val="34"/>
  </w:num>
  <w:num w:numId="29">
    <w:abstractNumId w:val="30"/>
  </w:num>
  <w:num w:numId="30">
    <w:abstractNumId w:val="3"/>
  </w:num>
  <w:num w:numId="31">
    <w:abstractNumId w:val="26"/>
  </w:num>
  <w:num w:numId="32">
    <w:abstractNumId w:val="15"/>
  </w:num>
  <w:num w:numId="33">
    <w:abstractNumId w:val="7"/>
  </w:num>
  <w:num w:numId="34">
    <w:abstractNumId w:val="0"/>
  </w:num>
  <w:num w:numId="35">
    <w:abstractNumId w:val="18"/>
  </w:num>
  <w:num w:numId="36">
    <w:abstractNumId w:val="36"/>
  </w:num>
  <w:num w:numId="37">
    <w:abstractNumId w:val="20"/>
  </w:num>
  <w:num w:numId="3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4578"/>
  </w:hdrShapeDefaults>
  <w:footnotePr>
    <w:footnote w:id="0"/>
    <w:footnote w:id="1"/>
  </w:footnotePr>
  <w:endnotePr>
    <w:endnote w:id="0"/>
    <w:endnote w:id="1"/>
  </w:endnotePr>
  <w:compat>
    <w:useFELayout/>
  </w:compat>
  <w:rsids>
    <w:rsidRoot w:val="00C0398C"/>
    <w:rsid w:val="00060EAA"/>
    <w:rsid w:val="000A41BD"/>
    <w:rsid w:val="000E3271"/>
    <w:rsid w:val="000E51BF"/>
    <w:rsid w:val="00103C99"/>
    <w:rsid w:val="001465E8"/>
    <w:rsid w:val="001762D2"/>
    <w:rsid w:val="001F1D3B"/>
    <w:rsid w:val="002055A7"/>
    <w:rsid w:val="0022723A"/>
    <w:rsid w:val="00270D9A"/>
    <w:rsid w:val="0027409F"/>
    <w:rsid w:val="00284E1A"/>
    <w:rsid w:val="00287B19"/>
    <w:rsid w:val="0029282C"/>
    <w:rsid w:val="002F1590"/>
    <w:rsid w:val="003264BA"/>
    <w:rsid w:val="003426C1"/>
    <w:rsid w:val="00351DDE"/>
    <w:rsid w:val="00360E4B"/>
    <w:rsid w:val="00360E54"/>
    <w:rsid w:val="003F0411"/>
    <w:rsid w:val="0041125E"/>
    <w:rsid w:val="00413E83"/>
    <w:rsid w:val="004205EF"/>
    <w:rsid w:val="00423CB4"/>
    <w:rsid w:val="00444E36"/>
    <w:rsid w:val="004529BA"/>
    <w:rsid w:val="004566B8"/>
    <w:rsid w:val="00471B8D"/>
    <w:rsid w:val="004B0C02"/>
    <w:rsid w:val="004B4231"/>
    <w:rsid w:val="004C6B40"/>
    <w:rsid w:val="004D30BA"/>
    <w:rsid w:val="004D7BB6"/>
    <w:rsid w:val="004E2ACD"/>
    <w:rsid w:val="00542FC5"/>
    <w:rsid w:val="00574619"/>
    <w:rsid w:val="00587EE5"/>
    <w:rsid w:val="00591BF2"/>
    <w:rsid w:val="00594D09"/>
    <w:rsid w:val="005B2FB0"/>
    <w:rsid w:val="005C3784"/>
    <w:rsid w:val="00631CE2"/>
    <w:rsid w:val="0068762E"/>
    <w:rsid w:val="006F64F2"/>
    <w:rsid w:val="00707578"/>
    <w:rsid w:val="007206D3"/>
    <w:rsid w:val="00727A4D"/>
    <w:rsid w:val="007344CC"/>
    <w:rsid w:val="007403F1"/>
    <w:rsid w:val="00766CC5"/>
    <w:rsid w:val="007711B9"/>
    <w:rsid w:val="00780C4F"/>
    <w:rsid w:val="008025F6"/>
    <w:rsid w:val="00856647"/>
    <w:rsid w:val="008762D4"/>
    <w:rsid w:val="00881F91"/>
    <w:rsid w:val="0089691B"/>
    <w:rsid w:val="008B1162"/>
    <w:rsid w:val="008C536D"/>
    <w:rsid w:val="00904E07"/>
    <w:rsid w:val="00924257"/>
    <w:rsid w:val="00950A09"/>
    <w:rsid w:val="00962B5F"/>
    <w:rsid w:val="00965452"/>
    <w:rsid w:val="0098399C"/>
    <w:rsid w:val="009C0631"/>
    <w:rsid w:val="009F673C"/>
    <w:rsid w:val="00A314AF"/>
    <w:rsid w:val="00A66197"/>
    <w:rsid w:val="00B17782"/>
    <w:rsid w:val="00B2714E"/>
    <w:rsid w:val="00B31901"/>
    <w:rsid w:val="00B40ACE"/>
    <w:rsid w:val="00B64649"/>
    <w:rsid w:val="00BA518E"/>
    <w:rsid w:val="00BD0A69"/>
    <w:rsid w:val="00BD24BB"/>
    <w:rsid w:val="00BF3C25"/>
    <w:rsid w:val="00C0398C"/>
    <w:rsid w:val="00C30473"/>
    <w:rsid w:val="00C52530"/>
    <w:rsid w:val="00C5456F"/>
    <w:rsid w:val="00C93E96"/>
    <w:rsid w:val="00CD53A5"/>
    <w:rsid w:val="00CF3FAC"/>
    <w:rsid w:val="00D14BA4"/>
    <w:rsid w:val="00D17FCA"/>
    <w:rsid w:val="00D50335"/>
    <w:rsid w:val="00D62FCF"/>
    <w:rsid w:val="00D75A4A"/>
    <w:rsid w:val="00DE5574"/>
    <w:rsid w:val="00DF5A03"/>
    <w:rsid w:val="00E81480"/>
    <w:rsid w:val="00EA2DD9"/>
    <w:rsid w:val="00EF6BB7"/>
    <w:rsid w:val="00F01129"/>
    <w:rsid w:val="00F10351"/>
    <w:rsid w:val="00F30CEC"/>
    <w:rsid w:val="00F50945"/>
    <w:rsid w:val="00FD5D4B"/>
    <w:rsid w:val="00FE19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8" type="connector" idref="#_x0000_s1027"/>
        <o:r id="V:Rule9" type="connector" idref="#_x0000_s1040"/>
        <o:r id="V:Rule10" type="connector" idref="#_x0000_s1036"/>
        <o:r id="V:Rule11" type="connector" idref="#_x0000_s1037"/>
        <o:r id="V:Rule12" type="connector" idref="#_x0000_s1038"/>
        <o:r id="V:Rule13" type="connector" idref="#_x0000_s1028"/>
        <o:r id="V:Rule14"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647"/>
  </w:style>
  <w:style w:type="paragraph" w:styleId="1">
    <w:name w:val="heading 1"/>
    <w:basedOn w:val="a"/>
    <w:next w:val="a"/>
    <w:link w:val="10"/>
    <w:uiPriority w:val="9"/>
    <w:qFormat/>
    <w:rsid w:val="00D62FCF"/>
    <w:pPr>
      <w:keepNext/>
      <w:keepLines/>
      <w:numPr>
        <w:numId w:val="8"/>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62FCF"/>
    <w:pPr>
      <w:keepNext/>
      <w:keepLines/>
      <w:numPr>
        <w:ilvl w:val="1"/>
        <w:numId w:val="8"/>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62FCF"/>
    <w:pPr>
      <w:keepNext/>
      <w:keepLines/>
      <w:numPr>
        <w:ilvl w:val="2"/>
        <w:numId w:val="8"/>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62FCF"/>
    <w:pPr>
      <w:keepNext/>
      <w:keepLines/>
      <w:numPr>
        <w:ilvl w:val="3"/>
        <w:numId w:val="8"/>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62FCF"/>
    <w:pPr>
      <w:keepNext/>
      <w:keepLines/>
      <w:numPr>
        <w:ilvl w:val="4"/>
        <w:numId w:val="8"/>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62FCF"/>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62FCF"/>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62FCF"/>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D62FCF"/>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398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62FCF"/>
    <w:pPr>
      <w:ind w:left="720"/>
      <w:contextualSpacing/>
    </w:pPr>
  </w:style>
  <w:style w:type="character" w:customStyle="1" w:styleId="10">
    <w:name w:val="Заголовок 1 Знак"/>
    <w:basedOn w:val="a0"/>
    <w:link w:val="1"/>
    <w:uiPriority w:val="9"/>
    <w:rsid w:val="00D62FC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62FC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62FC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62FC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62FC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62FC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D62FC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D62FC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D62FCF"/>
    <w:rPr>
      <w:rFonts w:asciiTheme="majorHAnsi" w:eastAsiaTheme="majorEastAsia" w:hAnsiTheme="majorHAnsi" w:cstheme="majorBidi"/>
      <w:i/>
      <w:iCs/>
      <w:color w:val="404040" w:themeColor="text1" w:themeTint="BF"/>
      <w:sz w:val="20"/>
      <w:szCs w:val="20"/>
    </w:rPr>
  </w:style>
  <w:style w:type="paragraph" w:styleId="a5">
    <w:name w:val="No Spacing"/>
    <w:uiPriority w:val="1"/>
    <w:qFormat/>
    <w:rsid w:val="00B40ACE"/>
    <w:pPr>
      <w:spacing w:after="0" w:line="240" w:lineRule="auto"/>
    </w:pPr>
  </w:style>
  <w:style w:type="paragraph" w:styleId="a6">
    <w:name w:val="footnote text"/>
    <w:basedOn w:val="a"/>
    <w:link w:val="a7"/>
    <w:uiPriority w:val="99"/>
    <w:semiHidden/>
    <w:unhideWhenUsed/>
    <w:rsid w:val="00360E54"/>
    <w:pPr>
      <w:spacing w:after="0" w:line="240" w:lineRule="auto"/>
    </w:pPr>
    <w:rPr>
      <w:sz w:val="20"/>
      <w:szCs w:val="20"/>
    </w:rPr>
  </w:style>
  <w:style w:type="character" w:customStyle="1" w:styleId="a7">
    <w:name w:val="Текст сноски Знак"/>
    <w:basedOn w:val="a0"/>
    <w:link w:val="a6"/>
    <w:uiPriority w:val="99"/>
    <w:semiHidden/>
    <w:rsid w:val="00360E54"/>
    <w:rPr>
      <w:sz w:val="20"/>
      <w:szCs w:val="20"/>
    </w:rPr>
  </w:style>
  <w:style w:type="character" w:styleId="a8">
    <w:name w:val="footnote reference"/>
    <w:basedOn w:val="a0"/>
    <w:uiPriority w:val="99"/>
    <w:semiHidden/>
    <w:unhideWhenUsed/>
    <w:rsid w:val="00360E54"/>
    <w:rPr>
      <w:vertAlign w:val="superscript"/>
    </w:rPr>
  </w:style>
  <w:style w:type="paragraph" w:styleId="a9">
    <w:name w:val="Balloon Text"/>
    <w:basedOn w:val="a"/>
    <w:link w:val="aa"/>
    <w:uiPriority w:val="99"/>
    <w:semiHidden/>
    <w:unhideWhenUsed/>
    <w:rsid w:val="008762D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762D4"/>
    <w:rPr>
      <w:rFonts w:ascii="Tahoma" w:hAnsi="Tahoma" w:cs="Tahoma"/>
      <w:sz w:val="16"/>
      <w:szCs w:val="16"/>
    </w:rPr>
  </w:style>
  <w:style w:type="paragraph" w:styleId="ab">
    <w:name w:val="header"/>
    <w:basedOn w:val="a"/>
    <w:link w:val="ac"/>
    <w:uiPriority w:val="99"/>
    <w:semiHidden/>
    <w:unhideWhenUsed/>
    <w:rsid w:val="00351DDE"/>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351DDE"/>
  </w:style>
  <w:style w:type="paragraph" w:styleId="ad">
    <w:name w:val="footer"/>
    <w:basedOn w:val="a"/>
    <w:link w:val="ae"/>
    <w:uiPriority w:val="99"/>
    <w:unhideWhenUsed/>
    <w:rsid w:val="00351DD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51DDE"/>
  </w:style>
  <w:style w:type="character" w:styleId="af">
    <w:name w:val="line number"/>
    <w:basedOn w:val="a0"/>
    <w:uiPriority w:val="99"/>
    <w:semiHidden/>
    <w:unhideWhenUsed/>
    <w:rsid w:val="0029282C"/>
  </w:style>
</w:styles>
</file>

<file path=word/webSettings.xml><?xml version="1.0" encoding="utf-8"?>
<w:webSettings xmlns:r="http://schemas.openxmlformats.org/officeDocument/2006/relationships" xmlns:w="http://schemas.openxmlformats.org/wordprocessingml/2006/main">
  <w:divs>
    <w:div w:id="136813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8A0BB-173B-4F4F-AE16-6BD4CE322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2995</TotalTime>
  <Pages>1</Pages>
  <Words>6318</Words>
  <Characters>36013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1234</cp:lastModifiedBy>
  <cp:revision>20</cp:revision>
  <dcterms:created xsi:type="dcterms:W3CDTF">2017-03-10T06:13:00Z</dcterms:created>
  <dcterms:modified xsi:type="dcterms:W3CDTF">2017-05-24T19:18:00Z</dcterms:modified>
</cp:coreProperties>
</file>