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0" w:rsidRPr="00744423" w:rsidRDefault="009C33C0" w:rsidP="00181A22">
      <w:pPr>
        <w:spacing w:line="276" w:lineRule="auto"/>
        <w:contextualSpacing/>
        <w:rPr>
          <w:sz w:val="28"/>
          <w:szCs w:val="28"/>
          <w:lang w:val="ru-RU"/>
        </w:rPr>
      </w:pPr>
      <w:bookmarkStart w:id="0" w:name="_Toc272244398"/>
    </w:p>
    <w:p w:rsidR="009C33C0" w:rsidRPr="00744423" w:rsidRDefault="009C33C0" w:rsidP="00181A22">
      <w:pPr>
        <w:contextualSpacing/>
        <w:rPr>
          <w:lang w:val="ru-RU"/>
        </w:rPr>
      </w:pPr>
    </w:p>
    <w:p w:rsidR="009C33C0" w:rsidRPr="00744423" w:rsidRDefault="009C33C0" w:rsidP="00181A22">
      <w:pPr>
        <w:contextualSpacing/>
        <w:rPr>
          <w:lang w:val="ru-RU"/>
        </w:rPr>
      </w:pPr>
    </w:p>
    <w:p w:rsidR="009C33C0" w:rsidRDefault="009C33C0" w:rsidP="00E65299">
      <w:pPr>
        <w:pStyle w:val="a3"/>
        <w:ind w:left="4536"/>
        <w:contextualSpacing/>
        <w:jc w:val="left"/>
        <w:rPr>
          <w:rFonts w:ascii="Times New Roman" w:hAnsi="Times New Roman" w:cs="Times New Roman"/>
        </w:rPr>
      </w:pPr>
      <w:r w:rsidRPr="00744423">
        <w:rPr>
          <w:rFonts w:ascii="Times New Roman" w:hAnsi="Times New Roman" w:cs="Times New Roman"/>
        </w:rPr>
        <w:t>УТВЕРЖД</w:t>
      </w:r>
      <w:r w:rsidR="00E65299">
        <w:rPr>
          <w:rFonts w:ascii="Times New Roman" w:hAnsi="Times New Roman" w:cs="Times New Roman"/>
        </w:rPr>
        <w:t>ЕНЫ</w:t>
      </w:r>
    </w:p>
    <w:p w:rsidR="00E65299" w:rsidRDefault="00E65299" w:rsidP="00E65299">
      <w:pPr>
        <w:pStyle w:val="a3"/>
        <w:ind w:left="4536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соответствии с Приказом Минобрн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уки России от 26 марта 2014 г. № 233) решением ученого совета федерального государственного бюджетного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вательного учреждения высшего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зования «Кубанский государственный университет» </w:t>
      </w:r>
    </w:p>
    <w:p w:rsidR="00E65299" w:rsidRPr="00744423" w:rsidRDefault="00E65299" w:rsidP="00E65299">
      <w:pPr>
        <w:pStyle w:val="a3"/>
        <w:ind w:left="4536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от 26.02.2016 г. № 8)</w:t>
      </w:r>
    </w:p>
    <w:p w:rsidR="009C33C0" w:rsidRPr="00744423" w:rsidRDefault="009C33C0" w:rsidP="00181A22">
      <w:pPr>
        <w:pStyle w:val="Iauiue"/>
        <w:tabs>
          <w:tab w:val="right" w:pos="9300"/>
        </w:tabs>
        <w:ind w:right="-57"/>
        <w:contextualSpacing/>
        <w:jc w:val="right"/>
        <w:rPr>
          <w:sz w:val="24"/>
          <w:szCs w:val="24"/>
          <w:lang w:val="ru-RU"/>
        </w:rPr>
      </w:pPr>
    </w:p>
    <w:p w:rsidR="008A2959" w:rsidRDefault="008A2959" w:rsidP="00181A22">
      <w:pPr>
        <w:pStyle w:val="Iauiue"/>
        <w:spacing w:line="360" w:lineRule="auto"/>
        <w:ind w:right="-57"/>
        <w:contextualSpacing/>
        <w:jc w:val="center"/>
        <w:rPr>
          <w:sz w:val="28"/>
          <w:lang w:val="ru-RU"/>
        </w:rPr>
      </w:pPr>
    </w:p>
    <w:p w:rsidR="008A2959" w:rsidRDefault="008A2959" w:rsidP="00181A22">
      <w:pPr>
        <w:pStyle w:val="Iauiue"/>
        <w:spacing w:line="360" w:lineRule="auto"/>
        <w:ind w:right="-57"/>
        <w:contextualSpacing/>
        <w:jc w:val="center"/>
        <w:rPr>
          <w:sz w:val="28"/>
          <w:lang w:val="ru-RU"/>
        </w:rPr>
      </w:pPr>
    </w:p>
    <w:p w:rsidR="008A2959" w:rsidRDefault="008A2959" w:rsidP="00181A22">
      <w:pPr>
        <w:pStyle w:val="Iauiue"/>
        <w:spacing w:line="360" w:lineRule="auto"/>
        <w:ind w:right="-57"/>
        <w:contextualSpacing/>
        <w:jc w:val="center"/>
        <w:rPr>
          <w:sz w:val="28"/>
          <w:lang w:val="ru-RU"/>
        </w:rPr>
      </w:pPr>
    </w:p>
    <w:p w:rsidR="008A2959" w:rsidRDefault="008A2959" w:rsidP="00181A22">
      <w:pPr>
        <w:shd w:val="clear" w:color="auto" w:fill="FFFFFF"/>
        <w:contextualSpacing/>
        <w:jc w:val="center"/>
        <w:rPr>
          <w:b/>
          <w:sz w:val="32"/>
          <w:szCs w:val="32"/>
          <w:lang w:val="ru-RU"/>
        </w:rPr>
      </w:pPr>
    </w:p>
    <w:p w:rsidR="009C33C0" w:rsidRPr="0094291D" w:rsidRDefault="00FA3349" w:rsidP="00181A22">
      <w:pPr>
        <w:shd w:val="clear" w:color="auto" w:fill="FFFFFF"/>
        <w:contextualSpacing/>
        <w:jc w:val="center"/>
        <w:rPr>
          <w:b/>
          <w:sz w:val="32"/>
          <w:szCs w:val="32"/>
          <w:lang w:val="ru-RU"/>
        </w:rPr>
      </w:pPr>
      <w:r w:rsidRPr="0094291D">
        <w:rPr>
          <w:b/>
          <w:sz w:val="32"/>
          <w:szCs w:val="32"/>
          <w:lang w:val="ru-RU"/>
        </w:rPr>
        <w:t>ПРАВИЛА ПРИЕМА</w:t>
      </w:r>
    </w:p>
    <w:p w:rsidR="009C33C0" w:rsidRPr="0094291D" w:rsidRDefault="009C33C0" w:rsidP="00181A22">
      <w:pPr>
        <w:shd w:val="clear" w:color="auto" w:fill="FFFFFF"/>
        <w:contextualSpacing/>
        <w:jc w:val="center"/>
        <w:rPr>
          <w:b/>
          <w:sz w:val="32"/>
          <w:szCs w:val="32"/>
          <w:lang w:val="ru-RU"/>
        </w:rPr>
      </w:pPr>
      <w:r w:rsidRPr="0094291D">
        <w:rPr>
          <w:b/>
          <w:sz w:val="32"/>
          <w:szCs w:val="32"/>
          <w:lang w:val="ru-RU"/>
        </w:rPr>
        <w:t>в аспирантуру ФГБОУ ВО «КубГУ»</w:t>
      </w: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744423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Default="009C33C0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E65299" w:rsidRPr="00744423" w:rsidRDefault="00E65299" w:rsidP="00181A22">
      <w:pPr>
        <w:shd w:val="clear" w:color="auto" w:fill="FFFFFF"/>
        <w:ind w:firstLine="720"/>
        <w:contextualSpacing/>
        <w:jc w:val="center"/>
        <w:rPr>
          <w:sz w:val="24"/>
          <w:szCs w:val="24"/>
          <w:lang w:val="ru-RU"/>
        </w:rPr>
      </w:pPr>
    </w:p>
    <w:p w:rsidR="009C33C0" w:rsidRPr="0094291D" w:rsidRDefault="00181A22" w:rsidP="00C36B4E">
      <w:pPr>
        <w:shd w:val="clear" w:color="auto" w:fill="FFFFFF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Краснодар 2016</w:t>
      </w:r>
    </w:p>
    <w:p w:rsidR="009C33C0" w:rsidRPr="00744423" w:rsidRDefault="009C33C0" w:rsidP="00181A22">
      <w:pPr>
        <w:pStyle w:val="Iauiue"/>
        <w:ind w:right="-57"/>
        <w:contextualSpacing/>
        <w:jc w:val="center"/>
        <w:rPr>
          <w:i/>
          <w:sz w:val="28"/>
          <w:szCs w:val="28"/>
          <w:lang w:val="ru-RU"/>
        </w:rPr>
      </w:pPr>
    </w:p>
    <w:p w:rsidR="00E32BB8" w:rsidRPr="00744423" w:rsidRDefault="004A0422" w:rsidP="00181A22">
      <w:pPr>
        <w:pStyle w:val="1"/>
        <w:spacing w:line="276" w:lineRule="auto"/>
        <w:ind w:left="340" w:firstLine="36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4A04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C33C0" w:rsidRPr="00744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32BB8" w:rsidRPr="00744423">
        <w:rPr>
          <w:rFonts w:ascii="Times New Roman" w:hAnsi="Times New Roman" w:cs="Times New Roman"/>
          <w:sz w:val="28"/>
          <w:szCs w:val="28"/>
          <w:lang w:val="ru-RU"/>
        </w:rPr>
        <w:t>бщие положения</w:t>
      </w:r>
      <w:bookmarkEnd w:id="0"/>
    </w:p>
    <w:p w:rsidR="00E32BB8" w:rsidRPr="00744423" w:rsidRDefault="00E32BB8" w:rsidP="00181A22">
      <w:pPr>
        <w:tabs>
          <w:tab w:val="left" w:pos="709"/>
        </w:tabs>
        <w:spacing w:after="120" w:line="276" w:lineRule="auto"/>
        <w:contextualSpacing/>
        <w:jc w:val="both"/>
        <w:rPr>
          <w:sz w:val="28"/>
          <w:szCs w:val="28"/>
          <w:lang w:val="ru-RU"/>
        </w:rPr>
      </w:pPr>
      <w:r w:rsidRPr="00744423">
        <w:rPr>
          <w:sz w:val="28"/>
          <w:szCs w:val="28"/>
          <w:lang w:val="ru-RU"/>
        </w:rPr>
        <w:tab/>
        <w:t xml:space="preserve">1.1. Данное Положение определяет порядок проведения экзаменов и организацию зачисления в аспирантуру КубГУ. </w:t>
      </w:r>
    </w:p>
    <w:p w:rsidR="00E32BB8" w:rsidRPr="00744423" w:rsidRDefault="00E32BB8" w:rsidP="00181A22">
      <w:pPr>
        <w:tabs>
          <w:tab w:val="left" w:pos="1134"/>
        </w:tabs>
        <w:spacing w:after="12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44423">
        <w:rPr>
          <w:sz w:val="28"/>
          <w:szCs w:val="28"/>
          <w:lang w:val="ru-RU"/>
        </w:rPr>
        <w:t>1.2. Правила приема в аспирантуру определяются Федеральным  зак</w:t>
      </w:r>
      <w:r w:rsidRPr="00744423">
        <w:rPr>
          <w:sz w:val="28"/>
          <w:szCs w:val="28"/>
          <w:lang w:val="ru-RU"/>
        </w:rPr>
        <w:t>о</w:t>
      </w:r>
      <w:r w:rsidRPr="00744423">
        <w:rPr>
          <w:sz w:val="28"/>
          <w:szCs w:val="28"/>
          <w:lang w:val="ru-RU"/>
        </w:rPr>
        <w:t>ном от 29 декабря 2012 г. № 273-ФЗ «Об обра</w:t>
      </w:r>
      <w:r w:rsidR="00E13572">
        <w:rPr>
          <w:sz w:val="28"/>
          <w:szCs w:val="28"/>
          <w:lang w:val="ru-RU"/>
        </w:rPr>
        <w:t>зовании в Российской Федер</w:t>
      </w:r>
      <w:r w:rsidR="00E13572">
        <w:rPr>
          <w:sz w:val="28"/>
          <w:szCs w:val="28"/>
          <w:lang w:val="ru-RU"/>
        </w:rPr>
        <w:t>а</w:t>
      </w:r>
      <w:r w:rsidR="00E13572">
        <w:rPr>
          <w:sz w:val="28"/>
          <w:szCs w:val="28"/>
          <w:lang w:val="ru-RU"/>
        </w:rPr>
        <w:t>ции» и Приказом Министерства образования и науки РФ от 26 марта 2014 г. № 233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аспирантуре».</w:t>
      </w:r>
    </w:p>
    <w:p w:rsidR="00E32BB8" w:rsidRPr="00744423" w:rsidRDefault="00E32BB8" w:rsidP="00181A22">
      <w:pPr>
        <w:tabs>
          <w:tab w:val="left" w:pos="709"/>
        </w:tabs>
        <w:spacing w:after="120" w:line="276" w:lineRule="auto"/>
        <w:contextualSpacing/>
        <w:jc w:val="both"/>
        <w:rPr>
          <w:sz w:val="28"/>
          <w:szCs w:val="28"/>
          <w:lang w:val="ru-RU"/>
        </w:rPr>
      </w:pPr>
      <w:r w:rsidRPr="00744423">
        <w:rPr>
          <w:sz w:val="28"/>
          <w:szCs w:val="28"/>
          <w:lang w:val="ru-RU"/>
        </w:rPr>
        <w:tab/>
        <w:t xml:space="preserve">1.3. </w:t>
      </w:r>
      <w:r w:rsidR="0010713F" w:rsidRPr="00744423">
        <w:rPr>
          <w:sz w:val="28"/>
          <w:szCs w:val="28"/>
          <w:lang w:val="ru-RU"/>
        </w:rPr>
        <w:t>Прием на обучение по программам подготовки научно-педагогических кадров в аспирантуре  осуществляется как за счет бюдже</w:t>
      </w:r>
      <w:r w:rsidR="0010713F" w:rsidRPr="00744423">
        <w:rPr>
          <w:sz w:val="28"/>
          <w:szCs w:val="28"/>
          <w:lang w:val="ru-RU"/>
        </w:rPr>
        <w:t>т</w:t>
      </w:r>
      <w:r w:rsidR="0010713F" w:rsidRPr="00744423">
        <w:rPr>
          <w:sz w:val="28"/>
          <w:szCs w:val="28"/>
          <w:lang w:val="ru-RU"/>
        </w:rPr>
        <w:t>ных ассигнований федерального бюджета, так  и по договорам об оказании платных образовательных услуг.</w:t>
      </w:r>
    </w:p>
    <w:p w:rsidR="006E17F2" w:rsidRPr="00744423" w:rsidRDefault="006E17F2" w:rsidP="00181A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44423">
        <w:rPr>
          <w:sz w:val="28"/>
          <w:szCs w:val="28"/>
          <w:lang w:val="ru-RU"/>
        </w:rPr>
        <w:t xml:space="preserve">1.4. </w:t>
      </w:r>
      <w:r w:rsidR="0010713F" w:rsidRPr="00744423">
        <w:rPr>
          <w:sz w:val="28"/>
          <w:szCs w:val="28"/>
          <w:lang w:val="ru-RU"/>
        </w:rPr>
        <w:t xml:space="preserve">Обучение в аспирантуре осуществляется по формам, определенным в </w:t>
      </w:r>
      <w:proofErr w:type="gramStart"/>
      <w:r w:rsidR="0010713F" w:rsidRPr="00744423">
        <w:rPr>
          <w:sz w:val="28"/>
          <w:szCs w:val="28"/>
          <w:lang w:val="ru-RU"/>
        </w:rPr>
        <w:t>соответствующих</w:t>
      </w:r>
      <w:proofErr w:type="gramEnd"/>
      <w:r w:rsidR="0010713F" w:rsidRPr="00744423">
        <w:rPr>
          <w:sz w:val="28"/>
          <w:szCs w:val="28"/>
          <w:lang w:val="ru-RU"/>
        </w:rPr>
        <w:t xml:space="preserve"> ФГОС.</w:t>
      </w:r>
    </w:p>
    <w:p w:rsidR="006E17F2" w:rsidRPr="00744423" w:rsidRDefault="00E32BB8" w:rsidP="00181A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sz w:val="28"/>
          <w:szCs w:val="28"/>
          <w:lang w:val="ru-RU"/>
        </w:rPr>
      </w:pPr>
      <w:r w:rsidRPr="00744423">
        <w:rPr>
          <w:sz w:val="28"/>
          <w:szCs w:val="28"/>
          <w:lang w:val="ru-RU"/>
        </w:rPr>
        <w:tab/>
        <w:t>1.</w:t>
      </w:r>
      <w:r w:rsidR="006E17F2" w:rsidRPr="00744423">
        <w:rPr>
          <w:sz w:val="28"/>
          <w:szCs w:val="28"/>
          <w:lang w:val="ru-RU"/>
        </w:rPr>
        <w:t>5</w:t>
      </w:r>
      <w:r w:rsidRPr="00744423">
        <w:rPr>
          <w:sz w:val="28"/>
          <w:szCs w:val="28"/>
          <w:lang w:val="ru-RU"/>
        </w:rPr>
        <w:t xml:space="preserve">. </w:t>
      </w:r>
      <w:r w:rsidR="0010713F" w:rsidRPr="00744423">
        <w:rPr>
          <w:sz w:val="28"/>
          <w:szCs w:val="28"/>
          <w:lang w:val="ru-RU"/>
        </w:rPr>
        <w:t>К освоению программ подготовки научно-педагогических кадров в аспирантуре допускаются лица, имеющие диплом не ниже специалиста или магистра.</w:t>
      </w:r>
    </w:p>
    <w:p w:rsidR="001F2CD2" w:rsidRDefault="001F2CD2" w:rsidP="00181A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44423">
        <w:rPr>
          <w:sz w:val="28"/>
          <w:szCs w:val="28"/>
          <w:lang w:val="ru-RU"/>
        </w:rPr>
        <w:t>1.6. Лица,  ранее прошедшие полный курс обучения в аспирантуре, не  имеют  права  вторичного обучения в аспирантуре за счет средств бюджета.</w:t>
      </w:r>
    </w:p>
    <w:p w:rsidR="00240F43" w:rsidRDefault="00240F43" w:rsidP="00181A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 Прием на обучение по программам подготовки научно-педагогических кадров в аспирантуре проводится по результатам вступ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тельных испытаний</w:t>
      </w:r>
      <w:r w:rsidR="00353DB7">
        <w:rPr>
          <w:sz w:val="28"/>
          <w:szCs w:val="28"/>
          <w:lang w:val="ru-RU"/>
        </w:rPr>
        <w:t>.</w:t>
      </w:r>
    </w:p>
    <w:p w:rsidR="00353DB7" w:rsidRDefault="00353DB7" w:rsidP="00181A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 Прием на обучение по программам подготовки в аспирантуре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видится раздельно по каждой совокупности условий поступления:</w:t>
      </w:r>
    </w:p>
    <w:p w:rsidR="00353DB7" w:rsidRDefault="00353DB7" w:rsidP="00181A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отдельно по </w:t>
      </w:r>
      <w:r w:rsidR="000B4B20">
        <w:rPr>
          <w:sz w:val="28"/>
          <w:szCs w:val="28"/>
          <w:lang w:val="ru-RU"/>
        </w:rPr>
        <w:t>очной, заочной формам обучения;</w:t>
      </w:r>
    </w:p>
    <w:p w:rsidR="000B4B20" w:rsidRDefault="000B4B20" w:rsidP="00181A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отдельно на места в рамках контрольных цифр приема и на места по договорам об оказании платных образовательных услуг;</w:t>
      </w:r>
    </w:p>
    <w:p w:rsidR="000B4B20" w:rsidRPr="00744423" w:rsidRDefault="000B4B20" w:rsidP="00181A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отдельно на места в рамках контрольных цифр по общему конкурсу и на места в пределах квоты целевого приема.</w:t>
      </w:r>
    </w:p>
    <w:p w:rsidR="00E32BB8" w:rsidRPr="00744423" w:rsidRDefault="004A0422" w:rsidP="00181A22">
      <w:pPr>
        <w:pStyle w:val="1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1" w:name="_Toc272244399"/>
      <w:r>
        <w:rPr>
          <w:rFonts w:ascii="Times New Roman" w:hAnsi="Times New Roman"/>
          <w:sz w:val="28"/>
          <w:szCs w:val="28"/>
        </w:rPr>
        <w:t>II</w:t>
      </w:r>
      <w:r w:rsidRPr="004A042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2BB8" w:rsidRPr="00744423">
        <w:rPr>
          <w:rFonts w:ascii="Times New Roman" w:hAnsi="Times New Roman"/>
          <w:sz w:val="28"/>
          <w:szCs w:val="28"/>
          <w:lang w:val="ru-RU"/>
        </w:rPr>
        <w:t>Организация вступительных экзаменов и зачисление</w:t>
      </w:r>
      <w:bookmarkEnd w:id="1"/>
    </w:p>
    <w:p w:rsidR="000B4B20" w:rsidRDefault="000B4B20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</w:t>
      </w:r>
      <w:r w:rsidR="00B76391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 xml:space="preserve">. </w:t>
      </w:r>
      <w:r w:rsidR="00AF685F">
        <w:rPr>
          <w:bCs/>
          <w:sz w:val="28"/>
          <w:szCs w:val="28"/>
          <w:lang w:val="ru-RU"/>
        </w:rPr>
        <w:t>Для проведения вступительных испытаний в КубГУ приказом ре</w:t>
      </w:r>
      <w:r w:rsidR="00AF685F">
        <w:rPr>
          <w:bCs/>
          <w:sz w:val="28"/>
          <w:szCs w:val="28"/>
          <w:lang w:val="ru-RU"/>
        </w:rPr>
        <w:t>к</w:t>
      </w:r>
      <w:r w:rsidR="00AF685F">
        <w:rPr>
          <w:bCs/>
          <w:sz w:val="28"/>
          <w:szCs w:val="28"/>
          <w:lang w:val="ru-RU"/>
        </w:rPr>
        <w:t>тора создаются экзаменационные и апелляционные комиссии.</w:t>
      </w:r>
    </w:p>
    <w:p w:rsidR="00AF685F" w:rsidRDefault="00AF685F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</w:t>
      </w:r>
      <w:r w:rsidR="00B76391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 xml:space="preserve">. Приемная комиссия осуществляет </w:t>
      </w:r>
      <w:proofErr w:type="gramStart"/>
      <w:r>
        <w:rPr>
          <w:bCs/>
          <w:sz w:val="28"/>
          <w:szCs w:val="28"/>
          <w:lang w:val="ru-RU"/>
        </w:rPr>
        <w:t>контроль за</w:t>
      </w:r>
      <w:proofErr w:type="gramEnd"/>
      <w:r>
        <w:rPr>
          <w:bCs/>
          <w:sz w:val="28"/>
          <w:szCs w:val="28"/>
          <w:lang w:val="ru-RU"/>
        </w:rPr>
        <w:t xml:space="preserve"> достоверностью сведений, представляемых поступающими и вправе обращаться в соотве</w:t>
      </w:r>
      <w:r>
        <w:rPr>
          <w:bCs/>
          <w:sz w:val="28"/>
          <w:szCs w:val="28"/>
          <w:lang w:val="ru-RU"/>
        </w:rPr>
        <w:t>т</w:t>
      </w:r>
      <w:r>
        <w:rPr>
          <w:bCs/>
          <w:sz w:val="28"/>
          <w:szCs w:val="28"/>
          <w:lang w:val="ru-RU"/>
        </w:rPr>
        <w:t>ствующие государственные информационные системы, государственные (муниципальные) органы и другие организации за подтверждением инфо</w:t>
      </w:r>
      <w:r>
        <w:rPr>
          <w:bCs/>
          <w:sz w:val="28"/>
          <w:szCs w:val="28"/>
          <w:lang w:val="ru-RU"/>
        </w:rPr>
        <w:t>р</w:t>
      </w:r>
      <w:r>
        <w:rPr>
          <w:bCs/>
          <w:sz w:val="28"/>
          <w:szCs w:val="28"/>
          <w:lang w:val="ru-RU"/>
        </w:rPr>
        <w:t>мации.</w:t>
      </w:r>
    </w:p>
    <w:p w:rsidR="00AF685F" w:rsidRDefault="004A0422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III</w:t>
      </w:r>
      <w:r w:rsidR="00AF685F">
        <w:rPr>
          <w:b/>
          <w:bCs/>
          <w:sz w:val="28"/>
          <w:szCs w:val="28"/>
          <w:lang w:val="ru-RU"/>
        </w:rPr>
        <w:t>. Организация информирования поступающих</w:t>
      </w:r>
    </w:p>
    <w:p w:rsidR="00AF685F" w:rsidRDefault="00AF685F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3.1. На официальном сайте </w:t>
      </w:r>
      <w:proofErr w:type="gramStart"/>
      <w:r>
        <w:rPr>
          <w:bCs/>
          <w:sz w:val="28"/>
          <w:szCs w:val="28"/>
          <w:lang w:val="ru-RU"/>
        </w:rPr>
        <w:t>для</w:t>
      </w:r>
      <w:proofErr w:type="gramEnd"/>
      <w:r>
        <w:rPr>
          <w:bCs/>
          <w:sz w:val="28"/>
          <w:szCs w:val="28"/>
          <w:lang w:val="ru-RU"/>
        </w:rPr>
        <w:t xml:space="preserve"> поступающих в КубГУ размещается ознакомительная информация, которая включает в себя: Устав; лицензию на осуществление образовательной деятельности; свидетельство о госуда</w:t>
      </w:r>
      <w:r>
        <w:rPr>
          <w:bCs/>
          <w:sz w:val="28"/>
          <w:szCs w:val="28"/>
          <w:lang w:val="ru-RU"/>
        </w:rPr>
        <w:t>р</w:t>
      </w:r>
      <w:r>
        <w:rPr>
          <w:bCs/>
          <w:sz w:val="28"/>
          <w:szCs w:val="28"/>
          <w:lang w:val="ru-RU"/>
        </w:rPr>
        <w:t>ственной аккредитации; образовательные программы и программы вступ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>тельных испытаний.</w:t>
      </w:r>
    </w:p>
    <w:p w:rsidR="00AF685F" w:rsidRDefault="00AF685F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3.2. Приемная комиссия на официальном сайте и информационном стенде до начала приема документов размещает следующую информацию:</w:t>
      </w:r>
    </w:p>
    <w:p w:rsidR="00AF685F" w:rsidRDefault="00AF685F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перечень направлений подго</w:t>
      </w:r>
      <w:r w:rsidR="009125E1">
        <w:rPr>
          <w:bCs/>
          <w:sz w:val="28"/>
          <w:szCs w:val="28"/>
          <w:lang w:val="ru-RU"/>
        </w:rPr>
        <w:t>товки, на которые объявляется прием на обучение;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правила приема на обучение;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программы вступительных испытаний;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информацию о формах проведения вступительных испытаний;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9125E1">
        <w:rPr>
          <w:bCs/>
          <w:sz w:val="28"/>
          <w:szCs w:val="28"/>
          <w:lang w:val="ru-RU"/>
        </w:rPr>
        <w:t>информацию о формах проведения вступительных испытаний</w:t>
      </w:r>
      <w:r>
        <w:rPr>
          <w:bCs/>
          <w:sz w:val="28"/>
          <w:szCs w:val="28"/>
          <w:lang w:val="ru-RU"/>
        </w:rPr>
        <w:t xml:space="preserve"> для иностранных граждан;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особенности проведения вступительных испытаний для граждан с ограниченными возможностями здоровья;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информацию и </w:t>
      </w:r>
      <w:proofErr w:type="gramStart"/>
      <w:r>
        <w:rPr>
          <w:bCs/>
          <w:sz w:val="28"/>
          <w:szCs w:val="28"/>
          <w:lang w:val="ru-RU"/>
        </w:rPr>
        <w:t>наличии</w:t>
      </w:r>
      <w:proofErr w:type="gramEnd"/>
      <w:r>
        <w:rPr>
          <w:bCs/>
          <w:sz w:val="28"/>
          <w:szCs w:val="28"/>
          <w:lang w:val="ru-RU"/>
        </w:rPr>
        <w:t xml:space="preserve"> общежития;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информацию об электронных адресах для направления документов, необходимых для поступления, в электронных формах;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информация о почтовых адресах для направления документов, нео</w:t>
      </w:r>
      <w:r>
        <w:rPr>
          <w:bCs/>
          <w:sz w:val="28"/>
          <w:szCs w:val="28"/>
          <w:lang w:val="ru-RU"/>
        </w:rPr>
        <w:t>б</w:t>
      </w:r>
      <w:r>
        <w:rPr>
          <w:bCs/>
          <w:sz w:val="28"/>
          <w:szCs w:val="28"/>
          <w:lang w:val="ru-RU"/>
        </w:rPr>
        <w:t>ходимых для поступления;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контрольные цифры приема </w:t>
      </w:r>
      <w:r w:rsidR="00715969">
        <w:rPr>
          <w:bCs/>
          <w:sz w:val="28"/>
          <w:szCs w:val="28"/>
          <w:lang w:val="ru-RU"/>
        </w:rPr>
        <w:t xml:space="preserve">(КЦП) </w:t>
      </w:r>
      <w:r>
        <w:rPr>
          <w:bCs/>
          <w:sz w:val="28"/>
          <w:szCs w:val="28"/>
          <w:lang w:val="ru-RU"/>
        </w:rPr>
        <w:t>по каждому направлению подг</w:t>
      </w: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>товки научно-педагогических кадров в аспирантуре;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количество мест по каждому направлению подготовки научно-педагогических кадров в аспирантуре по договорам об оказании платных о</w:t>
      </w:r>
      <w:r>
        <w:rPr>
          <w:bCs/>
          <w:sz w:val="28"/>
          <w:szCs w:val="28"/>
          <w:lang w:val="ru-RU"/>
        </w:rPr>
        <w:t>б</w:t>
      </w:r>
      <w:r>
        <w:rPr>
          <w:bCs/>
          <w:sz w:val="28"/>
          <w:szCs w:val="28"/>
          <w:lang w:val="ru-RU"/>
        </w:rPr>
        <w:t>разовательных услуг;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образец договора для поступающих на места по догов</w:t>
      </w:r>
      <w:r w:rsidR="00B76391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>рам об оказ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>нии платных образовательных услуг</w:t>
      </w:r>
      <w:r w:rsidR="00B76391">
        <w:rPr>
          <w:bCs/>
          <w:sz w:val="28"/>
          <w:szCs w:val="28"/>
          <w:lang w:val="ru-RU"/>
        </w:rPr>
        <w:t>;</w:t>
      </w:r>
    </w:p>
    <w:p w:rsidR="00B76391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-правила подачи и рассмотрения апелляций по результатам вступ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>тельных испытаний и консультаций;</w:t>
      </w:r>
    </w:p>
    <w:p w:rsidR="00B76391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информацию о сроках и месте проведения вступительных испытаний и консультаций;</w:t>
      </w:r>
    </w:p>
    <w:p w:rsidR="00B76391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даты завершения приема от поступающих оригинала документов.</w:t>
      </w:r>
    </w:p>
    <w:p w:rsidR="00B76391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3.3 Приемная комиссия обеспечивает функционирование официального сайта и телефонных линий, связанных с приемом граждан на обучение по программам подготовки научно-педагогических кадров в аспирантуре.</w:t>
      </w:r>
    </w:p>
    <w:p w:rsidR="00B76391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3.4. На официальном сайте со дня приема документов и до дня оконч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>ния приема документов от поступающих в аспирантуру размещается инфо</w:t>
      </w:r>
      <w:r>
        <w:rPr>
          <w:bCs/>
          <w:sz w:val="28"/>
          <w:szCs w:val="28"/>
          <w:lang w:val="ru-RU"/>
        </w:rPr>
        <w:t>р</w:t>
      </w:r>
      <w:r>
        <w:rPr>
          <w:bCs/>
          <w:sz w:val="28"/>
          <w:szCs w:val="28"/>
          <w:lang w:val="ru-RU"/>
        </w:rPr>
        <w:t>мация о количестве поданных заявлений на участие в конкурсе.</w:t>
      </w:r>
    </w:p>
    <w:p w:rsidR="009125E1" w:rsidRDefault="009125E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</w:p>
    <w:p w:rsidR="00B76391" w:rsidRPr="00B76391" w:rsidRDefault="004A0422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IV</w:t>
      </w:r>
      <w:r w:rsidR="00B76391">
        <w:rPr>
          <w:b/>
          <w:bCs/>
          <w:sz w:val="28"/>
          <w:szCs w:val="28"/>
          <w:lang w:val="ru-RU"/>
        </w:rPr>
        <w:t>. Прием документов</w:t>
      </w:r>
    </w:p>
    <w:p w:rsidR="000B4B20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4.1.</w:t>
      </w:r>
      <w:r w:rsidRPr="00B76391">
        <w:rPr>
          <w:bCs/>
          <w:sz w:val="28"/>
          <w:szCs w:val="28"/>
          <w:lang w:val="ru-RU"/>
        </w:rPr>
        <w:t xml:space="preserve"> </w:t>
      </w:r>
      <w:proofErr w:type="gramStart"/>
      <w:r w:rsidRPr="00B76391">
        <w:rPr>
          <w:bCs/>
          <w:sz w:val="28"/>
          <w:szCs w:val="28"/>
          <w:lang w:val="ru-RU"/>
        </w:rPr>
        <w:t>Прием документов от поступающих в аспирантуру  КубГУ ос</w:t>
      </w:r>
      <w:r w:rsidRPr="00B76391">
        <w:rPr>
          <w:bCs/>
          <w:sz w:val="28"/>
          <w:szCs w:val="28"/>
          <w:lang w:val="ru-RU"/>
        </w:rPr>
        <w:t>у</w:t>
      </w:r>
      <w:r w:rsidRPr="00B76391">
        <w:rPr>
          <w:bCs/>
          <w:sz w:val="28"/>
          <w:szCs w:val="28"/>
          <w:lang w:val="ru-RU"/>
        </w:rPr>
        <w:t xml:space="preserve">ществляется с </w:t>
      </w:r>
      <w:r w:rsidR="00C36B4E">
        <w:rPr>
          <w:bCs/>
          <w:sz w:val="28"/>
          <w:szCs w:val="28"/>
          <w:lang w:val="ru-RU"/>
        </w:rPr>
        <w:t>20</w:t>
      </w:r>
      <w:r w:rsidRPr="00B76391">
        <w:rPr>
          <w:bCs/>
          <w:sz w:val="28"/>
          <w:szCs w:val="28"/>
          <w:lang w:val="ru-RU"/>
        </w:rPr>
        <w:t xml:space="preserve"> июня по 29 июля (выходные суббота и воскресение).</w:t>
      </w:r>
      <w:proofErr w:type="gramEnd"/>
    </w:p>
    <w:p w:rsidR="00C3547D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</w:t>
      </w:r>
      <w:r w:rsidR="00E32BB8" w:rsidRPr="00744423">
        <w:rPr>
          <w:bCs/>
          <w:sz w:val="28"/>
          <w:szCs w:val="28"/>
          <w:lang w:val="ru-RU"/>
        </w:rPr>
        <w:t xml:space="preserve">.2. </w:t>
      </w:r>
      <w:r w:rsidR="00240F43">
        <w:rPr>
          <w:bCs/>
          <w:sz w:val="28"/>
          <w:szCs w:val="28"/>
          <w:lang w:val="ru-RU"/>
        </w:rPr>
        <w:t xml:space="preserve"> </w:t>
      </w:r>
      <w:r w:rsidR="00E32BB8" w:rsidRPr="00744423">
        <w:rPr>
          <w:bCs/>
          <w:sz w:val="28"/>
          <w:szCs w:val="28"/>
          <w:lang w:val="ru-RU"/>
        </w:rPr>
        <w:t>К вступительным экзаменам допускаются лица, предоставившие в отдел аспирантуры полный комплект документов в соответствии с Полож</w:t>
      </w:r>
      <w:r w:rsidR="00E32BB8" w:rsidRPr="00744423">
        <w:rPr>
          <w:bCs/>
          <w:sz w:val="28"/>
          <w:szCs w:val="28"/>
          <w:lang w:val="ru-RU"/>
        </w:rPr>
        <w:t>е</w:t>
      </w:r>
      <w:r w:rsidR="00E32BB8" w:rsidRPr="00744423">
        <w:rPr>
          <w:bCs/>
          <w:sz w:val="28"/>
          <w:szCs w:val="28"/>
          <w:lang w:val="ru-RU"/>
        </w:rPr>
        <w:t xml:space="preserve">нием о научно-педагогических </w:t>
      </w:r>
      <w:r w:rsidR="00E32BB8" w:rsidRPr="004A0C50">
        <w:rPr>
          <w:bCs/>
          <w:sz w:val="28"/>
          <w:szCs w:val="28"/>
          <w:lang w:val="ru-RU"/>
        </w:rPr>
        <w:t>кадрах: заявление на имя ректора (Прилож</w:t>
      </w:r>
      <w:r w:rsidR="00E32BB8" w:rsidRPr="004A0C50">
        <w:rPr>
          <w:bCs/>
          <w:sz w:val="28"/>
          <w:szCs w:val="28"/>
          <w:lang w:val="ru-RU"/>
        </w:rPr>
        <w:t>е</w:t>
      </w:r>
      <w:r w:rsidR="00E32BB8" w:rsidRPr="004A0C50">
        <w:rPr>
          <w:bCs/>
          <w:sz w:val="28"/>
          <w:szCs w:val="28"/>
          <w:lang w:val="ru-RU"/>
        </w:rPr>
        <w:t xml:space="preserve">ние 1); </w:t>
      </w:r>
      <w:r w:rsidR="00E32BB8" w:rsidRPr="004A0C50">
        <w:rPr>
          <w:sz w:val="28"/>
          <w:szCs w:val="28"/>
          <w:lang w:val="ru-RU"/>
        </w:rPr>
        <w:t>копию диплома государственного образца о высшем профессионал</w:t>
      </w:r>
      <w:r w:rsidR="00E32BB8" w:rsidRPr="004A0C50">
        <w:rPr>
          <w:sz w:val="28"/>
          <w:szCs w:val="28"/>
          <w:lang w:val="ru-RU"/>
        </w:rPr>
        <w:t>ь</w:t>
      </w:r>
      <w:r w:rsidR="00E32BB8" w:rsidRPr="004A0C50">
        <w:rPr>
          <w:sz w:val="28"/>
          <w:szCs w:val="28"/>
          <w:lang w:val="ru-RU"/>
        </w:rPr>
        <w:t>ном образовании и приложения</w:t>
      </w:r>
      <w:r w:rsidR="00BF73C4">
        <w:rPr>
          <w:sz w:val="28"/>
          <w:szCs w:val="28"/>
          <w:lang w:val="ru-RU"/>
        </w:rPr>
        <w:t xml:space="preserve"> к нему</w:t>
      </w:r>
      <w:r w:rsidR="00E32BB8" w:rsidRPr="004A0C50">
        <w:rPr>
          <w:sz w:val="28"/>
          <w:szCs w:val="28"/>
          <w:lang w:val="ru-RU"/>
        </w:rPr>
        <w:t xml:space="preserve">; анкету (Приложение 2); </w:t>
      </w:r>
      <w:proofErr w:type="gramStart"/>
      <w:r w:rsidR="00E32BB8" w:rsidRPr="004A0C50">
        <w:rPr>
          <w:sz w:val="28"/>
          <w:szCs w:val="28"/>
          <w:lang w:val="ru-RU"/>
        </w:rPr>
        <w:t>список опу</w:t>
      </w:r>
      <w:r w:rsidR="00E32BB8" w:rsidRPr="004A0C50">
        <w:rPr>
          <w:sz w:val="28"/>
          <w:szCs w:val="28"/>
          <w:lang w:val="ru-RU"/>
        </w:rPr>
        <w:t>б</w:t>
      </w:r>
      <w:r w:rsidR="00E32BB8" w:rsidRPr="004A0C50">
        <w:rPr>
          <w:sz w:val="28"/>
          <w:szCs w:val="28"/>
          <w:lang w:val="ru-RU"/>
        </w:rPr>
        <w:t>ликованных научных работ,  изобретений и отчетов по научно-исследовательской  работе при наличии у поступающего научных работ и изобретений или реферата</w:t>
      </w:r>
      <w:r w:rsidR="00BF73C4">
        <w:rPr>
          <w:sz w:val="28"/>
          <w:szCs w:val="28"/>
          <w:lang w:val="ru-RU"/>
        </w:rPr>
        <w:t xml:space="preserve"> по направлению научного исследования</w:t>
      </w:r>
      <w:r w:rsidR="00DB315C" w:rsidRPr="004A0C50">
        <w:rPr>
          <w:sz w:val="28"/>
          <w:szCs w:val="28"/>
          <w:lang w:val="ru-RU"/>
        </w:rPr>
        <w:t>; докуме</w:t>
      </w:r>
      <w:r w:rsidR="00DB315C" w:rsidRPr="004A0C50">
        <w:rPr>
          <w:sz w:val="28"/>
          <w:szCs w:val="28"/>
          <w:lang w:val="ru-RU"/>
        </w:rPr>
        <w:t>н</w:t>
      </w:r>
      <w:r w:rsidR="00DB315C" w:rsidRPr="004A0C50">
        <w:rPr>
          <w:sz w:val="28"/>
          <w:szCs w:val="28"/>
          <w:lang w:val="ru-RU"/>
        </w:rPr>
        <w:t>ты, свидетельствующие об индивидуальных достижениях, результаты кот</w:t>
      </w:r>
      <w:r w:rsidR="00DB315C" w:rsidRPr="004A0C50">
        <w:rPr>
          <w:sz w:val="28"/>
          <w:szCs w:val="28"/>
          <w:lang w:val="ru-RU"/>
        </w:rPr>
        <w:t>о</w:t>
      </w:r>
      <w:r w:rsidR="00DB315C" w:rsidRPr="004A0C50">
        <w:rPr>
          <w:sz w:val="28"/>
          <w:szCs w:val="28"/>
          <w:lang w:val="ru-RU"/>
        </w:rPr>
        <w:t>рых могут</w:t>
      </w:r>
      <w:r w:rsidR="00DB315C" w:rsidRPr="00744423">
        <w:rPr>
          <w:sz w:val="28"/>
          <w:szCs w:val="28"/>
          <w:lang w:val="ru-RU"/>
        </w:rPr>
        <w:t xml:space="preserve"> быть учтены приемной комиссией при приеме, в том числе уд</w:t>
      </w:r>
      <w:r w:rsidR="00DB315C" w:rsidRPr="00744423">
        <w:rPr>
          <w:sz w:val="28"/>
          <w:szCs w:val="28"/>
          <w:lang w:val="ru-RU"/>
        </w:rPr>
        <w:t>о</w:t>
      </w:r>
      <w:r w:rsidR="00DB315C" w:rsidRPr="00744423">
        <w:rPr>
          <w:sz w:val="28"/>
          <w:szCs w:val="28"/>
          <w:lang w:val="ru-RU"/>
        </w:rPr>
        <w:t xml:space="preserve">стоверения о сдаче </w:t>
      </w:r>
      <w:r w:rsidR="00744423" w:rsidRPr="00632BB8">
        <w:rPr>
          <w:sz w:val="28"/>
          <w:szCs w:val="28"/>
          <w:lang w:val="ru-RU"/>
        </w:rPr>
        <w:t xml:space="preserve">на территории Российской Федерации </w:t>
      </w:r>
      <w:r w:rsidR="00715969">
        <w:rPr>
          <w:sz w:val="28"/>
          <w:szCs w:val="28"/>
          <w:lang w:val="ru-RU"/>
        </w:rPr>
        <w:t>кандидатских э</w:t>
      </w:r>
      <w:r w:rsidR="00715969">
        <w:rPr>
          <w:sz w:val="28"/>
          <w:szCs w:val="28"/>
          <w:lang w:val="ru-RU"/>
        </w:rPr>
        <w:t>к</w:t>
      </w:r>
      <w:r w:rsidR="00715969">
        <w:rPr>
          <w:sz w:val="28"/>
          <w:szCs w:val="28"/>
          <w:lang w:val="ru-RU"/>
        </w:rPr>
        <w:t>заменов;</w:t>
      </w:r>
      <w:proofErr w:type="gramEnd"/>
      <w:r w:rsidR="00715969">
        <w:rPr>
          <w:sz w:val="28"/>
          <w:szCs w:val="28"/>
          <w:lang w:val="ru-RU"/>
        </w:rPr>
        <w:t xml:space="preserve"> две фотографии.</w:t>
      </w:r>
      <w:r w:rsidR="00DB315C" w:rsidRPr="00744423">
        <w:rPr>
          <w:sz w:val="28"/>
          <w:szCs w:val="28"/>
          <w:lang w:val="ru-RU"/>
        </w:rPr>
        <w:t xml:space="preserve"> </w:t>
      </w:r>
      <w:r w:rsidR="00E32BB8" w:rsidRPr="00744423">
        <w:rPr>
          <w:sz w:val="28"/>
          <w:szCs w:val="28"/>
          <w:lang w:val="ru-RU"/>
        </w:rPr>
        <w:t xml:space="preserve"> </w:t>
      </w:r>
    </w:p>
    <w:p w:rsidR="00E32BB8" w:rsidRPr="00744423" w:rsidRDefault="00E32BB8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44423">
        <w:rPr>
          <w:sz w:val="28"/>
          <w:szCs w:val="28"/>
          <w:lang w:val="ru-RU"/>
        </w:rPr>
        <w:t xml:space="preserve">Документ, удостоверяющий личность,  и диплом  </w:t>
      </w:r>
      <w:r w:rsidR="00C3547D">
        <w:rPr>
          <w:sz w:val="28"/>
          <w:szCs w:val="28"/>
          <w:lang w:val="ru-RU"/>
        </w:rPr>
        <w:t>государственного о</w:t>
      </w:r>
      <w:r w:rsidR="00C3547D">
        <w:rPr>
          <w:sz w:val="28"/>
          <w:szCs w:val="28"/>
          <w:lang w:val="ru-RU"/>
        </w:rPr>
        <w:t>б</w:t>
      </w:r>
      <w:r w:rsidR="00C3547D">
        <w:rPr>
          <w:sz w:val="28"/>
          <w:szCs w:val="28"/>
          <w:lang w:val="ru-RU"/>
        </w:rPr>
        <w:t>разца (</w:t>
      </w:r>
      <w:r w:rsidRPr="00744423">
        <w:rPr>
          <w:sz w:val="28"/>
          <w:szCs w:val="28"/>
          <w:lang w:val="ru-RU"/>
        </w:rPr>
        <w:t>для лиц,  получивших образование за рубежом, – диплом и копию свидетельства о его  эквивалентности</w:t>
      </w:r>
      <w:r w:rsidR="00C3547D">
        <w:rPr>
          <w:sz w:val="28"/>
          <w:szCs w:val="28"/>
          <w:lang w:val="ru-RU"/>
        </w:rPr>
        <w:t>)</w:t>
      </w:r>
      <w:r w:rsidRPr="00744423">
        <w:rPr>
          <w:sz w:val="28"/>
          <w:szCs w:val="28"/>
          <w:lang w:val="ru-RU"/>
        </w:rPr>
        <w:t xml:space="preserve">  об  окончании  высшего учебного </w:t>
      </w:r>
      <w:proofErr w:type="gramStart"/>
      <w:r w:rsidRPr="00744423">
        <w:rPr>
          <w:sz w:val="28"/>
          <w:szCs w:val="28"/>
          <w:lang w:val="ru-RU"/>
        </w:rPr>
        <w:t>з</w:t>
      </w:r>
      <w:r w:rsidRPr="00744423">
        <w:rPr>
          <w:sz w:val="28"/>
          <w:szCs w:val="28"/>
          <w:lang w:val="ru-RU"/>
        </w:rPr>
        <w:t>а</w:t>
      </w:r>
      <w:r w:rsidRPr="00744423">
        <w:rPr>
          <w:sz w:val="28"/>
          <w:szCs w:val="28"/>
          <w:lang w:val="ru-RU"/>
        </w:rPr>
        <w:t>ведения</w:t>
      </w:r>
      <w:proofErr w:type="gramEnd"/>
      <w:r w:rsidRPr="00744423">
        <w:rPr>
          <w:sz w:val="28"/>
          <w:szCs w:val="28"/>
          <w:lang w:val="ru-RU"/>
        </w:rPr>
        <w:t xml:space="preserve"> поступающие в аспирантуру представляют лично. </w:t>
      </w:r>
    </w:p>
    <w:p w:rsidR="00632BB8" w:rsidRPr="00632BB8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32BB8" w:rsidRPr="00632BB8">
        <w:rPr>
          <w:sz w:val="28"/>
          <w:szCs w:val="28"/>
          <w:lang w:val="ru-RU"/>
        </w:rPr>
        <w:t xml:space="preserve">.2.1. </w:t>
      </w:r>
      <w:proofErr w:type="gramStart"/>
      <w:r w:rsidR="00632BB8" w:rsidRPr="00632BB8">
        <w:rPr>
          <w:sz w:val="28"/>
          <w:szCs w:val="28"/>
          <w:lang w:val="ru-RU"/>
        </w:rPr>
        <w:t>Лица, получившие высшее образование за рубежом, представл</w:t>
      </w:r>
      <w:r w:rsidR="00632BB8" w:rsidRPr="00632BB8">
        <w:rPr>
          <w:sz w:val="28"/>
          <w:szCs w:val="28"/>
          <w:lang w:val="ru-RU"/>
        </w:rPr>
        <w:t>я</w:t>
      </w:r>
      <w:r w:rsidR="00632BB8" w:rsidRPr="00632BB8">
        <w:rPr>
          <w:sz w:val="28"/>
          <w:szCs w:val="28"/>
          <w:lang w:val="ru-RU"/>
        </w:rPr>
        <w:t>ют для поступления оригинал документа о высшем образовании (со всеми предусмотренными законами страны выдачи приложениями к нему),  пред</w:t>
      </w:r>
      <w:r w:rsidR="00632BB8" w:rsidRPr="00632BB8">
        <w:rPr>
          <w:sz w:val="28"/>
          <w:szCs w:val="28"/>
          <w:lang w:val="ru-RU"/>
        </w:rPr>
        <w:t>о</w:t>
      </w:r>
      <w:r w:rsidR="00632BB8" w:rsidRPr="00632BB8">
        <w:rPr>
          <w:sz w:val="28"/>
          <w:szCs w:val="28"/>
          <w:lang w:val="ru-RU"/>
        </w:rPr>
        <w:t>ставляющего право страны происхождения на получение послевузовского профессионального образования (программы аспирантуры и (или) доктора</w:t>
      </w:r>
      <w:r w:rsidR="00632BB8" w:rsidRPr="00632BB8">
        <w:rPr>
          <w:sz w:val="28"/>
          <w:szCs w:val="28"/>
          <w:lang w:val="ru-RU"/>
        </w:rPr>
        <w:t>н</w:t>
      </w:r>
      <w:r w:rsidR="00632BB8" w:rsidRPr="00632BB8">
        <w:rPr>
          <w:sz w:val="28"/>
          <w:szCs w:val="28"/>
          <w:lang w:val="ru-RU"/>
        </w:rPr>
        <w:t>туры и эквивалентные им программы 8-го уровня Международной стандар</w:t>
      </w:r>
      <w:r w:rsidR="00632BB8" w:rsidRPr="00632BB8">
        <w:rPr>
          <w:sz w:val="28"/>
          <w:szCs w:val="28"/>
          <w:lang w:val="ru-RU"/>
        </w:rPr>
        <w:t>т</w:t>
      </w:r>
      <w:r w:rsidR="00632BB8" w:rsidRPr="00632BB8">
        <w:rPr>
          <w:sz w:val="28"/>
          <w:szCs w:val="28"/>
          <w:lang w:val="ru-RU"/>
        </w:rPr>
        <w:t>ной классификации образования, Юнеско, ред. 2011 г.).</w:t>
      </w:r>
      <w:proofErr w:type="gramEnd"/>
    </w:p>
    <w:p w:rsidR="00632BB8" w:rsidRPr="00632BB8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32BB8" w:rsidRPr="00632BB8">
        <w:rPr>
          <w:sz w:val="28"/>
          <w:szCs w:val="28"/>
          <w:lang w:val="ru-RU"/>
        </w:rPr>
        <w:t xml:space="preserve">.2.1.1. Указанные в п. </w:t>
      </w:r>
      <w:r w:rsidR="00126DEE" w:rsidRPr="00341913">
        <w:rPr>
          <w:sz w:val="28"/>
          <w:szCs w:val="28"/>
          <w:lang w:val="ru-RU"/>
        </w:rPr>
        <w:t>4</w:t>
      </w:r>
      <w:r w:rsidR="00632BB8" w:rsidRPr="00632BB8">
        <w:rPr>
          <w:sz w:val="28"/>
          <w:szCs w:val="28"/>
          <w:lang w:val="ru-RU"/>
        </w:rPr>
        <w:t>.2.1 документы должны быть оформлены надлежащим образом:</w:t>
      </w:r>
    </w:p>
    <w:p w:rsidR="00632BB8" w:rsidRPr="00632BB8" w:rsidRDefault="00715969" w:rsidP="00181A22">
      <w:pPr>
        <w:pStyle w:val="Con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4</w:t>
      </w:r>
      <w:r w:rsidR="00632BB8" w:rsidRPr="00632BB8">
        <w:rPr>
          <w:rFonts w:ascii="Times New Roman" w:hAnsi="Times New Roman"/>
          <w:b w:val="0"/>
          <w:sz w:val="28"/>
          <w:szCs w:val="28"/>
        </w:rPr>
        <w:t xml:space="preserve">.2.1.1.1. </w:t>
      </w:r>
      <w:r w:rsidR="00126DEE" w:rsidRPr="00126DEE">
        <w:rPr>
          <w:rFonts w:ascii="Times New Roman" w:hAnsi="Times New Roman"/>
          <w:b w:val="0"/>
          <w:sz w:val="28"/>
          <w:szCs w:val="28"/>
        </w:rPr>
        <w:t xml:space="preserve"> 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легализованы в установленном порядке на территории стр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а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ны происхождения (апостилированы в установленном порядке на территории страны происхождения, если страна происхождения документов участвует в работе Конвенции, отменяющей требование легализации иностранных оф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и</w:t>
      </w:r>
      <w:r w:rsidR="00632BB8" w:rsidRPr="00632BB8">
        <w:rPr>
          <w:rFonts w:ascii="Times New Roman" w:hAnsi="Times New Roman"/>
          <w:b w:val="0"/>
          <w:sz w:val="28"/>
          <w:szCs w:val="28"/>
        </w:rPr>
        <w:t>циальных документов от 5 октября 1961 года (Гаагской), если иное не пред</w:t>
      </w:r>
      <w:r w:rsidR="00632BB8" w:rsidRPr="00632BB8">
        <w:rPr>
          <w:rFonts w:ascii="Times New Roman" w:hAnsi="Times New Roman"/>
          <w:b w:val="0"/>
          <w:sz w:val="28"/>
          <w:szCs w:val="28"/>
        </w:rPr>
        <w:t>у</w:t>
      </w:r>
      <w:r w:rsidR="00632BB8" w:rsidRPr="00632BB8">
        <w:rPr>
          <w:rFonts w:ascii="Times New Roman" w:hAnsi="Times New Roman"/>
          <w:b w:val="0"/>
          <w:sz w:val="28"/>
          <w:szCs w:val="28"/>
        </w:rPr>
        <w:t>смотрено соглашениями Российской Федерации со страной происхождения документа.</w:t>
      </w:r>
      <w:proofErr w:type="gramEnd"/>
    </w:p>
    <w:p w:rsidR="00632BB8" w:rsidRPr="00632BB8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632BB8" w:rsidRPr="00632BB8">
        <w:rPr>
          <w:sz w:val="28"/>
          <w:szCs w:val="28"/>
          <w:lang w:val="ru-RU"/>
        </w:rPr>
        <w:t>.2.</w:t>
      </w:r>
      <w:r w:rsidR="00FA3349">
        <w:rPr>
          <w:sz w:val="28"/>
          <w:szCs w:val="28"/>
          <w:lang w:val="ru-RU"/>
        </w:rPr>
        <w:t>1</w:t>
      </w:r>
      <w:r w:rsidR="00632BB8" w:rsidRPr="00632BB8">
        <w:rPr>
          <w:sz w:val="28"/>
          <w:szCs w:val="28"/>
          <w:lang w:val="ru-RU"/>
        </w:rPr>
        <w:t>.1.2. если иностранные образовательные документы изготовлены на иностранном языке, они должен быть переведены на русский язык у упо</w:t>
      </w:r>
      <w:r w:rsidR="00632BB8" w:rsidRPr="00632BB8">
        <w:rPr>
          <w:sz w:val="28"/>
          <w:szCs w:val="28"/>
          <w:lang w:val="ru-RU"/>
        </w:rPr>
        <w:t>л</w:t>
      </w:r>
      <w:r w:rsidR="00632BB8" w:rsidRPr="00632BB8">
        <w:rPr>
          <w:sz w:val="28"/>
          <w:szCs w:val="28"/>
          <w:lang w:val="ru-RU"/>
        </w:rPr>
        <w:t>номоченного на то Российской Федерацией лица (консул, нотариус).</w:t>
      </w:r>
    </w:p>
    <w:p w:rsidR="00632BB8" w:rsidRPr="00632BB8" w:rsidRDefault="00B76391" w:rsidP="00181A22">
      <w:pPr>
        <w:pStyle w:val="Con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632BB8" w:rsidRPr="00632BB8">
        <w:rPr>
          <w:rFonts w:ascii="Times New Roman" w:hAnsi="Times New Roman"/>
          <w:b w:val="0"/>
          <w:sz w:val="28"/>
          <w:szCs w:val="28"/>
        </w:rPr>
        <w:t>.2.2. К иностранным образовательным документам прилагается ор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и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гинал свидетельства об их признании (установлении эквивалентности), в</w:t>
      </w:r>
      <w:r w:rsidR="00632BB8" w:rsidRPr="00632BB8">
        <w:rPr>
          <w:rFonts w:ascii="Times New Roman" w:hAnsi="Times New Roman"/>
          <w:b w:val="0"/>
          <w:sz w:val="28"/>
          <w:szCs w:val="28"/>
        </w:rPr>
        <w:t>ы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данного Министерством образования и науки Российской Федерации, если иное не предусмотрено соглашениями страны происхождения документа с Российской Федерацией.</w:t>
      </w:r>
    </w:p>
    <w:p w:rsidR="00632BB8" w:rsidRPr="00632BB8" w:rsidRDefault="00B76391" w:rsidP="00181A22">
      <w:pPr>
        <w:pStyle w:val="ConsTitle"/>
        <w:widowControl/>
        <w:ind w:firstLine="709"/>
        <w:contextualSpacing/>
        <w:jc w:val="both"/>
        <w:rPr>
          <w:sz w:val="28"/>
          <w:szCs w:val="28"/>
          <w:highlight w:val="green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632BB8" w:rsidRPr="00632BB8">
        <w:rPr>
          <w:rFonts w:ascii="Times New Roman" w:hAnsi="Times New Roman"/>
          <w:b w:val="0"/>
          <w:sz w:val="28"/>
          <w:szCs w:val="28"/>
        </w:rPr>
        <w:t>.2.3. В случае если представленные документы не подтверждают пр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а</w:t>
      </w:r>
      <w:r w:rsidR="00632BB8" w:rsidRPr="00632BB8">
        <w:rPr>
          <w:rFonts w:ascii="Times New Roman" w:hAnsi="Times New Roman"/>
          <w:b w:val="0"/>
          <w:sz w:val="28"/>
          <w:szCs w:val="28"/>
        </w:rPr>
        <w:t xml:space="preserve">ва страны их выдачи на получение образования на уровне, указанном в п. 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632BB8" w:rsidRPr="00632BB8">
        <w:rPr>
          <w:rFonts w:ascii="Times New Roman" w:hAnsi="Times New Roman"/>
          <w:b w:val="0"/>
          <w:sz w:val="28"/>
          <w:szCs w:val="28"/>
        </w:rPr>
        <w:t>.2.1, КубГУ оставляет за собой право потребовать разъяснений официал</w:t>
      </w:r>
      <w:r w:rsidR="00632BB8" w:rsidRPr="00632BB8">
        <w:rPr>
          <w:rFonts w:ascii="Times New Roman" w:hAnsi="Times New Roman"/>
          <w:b w:val="0"/>
          <w:sz w:val="28"/>
          <w:szCs w:val="28"/>
        </w:rPr>
        <w:t>ь</w:t>
      </w:r>
      <w:r w:rsidR="00632BB8" w:rsidRPr="00632BB8">
        <w:rPr>
          <w:rFonts w:ascii="Times New Roman" w:hAnsi="Times New Roman"/>
          <w:b w:val="0"/>
          <w:sz w:val="28"/>
          <w:szCs w:val="28"/>
        </w:rPr>
        <w:t>ных органов страны происхождения документов о наличии такого права.</w:t>
      </w:r>
    </w:p>
    <w:p w:rsidR="00E32BB8" w:rsidRPr="00744423" w:rsidRDefault="00B76391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</w:t>
      </w:r>
      <w:r w:rsidR="00E32BB8" w:rsidRPr="00744423">
        <w:rPr>
          <w:bCs/>
          <w:sz w:val="28"/>
          <w:szCs w:val="28"/>
          <w:lang w:val="ru-RU"/>
        </w:rPr>
        <w:t>.3. Поступающие в аспирантуру, предоставля</w:t>
      </w:r>
      <w:r w:rsidR="00C3547D">
        <w:rPr>
          <w:bCs/>
          <w:sz w:val="28"/>
          <w:szCs w:val="28"/>
          <w:lang w:val="ru-RU"/>
        </w:rPr>
        <w:t>е</w:t>
      </w:r>
      <w:r w:rsidR="00E32BB8" w:rsidRPr="00744423">
        <w:rPr>
          <w:bCs/>
          <w:sz w:val="28"/>
          <w:szCs w:val="28"/>
          <w:lang w:val="ru-RU"/>
        </w:rPr>
        <w:t xml:space="preserve">т </w:t>
      </w:r>
      <w:r w:rsidR="00C3547D">
        <w:rPr>
          <w:bCs/>
          <w:sz w:val="28"/>
          <w:szCs w:val="28"/>
          <w:lang w:val="ru-RU"/>
        </w:rPr>
        <w:t>реферат по направл</w:t>
      </w:r>
      <w:r w:rsidR="00C3547D">
        <w:rPr>
          <w:bCs/>
          <w:sz w:val="28"/>
          <w:szCs w:val="28"/>
          <w:lang w:val="ru-RU"/>
        </w:rPr>
        <w:t>е</w:t>
      </w:r>
      <w:r w:rsidR="00C3547D">
        <w:rPr>
          <w:bCs/>
          <w:sz w:val="28"/>
          <w:szCs w:val="28"/>
          <w:lang w:val="ru-RU"/>
        </w:rPr>
        <w:t>нию научного исследования</w:t>
      </w:r>
      <w:r w:rsidR="00E32BB8" w:rsidRPr="00744423">
        <w:rPr>
          <w:bCs/>
          <w:sz w:val="28"/>
          <w:szCs w:val="28"/>
          <w:lang w:val="ru-RU"/>
        </w:rPr>
        <w:t xml:space="preserve">, содержащий следующие пункты:  </w:t>
      </w:r>
    </w:p>
    <w:p w:rsidR="00E32BB8" w:rsidRPr="00744423" w:rsidRDefault="00E32BB8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- анализ современных тенденций;</w:t>
      </w:r>
    </w:p>
    <w:p w:rsidR="00E32BB8" w:rsidRPr="00744423" w:rsidRDefault="00E32BB8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- актуальность темы;</w:t>
      </w:r>
    </w:p>
    <w:p w:rsidR="00E32BB8" w:rsidRPr="00744423" w:rsidRDefault="00E32BB8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- постановка задачи;</w:t>
      </w:r>
    </w:p>
    <w:p w:rsidR="00E32BB8" w:rsidRPr="00744423" w:rsidRDefault="00E32BB8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- теоретическая и прикладная значимость работы;</w:t>
      </w:r>
    </w:p>
    <w:p w:rsidR="00E32BB8" w:rsidRPr="00744423" w:rsidRDefault="00E32BB8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- обзор и критика современных известных решений;</w:t>
      </w:r>
    </w:p>
    <w:p w:rsidR="00E32BB8" w:rsidRPr="00744423" w:rsidRDefault="00E32BB8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- список литературы.</w:t>
      </w:r>
    </w:p>
    <w:p w:rsidR="00E32BB8" w:rsidRPr="00744423" w:rsidRDefault="00E32BB8" w:rsidP="0018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Объем аналитического обзора должен составлять не менее 5 машин</w:t>
      </w:r>
      <w:r w:rsidRPr="00744423">
        <w:rPr>
          <w:bCs/>
          <w:sz w:val="28"/>
          <w:szCs w:val="28"/>
          <w:lang w:val="ru-RU"/>
        </w:rPr>
        <w:t>о</w:t>
      </w:r>
      <w:r w:rsidRPr="00744423">
        <w:rPr>
          <w:bCs/>
          <w:sz w:val="28"/>
          <w:szCs w:val="28"/>
          <w:lang w:val="ru-RU"/>
        </w:rPr>
        <w:t>писных листов.</w:t>
      </w:r>
    </w:p>
    <w:p w:rsidR="00B76391" w:rsidRDefault="00B76391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B76391">
        <w:rPr>
          <w:bCs/>
          <w:sz w:val="28"/>
          <w:szCs w:val="28"/>
          <w:lang w:val="ru-RU"/>
        </w:rPr>
        <w:t xml:space="preserve">4.4. </w:t>
      </w:r>
      <w:proofErr w:type="gramStart"/>
      <w:r w:rsidR="00715969">
        <w:rPr>
          <w:bCs/>
          <w:sz w:val="28"/>
          <w:szCs w:val="28"/>
          <w:lang w:val="ru-RU"/>
        </w:rPr>
        <w:t>В случае предоставления поступающим заявления, содержащего не все сведения, предусмотренные Порядком, а также в случае представл</w:t>
      </w:r>
      <w:r w:rsidR="00715969">
        <w:rPr>
          <w:bCs/>
          <w:sz w:val="28"/>
          <w:szCs w:val="28"/>
          <w:lang w:val="ru-RU"/>
        </w:rPr>
        <w:t>е</w:t>
      </w:r>
      <w:r w:rsidR="00715969">
        <w:rPr>
          <w:bCs/>
          <w:sz w:val="28"/>
          <w:szCs w:val="28"/>
          <w:lang w:val="ru-RU"/>
        </w:rPr>
        <w:t>ния неполного комплекта документов и (или) несоответствия поданных д</w:t>
      </w:r>
      <w:r w:rsidR="00715969">
        <w:rPr>
          <w:bCs/>
          <w:sz w:val="28"/>
          <w:szCs w:val="28"/>
          <w:lang w:val="ru-RU"/>
        </w:rPr>
        <w:t>о</w:t>
      </w:r>
      <w:r w:rsidR="00715969">
        <w:rPr>
          <w:bCs/>
          <w:sz w:val="28"/>
          <w:szCs w:val="28"/>
          <w:lang w:val="ru-RU"/>
        </w:rPr>
        <w:t>кументов требованиям, установленным Порядком, КубГУ возвращает д</w:t>
      </w:r>
      <w:r w:rsidR="00715969">
        <w:rPr>
          <w:bCs/>
          <w:sz w:val="28"/>
          <w:szCs w:val="28"/>
          <w:lang w:val="ru-RU"/>
        </w:rPr>
        <w:t>о</w:t>
      </w:r>
      <w:r w:rsidR="00715969">
        <w:rPr>
          <w:bCs/>
          <w:sz w:val="28"/>
          <w:szCs w:val="28"/>
          <w:lang w:val="ru-RU"/>
        </w:rPr>
        <w:t>кументы поступающему.</w:t>
      </w:r>
      <w:proofErr w:type="gramEnd"/>
    </w:p>
    <w:p w:rsidR="00715969" w:rsidRPr="00B76391" w:rsidRDefault="00715969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4.5. </w:t>
      </w:r>
      <w:proofErr w:type="gramStart"/>
      <w:r>
        <w:rPr>
          <w:bCs/>
          <w:sz w:val="28"/>
          <w:szCs w:val="28"/>
          <w:lang w:val="ru-RU"/>
        </w:rPr>
        <w:t>Поступающий</w:t>
      </w:r>
      <w:proofErr w:type="gramEnd"/>
      <w:r>
        <w:rPr>
          <w:bCs/>
          <w:sz w:val="28"/>
          <w:szCs w:val="28"/>
          <w:lang w:val="ru-RU"/>
        </w:rPr>
        <w:t xml:space="preserve"> вправе отозвать поданные документы, подав зая</w:t>
      </w:r>
      <w:r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>ление об их отзыве только лично, либо доверенным лицом.</w:t>
      </w:r>
    </w:p>
    <w:p w:rsidR="00715969" w:rsidRDefault="00715969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/>
          <w:bCs/>
          <w:sz w:val="28"/>
          <w:szCs w:val="28"/>
          <w:lang w:val="ru-RU"/>
        </w:rPr>
      </w:pPr>
    </w:p>
    <w:p w:rsidR="00B76391" w:rsidRDefault="004A0422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</w:t>
      </w:r>
      <w:r w:rsidR="00715969">
        <w:rPr>
          <w:b/>
          <w:bCs/>
          <w:sz w:val="28"/>
          <w:szCs w:val="28"/>
          <w:lang w:val="ru-RU"/>
        </w:rPr>
        <w:t>. Вступительные испытания</w:t>
      </w:r>
    </w:p>
    <w:p w:rsidR="00715969" w:rsidRDefault="00715969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5.1. Для поступающих на места в рамках КЦП, а также по договорам об оказании платных образовательных услуг на определенное направление подготовки устанавливаются одинаковые вступительные испытания</w:t>
      </w:r>
      <w:r w:rsidR="00B731F5">
        <w:rPr>
          <w:bCs/>
          <w:sz w:val="28"/>
          <w:szCs w:val="28"/>
          <w:lang w:val="ru-RU"/>
        </w:rPr>
        <w:t>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5.2. Вступительные испытания проводятся на русском языке.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5.3. Поступающие сдают следующие вступительные испытания: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специальную дисциплину, соответствующую направленности (пр</w:t>
      </w: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>филю) программы подготовки научно-педагогических кадров в аспирант</w:t>
      </w:r>
      <w:r>
        <w:rPr>
          <w:bCs/>
          <w:sz w:val="28"/>
          <w:szCs w:val="28"/>
          <w:lang w:val="ru-RU"/>
        </w:rPr>
        <w:t>у</w:t>
      </w:r>
      <w:r>
        <w:rPr>
          <w:bCs/>
          <w:sz w:val="28"/>
          <w:szCs w:val="28"/>
          <w:lang w:val="ru-RU"/>
        </w:rPr>
        <w:t>ре;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философию;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- иностранный язык.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5.4. Программы вступительных испытаний формируются на основе федеральных государственных образовательных стандартов высшего обр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>зования по программам специалитета или магистратуры.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5.5. Вступительные испытания проводятся в сочетании устной и письменной формах по билетам.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5.6. Уровень знаний </w:t>
      </w:r>
      <w:proofErr w:type="gramStart"/>
      <w:r>
        <w:rPr>
          <w:bCs/>
          <w:sz w:val="28"/>
          <w:szCs w:val="28"/>
          <w:lang w:val="ru-RU"/>
        </w:rPr>
        <w:t>поступающего</w:t>
      </w:r>
      <w:proofErr w:type="gramEnd"/>
      <w:r>
        <w:rPr>
          <w:bCs/>
          <w:sz w:val="28"/>
          <w:szCs w:val="28"/>
          <w:lang w:val="ru-RU"/>
        </w:rPr>
        <w:t xml:space="preserve"> оценивается по пятибалльной с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>стеме. Каждое вступительное испытание оценивается отдельно.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5.7. Результаты проведения вступительного испытания оформляются протоколом на каждого отдельного поступающего, где фиксируются в</w:t>
      </w: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просы экзаменаторов к </w:t>
      </w:r>
      <w:proofErr w:type="gramStart"/>
      <w:r>
        <w:rPr>
          <w:bCs/>
          <w:sz w:val="28"/>
          <w:szCs w:val="28"/>
          <w:lang w:val="ru-RU"/>
        </w:rPr>
        <w:t>поступающему</w:t>
      </w:r>
      <w:proofErr w:type="gramEnd"/>
      <w:r>
        <w:rPr>
          <w:bCs/>
          <w:sz w:val="28"/>
          <w:szCs w:val="28"/>
          <w:lang w:val="ru-RU"/>
        </w:rPr>
        <w:t>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5.8. Решение экзаменационной комиссии размещается на официал</w:t>
      </w:r>
      <w:r>
        <w:rPr>
          <w:bCs/>
          <w:sz w:val="28"/>
          <w:szCs w:val="28"/>
          <w:lang w:val="ru-RU"/>
        </w:rPr>
        <w:t>ь</w:t>
      </w:r>
      <w:r>
        <w:rPr>
          <w:bCs/>
          <w:sz w:val="28"/>
          <w:szCs w:val="28"/>
          <w:lang w:val="ru-RU"/>
        </w:rPr>
        <w:t>ном сайте КубГУ и на информационном стенде не позднее трех дней с м</w:t>
      </w: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>мента проведения вступительных испытаний.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5.9. Пересдача вступительных испытаний не допускается.</w:t>
      </w:r>
    </w:p>
    <w:p w:rsidR="00B731F5" w:rsidRDefault="00B731F5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5.10. Лица, не явившиеся на вступительные ис</w:t>
      </w:r>
      <w:r w:rsidR="009A7181">
        <w:rPr>
          <w:bCs/>
          <w:sz w:val="28"/>
          <w:szCs w:val="28"/>
          <w:lang w:val="ru-RU"/>
        </w:rPr>
        <w:t>пытания по уважител</w:t>
      </w:r>
      <w:r w:rsidR="009A7181">
        <w:rPr>
          <w:bCs/>
          <w:sz w:val="28"/>
          <w:szCs w:val="28"/>
          <w:lang w:val="ru-RU"/>
        </w:rPr>
        <w:t>ь</w:t>
      </w:r>
      <w:r w:rsidR="009A7181">
        <w:rPr>
          <w:bCs/>
          <w:sz w:val="28"/>
          <w:szCs w:val="28"/>
          <w:lang w:val="ru-RU"/>
        </w:rPr>
        <w:t>ной причине (подтвержденной документально) допускаются к ним в других группах или индивидуально в период вступительных испытаний.</w:t>
      </w:r>
    </w:p>
    <w:p w:rsidR="009A7181" w:rsidRDefault="009A7181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5.11. При несоблюдении порядка проведения вступительных испыт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 xml:space="preserve">ний </w:t>
      </w:r>
      <w:r w:rsidR="002E6433">
        <w:rPr>
          <w:bCs/>
          <w:sz w:val="28"/>
          <w:szCs w:val="28"/>
          <w:lang w:val="ru-RU"/>
        </w:rPr>
        <w:t>члены экзаменационной комиссии, проводящие вступительное испыт</w:t>
      </w:r>
      <w:r w:rsidR="002E6433">
        <w:rPr>
          <w:bCs/>
          <w:sz w:val="28"/>
          <w:szCs w:val="28"/>
          <w:lang w:val="ru-RU"/>
        </w:rPr>
        <w:t>а</w:t>
      </w:r>
      <w:r w:rsidR="002E6433">
        <w:rPr>
          <w:bCs/>
          <w:sz w:val="28"/>
          <w:szCs w:val="28"/>
          <w:lang w:val="ru-RU"/>
        </w:rPr>
        <w:t>ние, вправе удалить</w:t>
      </w:r>
      <w:r w:rsidR="003B1FAE">
        <w:rPr>
          <w:bCs/>
          <w:sz w:val="28"/>
          <w:szCs w:val="28"/>
          <w:lang w:val="ru-RU"/>
        </w:rPr>
        <w:t xml:space="preserve"> поступающего с места проведения вступительного и</w:t>
      </w:r>
      <w:r w:rsidR="003B1FAE">
        <w:rPr>
          <w:bCs/>
          <w:sz w:val="28"/>
          <w:szCs w:val="28"/>
          <w:lang w:val="ru-RU"/>
        </w:rPr>
        <w:t>с</w:t>
      </w:r>
      <w:r w:rsidR="003B1FAE">
        <w:rPr>
          <w:bCs/>
          <w:sz w:val="28"/>
          <w:szCs w:val="28"/>
          <w:lang w:val="ru-RU"/>
        </w:rPr>
        <w:t>пытания с составлением акта об удалении. В случае удаления поступающ</w:t>
      </w:r>
      <w:r w:rsidR="003B1FAE">
        <w:rPr>
          <w:bCs/>
          <w:sz w:val="28"/>
          <w:szCs w:val="28"/>
          <w:lang w:val="ru-RU"/>
        </w:rPr>
        <w:t>е</w:t>
      </w:r>
      <w:r w:rsidR="003B1FAE">
        <w:rPr>
          <w:bCs/>
          <w:sz w:val="28"/>
          <w:szCs w:val="28"/>
          <w:lang w:val="ru-RU"/>
        </w:rPr>
        <w:t xml:space="preserve">го с вступительного испытания приемная комиссия КубГУ возвращает </w:t>
      </w:r>
      <w:proofErr w:type="gramStart"/>
      <w:r w:rsidR="003B1FAE">
        <w:rPr>
          <w:bCs/>
          <w:sz w:val="28"/>
          <w:szCs w:val="28"/>
          <w:lang w:val="ru-RU"/>
        </w:rPr>
        <w:t>п</w:t>
      </w:r>
      <w:r w:rsidR="003B1FAE">
        <w:rPr>
          <w:bCs/>
          <w:sz w:val="28"/>
          <w:szCs w:val="28"/>
          <w:lang w:val="ru-RU"/>
        </w:rPr>
        <w:t>о</w:t>
      </w:r>
      <w:r w:rsidR="003B1FAE">
        <w:rPr>
          <w:bCs/>
          <w:sz w:val="28"/>
          <w:szCs w:val="28"/>
          <w:lang w:val="ru-RU"/>
        </w:rPr>
        <w:t>ступающему</w:t>
      </w:r>
      <w:proofErr w:type="gramEnd"/>
      <w:r w:rsidR="003B1FAE">
        <w:rPr>
          <w:bCs/>
          <w:sz w:val="28"/>
          <w:szCs w:val="28"/>
          <w:lang w:val="ru-RU"/>
        </w:rPr>
        <w:t xml:space="preserve"> принятые документы.</w:t>
      </w:r>
    </w:p>
    <w:p w:rsidR="003B1FAE" w:rsidRPr="00715969" w:rsidRDefault="003B1FAE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5.12 Лица, забравшие документы после завершения приема докуме</w:t>
      </w:r>
      <w:r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  <w:lang w:val="ru-RU"/>
        </w:rPr>
        <w:t>тов или не получившие на вступительных испытаниях минимальное кол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>чество баллов, необходимое для успешного прохождения вступительных испытаний, выбывают из конкурса.</w:t>
      </w:r>
    </w:p>
    <w:p w:rsidR="00C73F0A" w:rsidRDefault="00C73F0A" w:rsidP="00181A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highlight w:val="yellow"/>
          <w:lang w:val="ru-RU"/>
        </w:rPr>
      </w:pPr>
    </w:p>
    <w:p w:rsidR="00FF7528" w:rsidRPr="00744423" w:rsidRDefault="004A04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</w:t>
      </w:r>
      <w:r w:rsidR="00FF7528" w:rsidRPr="00744423">
        <w:rPr>
          <w:b/>
          <w:bCs/>
          <w:sz w:val="28"/>
          <w:szCs w:val="28"/>
          <w:lang w:val="ru-RU"/>
        </w:rPr>
        <w:t>. Особенности проведения вступительных испытаний для граждан с ограниченными возможностями здоровья.</w:t>
      </w:r>
    </w:p>
    <w:p w:rsidR="00FF7528" w:rsidRPr="00744423" w:rsidRDefault="00C73F0A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</w:t>
      </w:r>
      <w:r w:rsidR="00F625AC" w:rsidRPr="00744423">
        <w:rPr>
          <w:bCs/>
          <w:sz w:val="28"/>
          <w:szCs w:val="28"/>
          <w:lang w:val="ru-RU"/>
        </w:rPr>
        <w:t xml:space="preserve">.1. </w:t>
      </w:r>
      <w:r w:rsidR="00840449" w:rsidRPr="00744423">
        <w:rPr>
          <w:bCs/>
          <w:sz w:val="28"/>
          <w:szCs w:val="28"/>
          <w:lang w:val="ru-RU"/>
        </w:rPr>
        <w:t>П</w:t>
      </w:r>
      <w:r w:rsidR="00F625AC" w:rsidRPr="00744423">
        <w:rPr>
          <w:bCs/>
          <w:sz w:val="28"/>
          <w:szCs w:val="28"/>
          <w:lang w:val="ru-RU"/>
        </w:rPr>
        <w:t>роведени</w:t>
      </w:r>
      <w:r w:rsidR="00840449" w:rsidRPr="00744423">
        <w:rPr>
          <w:bCs/>
          <w:sz w:val="28"/>
          <w:szCs w:val="28"/>
          <w:lang w:val="ru-RU"/>
        </w:rPr>
        <w:t>е</w:t>
      </w:r>
      <w:r w:rsidR="00F625AC" w:rsidRPr="00744423">
        <w:rPr>
          <w:bCs/>
          <w:sz w:val="28"/>
          <w:szCs w:val="28"/>
          <w:lang w:val="ru-RU"/>
        </w:rPr>
        <w:t xml:space="preserve"> вступительных испытаний </w:t>
      </w:r>
      <w:r w:rsidR="00840449" w:rsidRPr="00744423">
        <w:rPr>
          <w:bCs/>
          <w:sz w:val="28"/>
          <w:szCs w:val="28"/>
          <w:lang w:val="ru-RU"/>
        </w:rPr>
        <w:t>для граждан с ограниче</w:t>
      </w:r>
      <w:r w:rsidR="00840449" w:rsidRPr="00744423">
        <w:rPr>
          <w:bCs/>
          <w:sz w:val="28"/>
          <w:szCs w:val="28"/>
          <w:lang w:val="ru-RU"/>
        </w:rPr>
        <w:t>н</w:t>
      </w:r>
      <w:r w:rsidR="00840449" w:rsidRPr="00744423">
        <w:rPr>
          <w:bCs/>
          <w:sz w:val="28"/>
          <w:szCs w:val="28"/>
          <w:lang w:val="ru-RU"/>
        </w:rPr>
        <w:t>ными возможностями здоровья предусматривает соблюдение следующих требований:</w:t>
      </w:r>
    </w:p>
    <w:p w:rsidR="00CA586F" w:rsidRPr="00744423" w:rsidRDefault="00CA586F" w:rsidP="00181A2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left="0" w:right="205" w:firstLine="851"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вступительные испытания проводятся в отдельной аудитории, к</w:t>
      </w:r>
      <w:r w:rsidRPr="00744423">
        <w:rPr>
          <w:bCs/>
          <w:sz w:val="28"/>
          <w:szCs w:val="28"/>
          <w:lang w:val="ru-RU"/>
        </w:rPr>
        <w:t>о</w:t>
      </w:r>
      <w:r w:rsidRPr="00744423">
        <w:rPr>
          <w:bCs/>
          <w:sz w:val="28"/>
          <w:szCs w:val="28"/>
          <w:lang w:val="ru-RU"/>
        </w:rPr>
        <w:t>личество поступающих в одной аудитории не превыша</w:t>
      </w:r>
      <w:r w:rsidR="001E5027">
        <w:rPr>
          <w:bCs/>
          <w:sz w:val="28"/>
          <w:szCs w:val="28"/>
          <w:lang w:val="ru-RU"/>
        </w:rPr>
        <w:t>ет</w:t>
      </w:r>
      <w:r w:rsidRPr="00744423">
        <w:rPr>
          <w:bCs/>
          <w:sz w:val="28"/>
          <w:szCs w:val="28"/>
          <w:lang w:val="ru-RU"/>
        </w:rPr>
        <w:t xml:space="preserve"> 6 человек;</w:t>
      </w:r>
    </w:p>
    <w:p w:rsidR="00CA586F" w:rsidRPr="00744423" w:rsidRDefault="00CA586F" w:rsidP="00181A2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left="0" w:right="205" w:firstLine="851"/>
        <w:jc w:val="both"/>
        <w:rPr>
          <w:bCs/>
          <w:sz w:val="28"/>
          <w:szCs w:val="28"/>
          <w:lang w:val="ru-RU"/>
        </w:rPr>
      </w:pPr>
      <w:proofErr w:type="gramStart"/>
      <w:r w:rsidRPr="00744423">
        <w:rPr>
          <w:bCs/>
          <w:sz w:val="28"/>
          <w:szCs w:val="28"/>
          <w:lang w:val="ru-RU"/>
        </w:rPr>
        <w:t>продолжительность вступительных испытаний</w:t>
      </w:r>
      <w:r w:rsidR="008B1802" w:rsidRPr="00744423">
        <w:rPr>
          <w:bCs/>
          <w:sz w:val="28"/>
          <w:szCs w:val="28"/>
          <w:lang w:val="ru-RU"/>
        </w:rPr>
        <w:t xml:space="preserve"> по письменному заявлению поступающих, поданному до начала проведения вступительных испытаний, может быть увеличена, но  не более чем на 1,5 часа;</w:t>
      </w:r>
      <w:proofErr w:type="gramEnd"/>
    </w:p>
    <w:p w:rsidR="008B1802" w:rsidRPr="00744423" w:rsidRDefault="008B1802" w:rsidP="00181A2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left="0" w:right="205" w:firstLine="851"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lastRenderedPageBreak/>
        <w:t xml:space="preserve">присутствие ассистента, оказывающего </w:t>
      </w:r>
      <w:proofErr w:type="gramStart"/>
      <w:r w:rsidRPr="00744423">
        <w:rPr>
          <w:bCs/>
          <w:sz w:val="28"/>
          <w:szCs w:val="28"/>
          <w:lang w:val="ru-RU"/>
        </w:rPr>
        <w:t>поступающему</w:t>
      </w:r>
      <w:proofErr w:type="gramEnd"/>
      <w:r w:rsidRPr="00744423">
        <w:rPr>
          <w:bCs/>
          <w:sz w:val="28"/>
          <w:szCs w:val="28"/>
          <w:lang w:val="ru-RU"/>
        </w:rPr>
        <w:t xml:space="preserve"> необход</w:t>
      </w:r>
      <w:r w:rsidRPr="00744423">
        <w:rPr>
          <w:bCs/>
          <w:sz w:val="28"/>
          <w:szCs w:val="28"/>
          <w:lang w:val="ru-RU"/>
        </w:rPr>
        <w:t>и</w:t>
      </w:r>
      <w:r w:rsidRPr="00744423">
        <w:rPr>
          <w:bCs/>
          <w:sz w:val="28"/>
          <w:szCs w:val="28"/>
          <w:lang w:val="ru-RU"/>
        </w:rPr>
        <w:t>мую техническую помощь  с учетом их индивидуальных особенностей;</w:t>
      </w:r>
    </w:p>
    <w:p w:rsidR="008B1802" w:rsidRDefault="008B1802" w:rsidP="00181A2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left="0" w:right="205" w:firstLine="851"/>
        <w:jc w:val="both"/>
        <w:rPr>
          <w:bCs/>
          <w:sz w:val="28"/>
          <w:szCs w:val="28"/>
          <w:lang w:val="ru-RU"/>
        </w:rPr>
      </w:pPr>
      <w:r w:rsidRPr="00744423">
        <w:rPr>
          <w:bCs/>
          <w:sz w:val="28"/>
          <w:szCs w:val="28"/>
          <w:lang w:val="ru-RU"/>
        </w:rPr>
        <w:t>возможность использования технических средств, в соответствие с индивидуальными особенностями поступающих.</w:t>
      </w:r>
    </w:p>
    <w:p w:rsidR="000656F4" w:rsidRPr="000656F4" w:rsidRDefault="000656F4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Условия предоставляются на основании заявления, содержащего св</w:t>
      </w:r>
      <w:r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  <w:lang w:val="ru-RU"/>
        </w:rPr>
        <w:t>дения о необходимости создания специальных условий.</w:t>
      </w:r>
    </w:p>
    <w:p w:rsidR="008715DB" w:rsidRDefault="008715DB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/>
          <w:bCs/>
          <w:sz w:val="28"/>
          <w:szCs w:val="28"/>
          <w:lang w:val="ru-RU"/>
        </w:rPr>
      </w:pPr>
    </w:p>
    <w:p w:rsidR="008B1802" w:rsidRPr="00744423" w:rsidRDefault="004A04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VII</w:t>
      </w:r>
      <w:r w:rsidR="00B27AE4" w:rsidRPr="00744423">
        <w:rPr>
          <w:b/>
          <w:bCs/>
          <w:sz w:val="28"/>
          <w:szCs w:val="28"/>
          <w:lang w:val="ru-RU"/>
        </w:rPr>
        <w:t>. Зачисление в аспирантуру</w:t>
      </w:r>
      <w:r w:rsidR="005D671C">
        <w:rPr>
          <w:b/>
          <w:bCs/>
          <w:sz w:val="28"/>
          <w:szCs w:val="28"/>
          <w:lang w:val="ru-RU"/>
        </w:rPr>
        <w:t xml:space="preserve"> </w:t>
      </w:r>
    </w:p>
    <w:p w:rsidR="001E5027" w:rsidRDefault="00C73F0A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</w:t>
      </w:r>
      <w:r w:rsidR="001E5027">
        <w:rPr>
          <w:bCs/>
          <w:sz w:val="28"/>
          <w:szCs w:val="28"/>
          <w:lang w:val="ru-RU"/>
        </w:rPr>
        <w:t>.1. По результатам приема документов и вступительных испытаний формируется и размещается на официальном сайте и на информационном стенде по</w:t>
      </w:r>
      <w:r w:rsidR="00BA5C13">
        <w:rPr>
          <w:bCs/>
          <w:sz w:val="28"/>
          <w:szCs w:val="28"/>
          <w:lang w:val="ru-RU"/>
        </w:rPr>
        <w:t xml:space="preserve"> </w:t>
      </w:r>
      <w:r w:rsidR="001E5027">
        <w:rPr>
          <w:bCs/>
          <w:sz w:val="28"/>
          <w:szCs w:val="28"/>
          <w:lang w:val="ru-RU"/>
        </w:rPr>
        <w:t>фамильные списки поступающих:</w:t>
      </w:r>
    </w:p>
    <w:p w:rsidR="001E5027" w:rsidRDefault="001E5027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-списки поступающих без вступительных испытаний по каждой сов</w:t>
      </w: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>купности условий поступления;</w:t>
      </w:r>
    </w:p>
    <w:p w:rsidR="001E5027" w:rsidRDefault="001E5027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-списки </w:t>
      </w:r>
      <w:proofErr w:type="gramStart"/>
      <w:r>
        <w:rPr>
          <w:bCs/>
          <w:sz w:val="28"/>
          <w:szCs w:val="28"/>
          <w:lang w:val="ru-RU"/>
        </w:rPr>
        <w:t>поступающих</w:t>
      </w:r>
      <w:proofErr w:type="gramEnd"/>
      <w:r>
        <w:rPr>
          <w:bCs/>
          <w:sz w:val="28"/>
          <w:szCs w:val="28"/>
          <w:lang w:val="ru-RU"/>
        </w:rPr>
        <w:t>, прошедших вступительные испытания, по каждому конкурсу.</w:t>
      </w:r>
    </w:p>
    <w:p w:rsidR="00181A22" w:rsidRPr="00181A22" w:rsidRDefault="00C73F0A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</w:t>
      </w:r>
      <w:r w:rsidR="00B27AE4" w:rsidRPr="00744423">
        <w:rPr>
          <w:bCs/>
          <w:sz w:val="28"/>
          <w:szCs w:val="28"/>
          <w:lang w:val="ru-RU"/>
        </w:rPr>
        <w:t xml:space="preserve">.2. </w:t>
      </w:r>
      <w:r w:rsidR="00181A22" w:rsidRPr="00181A22">
        <w:rPr>
          <w:bCs/>
          <w:sz w:val="28"/>
          <w:szCs w:val="28"/>
          <w:lang w:val="ru-RU"/>
        </w:rPr>
        <w:t>В целях поддержки и стимулирования к профессиональному р</w:t>
      </w:r>
      <w:r w:rsidR="00181A22" w:rsidRPr="00181A22">
        <w:rPr>
          <w:bCs/>
          <w:sz w:val="28"/>
          <w:szCs w:val="28"/>
          <w:lang w:val="ru-RU"/>
        </w:rPr>
        <w:t>о</w:t>
      </w:r>
      <w:r w:rsidR="00181A22" w:rsidRPr="00181A22">
        <w:rPr>
          <w:bCs/>
          <w:sz w:val="28"/>
          <w:szCs w:val="28"/>
          <w:lang w:val="ru-RU"/>
        </w:rPr>
        <w:t>сту студентов, проявивших творческие способности и  склонность к иссл</w:t>
      </w:r>
      <w:r w:rsidR="00181A22" w:rsidRPr="00181A22">
        <w:rPr>
          <w:bCs/>
          <w:sz w:val="28"/>
          <w:szCs w:val="28"/>
          <w:lang w:val="ru-RU"/>
        </w:rPr>
        <w:t>е</w:t>
      </w:r>
      <w:r w:rsidR="00181A22" w:rsidRPr="00181A22">
        <w:rPr>
          <w:bCs/>
          <w:sz w:val="28"/>
          <w:szCs w:val="28"/>
          <w:lang w:val="ru-RU"/>
        </w:rPr>
        <w:t>довательской деятельности в ходе освоения образовательных программ высшего образования, поступающие на программы подготовки кадров высшей квалификации вправе представить сведения о своих индивидуал</w:t>
      </w:r>
      <w:r w:rsidR="00181A22" w:rsidRPr="00181A22">
        <w:rPr>
          <w:bCs/>
          <w:sz w:val="28"/>
          <w:szCs w:val="28"/>
          <w:lang w:val="ru-RU"/>
        </w:rPr>
        <w:t>ь</w:t>
      </w:r>
      <w:r w:rsidR="00181A22" w:rsidRPr="00181A22">
        <w:rPr>
          <w:bCs/>
          <w:sz w:val="28"/>
          <w:szCs w:val="28"/>
          <w:lang w:val="ru-RU"/>
        </w:rPr>
        <w:t>ных достижениях, результаты которых КубГУ учитывает при приеме на обучение. Учет результатов индивидуальных достижений осуществляется посредством начисления баллов за индивидуальные достижения и в кач</w:t>
      </w:r>
      <w:r w:rsidR="00181A22" w:rsidRPr="00181A22">
        <w:rPr>
          <w:bCs/>
          <w:sz w:val="28"/>
          <w:szCs w:val="28"/>
          <w:lang w:val="ru-RU"/>
        </w:rPr>
        <w:t>е</w:t>
      </w:r>
      <w:r w:rsidR="00181A22" w:rsidRPr="00181A22">
        <w:rPr>
          <w:bCs/>
          <w:sz w:val="28"/>
          <w:szCs w:val="28"/>
          <w:lang w:val="ru-RU"/>
        </w:rPr>
        <w:t>стве преимущества при равенстве суммы конкурсных баллов.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Баллы, начисленные за индивидуальные достижения, включаются в сумму конкурсных баллов.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proofErr w:type="gramStart"/>
      <w:r w:rsidRPr="00181A22">
        <w:rPr>
          <w:bCs/>
          <w:sz w:val="28"/>
          <w:szCs w:val="28"/>
          <w:lang w:val="ru-RU"/>
        </w:rPr>
        <w:t>Поступающий</w:t>
      </w:r>
      <w:proofErr w:type="gramEnd"/>
      <w:r w:rsidRPr="00181A22">
        <w:rPr>
          <w:bCs/>
          <w:sz w:val="28"/>
          <w:szCs w:val="28"/>
          <w:lang w:val="ru-RU"/>
        </w:rPr>
        <w:t xml:space="preserve"> представляет документы, подтверждающие получение результатов индивидуальных достижений.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При приеме на обучение по программам подготовки кадров высшей квалификации в аспирантуре КубГУ начисляются баллы за следующие и</w:t>
      </w:r>
      <w:r w:rsidRPr="00181A22">
        <w:rPr>
          <w:bCs/>
          <w:sz w:val="28"/>
          <w:szCs w:val="28"/>
          <w:lang w:val="ru-RU"/>
        </w:rPr>
        <w:t>н</w:t>
      </w:r>
      <w:r w:rsidRPr="00181A22">
        <w:rPr>
          <w:bCs/>
          <w:sz w:val="28"/>
          <w:szCs w:val="28"/>
          <w:lang w:val="ru-RU"/>
        </w:rPr>
        <w:t>дивидуальные достижения: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- победа во всероссийском этапе ВСО по соответствующему напра</w:t>
      </w:r>
      <w:r w:rsidRPr="00181A22">
        <w:rPr>
          <w:bCs/>
          <w:sz w:val="28"/>
          <w:szCs w:val="28"/>
          <w:lang w:val="ru-RU"/>
        </w:rPr>
        <w:t>в</w:t>
      </w:r>
      <w:r w:rsidRPr="00181A22">
        <w:rPr>
          <w:bCs/>
          <w:sz w:val="28"/>
          <w:szCs w:val="28"/>
          <w:lang w:val="ru-RU"/>
        </w:rPr>
        <w:t>лению подготовки аспирантуры и (или) профилю (направленности) пр</w:t>
      </w:r>
      <w:r w:rsidRPr="00181A22">
        <w:rPr>
          <w:bCs/>
          <w:sz w:val="28"/>
          <w:szCs w:val="28"/>
          <w:lang w:val="ru-RU"/>
        </w:rPr>
        <w:t>о</w:t>
      </w:r>
      <w:r w:rsidRPr="00181A22">
        <w:rPr>
          <w:bCs/>
          <w:sz w:val="28"/>
          <w:szCs w:val="28"/>
          <w:lang w:val="ru-RU"/>
        </w:rPr>
        <w:t>граммы аспирантуры приравнивается к максимальному результату соотве</w:t>
      </w:r>
      <w:r w:rsidRPr="00181A22">
        <w:rPr>
          <w:bCs/>
          <w:sz w:val="28"/>
          <w:szCs w:val="28"/>
          <w:lang w:val="ru-RU"/>
        </w:rPr>
        <w:t>т</w:t>
      </w:r>
      <w:r w:rsidRPr="00181A22">
        <w:rPr>
          <w:bCs/>
          <w:sz w:val="28"/>
          <w:szCs w:val="28"/>
          <w:lang w:val="ru-RU"/>
        </w:rPr>
        <w:t>ствующего вступительного испытания по профилю направления подгото</w:t>
      </w:r>
      <w:r w:rsidRPr="00181A22">
        <w:rPr>
          <w:bCs/>
          <w:sz w:val="28"/>
          <w:szCs w:val="28"/>
          <w:lang w:val="ru-RU"/>
        </w:rPr>
        <w:t>в</w:t>
      </w:r>
      <w:r w:rsidRPr="00181A22">
        <w:rPr>
          <w:bCs/>
          <w:sz w:val="28"/>
          <w:szCs w:val="28"/>
          <w:lang w:val="ru-RU"/>
        </w:rPr>
        <w:t>ки – 5 баллов (в этом случае вступительные испытания по специальной дисциплине, соответствующей профилю программы подготовки научно-педагогических кадров в аспирантуре не проводятся);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 xml:space="preserve">- призовое место всероссийского этапа (ВСО) по соответствующему </w:t>
      </w:r>
      <w:r w:rsidRPr="00181A22">
        <w:rPr>
          <w:bCs/>
          <w:sz w:val="28"/>
          <w:szCs w:val="28"/>
          <w:lang w:val="ru-RU"/>
        </w:rPr>
        <w:lastRenderedPageBreak/>
        <w:t>направлению подготовки аспирантуры и (или) профилю (направленности) программы аспирантуры  - 1 балл.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 xml:space="preserve">Если сумма баллов по результатам представленных поступающими сведений о своих индивидуальных достижениях превышает  5 баллов, то баллы начисляются за результаты участия в мероприятиях более высокого уровня и статуса, но не более 5 баллов суммарно. 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При равенстве конкурсных баллов преимущества имеют поступа</w:t>
      </w:r>
      <w:r w:rsidRPr="00181A22">
        <w:rPr>
          <w:bCs/>
          <w:sz w:val="28"/>
          <w:szCs w:val="28"/>
          <w:lang w:val="ru-RU"/>
        </w:rPr>
        <w:t>ю</w:t>
      </w:r>
      <w:r w:rsidRPr="00181A22">
        <w:rPr>
          <w:bCs/>
          <w:sz w:val="28"/>
          <w:szCs w:val="28"/>
          <w:lang w:val="ru-RU"/>
        </w:rPr>
        <w:t>щие со следующими индивидуальными достижениями: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 xml:space="preserve">- публикации в журналах перечня ВАК, БД </w:t>
      </w:r>
      <w:proofErr w:type="spellStart"/>
      <w:r w:rsidRPr="00181A22">
        <w:rPr>
          <w:bCs/>
          <w:sz w:val="28"/>
          <w:szCs w:val="28"/>
          <w:lang w:val="ru-RU"/>
        </w:rPr>
        <w:t>Scopus</w:t>
      </w:r>
      <w:proofErr w:type="spellEnd"/>
      <w:r w:rsidRPr="00181A22">
        <w:rPr>
          <w:bCs/>
          <w:sz w:val="28"/>
          <w:szCs w:val="28"/>
          <w:lang w:val="ru-RU"/>
        </w:rPr>
        <w:t xml:space="preserve">, </w:t>
      </w:r>
      <w:proofErr w:type="spellStart"/>
      <w:r w:rsidRPr="00181A22">
        <w:rPr>
          <w:bCs/>
          <w:sz w:val="28"/>
          <w:szCs w:val="28"/>
          <w:lang w:val="ru-RU"/>
        </w:rPr>
        <w:t>Web</w:t>
      </w:r>
      <w:proofErr w:type="spellEnd"/>
      <w:r w:rsidRPr="00181A22">
        <w:rPr>
          <w:bCs/>
          <w:sz w:val="28"/>
          <w:szCs w:val="28"/>
          <w:lang w:val="ru-RU"/>
        </w:rPr>
        <w:t xml:space="preserve"> </w:t>
      </w:r>
      <w:proofErr w:type="spellStart"/>
      <w:r w:rsidRPr="00181A22">
        <w:rPr>
          <w:bCs/>
          <w:sz w:val="28"/>
          <w:szCs w:val="28"/>
          <w:lang w:val="ru-RU"/>
        </w:rPr>
        <w:t>of</w:t>
      </w:r>
      <w:proofErr w:type="spellEnd"/>
      <w:r w:rsidRPr="00181A22">
        <w:rPr>
          <w:bCs/>
          <w:sz w:val="28"/>
          <w:szCs w:val="28"/>
          <w:lang w:val="ru-RU"/>
        </w:rPr>
        <w:t xml:space="preserve"> </w:t>
      </w:r>
      <w:proofErr w:type="spellStart"/>
      <w:r w:rsidRPr="00181A22">
        <w:rPr>
          <w:bCs/>
          <w:sz w:val="28"/>
          <w:szCs w:val="28"/>
          <w:lang w:val="ru-RU"/>
        </w:rPr>
        <w:t>Science</w:t>
      </w:r>
      <w:proofErr w:type="spellEnd"/>
      <w:r w:rsidRPr="00181A22">
        <w:rPr>
          <w:bCs/>
          <w:sz w:val="28"/>
          <w:szCs w:val="28"/>
          <w:lang w:val="ru-RU"/>
        </w:rPr>
        <w:t>;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- объекты интеллектуальной собственности (патенты, свидетельства о регистрации БД и программ для ЭВМ);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- руководство грантами ФЦП, РФФИ и др.;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- участие в выполнении научно-исследовательских работ в рамках грантов ФЦП, РФФИ, гос.</w:t>
      </w:r>
      <w:r w:rsidR="007C0155">
        <w:rPr>
          <w:bCs/>
          <w:sz w:val="28"/>
          <w:szCs w:val="28"/>
          <w:lang w:val="ru-RU"/>
        </w:rPr>
        <w:t xml:space="preserve"> </w:t>
      </w:r>
      <w:r w:rsidRPr="00181A22">
        <w:rPr>
          <w:bCs/>
          <w:sz w:val="28"/>
          <w:szCs w:val="28"/>
          <w:lang w:val="ru-RU"/>
        </w:rPr>
        <w:t>задания, и т.д.;</w:t>
      </w:r>
    </w:p>
    <w:p w:rsidR="00181A22" w:rsidRPr="00181A22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- награды и медали, полученные на международных и всероссийских конкурсах и выставках;</w:t>
      </w:r>
    </w:p>
    <w:p w:rsidR="00B27AE4" w:rsidRPr="00744423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 w:rsidRPr="00181A22">
        <w:rPr>
          <w:bCs/>
          <w:sz w:val="28"/>
          <w:szCs w:val="28"/>
          <w:lang w:val="ru-RU"/>
        </w:rPr>
        <w:t>- участие в международных конференциях.</w:t>
      </w:r>
    </w:p>
    <w:p w:rsidR="00DE6AB9" w:rsidRDefault="00C73F0A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4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</w:t>
      </w:r>
      <w:r w:rsidR="00B27AE4" w:rsidRPr="00744423">
        <w:rPr>
          <w:bCs/>
          <w:sz w:val="28"/>
          <w:szCs w:val="28"/>
          <w:lang w:val="ru-RU"/>
        </w:rPr>
        <w:t xml:space="preserve">.3. </w:t>
      </w:r>
      <w:r w:rsidR="00DE6AB9">
        <w:rPr>
          <w:bCs/>
          <w:sz w:val="28"/>
          <w:szCs w:val="28"/>
          <w:lang w:val="ru-RU"/>
        </w:rPr>
        <w:t>Зачислению на места в рамках контрольных цифр подлежат п</w:t>
      </w:r>
      <w:r w:rsidR="00DE6AB9">
        <w:rPr>
          <w:bCs/>
          <w:sz w:val="28"/>
          <w:szCs w:val="28"/>
          <w:lang w:val="ru-RU"/>
        </w:rPr>
        <w:t>о</w:t>
      </w:r>
      <w:r w:rsidR="00DE6AB9">
        <w:rPr>
          <w:bCs/>
          <w:sz w:val="28"/>
          <w:szCs w:val="28"/>
          <w:lang w:val="ru-RU"/>
        </w:rPr>
        <w:t>ступающие, представившие оригиналы документов установленного обра</w:t>
      </w:r>
      <w:r w:rsidR="00DE6AB9">
        <w:rPr>
          <w:bCs/>
          <w:sz w:val="28"/>
          <w:szCs w:val="28"/>
          <w:lang w:val="ru-RU"/>
        </w:rPr>
        <w:t>з</w:t>
      </w:r>
      <w:r w:rsidR="00DE6AB9">
        <w:rPr>
          <w:bCs/>
          <w:sz w:val="28"/>
          <w:szCs w:val="28"/>
          <w:lang w:val="ru-RU"/>
        </w:rPr>
        <w:t xml:space="preserve">ца, на места по договорам об оказании платных образовательных услуг – давшие согласие на зачисление не позднее конца рабочего дня </w:t>
      </w:r>
      <w:r w:rsidR="004734D1">
        <w:rPr>
          <w:bCs/>
          <w:sz w:val="28"/>
          <w:szCs w:val="28"/>
          <w:lang w:val="ru-RU"/>
        </w:rPr>
        <w:t>18</w:t>
      </w:r>
      <w:r w:rsidR="00DE6AB9">
        <w:rPr>
          <w:bCs/>
          <w:sz w:val="28"/>
          <w:szCs w:val="28"/>
          <w:lang w:val="ru-RU"/>
        </w:rPr>
        <w:t xml:space="preserve"> августа.</w:t>
      </w:r>
    </w:p>
    <w:p w:rsidR="004734D1" w:rsidRDefault="004734D1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7.4. Лица, включенные в список лиц, рекомендованных к зачислению, и не представившие в установленный срок (отозвавшие) оригинал диплома специалиста или диплом магистра, выбывают из конкурса и рассматрив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>ются как отказавшиеся от зачисления.</w:t>
      </w:r>
    </w:p>
    <w:p w:rsidR="004734D1" w:rsidRDefault="004734D1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7.5. Количество конкурсных мест в конкурсных списках на места в рамках КЦП по общему конкурсу увеличивается на количество мест, ра</w:t>
      </w:r>
      <w:r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>ное числу поступающих, не представивших оригинал диплома специалиста или диплома магистра, а также на количество мест, оставшихся вакантн</w:t>
      </w:r>
      <w:r>
        <w:rPr>
          <w:bCs/>
          <w:sz w:val="28"/>
          <w:szCs w:val="28"/>
          <w:lang w:val="ru-RU"/>
        </w:rPr>
        <w:t>ы</w:t>
      </w:r>
      <w:r>
        <w:rPr>
          <w:bCs/>
          <w:sz w:val="28"/>
          <w:szCs w:val="28"/>
          <w:lang w:val="ru-RU"/>
        </w:rPr>
        <w:t>ми в пределах квоты целевого приема.</w:t>
      </w:r>
    </w:p>
    <w:p w:rsidR="004734D1" w:rsidRDefault="004734D1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7.5. Сроки зачисления поступивших на программы подготовки кадров высшей квалификации  устанавливаются КубГУ не позднее, чем </w:t>
      </w:r>
      <w:r w:rsidR="004A0422">
        <w:rPr>
          <w:bCs/>
          <w:sz w:val="28"/>
          <w:szCs w:val="28"/>
          <w:lang w:val="ru-RU"/>
        </w:rPr>
        <w:t>20 августа. Зачисление на места по договорам об оказании платных образовательных услуг проводится после зачисления на места в рамках КЦП.</w:t>
      </w:r>
    </w:p>
    <w:p w:rsidR="00B27AE4" w:rsidRPr="00744423" w:rsidRDefault="00C73F0A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</w:t>
      </w:r>
      <w:r w:rsidR="00DE6AB9">
        <w:rPr>
          <w:bCs/>
          <w:sz w:val="28"/>
          <w:szCs w:val="28"/>
          <w:lang w:val="ru-RU"/>
        </w:rPr>
        <w:t>.</w:t>
      </w:r>
      <w:r w:rsidR="004A0422">
        <w:rPr>
          <w:bCs/>
          <w:sz w:val="28"/>
          <w:szCs w:val="28"/>
          <w:lang w:val="ru-RU"/>
        </w:rPr>
        <w:t>6</w:t>
      </w:r>
      <w:r w:rsidR="00DE6AB9">
        <w:rPr>
          <w:bCs/>
          <w:sz w:val="28"/>
          <w:szCs w:val="28"/>
          <w:lang w:val="ru-RU"/>
        </w:rPr>
        <w:t xml:space="preserve">. </w:t>
      </w:r>
      <w:r w:rsidR="00B27AE4" w:rsidRPr="00744423">
        <w:rPr>
          <w:bCs/>
          <w:sz w:val="28"/>
          <w:szCs w:val="28"/>
          <w:lang w:val="ru-RU"/>
        </w:rPr>
        <w:t>Приказы о зачислении с указанием количества баллов, набранных на вступительных испытаниях, как на места в рамках контрольных цифр приема, так и по договорам об оказании платных образовательных услуг размещаются на официальном сайте университета и на информационном стенде приемной комиссии.</w:t>
      </w:r>
    </w:p>
    <w:p w:rsidR="008715DB" w:rsidRDefault="008715DB" w:rsidP="00181A22">
      <w:pPr>
        <w:spacing w:before="150" w:after="150"/>
        <w:ind w:firstLine="709"/>
        <w:contextualSpacing/>
        <w:outlineLvl w:val="0"/>
        <w:rPr>
          <w:b/>
          <w:kern w:val="36"/>
          <w:sz w:val="28"/>
          <w:szCs w:val="28"/>
          <w:lang w:val="ru-RU"/>
        </w:rPr>
      </w:pPr>
    </w:p>
    <w:p w:rsidR="004A69F1" w:rsidRPr="00744423" w:rsidRDefault="004A0422" w:rsidP="00181A22">
      <w:pPr>
        <w:spacing w:before="150" w:after="150"/>
        <w:ind w:firstLine="709"/>
        <w:contextualSpacing/>
        <w:outlineLvl w:val="0"/>
        <w:rPr>
          <w:b/>
          <w:kern w:val="36"/>
          <w:sz w:val="28"/>
          <w:szCs w:val="28"/>
          <w:lang w:val="ru-RU"/>
        </w:rPr>
      </w:pPr>
      <w:r>
        <w:rPr>
          <w:b/>
          <w:kern w:val="36"/>
          <w:sz w:val="28"/>
          <w:szCs w:val="28"/>
        </w:rPr>
        <w:t>VIII</w:t>
      </w:r>
      <w:r w:rsidR="004A69F1" w:rsidRPr="00744423">
        <w:rPr>
          <w:b/>
          <w:kern w:val="36"/>
          <w:sz w:val="28"/>
          <w:szCs w:val="28"/>
          <w:lang w:val="ru-RU"/>
        </w:rPr>
        <w:t xml:space="preserve">. </w:t>
      </w:r>
      <w:r w:rsidR="00F16EC6">
        <w:rPr>
          <w:b/>
          <w:kern w:val="36"/>
          <w:sz w:val="28"/>
          <w:szCs w:val="28"/>
          <w:lang w:val="ru-RU"/>
        </w:rPr>
        <w:t>Особенности проведения приема иностранных граждан и лиц без гражданства.</w:t>
      </w:r>
    </w:p>
    <w:p w:rsidR="00F16EC6" w:rsidRDefault="00F16EC6" w:rsidP="00181A22">
      <w:pPr>
        <w:spacing w:after="15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Иностранные граждане и лица без гражданства </w:t>
      </w:r>
      <w:r w:rsidR="00AA00A0">
        <w:rPr>
          <w:sz w:val="28"/>
          <w:szCs w:val="28"/>
          <w:lang w:val="ru-RU"/>
        </w:rPr>
        <w:t>имеют право на пол</w:t>
      </w:r>
      <w:r w:rsidR="00AA00A0">
        <w:rPr>
          <w:sz w:val="28"/>
          <w:szCs w:val="28"/>
          <w:lang w:val="ru-RU"/>
        </w:rPr>
        <w:t>у</w:t>
      </w:r>
      <w:r w:rsidR="00AA00A0">
        <w:rPr>
          <w:sz w:val="28"/>
          <w:szCs w:val="28"/>
          <w:lang w:val="ru-RU"/>
        </w:rPr>
        <w:t>чение высшего образования по программам подготовки</w:t>
      </w:r>
      <w:r w:rsidR="00AA00A0" w:rsidRPr="00AA00A0">
        <w:rPr>
          <w:sz w:val="28"/>
          <w:szCs w:val="28"/>
          <w:lang w:val="ru-RU"/>
        </w:rPr>
        <w:t xml:space="preserve"> научно-педагогических и научных кадров в системе послевузовского професси</w:t>
      </w:r>
      <w:r w:rsidR="00AA00A0" w:rsidRPr="00AA00A0">
        <w:rPr>
          <w:sz w:val="28"/>
          <w:szCs w:val="28"/>
          <w:lang w:val="ru-RU"/>
        </w:rPr>
        <w:t>о</w:t>
      </w:r>
      <w:r w:rsidR="00AA00A0" w:rsidRPr="00AA00A0">
        <w:rPr>
          <w:sz w:val="28"/>
          <w:szCs w:val="28"/>
          <w:lang w:val="ru-RU"/>
        </w:rPr>
        <w:t xml:space="preserve">нального образования </w:t>
      </w:r>
      <w:r w:rsidR="00AA00A0">
        <w:rPr>
          <w:sz w:val="28"/>
          <w:szCs w:val="28"/>
          <w:lang w:val="ru-RU"/>
        </w:rPr>
        <w:t>за счет бюджетных ассигнований в соответствии с международными договорами Российской Федерации, федеральными зак</w:t>
      </w:r>
      <w:r w:rsidR="00AA00A0">
        <w:rPr>
          <w:sz w:val="28"/>
          <w:szCs w:val="28"/>
          <w:lang w:val="ru-RU"/>
        </w:rPr>
        <w:t>о</w:t>
      </w:r>
      <w:r w:rsidR="00AA00A0">
        <w:rPr>
          <w:sz w:val="28"/>
          <w:szCs w:val="28"/>
          <w:lang w:val="ru-RU"/>
        </w:rPr>
        <w:t>нами или установленной Правительством Российской Федерации квотой на образование иностранных граждан и лиц без гражданства, а также за счет средств физических лиц и юридических</w:t>
      </w:r>
      <w:proofErr w:type="gramEnd"/>
      <w:r w:rsidR="00AA00A0">
        <w:rPr>
          <w:sz w:val="28"/>
          <w:szCs w:val="28"/>
          <w:lang w:val="ru-RU"/>
        </w:rPr>
        <w:t xml:space="preserve"> лиц в соответствии с договорами об оказании платных образовательных услуг.</w:t>
      </w:r>
    </w:p>
    <w:p w:rsidR="008715DB" w:rsidRPr="00744423" w:rsidRDefault="008715DB" w:rsidP="008715DB">
      <w:pPr>
        <w:spacing w:after="15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44423">
        <w:rPr>
          <w:b/>
          <w:bCs/>
          <w:sz w:val="28"/>
          <w:szCs w:val="28"/>
          <w:u w:val="single"/>
          <w:lang w:val="ru-RU"/>
        </w:rPr>
        <w:t xml:space="preserve">Приложения </w:t>
      </w:r>
    </w:p>
    <w:p w:rsidR="008715DB" w:rsidRPr="0094291D" w:rsidRDefault="008715DB" w:rsidP="008715DB">
      <w:pPr>
        <w:pStyle w:val="a5"/>
        <w:numPr>
          <w:ilvl w:val="0"/>
          <w:numId w:val="3"/>
        </w:numPr>
        <w:spacing w:after="150" w:line="276" w:lineRule="auto"/>
        <w:jc w:val="both"/>
        <w:rPr>
          <w:sz w:val="28"/>
          <w:szCs w:val="28"/>
          <w:lang w:val="ru-RU"/>
        </w:rPr>
      </w:pPr>
      <w:r w:rsidRPr="0094291D">
        <w:rPr>
          <w:sz w:val="28"/>
          <w:szCs w:val="28"/>
          <w:lang w:val="ru-RU"/>
        </w:rPr>
        <w:t xml:space="preserve">Образец заявления </w:t>
      </w:r>
    </w:p>
    <w:p w:rsidR="008715DB" w:rsidRDefault="008715DB" w:rsidP="008715DB">
      <w:pPr>
        <w:pStyle w:val="a5"/>
        <w:numPr>
          <w:ilvl w:val="0"/>
          <w:numId w:val="3"/>
        </w:numPr>
        <w:spacing w:after="15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Образец </w:t>
      </w:r>
      <w:r w:rsidRPr="0094291D">
        <w:rPr>
          <w:sz w:val="28"/>
          <w:szCs w:val="28"/>
          <w:lang w:val="ru-RU"/>
        </w:rPr>
        <w:t>анкеты</w:t>
      </w: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7C0155" w:rsidRDefault="007C0155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7C0155" w:rsidRDefault="007C0155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7C0155" w:rsidRDefault="007C0155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7C0155" w:rsidRDefault="007C0155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7C0155" w:rsidRDefault="007C0155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7C0155" w:rsidRDefault="007C0155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181A22" w:rsidRDefault="00181A22" w:rsidP="00181A22">
      <w:pPr>
        <w:spacing w:after="150"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val="ru-RU"/>
        </w:rPr>
      </w:pPr>
    </w:p>
    <w:p w:rsidR="00B27AE4" w:rsidRPr="0094291D" w:rsidRDefault="00733FCB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right"/>
        <w:rPr>
          <w:b/>
          <w:bCs/>
          <w:sz w:val="28"/>
          <w:szCs w:val="28"/>
          <w:lang w:val="ru-RU"/>
        </w:rPr>
      </w:pPr>
      <w:r w:rsidRPr="0094291D">
        <w:rPr>
          <w:b/>
          <w:bCs/>
          <w:sz w:val="28"/>
          <w:szCs w:val="28"/>
          <w:lang w:val="ru-RU"/>
        </w:rPr>
        <w:lastRenderedPageBreak/>
        <w:t>Приложени</w:t>
      </w:r>
      <w:r w:rsidR="0094291D" w:rsidRPr="0094291D">
        <w:rPr>
          <w:b/>
          <w:bCs/>
          <w:sz w:val="28"/>
          <w:szCs w:val="28"/>
          <w:lang w:val="ru-RU"/>
        </w:rPr>
        <w:t>е 1</w:t>
      </w:r>
    </w:p>
    <w:p w:rsidR="00733FCB" w:rsidRPr="00744423" w:rsidRDefault="00733FCB" w:rsidP="00181A22">
      <w:pPr>
        <w:pStyle w:val="1"/>
        <w:contextualSpacing/>
        <w:jc w:val="right"/>
        <w:rPr>
          <w:rFonts w:ascii="Times New Roman" w:hAnsi="Times New Roman"/>
          <w:sz w:val="24"/>
          <w:lang w:val="ru-RU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744423" w:rsidRPr="00BA5C13" w:rsidTr="00BA5C13">
        <w:tc>
          <w:tcPr>
            <w:tcW w:w="4786" w:type="dxa"/>
          </w:tcPr>
          <w:p w:rsidR="00733FCB" w:rsidRPr="00CC7FDC" w:rsidRDefault="00733FCB" w:rsidP="00181A22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4961" w:type="dxa"/>
          </w:tcPr>
          <w:p w:rsidR="00733FCB" w:rsidRPr="00744423" w:rsidRDefault="00733FCB" w:rsidP="00181A22">
            <w:pPr>
              <w:ind w:left="276"/>
              <w:contextualSpacing/>
              <w:rPr>
                <w:lang w:val="ru-RU"/>
              </w:rPr>
            </w:pPr>
            <w:r w:rsidRPr="00744423">
              <w:rPr>
                <w:lang w:val="ru-RU"/>
              </w:rPr>
              <w:t>Ректору ФГБОУ ВО «КубГУ» М.Б. Астапову</w:t>
            </w:r>
          </w:p>
          <w:p w:rsidR="00733FCB" w:rsidRPr="00744423" w:rsidRDefault="00733FCB" w:rsidP="00181A22">
            <w:pPr>
              <w:ind w:left="276"/>
              <w:contextualSpacing/>
              <w:rPr>
                <w:lang w:val="ru-RU"/>
              </w:rPr>
            </w:pPr>
          </w:p>
        </w:tc>
      </w:tr>
      <w:tr w:rsidR="00733FCB" w:rsidRPr="00744423" w:rsidTr="00BA5C13">
        <w:tc>
          <w:tcPr>
            <w:tcW w:w="4786" w:type="dxa"/>
          </w:tcPr>
          <w:p w:rsidR="00733FCB" w:rsidRPr="00744423" w:rsidRDefault="00733FCB" w:rsidP="00181A22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4961" w:type="dxa"/>
          </w:tcPr>
          <w:p w:rsidR="00BA5C13" w:rsidRDefault="00BA5C13" w:rsidP="00BA5C13">
            <w:pPr>
              <w:contextualSpacing/>
              <w:jc w:val="both"/>
              <w:rPr>
                <w:lang w:val="ru-RU"/>
              </w:rPr>
            </w:pPr>
          </w:p>
          <w:p w:rsidR="00733FCB" w:rsidRPr="00744423" w:rsidRDefault="00733FCB" w:rsidP="00BA5C13">
            <w:pPr>
              <w:contextualSpacing/>
              <w:jc w:val="both"/>
              <w:rPr>
                <w:lang w:val="ru-RU"/>
              </w:rPr>
            </w:pPr>
            <w:r w:rsidRPr="00744423">
              <w:rPr>
                <w:lang w:val="ru-RU"/>
              </w:rPr>
              <w:t>__________________________________________</w:t>
            </w:r>
            <w:r w:rsidR="00BA5C13">
              <w:rPr>
                <w:lang w:val="ru-RU"/>
              </w:rPr>
              <w:t>___</w:t>
            </w:r>
            <w:r w:rsidRPr="00744423">
              <w:rPr>
                <w:lang w:val="ru-RU"/>
              </w:rPr>
              <w:t>_</w:t>
            </w:r>
          </w:p>
          <w:p w:rsidR="00733FCB" w:rsidRPr="00744423" w:rsidRDefault="00BA5C13" w:rsidP="00BA5C13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733FCB" w:rsidRPr="00744423">
              <w:rPr>
                <w:lang w:val="ru-RU"/>
              </w:rPr>
              <w:t>(фамилия, имя, отчество)</w:t>
            </w:r>
          </w:p>
          <w:p w:rsidR="00733FCB" w:rsidRPr="00744423" w:rsidRDefault="00733FCB" w:rsidP="00BA5C13">
            <w:pPr>
              <w:ind w:hanging="108"/>
              <w:contextualSpacing/>
              <w:jc w:val="both"/>
              <w:rPr>
                <w:lang w:val="ru-RU"/>
              </w:rPr>
            </w:pPr>
            <w:r w:rsidRPr="00744423">
              <w:rPr>
                <w:lang w:val="ru-RU"/>
              </w:rPr>
              <w:t>_____________________________________________</w:t>
            </w:r>
            <w:r w:rsidR="00BA5C13">
              <w:rPr>
                <w:lang w:val="ru-RU"/>
              </w:rPr>
              <w:t>_</w:t>
            </w:r>
            <w:r w:rsidRPr="00744423">
              <w:rPr>
                <w:lang w:val="ru-RU"/>
              </w:rPr>
              <w:t>_</w:t>
            </w:r>
          </w:p>
          <w:p w:rsidR="00733FCB" w:rsidRPr="00744423" w:rsidRDefault="00733FCB" w:rsidP="00BA5C13">
            <w:pPr>
              <w:spacing w:line="360" w:lineRule="auto"/>
              <w:contextualSpacing/>
              <w:jc w:val="both"/>
              <w:rPr>
                <w:lang w:val="ru-RU"/>
              </w:rPr>
            </w:pPr>
          </w:p>
          <w:p w:rsidR="00733FCB" w:rsidRPr="00744423" w:rsidRDefault="00733FCB" w:rsidP="00BA5C13">
            <w:pPr>
              <w:contextualSpacing/>
              <w:jc w:val="both"/>
              <w:rPr>
                <w:lang w:val="ru-RU"/>
              </w:rPr>
            </w:pPr>
            <w:r w:rsidRPr="00744423">
              <w:rPr>
                <w:lang w:val="ru-RU"/>
              </w:rPr>
              <w:t>______________________________________________</w:t>
            </w:r>
          </w:p>
          <w:p w:rsidR="00733FCB" w:rsidRPr="00744423" w:rsidRDefault="00733FCB" w:rsidP="00BA5C13">
            <w:pPr>
              <w:contextualSpacing/>
              <w:jc w:val="both"/>
              <w:rPr>
                <w:lang w:val="ru-RU"/>
              </w:rPr>
            </w:pPr>
            <w:r w:rsidRPr="00744423">
              <w:rPr>
                <w:lang w:val="ru-RU"/>
              </w:rPr>
              <w:t xml:space="preserve"> </w:t>
            </w:r>
            <w:r w:rsidR="00BA5C13">
              <w:rPr>
                <w:lang w:val="ru-RU"/>
              </w:rPr>
              <w:t xml:space="preserve">                 (адрес с указанием телефона)</w:t>
            </w:r>
          </w:p>
          <w:p w:rsidR="00733FCB" w:rsidRPr="00744423" w:rsidRDefault="00733FCB" w:rsidP="00BA5C13">
            <w:pPr>
              <w:contextualSpacing/>
              <w:jc w:val="both"/>
              <w:rPr>
                <w:lang w:val="ru-RU"/>
              </w:rPr>
            </w:pPr>
            <w:r w:rsidRPr="00744423">
              <w:rPr>
                <w:lang w:val="ru-RU"/>
              </w:rPr>
              <w:t>______________________________________________</w:t>
            </w:r>
          </w:p>
        </w:tc>
      </w:tr>
    </w:tbl>
    <w:p w:rsidR="00733FCB" w:rsidRPr="00744423" w:rsidRDefault="00733FCB" w:rsidP="00181A22">
      <w:pPr>
        <w:contextualSpacing/>
        <w:jc w:val="center"/>
        <w:rPr>
          <w:lang w:val="ru-RU"/>
        </w:rPr>
      </w:pPr>
    </w:p>
    <w:p w:rsidR="00733FCB" w:rsidRPr="00744423" w:rsidRDefault="00733FCB" w:rsidP="00181A22">
      <w:pPr>
        <w:contextualSpacing/>
        <w:jc w:val="center"/>
        <w:rPr>
          <w:lang w:val="ru-RU"/>
        </w:rPr>
      </w:pPr>
    </w:p>
    <w:p w:rsidR="00733FCB" w:rsidRPr="00744423" w:rsidRDefault="00733FCB" w:rsidP="00181A22">
      <w:pPr>
        <w:contextualSpacing/>
        <w:jc w:val="center"/>
        <w:rPr>
          <w:b/>
          <w:sz w:val="24"/>
          <w:szCs w:val="24"/>
        </w:rPr>
      </w:pPr>
      <w:r w:rsidRPr="00744423">
        <w:rPr>
          <w:b/>
          <w:sz w:val="24"/>
          <w:szCs w:val="24"/>
        </w:rPr>
        <w:t>ЗАЯВЛЕНИЕ</w:t>
      </w:r>
    </w:p>
    <w:p w:rsidR="00733FCB" w:rsidRPr="00744423" w:rsidRDefault="00733FCB" w:rsidP="00181A22">
      <w:pPr>
        <w:contextualSpacing/>
        <w:jc w:val="center"/>
      </w:pPr>
    </w:p>
    <w:p w:rsidR="00733FCB" w:rsidRPr="00744423" w:rsidRDefault="00733FCB" w:rsidP="00DA2FEC">
      <w:pPr>
        <w:spacing w:line="360" w:lineRule="auto"/>
        <w:ind w:firstLine="720"/>
        <w:contextualSpacing/>
        <w:jc w:val="both"/>
        <w:rPr>
          <w:sz w:val="18"/>
          <w:szCs w:val="18"/>
          <w:lang w:val="ru-RU"/>
        </w:rPr>
      </w:pPr>
      <w:r w:rsidRPr="00744423">
        <w:rPr>
          <w:lang w:val="ru-RU"/>
        </w:rPr>
        <w:t>Прошу Вас допустить меня к вступительным экзаменам в____________________________</w:t>
      </w:r>
      <w:r w:rsidRPr="00744423">
        <w:rPr>
          <w:sz w:val="18"/>
          <w:szCs w:val="18"/>
          <w:lang w:val="ru-RU"/>
        </w:rPr>
        <w:t xml:space="preserve">(очную, заочную) </w:t>
      </w:r>
      <w:r w:rsidRPr="00744423">
        <w:rPr>
          <w:lang w:val="ru-RU"/>
        </w:rPr>
        <w:t>аспирантуру на кафедру</w:t>
      </w:r>
      <w:r w:rsidR="004B30EA">
        <w:rPr>
          <w:lang w:val="ru-RU"/>
        </w:rPr>
        <w:t xml:space="preserve">  _______________________________________</w:t>
      </w:r>
      <w:r w:rsidRPr="00744423">
        <w:rPr>
          <w:lang w:val="ru-RU"/>
        </w:rPr>
        <w:t xml:space="preserve">______________ по </w:t>
      </w:r>
      <w:r w:rsidR="004B30EA">
        <w:rPr>
          <w:lang w:val="ru-RU"/>
        </w:rPr>
        <w:t>напра</w:t>
      </w:r>
      <w:r w:rsidR="004B30EA">
        <w:rPr>
          <w:lang w:val="ru-RU"/>
        </w:rPr>
        <w:t>в</w:t>
      </w:r>
      <w:r w:rsidR="004B30EA">
        <w:rPr>
          <w:lang w:val="ru-RU"/>
        </w:rPr>
        <w:t>лению подготовки</w:t>
      </w:r>
      <w:r w:rsidRPr="00744423">
        <w:rPr>
          <w:lang w:val="ru-RU"/>
        </w:rPr>
        <w:t xml:space="preserve"> _________________________________________</w:t>
      </w:r>
      <w:r w:rsidR="004B30EA">
        <w:rPr>
          <w:lang w:val="ru-RU"/>
        </w:rPr>
        <w:t xml:space="preserve">, </w:t>
      </w:r>
      <w:r w:rsidR="00BA5C13">
        <w:rPr>
          <w:lang w:val="ru-RU"/>
        </w:rPr>
        <w:t xml:space="preserve">  </w:t>
      </w:r>
      <w:r w:rsidR="004B30EA">
        <w:rPr>
          <w:lang w:val="ru-RU"/>
        </w:rPr>
        <w:t>профиль ООП _____________________</w:t>
      </w:r>
      <w:r w:rsidRPr="00744423">
        <w:rPr>
          <w:lang w:val="ru-RU"/>
        </w:rPr>
        <w:t xml:space="preserve">                 </w:t>
      </w:r>
    </w:p>
    <w:p w:rsidR="00733FCB" w:rsidRDefault="00733FCB" w:rsidP="00DA2FEC">
      <w:pPr>
        <w:spacing w:line="360" w:lineRule="auto"/>
        <w:contextualSpacing/>
        <w:jc w:val="both"/>
        <w:rPr>
          <w:sz w:val="18"/>
          <w:szCs w:val="18"/>
          <w:lang w:val="ru-RU"/>
        </w:rPr>
      </w:pPr>
      <w:r w:rsidRPr="00744423">
        <w:rPr>
          <w:lang w:val="ru-RU"/>
        </w:rPr>
        <w:t>__________________________________________________________________________________________________________________________________________________________________________________________</w:t>
      </w:r>
      <w:r w:rsidR="00DA2FEC">
        <w:rPr>
          <w:lang w:val="ru-RU"/>
        </w:rPr>
        <w:t>(</w:t>
      </w:r>
      <w:proofErr w:type="gramStart"/>
      <w:r w:rsidRPr="00744423">
        <w:rPr>
          <w:sz w:val="18"/>
          <w:szCs w:val="18"/>
          <w:lang w:val="ru-RU"/>
        </w:rPr>
        <w:t>указать какие сданы</w:t>
      </w:r>
      <w:proofErr w:type="gramEnd"/>
      <w:r w:rsidRPr="00744423">
        <w:rPr>
          <w:sz w:val="18"/>
          <w:szCs w:val="18"/>
          <w:lang w:val="ru-RU"/>
        </w:rPr>
        <w:t xml:space="preserve"> кандидатские экзамены, если сданы)</w:t>
      </w:r>
      <w:r w:rsidR="00DA2FEC">
        <w:rPr>
          <w:sz w:val="18"/>
          <w:szCs w:val="18"/>
          <w:lang w:val="ru-RU"/>
        </w:rPr>
        <w:t>_______________________________________________</w:t>
      </w:r>
    </w:p>
    <w:p w:rsidR="00DA2FEC" w:rsidRPr="00744423" w:rsidRDefault="00DA2FEC" w:rsidP="00DA2FEC">
      <w:pPr>
        <w:spacing w:line="360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_____________________________________________________________________________________________</w:t>
      </w:r>
    </w:p>
    <w:p w:rsidR="00733FCB" w:rsidRPr="00744423" w:rsidRDefault="00733FCB" w:rsidP="00DA2FEC">
      <w:pPr>
        <w:spacing w:line="360" w:lineRule="auto"/>
        <w:contextualSpacing/>
        <w:jc w:val="both"/>
        <w:rPr>
          <w:lang w:val="ru-RU"/>
        </w:rPr>
      </w:pPr>
    </w:p>
    <w:p w:rsidR="00733FCB" w:rsidRPr="00744423" w:rsidRDefault="00733FCB" w:rsidP="00DA2FEC">
      <w:pPr>
        <w:tabs>
          <w:tab w:val="left" w:pos="1701"/>
        </w:tabs>
        <w:spacing w:line="360" w:lineRule="auto"/>
        <w:contextualSpacing/>
        <w:jc w:val="both"/>
        <w:rPr>
          <w:lang w:val="ru-RU"/>
        </w:rPr>
      </w:pPr>
      <w:r w:rsidRPr="00744423">
        <w:rPr>
          <w:lang w:val="ru-RU"/>
        </w:rPr>
        <w:t xml:space="preserve">Я, _________________________________________ в аспирантуре ранее не обучался и даю </w:t>
      </w:r>
    </w:p>
    <w:p w:rsidR="00733FCB" w:rsidRPr="00744423" w:rsidRDefault="00733FCB" w:rsidP="00DA2FEC">
      <w:pPr>
        <w:tabs>
          <w:tab w:val="left" w:pos="1701"/>
        </w:tabs>
        <w:spacing w:line="360" w:lineRule="auto"/>
        <w:contextualSpacing/>
        <w:jc w:val="both"/>
        <w:rPr>
          <w:sz w:val="18"/>
          <w:szCs w:val="18"/>
          <w:lang w:val="ru-RU"/>
        </w:rPr>
      </w:pPr>
      <w:r w:rsidRPr="00744423">
        <w:rPr>
          <w:lang w:val="ru-RU"/>
        </w:rPr>
        <w:tab/>
      </w:r>
      <w:r w:rsidRPr="00744423">
        <w:rPr>
          <w:sz w:val="18"/>
          <w:szCs w:val="18"/>
          <w:lang w:val="ru-RU"/>
        </w:rPr>
        <w:t>(ФИО)</w:t>
      </w:r>
    </w:p>
    <w:p w:rsidR="00733FCB" w:rsidRDefault="00733FCB" w:rsidP="00DA2FEC">
      <w:pPr>
        <w:spacing w:line="360" w:lineRule="auto"/>
        <w:contextualSpacing/>
        <w:jc w:val="both"/>
        <w:rPr>
          <w:lang w:val="ru-RU"/>
        </w:rPr>
      </w:pPr>
      <w:r w:rsidRPr="00744423">
        <w:rPr>
          <w:lang w:val="ru-RU"/>
        </w:rPr>
        <w:t>согласие на то, что мои персональные данные будут обрабатываться в информационной системе.</w:t>
      </w: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  <w:r w:rsidRPr="00744423">
        <w:rPr>
          <w:lang w:val="ru-RU"/>
        </w:rPr>
        <w:t xml:space="preserve">«_____» __________________________20___г. </w:t>
      </w:r>
      <w:r w:rsidRPr="00744423">
        <w:rPr>
          <w:lang w:val="ru-RU"/>
        </w:rPr>
        <w:tab/>
        <w:t>Подпись _________________</w:t>
      </w: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  <w:r w:rsidRPr="00744423">
        <w:rPr>
          <w:lang w:val="ru-RU"/>
        </w:rPr>
        <w:t>«</w:t>
      </w:r>
      <w:proofErr w:type="gramStart"/>
      <w:r w:rsidRPr="00744423">
        <w:rPr>
          <w:lang w:val="ru-RU"/>
        </w:rPr>
        <w:t>Согласен</w:t>
      </w:r>
      <w:proofErr w:type="gramEnd"/>
      <w:r w:rsidRPr="00744423">
        <w:rPr>
          <w:lang w:val="ru-RU"/>
        </w:rPr>
        <w:t xml:space="preserve"> быть научным руководителем»</w:t>
      </w: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  <w:r w:rsidRPr="00744423">
        <w:rPr>
          <w:lang w:val="ru-RU"/>
        </w:rPr>
        <w:t>_________________________________________</w:t>
      </w:r>
      <w:r w:rsidR="00DA2FEC">
        <w:rPr>
          <w:lang w:val="ru-RU"/>
        </w:rPr>
        <w:t>__________________________________________________</w:t>
      </w:r>
      <w:r w:rsidRPr="00744423">
        <w:rPr>
          <w:lang w:val="ru-RU"/>
        </w:rPr>
        <w:t>__</w:t>
      </w:r>
    </w:p>
    <w:p w:rsidR="00733FCB" w:rsidRPr="00744423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  <w:r w:rsidRPr="00744423">
        <w:rPr>
          <w:lang w:val="ru-RU"/>
        </w:rPr>
        <w:t xml:space="preserve">         </w:t>
      </w:r>
      <w:proofErr w:type="gramStart"/>
      <w:r w:rsidRPr="00744423">
        <w:rPr>
          <w:lang w:val="ru-RU"/>
        </w:rPr>
        <w:t>(Подпись научного руководителя с указанием</w:t>
      </w:r>
      <w:proofErr w:type="gramEnd"/>
    </w:p>
    <w:p w:rsidR="00733FCB" w:rsidRDefault="00733FCB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  <w:r w:rsidRPr="00744423">
        <w:rPr>
          <w:lang w:val="ru-RU"/>
        </w:rPr>
        <w:t xml:space="preserve">               </w:t>
      </w:r>
      <w:proofErr w:type="gramStart"/>
      <w:r w:rsidRPr="00744423">
        <w:rPr>
          <w:lang w:val="ru-RU"/>
        </w:rPr>
        <w:t>Ф.И.О., ученого звания, ученой степени)</w:t>
      </w:r>
      <w:proofErr w:type="gramEnd"/>
    </w:p>
    <w:p w:rsidR="001B37A5" w:rsidRDefault="001B37A5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</w:p>
    <w:p w:rsidR="001B37A5" w:rsidRPr="001B37A5" w:rsidRDefault="001B37A5" w:rsidP="00DA2FEC">
      <w:pPr>
        <w:tabs>
          <w:tab w:val="left" w:pos="6300"/>
        </w:tabs>
        <w:spacing w:line="360" w:lineRule="auto"/>
        <w:contextualSpacing/>
        <w:jc w:val="both"/>
        <w:rPr>
          <w:i/>
          <w:lang w:val="ru-RU"/>
        </w:rPr>
      </w:pPr>
      <w:r w:rsidRPr="001B37A5">
        <w:rPr>
          <w:i/>
          <w:lang w:val="ru-RU"/>
        </w:rPr>
        <w:t>Для лиц с ограниченными возможностями здоровья и инвалидов</w:t>
      </w:r>
    </w:p>
    <w:p w:rsidR="001B37A5" w:rsidRPr="00744423" w:rsidRDefault="001B37A5" w:rsidP="00DA2FEC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Прошу предоставить мне особые материально-технические условия, заключающиеся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_________________________________________________________________________________________________________________________________________________________________________________________</w:t>
      </w:r>
    </w:p>
    <w:p w:rsidR="001B37A5" w:rsidRDefault="001B37A5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</w:p>
    <w:p w:rsidR="001B37A5" w:rsidRDefault="001B37A5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</w:p>
    <w:p w:rsidR="001B37A5" w:rsidRDefault="001B37A5" w:rsidP="00DA2FEC">
      <w:pPr>
        <w:tabs>
          <w:tab w:val="left" w:pos="6300"/>
        </w:tabs>
        <w:spacing w:line="360" w:lineRule="auto"/>
        <w:contextualSpacing/>
        <w:jc w:val="both"/>
        <w:rPr>
          <w:lang w:val="ru-RU"/>
        </w:rPr>
      </w:pPr>
      <w:r w:rsidRPr="00744423">
        <w:rPr>
          <w:lang w:val="ru-RU"/>
        </w:rPr>
        <w:t xml:space="preserve">«_____» __________________________20___г. </w:t>
      </w:r>
      <w:r w:rsidRPr="00744423">
        <w:rPr>
          <w:lang w:val="ru-RU"/>
        </w:rPr>
        <w:tab/>
        <w:t>Подпись _________________</w:t>
      </w:r>
    </w:p>
    <w:p w:rsidR="0094291D" w:rsidRPr="0094291D" w:rsidRDefault="00181A22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right"/>
        <w:rPr>
          <w:b/>
          <w:bCs/>
          <w:sz w:val="28"/>
          <w:szCs w:val="28"/>
          <w:lang w:val="ru-RU"/>
        </w:rPr>
      </w:pPr>
      <w:bookmarkStart w:id="2" w:name="_GoBack"/>
      <w:bookmarkEnd w:id="2"/>
      <w:r>
        <w:rPr>
          <w:b/>
          <w:bCs/>
          <w:sz w:val="28"/>
          <w:szCs w:val="28"/>
          <w:lang w:val="ru-RU"/>
        </w:rPr>
        <w:lastRenderedPageBreak/>
        <w:t>Прило</w:t>
      </w:r>
      <w:r w:rsidR="0094291D" w:rsidRPr="0094291D">
        <w:rPr>
          <w:b/>
          <w:bCs/>
          <w:sz w:val="28"/>
          <w:szCs w:val="28"/>
          <w:lang w:val="ru-RU"/>
        </w:rPr>
        <w:t>жени</w:t>
      </w:r>
      <w:r w:rsidR="0094291D">
        <w:rPr>
          <w:b/>
          <w:bCs/>
          <w:sz w:val="28"/>
          <w:szCs w:val="28"/>
          <w:lang w:val="ru-RU"/>
        </w:rPr>
        <w:t>е 2</w:t>
      </w:r>
    </w:p>
    <w:p w:rsidR="00733FCB" w:rsidRPr="00744423" w:rsidRDefault="00733FCB" w:rsidP="00181A22">
      <w:pPr>
        <w:tabs>
          <w:tab w:val="left" w:pos="6300"/>
        </w:tabs>
        <w:contextualSpacing/>
        <w:jc w:val="both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744423" w:rsidRPr="00744423" w:rsidTr="009B7F5B">
        <w:trPr>
          <w:trHeight w:val="1241"/>
        </w:trPr>
        <w:tc>
          <w:tcPr>
            <w:tcW w:w="4068" w:type="dxa"/>
          </w:tcPr>
          <w:p w:rsidR="00733FCB" w:rsidRPr="00744423" w:rsidRDefault="00733FCB" w:rsidP="00181A22">
            <w:pPr>
              <w:contextualSpacing/>
              <w:rPr>
                <w:sz w:val="36"/>
                <w:szCs w:val="36"/>
              </w:rPr>
            </w:pPr>
            <w:r w:rsidRPr="00744423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B2587" wp14:editId="2D9B76F9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0</wp:posOffset>
                      </wp:positionV>
                      <wp:extent cx="976630" cy="1155065"/>
                      <wp:effectExtent l="9525" t="9525" r="13970" b="698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155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FCB" w:rsidRDefault="00733FCB" w:rsidP="00733FCB">
                                  <w:pPr>
                                    <w:jc w:val="center"/>
                                  </w:pPr>
                                </w:p>
                                <w:p w:rsidR="00733FCB" w:rsidRDefault="00733FCB" w:rsidP="00733FCB">
                                  <w:pPr>
                                    <w:jc w:val="center"/>
                                  </w:pPr>
                                </w:p>
                                <w:p w:rsidR="00733FCB" w:rsidRDefault="00733FCB" w:rsidP="00733FCB">
                                  <w:pPr>
                                    <w:jc w:val="center"/>
                                  </w:pPr>
                                </w:p>
                                <w:p w:rsidR="00733FCB" w:rsidRDefault="00733FCB" w:rsidP="00733FCB">
                                  <w:pPr>
                                    <w:jc w:val="center"/>
                                  </w:pPr>
                                  <w:proofErr w:type="spellStart"/>
                                  <w:r w:rsidRPr="00544F33">
                                    <w:t>Место</w:t>
                                  </w:r>
                                  <w:proofErr w:type="spellEnd"/>
                                  <w:r w:rsidRPr="00544F33">
                                    <w:t xml:space="preserve"> </w:t>
                                  </w:r>
                                  <w:proofErr w:type="spellStart"/>
                                  <w:r w:rsidRPr="00544F33">
                                    <w:t>для</w:t>
                                  </w:r>
                                  <w:proofErr w:type="spellEnd"/>
                                  <w:r w:rsidRPr="00544F33">
                                    <w:t xml:space="preserve"> </w:t>
                                  </w:r>
                                  <w:proofErr w:type="spellStart"/>
                                  <w:r w:rsidRPr="00544F33">
                                    <w:t>фотокарточки</w:t>
                                  </w:r>
                                  <w:proofErr w:type="spellEnd"/>
                                </w:p>
                                <w:p w:rsidR="00733FCB" w:rsidRDefault="00733FCB" w:rsidP="00733FCB">
                                  <w:pPr>
                                    <w:jc w:val="center"/>
                                  </w:pPr>
                                </w:p>
                                <w:p w:rsidR="00733FCB" w:rsidRPr="00544F33" w:rsidRDefault="00733FCB" w:rsidP="00733F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78pt;margin-top:0;width:76.9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">
                      <v:textbox>
                        <w:txbxContent>
                          <w:p w:rsidR="00733FCB" w:rsidRDefault="00733FCB" w:rsidP="00733FCB">
                            <w:pPr>
                              <w:jc w:val="center"/>
                            </w:pPr>
                          </w:p>
                          <w:p w:rsidR="00733FCB" w:rsidRDefault="00733FCB" w:rsidP="00733FCB">
                            <w:pPr>
                              <w:jc w:val="center"/>
                            </w:pPr>
                          </w:p>
                          <w:p w:rsidR="00733FCB" w:rsidRDefault="00733FCB" w:rsidP="00733FCB">
                            <w:pPr>
                              <w:jc w:val="center"/>
                            </w:pPr>
                          </w:p>
                          <w:p w:rsidR="00733FCB" w:rsidRDefault="00733FCB" w:rsidP="00733FCB">
                            <w:pPr>
                              <w:jc w:val="center"/>
                            </w:pPr>
                            <w:proofErr w:type="spellStart"/>
                            <w:r w:rsidRPr="00544F33">
                              <w:t>Место</w:t>
                            </w:r>
                            <w:proofErr w:type="spellEnd"/>
                            <w:r w:rsidRPr="00544F33">
                              <w:t xml:space="preserve"> </w:t>
                            </w:r>
                            <w:proofErr w:type="spellStart"/>
                            <w:r w:rsidRPr="00544F33">
                              <w:t>для</w:t>
                            </w:r>
                            <w:proofErr w:type="spellEnd"/>
                            <w:r w:rsidRPr="00544F33">
                              <w:t xml:space="preserve"> </w:t>
                            </w:r>
                            <w:proofErr w:type="spellStart"/>
                            <w:r w:rsidRPr="00544F33">
                              <w:t>фотокарточки</w:t>
                            </w:r>
                            <w:proofErr w:type="spellEnd"/>
                          </w:p>
                          <w:p w:rsidR="00733FCB" w:rsidRDefault="00733FCB" w:rsidP="00733FCB">
                            <w:pPr>
                              <w:jc w:val="center"/>
                            </w:pPr>
                          </w:p>
                          <w:p w:rsidR="00733FCB" w:rsidRPr="00544F33" w:rsidRDefault="00733FCB" w:rsidP="00733F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3FCB" w:rsidRPr="00744423" w:rsidRDefault="00733FCB" w:rsidP="00181A22">
            <w:pPr>
              <w:contextualSpacing/>
              <w:rPr>
                <w:sz w:val="36"/>
                <w:szCs w:val="36"/>
              </w:rPr>
            </w:pPr>
            <w:r w:rsidRPr="00744423">
              <w:rPr>
                <w:sz w:val="36"/>
                <w:szCs w:val="36"/>
              </w:rPr>
              <w:t>АНКЕТА</w:t>
            </w:r>
          </w:p>
          <w:p w:rsidR="00733FCB" w:rsidRPr="00744423" w:rsidRDefault="00733FCB" w:rsidP="00181A22">
            <w:pPr>
              <w:contextualSpacing/>
              <w:rPr>
                <w:sz w:val="36"/>
                <w:szCs w:val="36"/>
              </w:rPr>
            </w:pPr>
          </w:p>
        </w:tc>
      </w:tr>
    </w:tbl>
    <w:p w:rsidR="00733FCB" w:rsidRPr="00744423" w:rsidRDefault="00733FCB" w:rsidP="00181A22">
      <w:pPr>
        <w:spacing w:line="360" w:lineRule="auto"/>
        <w:contextualSpacing/>
        <w:rPr>
          <w:sz w:val="18"/>
          <w:szCs w:val="18"/>
        </w:rPr>
      </w:pPr>
      <w:r w:rsidRPr="00744423">
        <w:rPr>
          <w:sz w:val="18"/>
          <w:szCs w:val="18"/>
        </w:rPr>
        <w:t xml:space="preserve">1. </w:t>
      </w:r>
      <w:proofErr w:type="spellStart"/>
      <w:r w:rsidRPr="00744423">
        <w:rPr>
          <w:sz w:val="18"/>
          <w:szCs w:val="18"/>
        </w:rPr>
        <w:t>Фамилия</w:t>
      </w:r>
      <w:proofErr w:type="spellEnd"/>
      <w:r w:rsidRPr="00744423">
        <w:rPr>
          <w:sz w:val="18"/>
          <w:szCs w:val="18"/>
        </w:rPr>
        <w:t xml:space="preserve"> _________________________________________________</w:t>
      </w:r>
    </w:p>
    <w:p w:rsidR="00733FCB" w:rsidRPr="00744423" w:rsidRDefault="00733FCB" w:rsidP="00181A22">
      <w:pPr>
        <w:spacing w:line="360" w:lineRule="auto"/>
        <w:ind w:firstLine="180"/>
        <w:contextualSpacing/>
        <w:rPr>
          <w:sz w:val="18"/>
          <w:szCs w:val="18"/>
        </w:rPr>
      </w:pPr>
      <w:r w:rsidRPr="00744423">
        <w:rPr>
          <w:sz w:val="18"/>
          <w:szCs w:val="18"/>
        </w:rPr>
        <w:t xml:space="preserve"> </w:t>
      </w:r>
      <w:proofErr w:type="spellStart"/>
      <w:r w:rsidRPr="00744423">
        <w:rPr>
          <w:sz w:val="18"/>
          <w:szCs w:val="18"/>
        </w:rPr>
        <w:t>Имя</w:t>
      </w:r>
      <w:proofErr w:type="spellEnd"/>
      <w:r w:rsidRPr="00744423">
        <w:rPr>
          <w:sz w:val="18"/>
          <w:szCs w:val="18"/>
        </w:rPr>
        <w:t xml:space="preserve"> _____________________________________________________</w:t>
      </w:r>
    </w:p>
    <w:p w:rsidR="00733FCB" w:rsidRPr="00744423" w:rsidRDefault="00733FCB" w:rsidP="00181A22">
      <w:pPr>
        <w:spacing w:line="360" w:lineRule="auto"/>
        <w:ind w:firstLine="180"/>
        <w:contextualSpacing/>
        <w:rPr>
          <w:sz w:val="18"/>
          <w:szCs w:val="18"/>
        </w:rPr>
      </w:pPr>
      <w:r w:rsidRPr="00744423">
        <w:rPr>
          <w:sz w:val="18"/>
          <w:szCs w:val="18"/>
        </w:rPr>
        <w:t xml:space="preserve"> </w:t>
      </w:r>
      <w:proofErr w:type="spellStart"/>
      <w:r w:rsidRPr="00744423">
        <w:rPr>
          <w:sz w:val="18"/>
          <w:szCs w:val="18"/>
        </w:rPr>
        <w:t>Отчество</w:t>
      </w:r>
      <w:proofErr w:type="spellEnd"/>
      <w:r w:rsidRPr="00744423">
        <w:rPr>
          <w:sz w:val="18"/>
          <w:szCs w:val="18"/>
        </w:rPr>
        <w:t xml:space="preserve"> _________________________________________________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2. Пол _______________  3. Год, число и месяц рождения _____________________________________________________________</w:t>
      </w:r>
    </w:p>
    <w:p w:rsidR="00733FCB" w:rsidRPr="00744423" w:rsidRDefault="00733FCB" w:rsidP="00181A22">
      <w:pPr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4. Место рождения _________________________________________________________________________________________</w:t>
      </w:r>
      <w:r w:rsidR="007C0155">
        <w:rPr>
          <w:sz w:val="18"/>
          <w:szCs w:val="18"/>
          <w:lang w:val="ru-RU"/>
        </w:rPr>
        <w:t>_________</w:t>
      </w:r>
      <w:r w:rsidRPr="00744423">
        <w:rPr>
          <w:sz w:val="18"/>
          <w:szCs w:val="18"/>
          <w:lang w:val="ru-RU"/>
        </w:rPr>
        <w:t>____</w:t>
      </w:r>
    </w:p>
    <w:p w:rsidR="00733FCB" w:rsidRPr="00744423" w:rsidRDefault="00733FCB" w:rsidP="00181A22">
      <w:pPr>
        <w:contextualSpacing/>
        <w:jc w:val="center"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(село, деревня, город, район, область)</w:t>
      </w:r>
    </w:p>
    <w:p w:rsidR="00733FCB" w:rsidRPr="00744423" w:rsidRDefault="00733FCB" w:rsidP="00181A22">
      <w:pPr>
        <w:contextualSpacing/>
        <w:jc w:val="center"/>
        <w:rPr>
          <w:sz w:val="18"/>
          <w:szCs w:val="18"/>
          <w:lang w:val="ru-RU"/>
        </w:rPr>
      </w:pPr>
    </w:p>
    <w:p w:rsidR="00733FCB" w:rsidRPr="00744423" w:rsidRDefault="00733FCB" w:rsidP="00181A22">
      <w:pPr>
        <w:tabs>
          <w:tab w:val="left" w:pos="1980"/>
        </w:tabs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</w:rPr>
        <w:t xml:space="preserve">5. </w:t>
      </w:r>
      <w:r w:rsidRPr="00744423">
        <w:rPr>
          <w:sz w:val="18"/>
          <w:szCs w:val="18"/>
          <w:lang w:val="ru-RU"/>
        </w:rPr>
        <w:t>Г</w:t>
      </w:r>
      <w:r w:rsidRPr="00744423">
        <w:rPr>
          <w:sz w:val="18"/>
          <w:szCs w:val="18"/>
        </w:rPr>
        <w:t>ражданство_______________________________________________________________________</w:t>
      </w:r>
      <w:r w:rsidRPr="00744423">
        <w:rPr>
          <w:sz w:val="18"/>
          <w:szCs w:val="18"/>
          <w:lang w:val="ru-RU"/>
        </w:rPr>
        <w:t>__________________</w:t>
      </w:r>
    </w:p>
    <w:p w:rsidR="00733FCB" w:rsidRPr="00744423" w:rsidRDefault="00733FCB" w:rsidP="00181A22">
      <w:pPr>
        <w:tabs>
          <w:tab w:val="left" w:pos="1980"/>
        </w:tabs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</w:rPr>
        <w:t xml:space="preserve">6. </w:t>
      </w:r>
      <w:proofErr w:type="spellStart"/>
      <w:r w:rsidRPr="00744423">
        <w:rPr>
          <w:sz w:val="18"/>
          <w:szCs w:val="18"/>
        </w:rPr>
        <w:t>Образование</w:t>
      </w:r>
      <w:proofErr w:type="spellEnd"/>
      <w:r w:rsidRPr="00744423">
        <w:rPr>
          <w:sz w:val="18"/>
          <w:szCs w:val="18"/>
        </w:rPr>
        <w:t xml:space="preserve"> ______________________________________________________________</w:t>
      </w:r>
      <w:r w:rsidRPr="00744423">
        <w:rPr>
          <w:sz w:val="18"/>
          <w:szCs w:val="18"/>
          <w:lang w:val="ru-RU"/>
        </w:rPr>
        <w:t>__________________________</w:t>
      </w:r>
    </w:p>
    <w:p w:rsidR="00733FCB" w:rsidRPr="00744423" w:rsidRDefault="00733FCB" w:rsidP="00181A22">
      <w:pPr>
        <w:tabs>
          <w:tab w:val="left" w:pos="1980"/>
        </w:tabs>
        <w:contextualSpacing/>
        <w:rPr>
          <w:sz w:val="18"/>
          <w:szCs w:val="18"/>
        </w:rPr>
      </w:pPr>
    </w:p>
    <w:tbl>
      <w:tblPr>
        <w:tblStyle w:val="a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1260"/>
        <w:gridCol w:w="900"/>
        <w:gridCol w:w="900"/>
        <w:gridCol w:w="1440"/>
        <w:gridCol w:w="2730"/>
      </w:tblGrid>
      <w:tr w:rsidR="00744423" w:rsidRPr="00BA5C13" w:rsidTr="008715DB">
        <w:tc>
          <w:tcPr>
            <w:tcW w:w="2376" w:type="dxa"/>
          </w:tcPr>
          <w:p w:rsidR="00733FCB" w:rsidRPr="00744423" w:rsidRDefault="00733FCB" w:rsidP="00181A22">
            <w:pPr>
              <w:tabs>
                <w:tab w:val="left" w:pos="1980"/>
              </w:tabs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744423">
              <w:rPr>
                <w:sz w:val="18"/>
                <w:szCs w:val="18"/>
                <w:lang w:val="ru-RU"/>
              </w:rPr>
              <w:t>Название учебного завед</w:t>
            </w:r>
            <w:r w:rsidRPr="00744423">
              <w:rPr>
                <w:sz w:val="18"/>
                <w:szCs w:val="18"/>
                <w:lang w:val="ru-RU"/>
              </w:rPr>
              <w:t>е</w:t>
            </w:r>
            <w:r w:rsidRPr="00744423">
              <w:rPr>
                <w:sz w:val="18"/>
                <w:szCs w:val="18"/>
                <w:lang w:val="ru-RU"/>
              </w:rPr>
              <w:t>ния и его месторасполож</w:t>
            </w:r>
            <w:r w:rsidRPr="00744423">
              <w:rPr>
                <w:sz w:val="18"/>
                <w:szCs w:val="18"/>
                <w:lang w:val="ru-RU"/>
              </w:rPr>
              <w:t>е</w:t>
            </w:r>
            <w:r w:rsidRPr="00744423">
              <w:rPr>
                <w:sz w:val="18"/>
                <w:szCs w:val="18"/>
                <w:lang w:val="ru-RU"/>
              </w:rPr>
              <w:t>ние</w:t>
            </w:r>
          </w:p>
        </w:tc>
        <w:tc>
          <w:tcPr>
            <w:tcW w:w="1260" w:type="dxa"/>
          </w:tcPr>
          <w:p w:rsidR="00733FCB" w:rsidRPr="00744423" w:rsidRDefault="00733FCB" w:rsidP="00181A22">
            <w:pPr>
              <w:tabs>
                <w:tab w:val="left" w:pos="1980"/>
              </w:tabs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744423">
              <w:rPr>
                <w:sz w:val="18"/>
                <w:szCs w:val="18"/>
              </w:rPr>
              <w:t>Факультет</w:t>
            </w:r>
            <w:proofErr w:type="spellEnd"/>
            <w:r w:rsidRPr="00744423">
              <w:rPr>
                <w:sz w:val="18"/>
                <w:szCs w:val="18"/>
              </w:rPr>
              <w:t xml:space="preserve"> </w:t>
            </w:r>
            <w:proofErr w:type="spellStart"/>
            <w:r w:rsidRPr="00744423">
              <w:rPr>
                <w:sz w:val="18"/>
                <w:szCs w:val="18"/>
              </w:rPr>
              <w:t>или</w:t>
            </w:r>
            <w:proofErr w:type="spellEnd"/>
            <w:r w:rsidRPr="00744423">
              <w:rPr>
                <w:sz w:val="18"/>
                <w:szCs w:val="18"/>
              </w:rPr>
              <w:t xml:space="preserve"> </w:t>
            </w:r>
            <w:proofErr w:type="spellStart"/>
            <w:r w:rsidRPr="00744423">
              <w:rPr>
                <w:sz w:val="18"/>
                <w:szCs w:val="18"/>
              </w:rPr>
              <w:t>отделение</w:t>
            </w:r>
            <w:proofErr w:type="spellEnd"/>
          </w:p>
        </w:tc>
        <w:tc>
          <w:tcPr>
            <w:tcW w:w="900" w:type="dxa"/>
          </w:tcPr>
          <w:p w:rsidR="00733FCB" w:rsidRPr="00744423" w:rsidRDefault="00733FCB" w:rsidP="00181A22">
            <w:pPr>
              <w:tabs>
                <w:tab w:val="left" w:pos="1980"/>
              </w:tabs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744423">
              <w:rPr>
                <w:sz w:val="18"/>
                <w:szCs w:val="18"/>
              </w:rPr>
              <w:t>Год</w:t>
            </w:r>
            <w:proofErr w:type="spellEnd"/>
            <w:r w:rsidRPr="00744423">
              <w:rPr>
                <w:sz w:val="18"/>
                <w:szCs w:val="18"/>
              </w:rPr>
              <w:t xml:space="preserve"> </w:t>
            </w:r>
            <w:proofErr w:type="spellStart"/>
            <w:r w:rsidRPr="00744423">
              <w:rPr>
                <w:sz w:val="18"/>
                <w:szCs w:val="18"/>
              </w:rPr>
              <w:t>поступ-ления</w:t>
            </w:r>
            <w:proofErr w:type="spellEnd"/>
          </w:p>
        </w:tc>
        <w:tc>
          <w:tcPr>
            <w:tcW w:w="900" w:type="dxa"/>
          </w:tcPr>
          <w:p w:rsidR="00733FCB" w:rsidRPr="00744423" w:rsidRDefault="00733FCB" w:rsidP="00181A22">
            <w:pPr>
              <w:tabs>
                <w:tab w:val="left" w:pos="1980"/>
              </w:tabs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744423">
              <w:rPr>
                <w:sz w:val="18"/>
                <w:szCs w:val="18"/>
                <w:lang w:val="ru-RU"/>
              </w:rPr>
              <w:t xml:space="preserve">Год </w:t>
            </w:r>
            <w:proofErr w:type="spellStart"/>
            <w:proofErr w:type="gramStart"/>
            <w:r w:rsidRPr="00744423">
              <w:rPr>
                <w:sz w:val="18"/>
                <w:szCs w:val="18"/>
                <w:lang w:val="ru-RU"/>
              </w:rPr>
              <w:t>оконча-ния</w:t>
            </w:r>
            <w:proofErr w:type="spellEnd"/>
            <w:proofErr w:type="gramEnd"/>
            <w:r w:rsidRPr="00744423">
              <w:rPr>
                <w:sz w:val="18"/>
                <w:szCs w:val="18"/>
                <w:lang w:val="ru-RU"/>
              </w:rPr>
              <w:t xml:space="preserve"> или ухода</w:t>
            </w:r>
          </w:p>
        </w:tc>
        <w:tc>
          <w:tcPr>
            <w:tcW w:w="1440" w:type="dxa"/>
          </w:tcPr>
          <w:p w:rsidR="00733FCB" w:rsidRPr="00744423" w:rsidRDefault="00733FCB" w:rsidP="00181A22">
            <w:pPr>
              <w:tabs>
                <w:tab w:val="left" w:pos="1980"/>
              </w:tabs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744423">
              <w:rPr>
                <w:sz w:val="18"/>
                <w:szCs w:val="18"/>
                <w:lang w:val="ru-RU"/>
              </w:rPr>
              <w:t>Если не око</w:t>
            </w:r>
            <w:r w:rsidRPr="00744423">
              <w:rPr>
                <w:sz w:val="18"/>
                <w:szCs w:val="18"/>
                <w:lang w:val="ru-RU"/>
              </w:rPr>
              <w:t>н</w:t>
            </w:r>
            <w:r w:rsidRPr="00744423">
              <w:rPr>
                <w:sz w:val="18"/>
                <w:szCs w:val="18"/>
                <w:lang w:val="ru-RU"/>
              </w:rPr>
              <w:t xml:space="preserve">чил, </w:t>
            </w:r>
            <w:proofErr w:type="gramStart"/>
            <w:r w:rsidRPr="00744423">
              <w:rPr>
                <w:sz w:val="18"/>
                <w:szCs w:val="18"/>
                <w:lang w:val="ru-RU"/>
              </w:rPr>
              <w:t>то</w:t>
            </w:r>
            <w:proofErr w:type="gramEnd"/>
            <w:r w:rsidRPr="00744423">
              <w:rPr>
                <w:sz w:val="18"/>
                <w:szCs w:val="18"/>
                <w:lang w:val="ru-RU"/>
              </w:rPr>
              <w:t xml:space="preserve"> с какого курса ушел</w:t>
            </w:r>
          </w:p>
        </w:tc>
        <w:tc>
          <w:tcPr>
            <w:tcW w:w="2730" w:type="dxa"/>
          </w:tcPr>
          <w:p w:rsidR="00733FCB" w:rsidRPr="00744423" w:rsidRDefault="00733FCB" w:rsidP="00181A22">
            <w:pPr>
              <w:tabs>
                <w:tab w:val="left" w:pos="1980"/>
              </w:tabs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744423">
              <w:rPr>
                <w:sz w:val="18"/>
                <w:szCs w:val="18"/>
                <w:lang w:val="ru-RU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744423" w:rsidRPr="00BA5C13" w:rsidTr="008715DB">
        <w:trPr>
          <w:trHeight w:val="347"/>
        </w:trPr>
        <w:tc>
          <w:tcPr>
            <w:tcW w:w="2376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73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</w:tr>
      <w:tr w:rsidR="00744423" w:rsidRPr="00BA5C13" w:rsidTr="008715DB">
        <w:tc>
          <w:tcPr>
            <w:tcW w:w="2376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730" w:type="dxa"/>
          </w:tcPr>
          <w:p w:rsidR="00733FCB" w:rsidRPr="00744423" w:rsidRDefault="00733FCB" w:rsidP="00181A22">
            <w:pPr>
              <w:tabs>
                <w:tab w:val="left" w:pos="1980"/>
              </w:tabs>
              <w:spacing w:line="360" w:lineRule="auto"/>
              <w:contextualSpacing/>
              <w:rPr>
                <w:sz w:val="18"/>
                <w:szCs w:val="18"/>
                <w:lang w:val="ru-RU"/>
              </w:rPr>
            </w:pPr>
          </w:p>
        </w:tc>
      </w:tr>
    </w:tbl>
    <w:p w:rsidR="00733FCB" w:rsidRPr="00744423" w:rsidRDefault="00733FCB" w:rsidP="00181A22">
      <w:pPr>
        <w:tabs>
          <w:tab w:val="left" w:pos="1980"/>
        </w:tabs>
        <w:contextualSpacing/>
        <w:rPr>
          <w:sz w:val="18"/>
          <w:szCs w:val="18"/>
          <w:lang w:val="ru-RU"/>
        </w:rPr>
      </w:pPr>
    </w:p>
    <w:p w:rsidR="00733FCB" w:rsidRPr="00744423" w:rsidRDefault="00733FCB" w:rsidP="00181A22">
      <w:pPr>
        <w:tabs>
          <w:tab w:val="left" w:pos="1980"/>
        </w:tabs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7. Какими иностранными языками и языками народов СНГ владеете ___________________________________________</w:t>
      </w:r>
    </w:p>
    <w:p w:rsidR="00733FCB" w:rsidRPr="00744423" w:rsidRDefault="00733FCB" w:rsidP="00181A22">
      <w:pPr>
        <w:tabs>
          <w:tab w:val="left" w:pos="1980"/>
        </w:tabs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_____________</w:t>
      </w:r>
    </w:p>
    <w:p w:rsidR="00733FCB" w:rsidRPr="00744423" w:rsidRDefault="00733FCB" w:rsidP="00181A22">
      <w:pPr>
        <w:spacing w:line="360" w:lineRule="auto"/>
        <w:contextualSpacing/>
        <w:jc w:val="center"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(читаете и переводите со словарем, читаете и можете объясняться, владеете свободно)</w:t>
      </w:r>
    </w:p>
    <w:p w:rsidR="00733FCB" w:rsidRPr="00744423" w:rsidRDefault="00733FCB" w:rsidP="00181A22">
      <w:pPr>
        <w:spacing w:before="120"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8. Ученая степень, ученое звание__________________________________________________________________________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9. Какие имеете научные труды и изобретения ________________________________________________________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733FCB" w:rsidRPr="00744423" w:rsidRDefault="00733FCB" w:rsidP="00181A22">
      <w:pPr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10. Какие имеете правительственные награды_______________________________________________________________</w:t>
      </w:r>
    </w:p>
    <w:p w:rsidR="00733FCB" w:rsidRPr="00744423" w:rsidRDefault="00733FCB" w:rsidP="00181A22">
      <w:pPr>
        <w:tabs>
          <w:tab w:val="left" w:pos="5940"/>
        </w:tabs>
        <w:contextualSpacing/>
        <w:jc w:val="both"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ab/>
        <w:t xml:space="preserve">(когда и кем </w:t>
      </w:r>
      <w:proofErr w:type="gramStart"/>
      <w:r w:rsidRPr="00744423">
        <w:rPr>
          <w:sz w:val="18"/>
          <w:szCs w:val="18"/>
          <w:lang w:val="ru-RU"/>
        </w:rPr>
        <w:t>награждены</w:t>
      </w:r>
      <w:proofErr w:type="gramEnd"/>
      <w:r w:rsidRPr="00744423">
        <w:rPr>
          <w:sz w:val="18"/>
          <w:szCs w:val="18"/>
          <w:lang w:val="ru-RU"/>
        </w:rPr>
        <w:t>)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11. Отношение к воинской обязанности и воинское звание _________________________________________________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12. Семейное положение _____________________________________________________________________________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733FCB" w:rsidRPr="00744423" w:rsidRDefault="00733FCB" w:rsidP="00181A22">
      <w:pPr>
        <w:contextualSpacing/>
        <w:jc w:val="both"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13.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733FCB" w:rsidRPr="00744423" w:rsidRDefault="00733FCB" w:rsidP="00181A22">
      <w:pPr>
        <w:contextualSpacing/>
        <w:jc w:val="both"/>
        <w:rPr>
          <w:sz w:val="18"/>
          <w:szCs w:val="18"/>
          <w:lang w:val="ru-RU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992"/>
        <w:gridCol w:w="887"/>
        <w:gridCol w:w="4830"/>
        <w:gridCol w:w="2862"/>
      </w:tblGrid>
      <w:tr w:rsidR="00744423" w:rsidRPr="00BA5C13" w:rsidTr="007C0155">
        <w:trPr>
          <w:jc w:val="center"/>
        </w:trPr>
        <w:tc>
          <w:tcPr>
            <w:tcW w:w="1879" w:type="dxa"/>
            <w:gridSpan w:val="2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744423">
              <w:rPr>
                <w:sz w:val="18"/>
                <w:szCs w:val="18"/>
              </w:rPr>
              <w:t>Месяц</w:t>
            </w:r>
            <w:proofErr w:type="spellEnd"/>
            <w:r w:rsidRPr="00744423">
              <w:rPr>
                <w:sz w:val="18"/>
                <w:szCs w:val="18"/>
              </w:rPr>
              <w:t xml:space="preserve"> и </w:t>
            </w:r>
            <w:proofErr w:type="spellStart"/>
            <w:r w:rsidRPr="00744423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4830" w:type="dxa"/>
            <w:vMerge w:val="restart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744423">
              <w:rPr>
                <w:sz w:val="18"/>
                <w:szCs w:val="18"/>
                <w:lang w:val="ru-RU"/>
              </w:rPr>
              <w:t xml:space="preserve">Должность с указанием учреждения, </w:t>
            </w:r>
          </w:p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744423">
              <w:rPr>
                <w:sz w:val="18"/>
                <w:szCs w:val="18"/>
                <w:lang w:val="ru-RU"/>
              </w:rPr>
              <w:t>организации или предприятия</w:t>
            </w:r>
          </w:p>
        </w:tc>
        <w:tc>
          <w:tcPr>
            <w:tcW w:w="2862" w:type="dxa"/>
            <w:vMerge w:val="restart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744423">
              <w:rPr>
                <w:sz w:val="18"/>
                <w:szCs w:val="18"/>
                <w:lang w:val="ru-RU"/>
              </w:rPr>
              <w:t>Местоположение учреждения, организации или предприятия</w:t>
            </w: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744423">
              <w:rPr>
                <w:sz w:val="18"/>
                <w:szCs w:val="18"/>
              </w:rPr>
              <w:t>вступ-ления</w:t>
            </w:r>
            <w:proofErr w:type="spellEnd"/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744423">
              <w:rPr>
                <w:sz w:val="18"/>
                <w:szCs w:val="18"/>
              </w:rPr>
              <w:t>ухода</w:t>
            </w:r>
            <w:proofErr w:type="spellEnd"/>
          </w:p>
        </w:tc>
        <w:tc>
          <w:tcPr>
            <w:tcW w:w="4830" w:type="dxa"/>
            <w:vMerge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Merge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44423" w:rsidRPr="00744423" w:rsidTr="007C0155">
        <w:trPr>
          <w:jc w:val="center"/>
        </w:trPr>
        <w:tc>
          <w:tcPr>
            <w:tcW w:w="99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30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733FCB" w:rsidRPr="00744423" w:rsidRDefault="00733FCB" w:rsidP="00181A2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lastRenderedPageBreak/>
        <w:t>14. Домашний адрес, индекс __________________________________________________________________</w:t>
      </w:r>
      <w:r w:rsidR="007C0155">
        <w:rPr>
          <w:sz w:val="18"/>
          <w:szCs w:val="18"/>
          <w:lang w:val="ru-RU"/>
        </w:rPr>
        <w:t>___________</w:t>
      </w:r>
      <w:r w:rsidRPr="00744423">
        <w:rPr>
          <w:sz w:val="18"/>
          <w:szCs w:val="18"/>
          <w:lang w:val="ru-RU"/>
        </w:rPr>
        <w:t>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телефоны (домашний, рабочий и мобильный): _______________________________________</w:t>
      </w:r>
      <w:r w:rsidR="007C0155">
        <w:rPr>
          <w:sz w:val="18"/>
          <w:szCs w:val="18"/>
          <w:lang w:val="ru-RU"/>
        </w:rPr>
        <w:t>_______________________</w:t>
      </w:r>
      <w:r w:rsidRPr="00744423">
        <w:rPr>
          <w:sz w:val="18"/>
          <w:szCs w:val="18"/>
          <w:lang w:val="ru-RU"/>
        </w:rPr>
        <w:t>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733FCB" w:rsidRPr="00744423" w:rsidRDefault="00733FCB" w:rsidP="00181A22">
      <w:pPr>
        <w:spacing w:line="360" w:lineRule="auto"/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15. Адрес электронной почты (</w:t>
      </w:r>
      <w:r w:rsidRPr="00744423">
        <w:rPr>
          <w:sz w:val="18"/>
          <w:szCs w:val="18"/>
        </w:rPr>
        <w:t>e</w:t>
      </w:r>
      <w:r w:rsidRPr="00744423">
        <w:rPr>
          <w:sz w:val="18"/>
          <w:szCs w:val="18"/>
          <w:lang w:val="ru-RU"/>
        </w:rPr>
        <w:t>-</w:t>
      </w:r>
      <w:r w:rsidRPr="00744423">
        <w:rPr>
          <w:sz w:val="18"/>
          <w:szCs w:val="18"/>
        </w:rPr>
        <w:t>mail</w:t>
      </w:r>
      <w:r w:rsidRPr="00744423">
        <w:rPr>
          <w:sz w:val="18"/>
          <w:szCs w:val="18"/>
          <w:lang w:val="ru-RU"/>
        </w:rPr>
        <w:t>): ________________________________________________________________________</w:t>
      </w:r>
      <w:r w:rsidR="007C0155">
        <w:rPr>
          <w:sz w:val="18"/>
          <w:szCs w:val="18"/>
          <w:lang w:val="ru-RU"/>
        </w:rPr>
        <w:t>__________________________</w:t>
      </w:r>
      <w:r w:rsidRPr="00744423">
        <w:rPr>
          <w:sz w:val="18"/>
          <w:szCs w:val="18"/>
          <w:lang w:val="ru-RU"/>
        </w:rPr>
        <w:t>_____</w:t>
      </w:r>
    </w:p>
    <w:p w:rsidR="00733FCB" w:rsidRPr="00744423" w:rsidRDefault="00733FCB" w:rsidP="00181A22">
      <w:pPr>
        <w:contextualSpacing/>
        <w:rPr>
          <w:sz w:val="18"/>
          <w:szCs w:val="18"/>
          <w:lang w:val="ru-RU"/>
        </w:rPr>
      </w:pPr>
    </w:p>
    <w:p w:rsidR="00733FCB" w:rsidRPr="00744423" w:rsidRDefault="00733FCB" w:rsidP="00181A22">
      <w:pPr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«______» _____________________20___г.</w:t>
      </w:r>
    </w:p>
    <w:p w:rsidR="00733FCB" w:rsidRPr="00744423" w:rsidRDefault="00733FCB" w:rsidP="00181A22">
      <w:pPr>
        <w:contextualSpacing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 xml:space="preserve">                         (дата заполнения)</w:t>
      </w:r>
    </w:p>
    <w:p w:rsidR="00733FCB" w:rsidRPr="00744423" w:rsidRDefault="00733FCB" w:rsidP="00181A22">
      <w:pPr>
        <w:contextualSpacing/>
        <w:jc w:val="right"/>
        <w:rPr>
          <w:sz w:val="18"/>
          <w:szCs w:val="18"/>
          <w:lang w:val="ru-RU"/>
        </w:rPr>
      </w:pPr>
      <w:r w:rsidRPr="00744423">
        <w:rPr>
          <w:sz w:val="18"/>
          <w:szCs w:val="18"/>
          <w:lang w:val="ru-RU"/>
        </w:rPr>
        <w:t>Личная подпись________________________</w:t>
      </w:r>
    </w:p>
    <w:p w:rsidR="00733FCB" w:rsidRPr="00744423" w:rsidRDefault="00733FCB" w:rsidP="00181A22">
      <w:pPr>
        <w:tabs>
          <w:tab w:val="left" w:pos="6300"/>
        </w:tabs>
        <w:contextualSpacing/>
        <w:jc w:val="both"/>
        <w:rPr>
          <w:sz w:val="18"/>
          <w:szCs w:val="18"/>
          <w:lang w:val="ru-RU"/>
        </w:rPr>
      </w:pPr>
    </w:p>
    <w:p w:rsidR="00733FCB" w:rsidRPr="00744423" w:rsidRDefault="00733FCB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right="205" w:firstLine="709"/>
        <w:contextualSpacing/>
        <w:jc w:val="both"/>
        <w:rPr>
          <w:bCs/>
          <w:sz w:val="28"/>
          <w:szCs w:val="28"/>
          <w:lang w:val="ru-RU"/>
        </w:rPr>
      </w:pPr>
    </w:p>
    <w:p w:rsidR="00FF7528" w:rsidRPr="00744423" w:rsidRDefault="00FF7528" w:rsidP="00181A22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76" w:lineRule="auto"/>
        <w:ind w:left="0" w:right="205" w:firstLine="709"/>
        <w:jc w:val="both"/>
        <w:rPr>
          <w:bCs/>
          <w:sz w:val="28"/>
          <w:szCs w:val="28"/>
          <w:lang w:val="ru-RU"/>
        </w:rPr>
      </w:pPr>
    </w:p>
    <w:p w:rsidR="009773A3" w:rsidRPr="00744423" w:rsidRDefault="009773A3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17352F" w:rsidRDefault="0017352F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p w:rsidR="0094291D" w:rsidRDefault="0094291D" w:rsidP="00181A2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right="205" w:firstLine="709"/>
        <w:contextualSpacing/>
        <w:jc w:val="both"/>
        <w:rPr>
          <w:bCs/>
          <w:sz w:val="24"/>
          <w:szCs w:val="24"/>
          <w:lang w:val="ru-RU"/>
        </w:rPr>
      </w:pPr>
    </w:p>
    <w:sectPr w:rsidR="0094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49F"/>
    <w:multiLevelType w:val="hybridMultilevel"/>
    <w:tmpl w:val="4C54A346"/>
    <w:lvl w:ilvl="0" w:tplc="44A4C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76FCB"/>
    <w:multiLevelType w:val="multilevel"/>
    <w:tmpl w:val="9B8CB45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5286E2D"/>
    <w:multiLevelType w:val="hybridMultilevel"/>
    <w:tmpl w:val="DBFAC448"/>
    <w:lvl w:ilvl="0" w:tplc="5EFC815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B8"/>
    <w:rsid w:val="000656F4"/>
    <w:rsid w:val="000A3991"/>
    <w:rsid w:val="000B4B20"/>
    <w:rsid w:val="00100A72"/>
    <w:rsid w:val="0010713F"/>
    <w:rsid w:val="00122493"/>
    <w:rsid w:val="00126DEE"/>
    <w:rsid w:val="0016221E"/>
    <w:rsid w:val="0017352F"/>
    <w:rsid w:val="00181A22"/>
    <w:rsid w:val="001908A0"/>
    <w:rsid w:val="00196C93"/>
    <w:rsid w:val="001B37A5"/>
    <w:rsid w:val="001E5027"/>
    <w:rsid w:val="001F2CD2"/>
    <w:rsid w:val="002377C7"/>
    <w:rsid w:val="00240F43"/>
    <w:rsid w:val="00265A65"/>
    <w:rsid w:val="00274C27"/>
    <w:rsid w:val="002E6433"/>
    <w:rsid w:val="00304DCA"/>
    <w:rsid w:val="00341913"/>
    <w:rsid w:val="00353DB7"/>
    <w:rsid w:val="003B1FAE"/>
    <w:rsid w:val="003C53E6"/>
    <w:rsid w:val="00421A4A"/>
    <w:rsid w:val="0043537E"/>
    <w:rsid w:val="004734D1"/>
    <w:rsid w:val="004A0422"/>
    <w:rsid w:val="004A0C50"/>
    <w:rsid w:val="004A69F1"/>
    <w:rsid w:val="004B30EA"/>
    <w:rsid w:val="004C56DE"/>
    <w:rsid w:val="004F5A35"/>
    <w:rsid w:val="005C6DE7"/>
    <w:rsid w:val="005D671C"/>
    <w:rsid w:val="005E30A0"/>
    <w:rsid w:val="00632BB8"/>
    <w:rsid w:val="006715F6"/>
    <w:rsid w:val="006853AA"/>
    <w:rsid w:val="006939BE"/>
    <w:rsid w:val="006E17F2"/>
    <w:rsid w:val="007033FB"/>
    <w:rsid w:val="00715969"/>
    <w:rsid w:val="00720AF2"/>
    <w:rsid w:val="00723354"/>
    <w:rsid w:val="00733FCB"/>
    <w:rsid w:val="00744423"/>
    <w:rsid w:val="00777B6D"/>
    <w:rsid w:val="007C0155"/>
    <w:rsid w:val="007D1DD7"/>
    <w:rsid w:val="007E4B2D"/>
    <w:rsid w:val="007F4907"/>
    <w:rsid w:val="00816E58"/>
    <w:rsid w:val="00826610"/>
    <w:rsid w:val="0083352B"/>
    <w:rsid w:val="00840449"/>
    <w:rsid w:val="0084289F"/>
    <w:rsid w:val="008715DB"/>
    <w:rsid w:val="008779E3"/>
    <w:rsid w:val="008A1ACE"/>
    <w:rsid w:val="008A2959"/>
    <w:rsid w:val="008B1802"/>
    <w:rsid w:val="008E3ECF"/>
    <w:rsid w:val="008F6B14"/>
    <w:rsid w:val="009125E1"/>
    <w:rsid w:val="00913F21"/>
    <w:rsid w:val="009142BD"/>
    <w:rsid w:val="00926C83"/>
    <w:rsid w:val="0094291D"/>
    <w:rsid w:val="009710E1"/>
    <w:rsid w:val="009766D0"/>
    <w:rsid w:val="009773A3"/>
    <w:rsid w:val="00985B89"/>
    <w:rsid w:val="00995277"/>
    <w:rsid w:val="009A7181"/>
    <w:rsid w:val="009C33C0"/>
    <w:rsid w:val="009F2FF2"/>
    <w:rsid w:val="00A134C0"/>
    <w:rsid w:val="00A332EC"/>
    <w:rsid w:val="00A55396"/>
    <w:rsid w:val="00A751B7"/>
    <w:rsid w:val="00A804CB"/>
    <w:rsid w:val="00AA00A0"/>
    <w:rsid w:val="00AA7F6A"/>
    <w:rsid w:val="00AB628E"/>
    <w:rsid w:val="00AF2FA9"/>
    <w:rsid w:val="00AF685F"/>
    <w:rsid w:val="00B27AE4"/>
    <w:rsid w:val="00B731F5"/>
    <w:rsid w:val="00B76391"/>
    <w:rsid w:val="00BA152A"/>
    <w:rsid w:val="00BA5C13"/>
    <w:rsid w:val="00BF73C4"/>
    <w:rsid w:val="00C019C4"/>
    <w:rsid w:val="00C3371B"/>
    <w:rsid w:val="00C3547D"/>
    <w:rsid w:val="00C36B4E"/>
    <w:rsid w:val="00C63F03"/>
    <w:rsid w:val="00C73F0A"/>
    <w:rsid w:val="00CA586F"/>
    <w:rsid w:val="00CC545D"/>
    <w:rsid w:val="00CC7FDC"/>
    <w:rsid w:val="00D02AF2"/>
    <w:rsid w:val="00D16662"/>
    <w:rsid w:val="00D24CBB"/>
    <w:rsid w:val="00D46028"/>
    <w:rsid w:val="00D52C51"/>
    <w:rsid w:val="00DA2FEC"/>
    <w:rsid w:val="00DB315C"/>
    <w:rsid w:val="00DE6AB9"/>
    <w:rsid w:val="00E13572"/>
    <w:rsid w:val="00E32BB8"/>
    <w:rsid w:val="00E464AC"/>
    <w:rsid w:val="00E65299"/>
    <w:rsid w:val="00EF38F6"/>
    <w:rsid w:val="00EF5E05"/>
    <w:rsid w:val="00F01610"/>
    <w:rsid w:val="00F16EC6"/>
    <w:rsid w:val="00F429EB"/>
    <w:rsid w:val="00F625AC"/>
    <w:rsid w:val="00F91851"/>
    <w:rsid w:val="00FA3349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BB8"/>
    <w:rPr>
      <w:lang w:val="en-US"/>
    </w:rPr>
  </w:style>
  <w:style w:type="paragraph" w:styleId="1">
    <w:name w:val="heading 1"/>
    <w:basedOn w:val="a"/>
    <w:next w:val="a"/>
    <w:link w:val="10"/>
    <w:qFormat/>
    <w:rsid w:val="00E32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BB8"/>
    <w:rPr>
      <w:rFonts w:ascii="Arial" w:hAnsi="Arial" w:cs="Arial"/>
      <w:b/>
      <w:bCs/>
      <w:kern w:val="32"/>
      <w:sz w:val="32"/>
      <w:szCs w:val="32"/>
      <w:lang w:val="en-US"/>
    </w:rPr>
  </w:style>
  <w:style w:type="paragraph" w:customStyle="1" w:styleId="Iauiue">
    <w:name w:val="Iau?iue"/>
    <w:rsid w:val="009C33C0"/>
    <w:rPr>
      <w:lang w:val="en-US"/>
    </w:rPr>
  </w:style>
  <w:style w:type="paragraph" w:styleId="a3">
    <w:name w:val="Title"/>
    <w:basedOn w:val="a"/>
    <w:link w:val="a4"/>
    <w:qFormat/>
    <w:rsid w:val="009C33C0"/>
    <w:pPr>
      <w:spacing w:after="120"/>
      <w:ind w:left="5670"/>
      <w:jc w:val="center"/>
    </w:pPr>
    <w:rPr>
      <w:rFonts w:ascii="Arial" w:hAnsi="Arial" w:cs="Arial"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rsid w:val="009C33C0"/>
    <w:rPr>
      <w:rFonts w:ascii="Arial" w:hAnsi="Arial" w:cs="Arial"/>
      <w:sz w:val="28"/>
      <w:szCs w:val="28"/>
    </w:rPr>
  </w:style>
  <w:style w:type="paragraph" w:styleId="a5">
    <w:name w:val="List Paragraph"/>
    <w:basedOn w:val="a"/>
    <w:uiPriority w:val="34"/>
    <w:qFormat/>
    <w:rsid w:val="006853AA"/>
    <w:pPr>
      <w:ind w:left="720"/>
      <w:contextualSpacing/>
    </w:pPr>
  </w:style>
  <w:style w:type="table" w:styleId="a6">
    <w:name w:val="Table Grid"/>
    <w:basedOn w:val="a1"/>
    <w:rsid w:val="0073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02A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Balloon Text"/>
    <w:basedOn w:val="a"/>
    <w:link w:val="a8"/>
    <w:rsid w:val="007C01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015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BB8"/>
    <w:rPr>
      <w:lang w:val="en-US"/>
    </w:rPr>
  </w:style>
  <w:style w:type="paragraph" w:styleId="1">
    <w:name w:val="heading 1"/>
    <w:basedOn w:val="a"/>
    <w:next w:val="a"/>
    <w:link w:val="10"/>
    <w:qFormat/>
    <w:rsid w:val="00E32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BB8"/>
    <w:rPr>
      <w:rFonts w:ascii="Arial" w:hAnsi="Arial" w:cs="Arial"/>
      <w:b/>
      <w:bCs/>
      <w:kern w:val="32"/>
      <w:sz w:val="32"/>
      <w:szCs w:val="32"/>
      <w:lang w:val="en-US"/>
    </w:rPr>
  </w:style>
  <w:style w:type="paragraph" w:customStyle="1" w:styleId="Iauiue">
    <w:name w:val="Iau?iue"/>
    <w:rsid w:val="009C33C0"/>
    <w:rPr>
      <w:lang w:val="en-US"/>
    </w:rPr>
  </w:style>
  <w:style w:type="paragraph" w:styleId="a3">
    <w:name w:val="Title"/>
    <w:basedOn w:val="a"/>
    <w:link w:val="a4"/>
    <w:qFormat/>
    <w:rsid w:val="009C33C0"/>
    <w:pPr>
      <w:spacing w:after="120"/>
      <w:ind w:left="5670"/>
      <w:jc w:val="center"/>
    </w:pPr>
    <w:rPr>
      <w:rFonts w:ascii="Arial" w:hAnsi="Arial" w:cs="Arial"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rsid w:val="009C33C0"/>
    <w:rPr>
      <w:rFonts w:ascii="Arial" w:hAnsi="Arial" w:cs="Arial"/>
      <w:sz w:val="28"/>
      <w:szCs w:val="28"/>
    </w:rPr>
  </w:style>
  <w:style w:type="paragraph" w:styleId="a5">
    <w:name w:val="List Paragraph"/>
    <w:basedOn w:val="a"/>
    <w:uiPriority w:val="34"/>
    <w:qFormat/>
    <w:rsid w:val="006853AA"/>
    <w:pPr>
      <w:ind w:left="720"/>
      <w:contextualSpacing/>
    </w:pPr>
  </w:style>
  <w:style w:type="table" w:styleId="a6">
    <w:name w:val="Table Grid"/>
    <w:basedOn w:val="a1"/>
    <w:rsid w:val="0073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02A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Balloon Text"/>
    <w:basedOn w:val="a"/>
    <w:link w:val="a8"/>
    <w:rsid w:val="007C01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015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A82A-DD48-4A63-9216-7F7EE065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</dc:creator>
  <cp:lastModifiedBy>Мокропуло Ольга</cp:lastModifiedBy>
  <cp:revision>11</cp:revision>
  <cp:lastPrinted>2016-03-22T10:43:00Z</cp:lastPrinted>
  <dcterms:created xsi:type="dcterms:W3CDTF">2016-02-25T09:36:00Z</dcterms:created>
  <dcterms:modified xsi:type="dcterms:W3CDTF">2016-03-22T13:23:00Z</dcterms:modified>
</cp:coreProperties>
</file>