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41" w:rsidRDefault="00E80473" w:rsidP="00E80473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08751" cy="8754386"/>
            <wp:effectExtent l="19050" t="0" r="0" b="0"/>
            <wp:docPr id="3" name="Рисунок 2" descr="Скан_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7.jpg"/>
                    <pic:cNvPicPr preferRelativeResize="0"/>
                  </pic:nvPicPr>
                  <pic:blipFill>
                    <a:blip r:embed="rId6" cstate="print"/>
                    <a:srcRect l="8679" t="6954" b="5074"/>
                    <a:stretch>
                      <a:fillRect/>
                    </a:stretch>
                  </pic:blipFill>
                  <pic:spPr>
                    <a:xfrm>
                      <a:off x="0" y="0"/>
                      <a:ext cx="6408751" cy="87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73" w:rsidRDefault="00E8047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18904"/>
            <wp:effectExtent l="19050" t="0" r="3175" b="0"/>
            <wp:docPr id="4" name="Рисунок 1" descr="Скан_201802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7 (2).jpg"/>
                    <pic:cNvPicPr/>
                  </pic:nvPicPr>
                  <pic:blipFill>
                    <a:blip r:embed="rId7" cstate="print"/>
                    <a:srcRect l="10774" t="8864" r="2676" b="127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73" w:rsidRDefault="00E80473">
      <w:pPr>
        <w:rPr>
          <w:noProof/>
          <w:lang w:val="en-US" w:eastAsia="ru-RU"/>
        </w:rPr>
      </w:pPr>
    </w:p>
    <w:p w:rsidR="00E80473" w:rsidRDefault="00E80473">
      <w:pPr>
        <w:rPr>
          <w:noProof/>
          <w:lang w:val="en-US" w:eastAsia="ru-RU"/>
        </w:rPr>
      </w:pPr>
    </w:p>
    <w:p w:rsidR="00E80473" w:rsidRDefault="00E80473"/>
    <w:p w:rsidR="002E7A19" w:rsidRDefault="002E7A19"/>
    <w:p w:rsidR="002E7A19" w:rsidRPr="00F90269" w:rsidRDefault="002E7A19" w:rsidP="002E7A19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lastRenderedPageBreak/>
        <w:t>Финансовый капитал и его роль в современной экономике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Сущность финансового капитала и его характерные черты. Финансовый капитал и воспроизводственный процесс. Взаимосвязь промышленного, торгового и финансового капитала. Финансовый капитал и его роль в финансовом развитии России. Влияние финансового капитала на финансовую глубину национальной экономики. Проблема эффективности рынка финансового капитала. Финансовый капитал и </w:t>
      </w:r>
      <w:proofErr w:type="spellStart"/>
      <w:r w:rsidRPr="00B77B9F">
        <w:rPr>
          <w:rFonts w:ascii="Times New Roman" w:hAnsi="Times New Roman"/>
          <w:sz w:val="28"/>
          <w:szCs w:val="28"/>
        </w:rPr>
        <w:t>трансакционные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издержки. Финансовый капитал и материально-техническая основа его развития – </w:t>
      </w:r>
      <w:proofErr w:type="spellStart"/>
      <w:r w:rsidRPr="00B77B9F">
        <w:rPr>
          <w:rFonts w:ascii="Times New Roman" w:hAnsi="Times New Roman"/>
          <w:sz w:val="28"/>
          <w:szCs w:val="28"/>
        </w:rPr>
        <w:t>инфокоммуникационные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технологии. </w:t>
      </w:r>
    </w:p>
    <w:p w:rsidR="002E7A19" w:rsidRPr="00B77B9F" w:rsidRDefault="002E7A19" w:rsidP="002E7A19">
      <w:pPr>
        <w:pStyle w:val="a9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Глобальная финансовая система. Характеристика понятий «</w:t>
      </w:r>
      <w:proofErr w:type="spellStart"/>
      <w:r w:rsidRPr="00B77B9F">
        <w:rPr>
          <w:rFonts w:ascii="Times New Roman" w:hAnsi="Times New Roman"/>
          <w:sz w:val="28"/>
          <w:szCs w:val="28"/>
        </w:rPr>
        <w:t>геоэкономика</w:t>
      </w:r>
      <w:proofErr w:type="spellEnd"/>
      <w:r w:rsidRPr="00B77B9F">
        <w:rPr>
          <w:rFonts w:ascii="Times New Roman" w:hAnsi="Times New Roman"/>
          <w:sz w:val="28"/>
          <w:szCs w:val="28"/>
        </w:rPr>
        <w:t>» и «</w:t>
      </w:r>
      <w:proofErr w:type="spellStart"/>
      <w:r w:rsidRPr="00B77B9F">
        <w:rPr>
          <w:rFonts w:ascii="Times New Roman" w:hAnsi="Times New Roman"/>
          <w:sz w:val="28"/>
          <w:szCs w:val="28"/>
        </w:rPr>
        <w:t>геофинансы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», их взаимосвязь. Роль глобальных финансов как механизма глобальной экономики. Специфика международных финансовых отношений, роль международных организаций, их реализующих (Международный валютный фонд, Всемирный банк, Европейский банк реконструкции и развития и т.д.). Мировой финансовый рынок. Функционирование оффшорных зон, их место и роль в развитии и организации транснациональных финансовых потоков. Финансовые операции международных организаций и их специфика: финансовый лизинг; </w:t>
      </w:r>
      <w:proofErr w:type="spellStart"/>
      <w:r w:rsidRPr="00B77B9F">
        <w:rPr>
          <w:rFonts w:ascii="Times New Roman" w:hAnsi="Times New Roman"/>
          <w:sz w:val="28"/>
          <w:szCs w:val="28"/>
        </w:rPr>
        <w:t>франчайзинг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; банковские операции с валютой (СВОП, репорт); оффшорные операции и их содержание. Финансовая глобализация и виртуализация финансов. Финансовое развитие России в условиях </w:t>
      </w:r>
      <w:proofErr w:type="spellStart"/>
      <w:r w:rsidRPr="00B77B9F">
        <w:rPr>
          <w:rFonts w:ascii="Times New Roman" w:hAnsi="Times New Roman"/>
          <w:sz w:val="28"/>
          <w:szCs w:val="28"/>
        </w:rPr>
        <w:t>глобализфции</w:t>
      </w:r>
      <w:proofErr w:type="spellEnd"/>
      <w:r w:rsidRPr="00B77B9F">
        <w:rPr>
          <w:rFonts w:ascii="Times New Roman" w:hAnsi="Times New Roman"/>
          <w:sz w:val="28"/>
          <w:szCs w:val="28"/>
        </w:rPr>
        <w:t>.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Возникновение понятия «финансы» и его характерные черты. Определение свойств современных финансов, их особенности. Распределительная и воспроизводственная концепции о сущности финансов. Функции финансов как проявление их сущности: распределительная (</w:t>
      </w:r>
      <w:proofErr w:type="spellStart"/>
      <w:r w:rsidRPr="00B77B9F">
        <w:rPr>
          <w:rFonts w:ascii="Times New Roman" w:hAnsi="Times New Roman"/>
          <w:sz w:val="28"/>
          <w:szCs w:val="28"/>
        </w:rPr>
        <w:t>перераспределительная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), контрольная, </w:t>
      </w:r>
      <w:proofErr w:type="spellStart"/>
      <w:r w:rsidRPr="00B77B9F">
        <w:rPr>
          <w:rFonts w:ascii="Times New Roman" w:hAnsi="Times New Roman"/>
          <w:sz w:val="28"/>
          <w:szCs w:val="28"/>
        </w:rPr>
        <w:t>мобилизирующая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и стимулирующая. Взаимосвязь категории финансов с другими стоимостными категориями: финансы и кредит, финансы и цены, финансы и заработная плата. Понятие и значение </w:t>
      </w:r>
      <w:proofErr w:type="spellStart"/>
      <w:r w:rsidRPr="00B77B9F">
        <w:rPr>
          <w:rFonts w:ascii="Times New Roman" w:hAnsi="Times New Roman"/>
          <w:sz w:val="28"/>
          <w:szCs w:val="28"/>
        </w:rPr>
        <w:t>финансизации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общественной жизни. Роль финансов в процессе создания и распределения ВВП. Финансы как инструмент экономического стимулирования.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90269">
        <w:rPr>
          <w:rFonts w:ascii="Times New Roman" w:hAnsi="Times New Roman"/>
          <w:b/>
          <w:sz w:val="28"/>
          <w:szCs w:val="28"/>
        </w:rPr>
        <w:t>Инфраструктурно-институциональные</w:t>
      </w:r>
      <w:proofErr w:type="spellEnd"/>
      <w:r w:rsidRPr="00F90269">
        <w:rPr>
          <w:rFonts w:ascii="Times New Roman" w:hAnsi="Times New Roman"/>
          <w:b/>
          <w:sz w:val="28"/>
          <w:szCs w:val="28"/>
        </w:rPr>
        <w:t xml:space="preserve"> основы развития финансовой системы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pStyle w:val="a9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pacing w:val="-1"/>
          <w:sz w:val="28"/>
          <w:szCs w:val="28"/>
        </w:rPr>
        <w:t>Современная финансовая инфраструктура и ее виды: информационная, операционная, регулирующая. Функции финансовой инфраструктуры, д</w:t>
      </w:r>
      <w:r w:rsidRPr="00B77B9F">
        <w:rPr>
          <w:rFonts w:ascii="Times New Roman" w:hAnsi="Times New Roman"/>
          <w:sz w:val="28"/>
          <w:szCs w:val="28"/>
        </w:rPr>
        <w:t xml:space="preserve">остоинства и недостатки. Пути развития инфраструктурного единства российского финансового рынка. </w:t>
      </w:r>
      <w:r w:rsidRPr="00B77B9F">
        <w:rPr>
          <w:rFonts w:ascii="Times New Roman" w:hAnsi="Times New Roman"/>
          <w:spacing w:val="-1"/>
          <w:sz w:val="28"/>
          <w:szCs w:val="28"/>
        </w:rPr>
        <w:t xml:space="preserve">Нормативно-правовое обеспечение инфраструктурного развития финансового сектора России. </w:t>
      </w:r>
      <w:r w:rsidRPr="00B77B9F">
        <w:rPr>
          <w:rFonts w:ascii="Times New Roman" w:hAnsi="Times New Roman"/>
          <w:sz w:val="28"/>
          <w:szCs w:val="28"/>
        </w:rPr>
        <w:t xml:space="preserve">Роль финансовой инфраструктуры в обеспечении финансовой безопасности страны. </w:t>
      </w:r>
      <w:r w:rsidRPr="00B77B9F">
        <w:rPr>
          <w:rFonts w:ascii="Times New Roman" w:hAnsi="Times New Roman"/>
          <w:spacing w:val="-1"/>
          <w:sz w:val="28"/>
          <w:szCs w:val="28"/>
        </w:rPr>
        <w:t xml:space="preserve">Финансовая грамотность и ее роль в обеспечении институциональных основ финансовой системы. Экономическое доверие как неотъемлемый элемент </w:t>
      </w:r>
      <w:r w:rsidRPr="00B77B9F">
        <w:rPr>
          <w:rFonts w:ascii="Times New Roman" w:hAnsi="Times New Roman"/>
          <w:spacing w:val="-1"/>
          <w:sz w:val="28"/>
          <w:szCs w:val="28"/>
        </w:rPr>
        <w:lastRenderedPageBreak/>
        <w:t xml:space="preserve">институционального развития финансовой системы. </w:t>
      </w:r>
      <w:r w:rsidRPr="00B77B9F">
        <w:rPr>
          <w:rFonts w:ascii="Times New Roman" w:hAnsi="Times New Roman"/>
          <w:sz w:val="28"/>
          <w:szCs w:val="28"/>
        </w:rPr>
        <w:t xml:space="preserve">Поведенческая суть финансовой системы. 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Рынок финансовых услуг и его структура. Понятие ликвидности рынка финансовых услуг. Понятие финансовой услуги и ее  виды. Факторы, оказывающие положительное и отрицательное влияние на ликвидность рынка финансовых услуг. Финансовые ресурсы, их виды и источники роста. Финансовые организации и их роль в поддержании ликвидности рынка финансовых услуг. Конкуренция на рынке финансовых услуг. Контроль на рынке финансовых услуг. Роль </w:t>
      </w:r>
      <w:proofErr w:type="spellStart"/>
      <w:r w:rsidRPr="00B77B9F">
        <w:rPr>
          <w:rFonts w:ascii="Times New Roman" w:hAnsi="Times New Roman"/>
          <w:sz w:val="28"/>
          <w:szCs w:val="28"/>
        </w:rPr>
        <w:t>саморегулируемых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организаций (лиг, ассоциаций, союзов), биржевых организаций и рейтинговых аген</w:t>
      </w:r>
      <w:proofErr w:type="gramStart"/>
      <w:r w:rsidRPr="00B77B9F">
        <w:rPr>
          <w:rFonts w:ascii="Times New Roman" w:hAnsi="Times New Roman"/>
          <w:sz w:val="28"/>
          <w:szCs w:val="28"/>
        </w:rPr>
        <w:t>тств в п</w:t>
      </w:r>
      <w:proofErr w:type="gramEnd"/>
      <w:r w:rsidRPr="00B77B9F">
        <w:rPr>
          <w:rFonts w:ascii="Times New Roman" w:hAnsi="Times New Roman"/>
          <w:sz w:val="28"/>
          <w:szCs w:val="28"/>
        </w:rPr>
        <w:t>оддержании ликвидности рынка. Нормативно-правовые акты, направленные на поддержание ликвидности рынка финансовых услуг.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269">
        <w:rPr>
          <w:rFonts w:ascii="Times New Roman" w:hAnsi="Times New Roman"/>
          <w:b/>
          <w:sz w:val="28"/>
          <w:szCs w:val="28"/>
        </w:rPr>
        <w:t>Бюджет  и бюджетная система Российской Федерации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Бюджет как экономическая категория. Функции бюджета. Бюджетное устройство и принципы построения бюджетной системы. Бюджетная политика государства. Бюджетные полномочия федеральных, региональных и муниципальных органов власти.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Экономическое содержание и виды доходов бюджетов. Состав и структура доходов федерального, регионального и местных бюджетов. Основные функции администраторов доходов бюджетов. Планирование доходов бюджетов. Организация взимания платежей в бюджет. Роль Федерального казначейства в исполнении бюджетов по доходам.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Экономическое содержание расходов бюджета. Группировка расходов бюджетов по функциональному и ведомственному признакам. Предметы ведения и возникающие в связи с ними расходные обязательства федеральных, региональных органов власти и органов местного самоуправления. Главные распорядители бюджетных средств и их роль в исполнении бюджетов по расходам.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Роль государственного финансового контроля в управлении общественными финансами. Цели и задачи государственного финансового контроля. Объекты государственного финансового контроля. Формы и методы проведения контрольно-ревизионных мероприятий.  Основные нарушения и недостатки в ходе проведения контрольных мероприятий.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Этапы бюджетного процесса и его участники. Порядок составления проекта бюджета. Порядок рассмотрения и утверждения бюджета. Организация казначейского исполнения бюджета. Ведение бюджетного учета и составление отчета об исполнении бюджета. Внешняя проверка отчета об исполнении бюджета и утверждение бюджетной отчетности.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962073" w:rsidRDefault="002E7A19" w:rsidP="002E7A19">
      <w:pPr>
        <w:pStyle w:val="ad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962073">
        <w:rPr>
          <w:rFonts w:ascii="Times New Roman" w:hAnsi="Times New Roman"/>
          <w:b/>
          <w:sz w:val="28"/>
          <w:szCs w:val="28"/>
        </w:rPr>
        <w:t>Финансы предприятий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Понятие и классификация доходов организации в соответствии с ПБУ 9/99. Понятие выручки от продажи товаров, работ, услуг (ТРУ) и порядок ее </w:t>
      </w:r>
      <w:r w:rsidRPr="00B77B9F">
        <w:rPr>
          <w:rFonts w:ascii="Times New Roman" w:hAnsi="Times New Roman"/>
          <w:sz w:val="28"/>
          <w:szCs w:val="28"/>
        </w:rPr>
        <w:lastRenderedPageBreak/>
        <w:t>распределения. Методы определения выручки от продажи ТРУ.  Факторы, влияющие на выручку. Планирование выручки от реализации продукции. Общность и различия понятий: затраты, расходы, издержки, себестоимость.    Понятие и классификация расходов организации в соответствии с ПБУ 10/99.</w:t>
      </w:r>
    </w:p>
    <w:p w:rsidR="002E7A19" w:rsidRPr="00B77B9F" w:rsidRDefault="002E7A19" w:rsidP="002E7A19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 w:rsidRPr="00B77B9F">
        <w:rPr>
          <w:sz w:val="28"/>
          <w:szCs w:val="28"/>
        </w:rPr>
        <w:t>Экономическое содержание прибыли как чистого дохода предприятия. Функции прибыли. Основные показатели прибыли и порядок их формирования. Основные факторы, влияющие на прибыль. Распределение и использование прибыли. Планирование прибыли: значение и методы. Система показателей рентабельности и доходности: сущность и порядок расчета.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Сущность, состав и функции оборотных средств. Источники формирования оборотных средств и финансирования их прироста. Производственный и финансовый цикл. Показатели эффективности использования оборотных средств. Повышение оборачиваемости и сохранности оборотных средств. Основы управления отдельными элементами оборотных активов: производственными запасами, дебиторской задолженностью, денежными средствами.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Основные средства как часть имущества предприятия. Амортизационная политика. Порядок расчета плановой суммы амортизационных отчислений. Капитальные вложения как способ воспроизводства основных фондов. Источники финансирования ремонта основных средств. Нематериальные активы: понятие, методы амортизации, источники приобретения.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Сущность и значение уставного капитала.</w:t>
      </w:r>
      <w:r w:rsidRPr="00B77B9F">
        <w:rPr>
          <w:rFonts w:ascii="Times New Roman" w:hAnsi="Times New Roman"/>
          <w:sz w:val="28"/>
          <w:szCs w:val="28"/>
        </w:rPr>
        <w:tab/>
        <w:t>Внутренние источники собственных сре</w:t>
      </w:r>
      <w:proofErr w:type="gramStart"/>
      <w:r w:rsidRPr="00B77B9F">
        <w:rPr>
          <w:rFonts w:ascii="Times New Roman" w:hAnsi="Times New Roman"/>
          <w:sz w:val="28"/>
          <w:szCs w:val="28"/>
        </w:rPr>
        <w:t>дств пр</w:t>
      </w:r>
      <w:proofErr w:type="gramEnd"/>
      <w:r w:rsidRPr="00B77B9F">
        <w:rPr>
          <w:rFonts w:ascii="Times New Roman" w:hAnsi="Times New Roman"/>
          <w:sz w:val="28"/>
          <w:szCs w:val="28"/>
        </w:rPr>
        <w:t xml:space="preserve">едприятия. Банковский кредит: сущность и принципы. Коммерческий кредит. Лизинговый метод привлечения капитала.  Сущность и цель </w:t>
      </w:r>
      <w:proofErr w:type="spellStart"/>
      <w:r w:rsidRPr="00B77B9F">
        <w:rPr>
          <w:rFonts w:ascii="Times New Roman" w:hAnsi="Times New Roman"/>
          <w:sz w:val="28"/>
          <w:szCs w:val="28"/>
        </w:rPr>
        <w:t>факторинговых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операций. Типы факторинга. Привлечение капитала с помощью облигаций. 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Default="002E7A19" w:rsidP="002E7A19">
      <w:pPr>
        <w:pStyle w:val="ab"/>
        <w:spacing w:after="0"/>
        <w:ind w:left="0" w:firstLine="709"/>
        <w:jc w:val="both"/>
        <w:rPr>
          <w:b/>
          <w:sz w:val="28"/>
          <w:szCs w:val="28"/>
        </w:rPr>
      </w:pPr>
      <w:r w:rsidRPr="00F90269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F90269">
        <w:rPr>
          <w:b/>
          <w:sz w:val="28"/>
          <w:szCs w:val="28"/>
        </w:rPr>
        <w:t>Налоги и налоговые системы</w:t>
      </w:r>
    </w:p>
    <w:p w:rsidR="002E7A19" w:rsidRPr="00F90269" w:rsidRDefault="002E7A19" w:rsidP="002E7A19">
      <w:pPr>
        <w:pStyle w:val="ab"/>
        <w:spacing w:after="0"/>
        <w:ind w:left="0" w:firstLine="709"/>
        <w:jc w:val="both"/>
        <w:rPr>
          <w:b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Система налогов РФ и их распределение между бюджетами разных уровней.  НК РФ как правовая основа налоговой системы России. Принципы и задачи налоговой политики России в современных условиях.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Характеристика специальных налоговых режимов. В разрезе основных элементов (плательщики, объекты, налоговая база, ставки, отчетный и налоговый периоды): ЕСХН, УСН, ЕНВД, система налогообложения при выполнении соглашений о разделе продукции.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Косвенные налоги.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Плательщики налога на прибыль. Объект налогообложения. Состав и классификация доходов и расходов  для целей налогообложения прибыли. Понятие и виды ограничиваемых расходов. Налоговая база. Налоговый и отчетный периоды. Ставки налога на прибыль и другие виды доходов. Методы определения доходов и расходов. Учетная политика для целей </w:t>
      </w:r>
      <w:r w:rsidRPr="00B77B9F">
        <w:rPr>
          <w:rFonts w:ascii="Times New Roman" w:hAnsi="Times New Roman"/>
          <w:sz w:val="28"/>
          <w:szCs w:val="28"/>
        </w:rPr>
        <w:lastRenderedPageBreak/>
        <w:t>налогообложения прибыли. Расчет и уплата налога.</w:t>
      </w:r>
      <w:r w:rsidRPr="00B77B9F">
        <w:rPr>
          <w:rFonts w:ascii="Times New Roman" w:hAnsi="Times New Roman"/>
          <w:sz w:val="28"/>
          <w:szCs w:val="28"/>
        </w:rPr>
        <w:tab/>
        <w:t>Порядок и сроки представления налоговой декларации.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6.Страхование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Признаки страхования как финансовой категории: денежные </w:t>
      </w:r>
      <w:proofErr w:type="spellStart"/>
      <w:r w:rsidRPr="00B77B9F">
        <w:rPr>
          <w:rFonts w:ascii="Times New Roman" w:hAnsi="Times New Roman"/>
          <w:sz w:val="28"/>
          <w:szCs w:val="28"/>
        </w:rPr>
        <w:t>перераспределительные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отношения; замкнутые </w:t>
      </w:r>
      <w:proofErr w:type="spellStart"/>
      <w:r w:rsidRPr="00B77B9F">
        <w:rPr>
          <w:rFonts w:ascii="Times New Roman" w:hAnsi="Times New Roman"/>
          <w:sz w:val="28"/>
          <w:szCs w:val="28"/>
        </w:rPr>
        <w:t>перераспределительные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отношения, порядок формирования страхового фонда; перераспределение (выравнивание) ущерба между территориальными единицами и во времени, необходимость формирования страховых резервов; возвратность мобилизованных в страховой фонд средств (принцип эквивалентности платежей и выплат), прибыль от страховой деятельности и прибыль от инвестиционной деятельности. Рисковая, предупредительная, сберегательная и социальная функция страхования.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 Страхователи, застрахованные лица, </w:t>
      </w:r>
      <w:proofErr w:type="spellStart"/>
      <w:r w:rsidRPr="00B77B9F">
        <w:rPr>
          <w:rFonts w:ascii="Times New Roman" w:hAnsi="Times New Roman"/>
          <w:sz w:val="28"/>
          <w:szCs w:val="28"/>
        </w:rPr>
        <w:t>выгодоприобретатели</w:t>
      </w:r>
      <w:proofErr w:type="spellEnd"/>
      <w:r w:rsidRPr="00B77B9F">
        <w:rPr>
          <w:rFonts w:ascii="Times New Roman" w:hAnsi="Times New Roman"/>
          <w:sz w:val="28"/>
          <w:szCs w:val="28"/>
        </w:rPr>
        <w:t>; страховые организации, их основные функции; страховые агенты и страховые брокеры, различия в выполняемых ими функциях; страховые актуарии; орган страхового надзора и его функции.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Классификация страхования по объектам страхования; отрасли, </w:t>
      </w:r>
      <w:proofErr w:type="spellStart"/>
      <w:r w:rsidRPr="00B77B9F">
        <w:rPr>
          <w:rFonts w:ascii="Times New Roman" w:hAnsi="Times New Roman"/>
          <w:sz w:val="28"/>
          <w:szCs w:val="28"/>
        </w:rPr>
        <w:t>подотрасли</w:t>
      </w:r>
      <w:proofErr w:type="spellEnd"/>
      <w:r w:rsidRPr="00B77B9F">
        <w:rPr>
          <w:rFonts w:ascii="Times New Roman" w:hAnsi="Times New Roman"/>
          <w:sz w:val="28"/>
          <w:szCs w:val="28"/>
        </w:rPr>
        <w:t xml:space="preserve"> и виды личного и имущественного страхования, практическое использование для лицензирования страховой деятельности. Классификация страхования по роду опасности, четыре классификационных звена; использование классификации в практике страхования.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 Влияние собственно страховой деятельности на деятельность страховщиков как инвесторов. Нормативная база инвестиционной деятельности страховщиков. Ограничения, связанные с инвестиционной деятельностью страховых организаций. Принципы размещения страховых резервов: диверсификация, возвратность, прибыльность и ликвидность активов. Виды активов, принимаемые для покрытия страховых резервов. Основные структурные соотношения активов и резервов.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269">
        <w:rPr>
          <w:rFonts w:ascii="Times New Roman" w:hAnsi="Times New Roman"/>
          <w:b/>
          <w:sz w:val="28"/>
          <w:szCs w:val="28"/>
        </w:rPr>
        <w:t>Денежное обращение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Понятие денег и необходимость их возникновения. Рационалистическая и эволюционная концепции происхождения денег. Функции денег в системе экономических отношений. Содержание и назначение функции меры стоимости в современной экономике. Специфика проявления функции денег как средства обращения. Содержание, назначение и особенности функции денег как средства накопления. Взаимосвязь функции средства платежа и функции денег как средства обращения. Деньги в сфере международного экономического оборота. Взаимосвязь функции мировых денег с другими функциями денег. Роль денег в современной экономике и социальной сфере.</w:t>
      </w:r>
    </w:p>
    <w:p w:rsidR="002E7A19" w:rsidRPr="00B77B9F" w:rsidRDefault="002E7A19" w:rsidP="002E7A19">
      <w:pPr>
        <w:pStyle w:val="ab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B77B9F">
        <w:rPr>
          <w:sz w:val="28"/>
          <w:szCs w:val="28"/>
        </w:rPr>
        <w:t xml:space="preserve">Формы денег и их эволюция. Товарные </w:t>
      </w:r>
      <w:proofErr w:type="spellStart"/>
      <w:r w:rsidRPr="00B77B9F">
        <w:rPr>
          <w:sz w:val="28"/>
          <w:szCs w:val="28"/>
        </w:rPr>
        <w:t>доденежные</w:t>
      </w:r>
      <w:proofErr w:type="spellEnd"/>
      <w:r w:rsidRPr="00B77B9F">
        <w:rPr>
          <w:sz w:val="28"/>
          <w:szCs w:val="28"/>
        </w:rPr>
        <w:t xml:space="preserve"> эквиваленты, металлические деньги, бумажные и кредитные деньги. Полноценные и </w:t>
      </w:r>
      <w:r w:rsidRPr="00B77B9F">
        <w:rPr>
          <w:sz w:val="28"/>
          <w:szCs w:val="28"/>
        </w:rPr>
        <w:lastRenderedPageBreak/>
        <w:t>неполноценные деньги. Особенности функционирования неполноценных денег в современной экономике. Факторы, определяющие покупательную способность неполноценных денег. Бумажные деньги и закономерности их обращения. Объективные причины и исторические предпосылки возникновения, обращения бумажных денег. Виды бумажных денег. Кредитные деньги и их особенности. Виды кредитных денег: вексель, банкнота и чек. Особенности банкнотного обращения в России на современном этапе развития экономики.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Эмиссия денег. Отличие эмиссии от выпуска денег в хозяйственный оборот. Виды эмиссии: налично-денежная и безналичная денежная эмиссия. Характеристика безналичной денежной эмиссии, ограничения эмиссии коммерческих банков. Сущность и механизм банковской мультипликации. Налично-денежная эмиссия. Институциональная структура эмиссионной деятельности. Роль центрального банка в эмиссии наличных денег. Организация эмиссионных операций в России.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Денежное обращение и его организация. Налично-денежный оборот, его содержание и значение. Организация налично-денежного оборота в России. Характеристика и структура безналичного денежного оборота. Организация безналичного денежного оборота в России. Соотношение наличного и безналичного оборотов. Закон денежного обращения и особенности его действия в современных условиях. Регулирование денежного обращения. Контроль Центрального банка России за денежным обращением. Прогнозирование денежного обращения.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Понятие денежной системы и ее структура. Денежная единица. Масштаб цен и причины его отмены. Характеристика данных элементов применительно к России. Виды денежных знаков, являющихся платежными денежными средствами. Эмиссионная система. Понятие типов денежных систем. Система металлического обращения. Система обращения бумажных и кредитных денег. Характерные черты современных денежных систем экономически развитых стран. Основные положения металлической теории денег. Возникновение номиналистических воззрений на природу денег. Количественная теория денег: основные постулаты.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Сущность и формы проявления инфляции. Типы, виды и формы инфляции. Открытая и подавленная инфляция. Формы открытой инфляции. Механизм инфляционной спирали. Инфляция спроса и инфляция издержек производства. Социально-экономические последствия инфляции. Методы борьбы с инфляцией. Сущность, виды и методы проведения денежных реформ. Ревальвация. Деноминация. Дефляции. Нуллификация. Характеристика и особенности инфляции в России. Пути сдерживания инфляционных процессов и оздоровления денежного обращения в Российской Федерации. </w:t>
      </w:r>
    </w:p>
    <w:p w:rsidR="002E7A19" w:rsidRPr="00B77B9F" w:rsidRDefault="002E7A19" w:rsidP="002E7A1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Валютные отношения и валютная система. Национальная и мировая валютные системы и их элементы. Эволюция мировой валютной системы. Валютный рынок. Валютный курс как экономическая категория. Режимы валютных курсов. Номинальный и реальный валютные курсы. Факторы, </w:t>
      </w:r>
      <w:r w:rsidRPr="00B77B9F">
        <w:rPr>
          <w:rFonts w:ascii="Times New Roman" w:hAnsi="Times New Roman"/>
          <w:sz w:val="28"/>
          <w:szCs w:val="28"/>
        </w:rPr>
        <w:lastRenderedPageBreak/>
        <w:t>влияющие на изменение валютного курса. Теория паритета покупательной способности. Влияние изменений валютного курса на экономику. Валютное регулирование. Валютная интервенция. Валютные ограничения. Платежный баланс страны: понятие и структура.</w:t>
      </w:r>
    </w:p>
    <w:p w:rsidR="002E7A19" w:rsidRPr="00B77B9F" w:rsidRDefault="002E7A19" w:rsidP="002E7A1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269">
        <w:rPr>
          <w:rFonts w:ascii="Times New Roman" w:hAnsi="Times New Roman"/>
          <w:b/>
          <w:sz w:val="28"/>
          <w:szCs w:val="28"/>
        </w:rPr>
        <w:t>Теория кредита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Необходимость и сущность кредита. Фундаментальная природа кредита. Исследование истории развития кредитных отношений. Общеэкономическая причина существования кредита — товарное производство. Сущностные характеристики кредита как экономической категории. Принципы и определение кредита. Источники и функции кредита. Аккумулирующая и мобилизационная способность кредита. Перераспределение денежного капитала. Стимулирующая функция кредита. Виды кредитных денег, их значение для экономии издержек обращения. Возможности денежно-кредитного регулирования.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Две основные формы кредита: коммерческий и банковский кредит. Их отличия по составам участников, объектам кредита, динамике, величине процента и сфере функционирования. Объект и инструменты коммерческого кредита. Взаимосвязь целей и стоимости коммерческого и банковского кредита. Границы коммерческого кредита. Сфера движения коммерческого кредита. Объект и цель банковского кредита. Сфера его применения и двойственный характер. Потребительский, государственный и международный кредит.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Определение ссудного капитала. Предпринимательский доход заемщика и ссудный процент. Ростовщический капитал как исторический предшественник ссудного капитала. Особенности, присущие ссудному капиталу. Ссудный процент и его экономическая роль. Причины возникновения ссудного процента. Норма ссудного процента (процентная ставка). Зависимость ее величины от соотношения предложения ссудного капитала и спросом на него. Высшая граница процента. Минимальная граница процента. Факторы, влияющие на соотношение спроса и предложения на ссудный капитал. Увеличение и уменьшение нормы ссудного процента на различных стадиях развития экономики. </w:t>
      </w:r>
    </w:p>
    <w:p w:rsidR="002E7A19" w:rsidRPr="00B77B9F" w:rsidRDefault="002E7A19" w:rsidP="002E7A19">
      <w:pPr>
        <w:pStyle w:val="ab"/>
        <w:spacing w:after="0"/>
        <w:ind w:left="0" w:firstLine="709"/>
        <w:jc w:val="both"/>
        <w:rPr>
          <w:sz w:val="28"/>
          <w:szCs w:val="28"/>
        </w:rPr>
      </w:pPr>
      <w:r w:rsidRPr="00B77B9F">
        <w:rPr>
          <w:sz w:val="28"/>
          <w:szCs w:val="28"/>
        </w:rPr>
        <w:t xml:space="preserve">Мировой рынок ссудных капиталов: определение, субъекты. Институциональная структура мирового рынка ссудных капиталов. Официальные институты, частные финансово-кредитные институты, биржи и фирмы. Мировой денежный рынок. Сущность и основные формы международного кредита. Роль международного кредита. Внешние и внутренние источники. Виды международных кредитных операций. 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269">
        <w:rPr>
          <w:rFonts w:ascii="Times New Roman" w:hAnsi="Times New Roman"/>
          <w:b/>
          <w:sz w:val="28"/>
          <w:szCs w:val="28"/>
        </w:rPr>
        <w:t>Банковское дело</w:t>
      </w:r>
    </w:p>
    <w:p w:rsidR="002E7A19" w:rsidRPr="00F9026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7A19" w:rsidRPr="00B77B9F" w:rsidRDefault="002E7A19" w:rsidP="002E7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Сущностная характеристика структуры банковской системы. Место Центрального Банка РФ в банковской системе России, цели деятельности. </w:t>
      </w:r>
      <w:r w:rsidRPr="00B77B9F">
        <w:rPr>
          <w:rFonts w:ascii="Times New Roman" w:hAnsi="Times New Roman"/>
          <w:sz w:val="28"/>
          <w:szCs w:val="28"/>
        </w:rPr>
        <w:lastRenderedPageBreak/>
        <w:t>Функции и операции Банка России. Взаимодействие ЦБ РФ с коммерческими банками. Банковский надзор. Зарубежный опыт функционирования центральных банков. Определение и сущность коммерческого банка как субъекта банковской системы. Принципы деятельности и функции современных банков в России и за рубежом.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Основные подходы к классификации банковских операций. Операции банков, связанные с формированием ресурсов, образующихся за счет собственных и привлеченных средств. Основные виды и принципы проведения активных операций кредитных организаций. Комиссионно-посреднические операции. </w:t>
      </w:r>
    </w:p>
    <w:p w:rsidR="002E7A19" w:rsidRPr="00B77B9F" w:rsidRDefault="002E7A19" w:rsidP="002E7A19">
      <w:pPr>
        <w:pStyle w:val="ad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Разграничение понятий собственных средств и капитала банка. Принципы отнесения ресурсов банка к капитальным источникам. Подходы к трактовкам функций собственных средств в отечественной и зарубежной экономических школах. Способы создания источников собственных сре</w:t>
      </w:r>
      <w:proofErr w:type="gramStart"/>
      <w:r w:rsidRPr="00B77B9F">
        <w:rPr>
          <w:rFonts w:ascii="Times New Roman" w:hAnsi="Times New Roman"/>
          <w:sz w:val="28"/>
          <w:szCs w:val="28"/>
        </w:rPr>
        <w:t>дств в б</w:t>
      </w:r>
      <w:proofErr w:type="gramEnd"/>
      <w:r w:rsidRPr="00B77B9F">
        <w:rPr>
          <w:rFonts w:ascii="Times New Roman" w:hAnsi="Times New Roman"/>
          <w:sz w:val="28"/>
          <w:szCs w:val="28"/>
        </w:rPr>
        <w:t>анках. Применяемые способы оценки величины капитала в международном и российском банковском деле.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Основные источники формирования ресурсной базы банка на основе привлечения клиентских средств. Виды банковских депозитов, их классификация. Понятие и виды срочных депозитных счетов и счетов до востребования. Выпуск банком долговых обязательств. Современная оценка привлечения средств коммерческими банками в России.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Система банковского кредитования: субъекты, принципы, современные особенности. Основные виды кредитов в коммерческом банке, характеристика рынка банковских кредитов в России. Методы банковского кредитования, формы открываемых заемщикам ссудных счетов. Способы обеспечения возвратности кредита в российских банках. Структура и содержание кредитных документов.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Виды деятельности кредитных организаций на рынке ценных бумаг, ее правовое регулирование. Порядок лицензирования операций коммерческих банков с ценными бумагами. Эмиссионные операции банков, управление собственным портфелем ценных бумаг. Операции коммерческих банков с ценными бумагами других эмитентов.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B77B9F">
        <w:rPr>
          <w:rFonts w:ascii="Times New Roman" w:hAnsi="Times New Roman"/>
          <w:spacing w:val="-6"/>
          <w:sz w:val="28"/>
          <w:szCs w:val="28"/>
        </w:rPr>
        <w:t xml:space="preserve">Понятие международных операций коммерческих банков. Виды лицензий российских кредитных организаций, дающих право проведения операций со средствами в иностранной валюте, валютные ценности и текущие валютные операции. Международные операции, связанные с движением капитала. Особенности предоставления международных кредитов в рыночной экономике. </w:t>
      </w:r>
      <w:proofErr w:type="spellStart"/>
      <w:r w:rsidRPr="00B77B9F">
        <w:rPr>
          <w:rFonts w:ascii="Times New Roman" w:hAnsi="Times New Roman"/>
          <w:spacing w:val="-6"/>
          <w:sz w:val="28"/>
          <w:szCs w:val="28"/>
        </w:rPr>
        <w:t>Секьюритизация</w:t>
      </w:r>
      <w:proofErr w:type="spellEnd"/>
      <w:r w:rsidRPr="00B77B9F">
        <w:rPr>
          <w:rFonts w:ascii="Times New Roman" w:hAnsi="Times New Roman"/>
          <w:spacing w:val="-6"/>
          <w:sz w:val="28"/>
          <w:szCs w:val="28"/>
        </w:rPr>
        <w:t xml:space="preserve"> межбанковского международного кредита.</w:t>
      </w:r>
    </w:p>
    <w:p w:rsidR="002E7A19" w:rsidRPr="00B77B9F" w:rsidRDefault="002E7A19" w:rsidP="002E7A19">
      <w:pPr>
        <w:pStyle w:val="ad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Экономическая и юридическая характеристики ценной бумаги. Долевой и долговой характер инструментов. Срочность, рискованность, доходность инвестиций в ценные бумаги. Особенности использования акций для организации венчурного финансирования. Облигации на рынке заимствований. Перспективы развития вексельного обращения.</w:t>
      </w:r>
    </w:p>
    <w:p w:rsidR="002E7A19" w:rsidRPr="00B77B9F" w:rsidRDefault="002E7A19" w:rsidP="002E7A19">
      <w:pPr>
        <w:pStyle w:val="ad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Принципы и организация расчетов в Российской Федерации, формы клиентских и межбанковских расчетов. Порядок открытия и ведения </w:t>
      </w:r>
      <w:r w:rsidRPr="00B77B9F">
        <w:rPr>
          <w:rFonts w:ascii="Times New Roman" w:hAnsi="Times New Roman"/>
          <w:sz w:val="28"/>
          <w:szCs w:val="28"/>
        </w:rPr>
        <w:lastRenderedPageBreak/>
        <w:t>расчетных и корреспондентских счетов. Расчеты платежными поручениями. Расчеты по аккредитивам. Расчеты по инкассо. Особенности чековой формы расчетов в отечественной практике. Вексельная форма расчетов.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10.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269">
        <w:rPr>
          <w:rFonts w:ascii="Times New Roman" w:hAnsi="Times New Roman"/>
          <w:b/>
          <w:sz w:val="28"/>
          <w:szCs w:val="28"/>
        </w:rPr>
        <w:t>Рынок ценных бумаг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Характеристика общих требований, предъявляемых к профессиональным участникам с позиции осуществляемых функций и регулирующего воздействия государства, в частности, лицензирование. Роль брокерской, дилерской деятельности, деятельности по управлению ценными бумагами, депозитарной, клиринговой, деятельности по ведению реестра и организации торгов. Роль технологической инфраструктуры в формировании новых контуров функционирования организованного рынка, внедрение и развитие интернет-трейдинга.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Фьючерсные и опционные контракты и их особенности на товарных</w:t>
      </w:r>
      <w:proofErr w:type="gramStart"/>
      <w:r w:rsidRPr="00B77B9F">
        <w:rPr>
          <w:rFonts w:ascii="Times New Roman" w:hAnsi="Times New Roman"/>
          <w:sz w:val="28"/>
          <w:szCs w:val="28"/>
        </w:rPr>
        <w:t>.</w:t>
      </w:r>
      <w:proofErr w:type="gramEnd"/>
      <w:r w:rsidRPr="00B77B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7B9F">
        <w:rPr>
          <w:rFonts w:ascii="Times New Roman" w:hAnsi="Times New Roman"/>
          <w:sz w:val="28"/>
          <w:szCs w:val="28"/>
        </w:rPr>
        <w:t>в</w:t>
      </w:r>
      <w:proofErr w:type="gramEnd"/>
      <w:r w:rsidRPr="00B77B9F">
        <w:rPr>
          <w:rFonts w:ascii="Times New Roman" w:hAnsi="Times New Roman"/>
          <w:sz w:val="28"/>
          <w:szCs w:val="28"/>
        </w:rPr>
        <w:t>алютных, фондовых площадках. Роль производных финансовых инструментов в осуществлении хеджирования на финансовом рынке, возможные стратегии хеджирования. Развитие биржевой торговли инструментами срочного рынка.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Сущность и необходимость применения элементов инвестиционного анализа на рынке ценных бумаг. Учет взаимосвязи методов прогнозирования на рынке ценных бумаг с классическими концепциями инвестиционного анализа. Основные теоретические положения фундаментального анализа: гипотеза колеблющихся средних, роль информационной эффективности в прогностических оценках. Основные постулаты технического анализа. Скользящие средние. Осцилляторы.</w:t>
      </w:r>
    </w:p>
    <w:p w:rsidR="002E7A19" w:rsidRPr="00B77B9F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Концентрация и трансформация частных капиталов в системе коллективного инвестирования. Характеристика функционирования инвестиционных фондов в России. Участники коллективного инвестирования. Стратегии и особенности инвестирования открытых, интервальных и  закрытых фондов. Роль негосударственных пенсионных фондов в условиях рыночной экономики. Возможная оптимизация налогообложения при осуществлении взносов в негосударственный пенсионный фонд.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F90269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0269">
        <w:rPr>
          <w:rFonts w:ascii="Times New Roman" w:hAnsi="Times New Roman"/>
          <w:b/>
          <w:sz w:val="28"/>
          <w:szCs w:val="28"/>
        </w:rPr>
        <w:t>11.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269">
        <w:rPr>
          <w:rFonts w:ascii="Times New Roman" w:hAnsi="Times New Roman"/>
          <w:b/>
          <w:sz w:val="28"/>
          <w:szCs w:val="28"/>
        </w:rPr>
        <w:t>Инвестиции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Определения сбережений и инвестиций, взаимосвязь инвестиций и сбережений. Сущность капитальных вложений, их отличие от инвестиций. Функции инвестиций на микро и </w:t>
      </w:r>
      <w:proofErr w:type="gramStart"/>
      <w:r w:rsidRPr="00B77B9F">
        <w:rPr>
          <w:rFonts w:ascii="Times New Roman" w:hAnsi="Times New Roman"/>
          <w:sz w:val="28"/>
          <w:szCs w:val="28"/>
        </w:rPr>
        <w:t>макро уровне</w:t>
      </w:r>
      <w:proofErr w:type="gramEnd"/>
      <w:r w:rsidRPr="00B77B9F">
        <w:rPr>
          <w:rFonts w:ascii="Times New Roman" w:hAnsi="Times New Roman"/>
          <w:sz w:val="28"/>
          <w:szCs w:val="28"/>
        </w:rPr>
        <w:t>. Понятие инвестиционной деятельности. Объекты инвестиционной деятельности. Субъекты инвестиционной деятельности и капитальных вложений. Понятие институционального и индивидуального инвесторов. Нормативно-правовые акты, регулирующие инвестиционную деятельность.</w:t>
      </w:r>
    </w:p>
    <w:p w:rsidR="002E7A19" w:rsidRPr="00B77B9F" w:rsidRDefault="002E7A19" w:rsidP="002E7A19">
      <w:pPr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lastRenderedPageBreak/>
        <w:t xml:space="preserve">Понятие и сущность инвестиций. Классификация инвестиций по различным классификационным признакам. Финансовые инвестиции </w:t>
      </w:r>
      <w:r w:rsidRPr="00B77B9F">
        <w:rPr>
          <w:rFonts w:ascii="Times New Roman" w:hAnsi="Times New Roman"/>
          <w:sz w:val="28"/>
          <w:szCs w:val="28"/>
        </w:rPr>
        <w:sym w:font="Symbol" w:char="F02D"/>
      </w:r>
      <w:r w:rsidRPr="00B77B9F">
        <w:rPr>
          <w:rFonts w:ascii="Times New Roman" w:hAnsi="Times New Roman"/>
          <w:sz w:val="28"/>
          <w:szCs w:val="28"/>
        </w:rPr>
        <w:t xml:space="preserve"> сущность, виды (ценные бумаги, депозитные счета, валюта, тезаврации), характеристика видов и их характерных особенностей. Реальные инвестиции </w:t>
      </w:r>
      <w:r w:rsidRPr="00B77B9F">
        <w:rPr>
          <w:rFonts w:ascii="Times New Roman" w:hAnsi="Times New Roman"/>
          <w:sz w:val="28"/>
          <w:szCs w:val="28"/>
        </w:rPr>
        <w:sym w:font="Symbol" w:char="F02D"/>
      </w:r>
      <w:r w:rsidRPr="00B77B9F">
        <w:rPr>
          <w:rFonts w:ascii="Times New Roman" w:hAnsi="Times New Roman"/>
          <w:sz w:val="28"/>
          <w:szCs w:val="28"/>
        </w:rPr>
        <w:t xml:space="preserve"> сущность, виды (материальные, нематериальные), оценка характерных особенностей. Сущность валовых, чистых, экстенсивных и интенсивных инвестиций. Взаимосвязь финансовых и реальных инвестиций.</w:t>
      </w:r>
    </w:p>
    <w:p w:rsidR="002E7A19" w:rsidRPr="00B77B9F" w:rsidRDefault="002E7A19" w:rsidP="002E7A19">
      <w:pPr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Определение инвестиционной деятельности. Различные трактовки понятия инвестиционный проект. Виды проектов. Жизненный цикл проекта. Фазы жизненного цикла: </w:t>
      </w:r>
      <w:proofErr w:type="spellStart"/>
      <w:r w:rsidRPr="00B77B9F">
        <w:rPr>
          <w:rFonts w:ascii="Times New Roman" w:hAnsi="Times New Roman"/>
          <w:sz w:val="28"/>
          <w:szCs w:val="28"/>
        </w:rPr>
        <w:t>прединвестиционная</w:t>
      </w:r>
      <w:proofErr w:type="spellEnd"/>
      <w:r w:rsidRPr="00B77B9F">
        <w:rPr>
          <w:rFonts w:ascii="Times New Roman" w:hAnsi="Times New Roman"/>
          <w:sz w:val="28"/>
          <w:szCs w:val="28"/>
        </w:rPr>
        <w:t>, инвестиционная, эксплуатационная; их характеристика. Срок окупаемости проекта, расчетный период. Источники финансирования инвестиций (собственные, привлеченные, заемные).</w:t>
      </w:r>
    </w:p>
    <w:p w:rsidR="002E7A19" w:rsidRPr="00B77B9F" w:rsidRDefault="002E7A19" w:rsidP="002E7A1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 xml:space="preserve">Логика оценки инвестиционных проектов. Понятие эффективности инвестиций. Классификация методов оценки инвестиционных проектов: затратные методы, доходные методы. Сущность простых методов  оценки инвестиционных проектов </w:t>
      </w:r>
      <w:r w:rsidRPr="00B77B9F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B77B9F">
        <w:rPr>
          <w:rFonts w:ascii="Times New Roman" w:hAnsi="Times New Roman"/>
          <w:sz w:val="28"/>
          <w:szCs w:val="28"/>
        </w:rPr>
        <w:t xml:space="preserve"> </w:t>
      </w:r>
      <w:r w:rsidRPr="00B77B9F">
        <w:rPr>
          <w:rFonts w:ascii="Times New Roman" w:hAnsi="Times New Roman"/>
          <w:sz w:val="28"/>
          <w:szCs w:val="28"/>
          <w:lang w:val="en-US"/>
        </w:rPr>
        <w:t>ROI</w:t>
      </w:r>
      <w:r w:rsidRPr="00B77B9F">
        <w:rPr>
          <w:rFonts w:ascii="Times New Roman" w:hAnsi="Times New Roman"/>
          <w:sz w:val="28"/>
          <w:szCs w:val="28"/>
        </w:rPr>
        <w:t xml:space="preserve">, </w:t>
      </w:r>
      <w:r w:rsidRPr="00B77B9F">
        <w:rPr>
          <w:rFonts w:ascii="Times New Roman" w:hAnsi="Times New Roman"/>
          <w:sz w:val="28"/>
          <w:szCs w:val="28"/>
          <w:lang w:val="en-US"/>
        </w:rPr>
        <w:t>PP</w:t>
      </w:r>
      <w:r w:rsidRPr="00B77B9F">
        <w:rPr>
          <w:rFonts w:ascii="Times New Roman" w:hAnsi="Times New Roman"/>
          <w:sz w:val="28"/>
          <w:szCs w:val="28"/>
        </w:rPr>
        <w:t xml:space="preserve">. Сущность процесса дисконтирования денежных потоков. Динамические методы оценки инвестиционных проектов </w:t>
      </w:r>
      <w:r w:rsidRPr="00B77B9F">
        <w:rPr>
          <w:rFonts w:ascii="Times New Roman" w:hAnsi="Times New Roman"/>
          <w:sz w:val="28"/>
          <w:szCs w:val="28"/>
        </w:rPr>
        <w:sym w:font="Symbol" w:char="F02D"/>
      </w:r>
      <w:r w:rsidRPr="00B77B9F">
        <w:rPr>
          <w:rFonts w:ascii="Times New Roman" w:hAnsi="Times New Roman"/>
          <w:sz w:val="28"/>
          <w:szCs w:val="28"/>
        </w:rPr>
        <w:t xml:space="preserve"> </w:t>
      </w:r>
      <w:r w:rsidRPr="00B77B9F">
        <w:rPr>
          <w:rFonts w:ascii="Times New Roman" w:hAnsi="Times New Roman"/>
          <w:sz w:val="28"/>
          <w:szCs w:val="28"/>
          <w:lang w:val="en-US"/>
        </w:rPr>
        <w:t>NPV</w:t>
      </w:r>
      <w:r w:rsidRPr="00B77B9F">
        <w:rPr>
          <w:rFonts w:ascii="Times New Roman" w:hAnsi="Times New Roman"/>
          <w:sz w:val="28"/>
          <w:szCs w:val="28"/>
        </w:rPr>
        <w:t>,:</w:t>
      </w:r>
      <w:r w:rsidRPr="00B77B9F">
        <w:rPr>
          <w:rFonts w:ascii="Times New Roman" w:hAnsi="Times New Roman"/>
          <w:sz w:val="28"/>
          <w:szCs w:val="28"/>
          <w:lang w:val="en-US"/>
        </w:rPr>
        <w:t>PI</w:t>
      </w:r>
      <w:r w:rsidRPr="00B77B9F">
        <w:rPr>
          <w:rFonts w:ascii="Times New Roman" w:hAnsi="Times New Roman"/>
          <w:sz w:val="28"/>
          <w:szCs w:val="28"/>
        </w:rPr>
        <w:t xml:space="preserve">, </w:t>
      </w:r>
      <w:r w:rsidRPr="00B77B9F">
        <w:rPr>
          <w:rFonts w:ascii="Times New Roman" w:hAnsi="Times New Roman"/>
          <w:sz w:val="28"/>
          <w:szCs w:val="28"/>
          <w:lang w:val="en-US"/>
        </w:rPr>
        <w:t>DPP</w:t>
      </w:r>
      <w:r w:rsidRPr="00B77B9F">
        <w:rPr>
          <w:rFonts w:ascii="Times New Roman" w:hAnsi="Times New Roman"/>
          <w:sz w:val="28"/>
          <w:szCs w:val="28"/>
        </w:rPr>
        <w:t xml:space="preserve">, </w:t>
      </w:r>
      <w:r w:rsidRPr="00B77B9F">
        <w:rPr>
          <w:rFonts w:ascii="Times New Roman" w:hAnsi="Times New Roman"/>
          <w:sz w:val="28"/>
          <w:szCs w:val="28"/>
          <w:lang w:val="en-US"/>
        </w:rPr>
        <w:t>IRR</w:t>
      </w:r>
      <w:r w:rsidRPr="00B77B9F">
        <w:rPr>
          <w:rFonts w:ascii="Times New Roman" w:hAnsi="Times New Roman"/>
          <w:sz w:val="28"/>
          <w:szCs w:val="28"/>
        </w:rPr>
        <w:t>.</w:t>
      </w:r>
    </w:p>
    <w:p w:rsidR="002E7A19" w:rsidRPr="00B77B9F" w:rsidRDefault="002E7A19" w:rsidP="002E7A19">
      <w:pPr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B9F">
        <w:rPr>
          <w:rFonts w:ascii="Times New Roman" w:hAnsi="Times New Roman"/>
          <w:sz w:val="28"/>
          <w:szCs w:val="28"/>
        </w:rPr>
        <w:t>Понятие инвестиционного портфеля, цели его формирования. Принципы формирования инвестиционного портфеля. Классификация портфеля по объектам вложений. Классификация портфеля: по целям инвестора; по типу инвестора. Этапы формирования портфеля ценных бумаг и портфеля реальных инвестиций. Инвестиционные стратегии и модели управления инвестициями.</w:t>
      </w:r>
    </w:p>
    <w:p w:rsidR="002E7A19" w:rsidRPr="00086AD5" w:rsidRDefault="002E7A19" w:rsidP="002E7A19">
      <w:pPr>
        <w:ind w:firstLine="684"/>
        <w:jc w:val="both"/>
        <w:rPr>
          <w:rFonts w:ascii="Times New Roman" w:hAnsi="Times New Roman"/>
          <w:sz w:val="28"/>
          <w:szCs w:val="28"/>
        </w:rPr>
      </w:pPr>
    </w:p>
    <w:p w:rsidR="002E7A19" w:rsidRPr="00275E65" w:rsidRDefault="002E7A19" w:rsidP="002E7A1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5E6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>Основные направления развития финансового рынка Российской Федерации на период 2016–2018 годов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eastAsia="Calibri" w:hAnsi="Times New Roman"/>
          <w:sz w:val="28"/>
          <w:szCs w:val="28"/>
          <w:lang w:eastAsia="en-US"/>
        </w:rPr>
        <w:t>Основные направления единой государственной денежно-кредитной политики на 2018 год и период 2019 и 2020 годов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 xml:space="preserve">Бюджетная система России: Учебник для вузов. Под ред. Г.Б. Поляка. - 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</w:rPr>
        <w:t>М.:изд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 xml:space="preserve">. «ЮНИТИ», 2010. 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 xml:space="preserve">Гражданский Кодекс Российской  Федерации. Часть вторая. Раздел </w:t>
      </w:r>
      <w:r w:rsidRPr="00275E65">
        <w:rPr>
          <w:rFonts w:ascii="Times New Roman" w:hAnsi="Times New Roman"/>
          <w:sz w:val="28"/>
          <w:szCs w:val="28"/>
          <w:lang w:val="en-US"/>
        </w:rPr>
        <w:t>IV</w:t>
      </w:r>
      <w:r w:rsidRPr="00275E65">
        <w:rPr>
          <w:rFonts w:ascii="Times New Roman" w:hAnsi="Times New Roman"/>
          <w:sz w:val="28"/>
          <w:szCs w:val="28"/>
        </w:rPr>
        <w:t>. Глава 48 «Страхование».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>Закон «Об организации страхового дела в Российской Федерации» № 4015-1от 27 ноября 1992 года (в редакции последующих изменений и дополнений).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 xml:space="preserve">Страхование: учебник/ </w:t>
      </w:r>
      <w:proofErr w:type="spellStart"/>
      <w:r w:rsidRPr="00275E65">
        <w:rPr>
          <w:rFonts w:ascii="Times New Roman" w:hAnsi="Times New Roman"/>
          <w:sz w:val="28"/>
          <w:szCs w:val="28"/>
        </w:rPr>
        <w:t>Орланюк-Малицкая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 Л.П., Янова С.Ю. – М.: </w:t>
      </w:r>
      <w:proofErr w:type="spellStart"/>
      <w:r w:rsidRPr="00275E65">
        <w:rPr>
          <w:rFonts w:ascii="Times New Roman" w:hAnsi="Times New Roman"/>
          <w:sz w:val="28"/>
          <w:szCs w:val="28"/>
        </w:rPr>
        <w:t>Юрайт</w:t>
      </w:r>
      <w:proofErr w:type="spellEnd"/>
      <w:r w:rsidRPr="00275E65">
        <w:rPr>
          <w:rFonts w:ascii="Times New Roman" w:hAnsi="Times New Roman"/>
          <w:sz w:val="28"/>
          <w:szCs w:val="28"/>
        </w:rPr>
        <w:t>, 2010.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>Федеральный Закон от 10.07.2002 № 86-ФЗ "О Центральном Банке Российской Федерации (Банке России)".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lastRenderedPageBreak/>
        <w:t>Федеральный Закон от 02.12.1990 N 395-1 "О банках и банковской деятельности".</w:t>
      </w:r>
    </w:p>
    <w:p w:rsidR="002E7A19" w:rsidRPr="00275E65" w:rsidRDefault="002E7A19" w:rsidP="002E7A19">
      <w:pPr>
        <w:pStyle w:val="a9"/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 xml:space="preserve">Об акционерных обществах: Федеральный закон от 26.12.1995 № 208-ФЗ // </w:t>
      </w:r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www</w:t>
      </w:r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garant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ru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, 2007.</w:t>
      </w:r>
    </w:p>
    <w:p w:rsidR="002E7A19" w:rsidRPr="00275E65" w:rsidRDefault="002E7A19" w:rsidP="002E7A19">
      <w:pPr>
        <w:pStyle w:val="a9"/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 xml:space="preserve">О рынке ценных бумаг: Федеральный закон от 22.04.1996 № 39-ФЗ // </w:t>
      </w:r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www</w:t>
      </w:r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garant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ru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, 2007.</w:t>
      </w:r>
    </w:p>
    <w:p w:rsidR="002E7A19" w:rsidRPr="00275E65" w:rsidRDefault="002E7A19" w:rsidP="002E7A19">
      <w:pPr>
        <w:pStyle w:val="a9"/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 xml:space="preserve">О простом и переводном векселе: Федеральный закон от 11.03.1997 № 48-ФЗ // </w:t>
      </w:r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www</w:t>
      </w:r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garant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ru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, 2007.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 xml:space="preserve">О защите прав и законных интересов инвесторов на рынке ценных бумаг: Федеральный закон от 05.03.1999 №46-ФЗ // </w:t>
      </w:r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www</w:t>
      </w:r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garant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  <w:lang w:val="en-US"/>
        </w:rPr>
        <w:t>ru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, 2005.</w:t>
      </w:r>
    </w:p>
    <w:p w:rsidR="002E7A19" w:rsidRPr="00275E65" w:rsidRDefault="002E7A19" w:rsidP="002E7A19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 xml:space="preserve">Международный финансовый рынок. 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</w:rPr>
        <w:t>Уч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 xml:space="preserve">. Пособие под ред. В.А. 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</w:rPr>
        <w:t>Слепова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 xml:space="preserve">, Е.А. 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</w:rPr>
        <w:t>Звоновой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 xml:space="preserve">. – М.: «Магистр». 2009. 544 </w:t>
      </w:r>
      <w:proofErr w:type="gramStart"/>
      <w:r w:rsidRPr="00275E65">
        <w:rPr>
          <w:rFonts w:ascii="Times New Roman" w:hAnsi="Times New Roman"/>
          <w:spacing w:val="-6"/>
          <w:sz w:val="28"/>
          <w:szCs w:val="28"/>
        </w:rPr>
        <w:t>с</w:t>
      </w:r>
      <w:proofErr w:type="gramEnd"/>
      <w:r w:rsidRPr="00275E65">
        <w:rPr>
          <w:rFonts w:ascii="Times New Roman" w:hAnsi="Times New Roman"/>
          <w:spacing w:val="-6"/>
          <w:sz w:val="28"/>
          <w:szCs w:val="28"/>
        </w:rPr>
        <w:t xml:space="preserve">. </w:t>
      </w:r>
    </w:p>
    <w:p w:rsidR="002E7A19" w:rsidRPr="00275E65" w:rsidRDefault="002E7A19" w:rsidP="002E7A19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275E65">
        <w:rPr>
          <w:rFonts w:ascii="Times New Roman" w:hAnsi="Times New Roman"/>
          <w:iCs/>
          <w:spacing w:val="-6"/>
          <w:sz w:val="28"/>
          <w:szCs w:val="28"/>
        </w:rPr>
        <w:t>Суэтин</w:t>
      </w:r>
      <w:proofErr w:type="spellEnd"/>
      <w:r w:rsidRPr="00275E65">
        <w:rPr>
          <w:rFonts w:ascii="Times New Roman" w:hAnsi="Times New Roman"/>
          <w:iCs/>
          <w:spacing w:val="-6"/>
          <w:sz w:val="28"/>
          <w:szCs w:val="28"/>
        </w:rPr>
        <w:t xml:space="preserve"> А.А.</w:t>
      </w:r>
      <w:r w:rsidRPr="00275E65">
        <w:rPr>
          <w:rFonts w:ascii="Times New Roman" w:hAnsi="Times New Roman"/>
          <w:spacing w:val="-6"/>
          <w:sz w:val="28"/>
          <w:szCs w:val="28"/>
        </w:rPr>
        <w:t xml:space="preserve"> Международный финансовый рынок. – М.: «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</w:rPr>
        <w:t>КноРус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». 2009. 264 с.</w:t>
      </w:r>
    </w:p>
    <w:p w:rsidR="002E7A19" w:rsidRPr="00275E65" w:rsidRDefault="002E7A19" w:rsidP="002E7A1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eastAsia="Times-Roman" w:hAnsi="Times New Roman"/>
          <w:sz w:val="28"/>
          <w:szCs w:val="28"/>
        </w:rPr>
        <w:t xml:space="preserve">Моисеев С. Р. Денежно-кредитная политика: теория и практика : </w:t>
      </w:r>
      <w:proofErr w:type="spellStart"/>
      <w:r w:rsidRPr="00275E65">
        <w:rPr>
          <w:rFonts w:ascii="Times New Roman" w:eastAsia="Times-Roman" w:hAnsi="Times New Roman"/>
          <w:sz w:val="28"/>
          <w:szCs w:val="28"/>
        </w:rPr>
        <w:t>учеб</w:t>
      </w:r>
      <w:proofErr w:type="gramStart"/>
      <w:r w:rsidRPr="00275E65">
        <w:rPr>
          <w:rFonts w:ascii="Times New Roman" w:eastAsia="Times-Roman" w:hAnsi="Times New Roman"/>
          <w:sz w:val="28"/>
          <w:szCs w:val="28"/>
        </w:rPr>
        <w:t>.п</w:t>
      </w:r>
      <w:proofErr w:type="gramEnd"/>
      <w:r w:rsidRPr="00275E65">
        <w:rPr>
          <w:rFonts w:ascii="Times New Roman" w:eastAsia="Times-Roman" w:hAnsi="Times New Roman"/>
          <w:sz w:val="28"/>
          <w:szCs w:val="28"/>
        </w:rPr>
        <w:t>особие</w:t>
      </w:r>
      <w:proofErr w:type="spellEnd"/>
      <w:r w:rsidRPr="00275E65">
        <w:rPr>
          <w:rFonts w:ascii="Times New Roman" w:eastAsia="Times-Roman" w:hAnsi="Times New Roman"/>
          <w:sz w:val="28"/>
          <w:szCs w:val="28"/>
        </w:rPr>
        <w:t>. — М.</w:t>
      </w:r>
      <w:proofErr w:type="gramStart"/>
      <w:r w:rsidRPr="00275E65">
        <w:rPr>
          <w:rFonts w:ascii="Times New Roman" w:eastAsia="Times-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eastAsia="Times-Roman" w:hAnsi="Times New Roman"/>
          <w:sz w:val="28"/>
          <w:szCs w:val="28"/>
        </w:rPr>
        <w:t xml:space="preserve"> </w:t>
      </w:r>
      <w:proofErr w:type="spellStart"/>
      <w:r w:rsidRPr="00275E65">
        <w:rPr>
          <w:rFonts w:ascii="Times New Roman" w:eastAsia="Times-Roman" w:hAnsi="Times New Roman"/>
          <w:sz w:val="28"/>
          <w:szCs w:val="28"/>
        </w:rPr>
        <w:t>Экономисть</w:t>
      </w:r>
      <w:proofErr w:type="spellEnd"/>
      <w:r w:rsidRPr="00275E65">
        <w:rPr>
          <w:rFonts w:ascii="Times New Roman" w:eastAsia="Times-Roman" w:hAnsi="Times New Roman"/>
          <w:sz w:val="28"/>
          <w:szCs w:val="28"/>
        </w:rPr>
        <w:t xml:space="preserve">, 2011. 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>Банки и банковские операции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учебник и практикум для академического </w:t>
      </w:r>
      <w:proofErr w:type="spellStart"/>
      <w:r w:rsidRPr="00275E65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 / В. В. Иванов [и др.] ; под ред. Б. И. Соколова. — М.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Издательство </w:t>
      </w:r>
      <w:proofErr w:type="spellStart"/>
      <w:r w:rsidRPr="00275E65">
        <w:rPr>
          <w:rFonts w:ascii="Times New Roman" w:hAnsi="Times New Roman"/>
          <w:sz w:val="28"/>
          <w:szCs w:val="28"/>
        </w:rPr>
        <w:t>Юрайт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, 2017. — 189 с. — (Серия : Бакалавр. Академический курс. </w:t>
      </w:r>
      <w:proofErr w:type="gramStart"/>
      <w:r w:rsidRPr="00275E65">
        <w:rPr>
          <w:rFonts w:ascii="Times New Roman" w:hAnsi="Times New Roman"/>
          <w:sz w:val="28"/>
          <w:szCs w:val="28"/>
        </w:rPr>
        <w:t>Модуль.).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— ISBN 978</w:t>
      </w:r>
      <w:r>
        <w:rPr>
          <w:rFonts w:ascii="Times New Roman" w:hAnsi="Times New Roman"/>
          <w:sz w:val="28"/>
          <w:szCs w:val="28"/>
        </w:rPr>
        <w:t>-5-534-00095-5. — Режим доступа</w:t>
      </w:r>
      <w:r w:rsidRPr="00275E65">
        <w:rPr>
          <w:rFonts w:ascii="Times New Roman" w:hAnsi="Times New Roman"/>
          <w:sz w:val="28"/>
          <w:szCs w:val="28"/>
        </w:rPr>
        <w:t>:</w:t>
      </w:r>
      <w:r w:rsidRPr="00D97A8E">
        <w:rPr>
          <w:rFonts w:ascii="Times New Roman" w:hAnsi="Times New Roman"/>
          <w:sz w:val="28"/>
          <w:szCs w:val="28"/>
        </w:rPr>
        <w:t>www.biblio-online.ru/book/065AD213-950A-4BB8-9AA3-4CB653B4258C</w:t>
      </w:r>
      <w:r w:rsidRPr="00275E65">
        <w:rPr>
          <w:rFonts w:ascii="Times New Roman" w:hAnsi="Times New Roman"/>
          <w:sz w:val="28"/>
          <w:szCs w:val="28"/>
        </w:rPr>
        <w:t xml:space="preserve">. 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Symbol" w:hAnsi="Times New Roman"/>
          <w:sz w:val="28"/>
          <w:szCs w:val="28"/>
        </w:rPr>
      </w:pPr>
      <w:r w:rsidRPr="00275E65">
        <w:rPr>
          <w:rFonts w:ascii="Times New Roman" w:eastAsia="Times New Roman" w:hAnsi="Times New Roman"/>
          <w:sz w:val="28"/>
          <w:szCs w:val="28"/>
        </w:rPr>
        <w:t xml:space="preserve">Инвестиции: [учебник для использования в учебном процессе студентами вузов, обучающимися по экономическим специальностям /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Шарп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, Уильям Ф.,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Александер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>, Г. Дж.</w:t>
      </w:r>
      <w:proofErr w:type="gramStart"/>
      <w:r w:rsidRPr="00275E65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275E65">
        <w:rPr>
          <w:rFonts w:ascii="Times New Roman" w:eastAsia="Times New Roman" w:hAnsi="Times New Roman"/>
          <w:sz w:val="28"/>
          <w:szCs w:val="28"/>
        </w:rPr>
        <w:t xml:space="preserve"> Д. В.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Бэйли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 ; У. Ф.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Шарп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, Г. Дж.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Александер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, Д. В.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Бэйли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 ; пер. с англ. [А. Н. Буренина, А. А. Васина ; пред. ред. совета Б. А.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Жалнинский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>]. - М.</w:t>
      </w:r>
      <w:proofErr w:type="gramStart"/>
      <w:r w:rsidRPr="00275E65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eastAsia="Times New Roman" w:hAnsi="Times New Roman"/>
          <w:sz w:val="28"/>
          <w:szCs w:val="28"/>
        </w:rPr>
        <w:t xml:space="preserve"> ИНФРА-М, 2012. - 1027 с. : ил. - (Университетский учебник). -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Библиогр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>. в конце глав. - ISBN 9785160025957. - ISBN 0131833448.</w:t>
      </w:r>
      <w:r w:rsidRPr="00275E65">
        <w:rPr>
          <w:rFonts w:ascii="Times New Roman" w:eastAsia="Symbol" w:hAnsi="Times New Roman"/>
          <w:sz w:val="28"/>
          <w:szCs w:val="28"/>
        </w:rPr>
        <w:t xml:space="preserve"> </w:t>
      </w:r>
    </w:p>
    <w:p w:rsidR="002E7A19" w:rsidRPr="00275E65" w:rsidRDefault="002E7A19" w:rsidP="002E7A19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Мамий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 Е.А.,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Пышнограй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 А.П., Новиков А.В. Инвестиции: учебник / Е.А.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Мамий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, А.П.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Пышнограй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, А.В. Новиков, под ред. Е.А. </w:t>
      </w:r>
      <w:proofErr w:type="spellStart"/>
      <w:r w:rsidRPr="00275E65">
        <w:rPr>
          <w:rFonts w:ascii="Times New Roman" w:eastAsia="Times New Roman" w:hAnsi="Times New Roman"/>
          <w:sz w:val="28"/>
          <w:szCs w:val="28"/>
        </w:rPr>
        <w:t>Мамий</w:t>
      </w:r>
      <w:proofErr w:type="spellEnd"/>
      <w:r w:rsidRPr="00275E65">
        <w:rPr>
          <w:rFonts w:ascii="Times New Roman" w:eastAsia="Times New Roman" w:hAnsi="Times New Roman"/>
          <w:sz w:val="28"/>
          <w:szCs w:val="28"/>
        </w:rPr>
        <w:t xml:space="preserve">. – Краснодар: Просвещение-Юг, 2016.-517 </w:t>
      </w:r>
      <w:proofErr w:type="gramStart"/>
      <w:r w:rsidRPr="00275E65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275E65">
        <w:rPr>
          <w:rFonts w:ascii="Times New Roman" w:eastAsia="Times New Roman" w:hAnsi="Times New Roman"/>
          <w:sz w:val="28"/>
          <w:szCs w:val="28"/>
        </w:rPr>
        <w:t>.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>Финансы, денежное обращение и кредит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учебник для академического </w:t>
      </w:r>
      <w:proofErr w:type="spellStart"/>
      <w:r w:rsidRPr="00275E65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 / Л. А. </w:t>
      </w:r>
      <w:proofErr w:type="spellStart"/>
      <w:r w:rsidRPr="00275E65">
        <w:rPr>
          <w:rFonts w:ascii="Times New Roman" w:hAnsi="Times New Roman"/>
          <w:sz w:val="28"/>
          <w:szCs w:val="28"/>
        </w:rPr>
        <w:t>Чалдаева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 [и др.] ; под ред. Л. А. </w:t>
      </w:r>
      <w:proofErr w:type="spellStart"/>
      <w:r w:rsidRPr="00275E65">
        <w:rPr>
          <w:rFonts w:ascii="Times New Roman" w:hAnsi="Times New Roman"/>
          <w:sz w:val="28"/>
          <w:szCs w:val="28"/>
        </w:rPr>
        <w:t>Чалдаевой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. — 3-е изд., </w:t>
      </w:r>
      <w:proofErr w:type="spellStart"/>
      <w:r w:rsidRPr="00275E65">
        <w:rPr>
          <w:rFonts w:ascii="Times New Roman" w:hAnsi="Times New Roman"/>
          <w:sz w:val="28"/>
          <w:szCs w:val="28"/>
        </w:rPr>
        <w:t>испр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. и доп. — М. : Издательство </w:t>
      </w:r>
      <w:proofErr w:type="spellStart"/>
      <w:r w:rsidRPr="00275E65">
        <w:rPr>
          <w:rFonts w:ascii="Times New Roman" w:hAnsi="Times New Roman"/>
          <w:sz w:val="28"/>
          <w:szCs w:val="28"/>
        </w:rPr>
        <w:t>Юрайт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, 2017. — 381 с. — (Серия : Бакалавр. </w:t>
      </w:r>
      <w:proofErr w:type="gramStart"/>
      <w:r w:rsidRPr="00275E65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— ISBN 978-5-9916-9436-0. — Режим доступа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E65">
        <w:rPr>
          <w:rFonts w:ascii="Times New Roman" w:hAnsi="Times New Roman"/>
          <w:sz w:val="28"/>
          <w:szCs w:val="28"/>
        </w:rPr>
        <w:t>www.biblio-online.ru</w:t>
      </w:r>
      <w:proofErr w:type="spellEnd"/>
      <w:r w:rsidRPr="00275E65">
        <w:rPr>
          <w:rFonts w:ascii="Times New Roman" w:hAnsi="Times New Roman"/>
          <w:sz w:val="28"/>
          <w:szCs w:val="28"/>
        </w:rPr>
        <w:t>/</w:t>
      </w:r>
      <w:proofErr w:type="spellStart"/>
      <w:r w:rsidRPr="00275E65">
        <w:rPr>
          <w:rFonts w:ascii="Times New Roman" w:hAnsi="Times New Roman"/>
          <w:sz w:val="28"/>
          <w:szCs w:val="28"/>
        </w:rPr>
        <w:t>book</w:t>
      </w:r>
      <w:proofErr w:type="spellEnd"/>
      <w:r w:rsidRPr="00275E65">
        <w:rPr>
          <w:rFonts w:ascii="Times New Roman" w:hAnsi="Times New Roman"/>
          <w:sz w:val="28"/>
          <w:szCs w:val="28"/>
        </w:rPr>
        <w:t>/2BADF2D6-B227-4E75-B842-A39FBC70E5D2.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>Финансы, денежное обращение и кредит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учебник для академического </w:t>
      </w:r>
      <w:proofErr w:type="spellStart"/>
      <w:r w:rsidRPr="00275E65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 / М. В. Романовский [и др.] ; под ред. М. В. Романовского, О. В. Врублевской, Н. Г. Ивановой. — 3-е изд., </w:t>
      </w:r>
      <w:proofErr w:type="spellStart"/>
      <w:r w:rsidRPr="00275E6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. и доп. — М. : Издательство </w:t>
      </w:r>
      <w:proofErr w:type="spellStart"/>
      <w:r w:rsidRPr="00275E65">
        <w:rPr>
          <w:rFonts w:ascii="Times New Roman" w:hAnsi="Times New Roman"/>
          <w:sz w:val="28"/>
          <w:szCs w:val="28"/>
        </w:rPr>
        <w:t>Юрайт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, 2017. — 523 с. — (Серия : Бакалавр. </w:t>
      </w:r>
      <w:proofErr w:type="gramStart"/>
      <w:r w:rsidRPr="00275E65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— ISBN 978-5-534-03002-0. — Режим доступа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E65">
        <w:rPr>
          <w:rFonts w:ascii="Times New Roman" w:hAnsi="Times New Roman"/>
          <w:sz w:val="28"/>
          <w:szCs w:val="28"/>
        </w:rPr>
        <w:t>www.biblio-online.ru</w:t>
      </w:r>
      <w:proofErr w:type="spellEnd"/>
      <w:r w:rsidRPr="00275E65">
        <w:rPr>
          <w:rFonts w:ascii="Times New Roman" w:hAnsi="Times New Roman"/>
          <w:sz w:val="28"/>
          <w:szCs w:val="28"/>
        </w:rPr>
        <w:t>/</w:t>
      </w:r>
      <w:proofErr w:type="spellStart"/>
      <w:r w:rsidRPr="00275E65">
        <w:rPr>
          <w:rFonts w:ascii="Times New Roman" w:hAnsi="Times New Roman"/>
          <w:sz w:val="28"/>
          <w:szCs w:val="28"/>
        </w:rPr>
        <w:t>book</w:t>
      </w:r>
      <w:proofErr w:type="spellEnd"/>
      <w:r w:rsidRPr="00275E65">
        <w:rPr>
          <w:rFonts w:ascii="Times New Roman" w:hAnsi="Times New Roman"/>
          <w:sz w:val="28"/>
          <w:szCs w:val="28"/>
        </w:rPr>
        <w:t>/733A0268-4A76-4332-99A6-B776F3CA63AA.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tabs>
          <w:tab w:val="left" w:pos="90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lastRenderedPageBreak/>
        <w:t xml:space="preserve">Деньги. Кредит. Банки: учебник / под ред. О.И. Лаврушина. 4-е изд., </w:t>
      </w:r>
      <w:proofErr w:type="spellStart"/>
      <w:r w:rsidRPr="00275E65">
        <w:rPr>
          <w:rFonts w:ascii="Times New Roman" w:hAnsi="Times New Roman"/>
          <w:spacing w:val="-6"/>
          <w:sz w:val="28"/>
          <w:szCs w:val="28"/>
        </w:rPr>
        <w:t>перераб</w:t>
      </w:r>
      <w:proofErr w:type="spellEnd"/>
      <w:r w:rsidRPr="00275E65">
        <w:rPr>
          <w:rFonts w:ascii="Times New Roman" w:hAnsi="Times New Roman"/>
          <w:spacing w:val="-6"/>
          <w:sz w:val="28"/>
          <w:szCs w:val="28"/>
        </w:rPr>
        <w:t>. и доп. М.</w:t>
      </w:r>
      <w:proofErr w:type="gramStart"/>
      <w:r w:rsidRPr="00275E65">
        <w:rPr>
          <w:rFonts w:ascii="Times New Roman" w:hAnsi="Times New Roman"/>
          <w:spacing w:val="-6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pacing w:val="-6"/>
          <w:sz w:val="28"/>
          <w:szCs w:val="28"/>
        </w:rPr>
        <w:t xml:space="preserve"> КНОРУС, 2011.</w:t>
      </w:r>
    </w:p>
    <w:p w:rsidR="002E7A19" w:rsidRPr="00275E65" w:rsidRDefault="002E7A19" w:rsidP="002E7A19">
      <w:pPr>
        <w:numPr>
          <w:ilvl w:val="0"/>
          <w:numId w:val="2"/>
        </w:numPr>
        <w:shd w:val="clear" w:color="auto" w:fill="FFFFFF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75E65">
        <w:rPr>
          <w:rFonts w:ascii="Times New Roman" w:hAnsi="Times New Roman"/>
          <w:spacing w:val="-6"/>
          <w:sz w:val="28"/>
          <w:szCs w:val="28"/>
        </w:rPr>
        <w:t>Банковское дело: современная система кредитования / под ред. О.И. Лаврушина. М.: КНОРУС, 2011.</w:t>
      </w:r>
    </w:p>
    <w:p w:rsidR="002E7A19" w:rsidRPr="00275E65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5E65">
        <w:rPr>
          <w:rFonts w:ascii="Times New Roman" w:hAnsi="Times New Roman"/>
          <w:sz w:val="28"/>
          <w:szCs w:val="28"/>
        </w:rPr>
        <w:t>Белоглазова, Г. Н. Деньги, кредит, банки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учебник для академического </w:t>
      </w:r>
      <w:proofErr w:type="spellStart"/>
      <w:r w:rsidRPr="00275E65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 / Г. Н. Белоглазова ; под ред. Г. Н. Белоглазовой. — М.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Издательство </w:t>
      </w:r>
      <w:proofErr w:type="spellStart"/>
      <w:r w:rsidRPr="00275E65">
        <w:rPr>
          <w:rFonts w:ascii="Times New Roman" w:hAnsi="Times New Roman"/>
          <w:sz w:val="28"/>
          <w:szCs w:val="28"/>
        </w:rPr>
        <w:t>Юрайт</w:t>
      </w:r>
      <w:proofErr w:type="spellEnd"/>
      <w:r w:rsidRPr="00275E65">
        <w:rPr>
          <w:rFonts w:ascii="Times New Roman" w:hAnsi="Times New Roman"/>
          <w:sz w:val="28"/>
          <w:szCs w:val="28"/>
        </w:rPr>
        <w:t xml:space="preserve">, 2014. — 620 с. — (Серия : Бакалавр. </w:t>
      </w:r>
      <w:proofErr w:type="gramStart"/>
      <w:r w:rsidRPr="00275E65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— ISBN 978-5-9916-4456-3. — Режим доступа</w:t>
      </w:r>
      <w:proofErr w:type="gramStart"/>
      <w:r w:rsidRPr="00275E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75E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E65">
        <w:rPr>
          <w:rFonts w:ascii="Times New Roman" w:hAnsi="Times New Roman"/>
          <w:sz w:val="28"/>
          <w:szCs w:val="28"/>
        </w:rPr>
        <w:t>www.biblio-online.ru</w:t>
      </w:r>
      <w:proofErr w:type="spellEnd"/>
      <w:r w:rsidRPr="00275E65">
        <w:rPr>
          <w:rFonts w:ascii="Times New Roman" w:hAnsi="Times New Roman"/>
          <w:sz w:val="28"/>
          <w:szCs w:val="28"/>
        </w:rPr>
        <w:t>/</w:t>
      </w:r>
      <w:proofErr w:type="spellStart"/>
      <w:r w:rsidRPr="00275E65">
        <w:rPr>
          <w:rFonts w:ascii="Times New Roman" w:hAnsi="Times New Roman"/>
          <w:sz w:val="28"/>
          <w:szCs w:val="28"/>
        </w:rPr>
        <w:t>book</w:t>
      </w:r>
      <w:proofErr w:type="spellEnd"/>
      <w:r w:rsidRPr="00275E65">
        <w:rPr>
          <w:rFonts w:ascii="Times New Roman" w:hAnsi="Times New Roman"/>
          <w:sz w:val="28"/>
          <w:szCs w:val="28"/>
        </w:rPr>
        <w:t>/6C4CBBAE-1D19-48D6-B2DB-17B08550C006.</w:t>
      </w:r>
    </w:p>
    <w:p w:rsidR="002E7A19" w:rsidRPr="002E7A19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bCs/>
          <w:sz w:val="28"/>
          <w:szCs w:val="28"/>
        </w:rPr>
        <w:t>Деньги. Кредит. Банки</w:t>
      </w:r>
      <w:r w:rsidRPr="002E7A19">
        <w:rPr>
          <w:rFonts w:ascii="Times New Roman" w:hAnsi="Times New Roman"/>
          <w:sz w:val="28"/>
          <w:szCs w:val="28"/>
        </w:rPr>
        <w:t xml:space="preserve">: Учебник для бакалавров в вопросах и ответах / Б.И. Соколов, В.В. Иванов. - М.: НИЦ ИНФРА-М, 2016. - 288 с.: 60x90 1/16. - </w:t>
      </w:r>
      <w:proofErr w:type="gramStart"/>
      <w:r w:rsidRPr="002E7A19">
        <w:rPr>
          <w:rFonts w:ascii="Times New Roman" w:hAnsi="Times New Roman"/>
          <w:sz w:val="28"/>
          <w:szCs w:val="28"/>
        </w:rPr>
        <w:t>(Высшее образование: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E7A19">
        <w:rPr>
          <w:rFonts w:ascii="Times New Roman" w:hAnsi="Times New Roman"/>
          <w:sz w:val="28"/>
          <w:szCs w:val="28"/>
        </w:rPr>
        <w:t>Бакалавриат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) (Переплёт 7БЦ) ISBN 978-5-16-006673-8 </w:t>
      </w:r>
      <w:hyperlink r:id="rId8" w:history="1">
        <w:r w:rsidRPr="002E7A1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http://znanium.com/catalog.php?bookinfo=538106</w:t>
        </w:r>
      </w:hyperlink>
      <w:proofErr w:type="gramEnd"/>
    </w:p>
    <w:p w:rsidR="002E7A19" w:rsidRPr="002E7A19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Белоглазова, Г. Н. Банковское дело. Организация деятельности коммерческого банка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учебник и практикум для академического </w:t>
      </w:r>
      <w:proofErr w:type="spellStart"/>
      <w:r w:rsidRPr="002E7A19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/ Г. Н. Белоглазова, Л. П. </w:t>
      </w:r>
      <w:proofErr w:type="spellStart"/>
      <w:r w:rsidRPr="002E7A19">
        <w:rPr>
          <w:rFonts w:ascii="Times New Roman" w:hAnsi="Times New Roman"/>
          <w:sz w:val="28"/>
          <w:szCs w:val="28"/>
        </w:rPr>
        <w:t>Кроливецкая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; под ред. Г. Н. Белоглазовой, Л. П. </w:t>
      </w:r>
      <w:proofErr w:type="spellStart"/>
      <w:r w:rsidRPr="002E7A19">
        <w:rPr>
          <w:rFonts w:ascii="Times New Roman" w:hAnsi="Times New Roman"/>
          <w:sz w:val="28"/>
          <w:szCs w:val="28"/>
        </w:rPr>
        <w:t>Кроливецкой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. — 3-е изд., </w:t>
      </w:r>
      <w:proofErr w:type="spellStart"/>
      <w:r w:rsidRPr="002E7A19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. и доп. — М. : Издательство </w:t>
      </w:r>
      <w:proofErr w:type="spellStart"/>
      <w:r w:rsidRPr="002E7A19">
        <w:rPr>
          <w:rFonts w:ascii="Times New Roman" w:hAnsi="Times New Roman"/>
          <w:sz w:val="28"/>
          <w:szCs w:val="28"/>
        </w:rPr>
        <w:t>Юрайт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, 2016. — 545 с. — (Серия : Бакалавр. </w:t>
      </w:r>
      <w:proofErr w:type="gramStart"/>
      <w:r w:rsidRPr="002E7A19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— ISBN 978-5-9916-8390-6. — Режим доступа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7A19">
        <w:rPr>
          <w:rFonts w:ascii="Times New Roman" w:hAnsi="Times New Roman"/>
          <w:sz w:val="28"/>
          <w:szCs w:val="28"/>
        </w:rPr>
        <w:t>www.biblio-online.ru</w:t>
      </w:r>
      <w:proofErr w:type="spellEnd"/>
      <w:r w:rsidRPr="002E7A19">
        <w:rPr>
          <w:rFonts w:ascii="Times New Roman" w:hAnsi="Times New Roman"/>
          <w:sz w:val="28"/>
          <w:szCs w:val="28"/>
        </w:rPr>
        <w:t>/</w:t>
      </w:r>
      <w:proofErr w:type="spellStart"/>
      <w:r w:rsidRPr="002E7A19">
        <w:rPr>
          <w:rFonts w:ascii="Times New Roman" w:hAnsi="Times New Roman"/>
          <w:sz w:val="28"/>
          <w:szCs w:val="28"/>
        </w:rPr>
        <w:t>book</w:t>
      </w:r>
      <w:proofErr w:type="spellEnd"/>
      <w:r w:rsidRPr="002E7A19">
        <w:rPr>
          <w:rFonts w:ascii="Times New Roman" w:hAnsi="Times New Roman"/>
          <w:sz w:val="28"/>
          <w:szCs w:val="28"/>
        </w:rPr>
        <w:t>/3E001982-C851-4191-992F-AA1A693A6094.</w:t>
      </w:r>
    </w:p>
    <w:p w:rsidR="002E7A19" w:rsidRPr="002E7A19" w:rsidRDefault="002E7A19" w:rsidP="002E7A1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Костерина, Т. М. Банковское дело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учебник для академического </w:t>
      </w:r>
      <w:proofErr w:type="spellStart"/>
      <w:r w:rsidRPr="002E7A19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/ Т. М. Костерина. — 3-е изд., </w:t>
      </w:r>
      <w:proofErr w:type="spellStart"/>
      <w:r w:rsidRPr="002E7A19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. и доп. — М. : Издательство </w:t>
      </w:r>
      <w:proofErr w:type="spellStart"/>
      <w:r w:rsidRPr="002E7A19">
        <w:rPr>
          <w:rFonts w:ascii="Times New Roman" w:hAnsi="Times New Roman"/>
          <w:sz w:val="28"/>
          <w:szCs w:val="28"/>
        </w:rPr>
        <w:t>Юрайт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, 2016. — 332 с. — (Серия : Бакалавр. </w:t>
      </w:r>
      <w:proofErr w:type="gramStart"/>
      <w:r w:rsidRPr="002E7A19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— ISBN 978-5-9916-5136-3. — Режим доступа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7A19">
        <w:rPr>
          <w:rFonts w:ascii="Times New Roman" w:hAnsi="Times New Roman"/>
          <w:sz w:val="28"/>
          <w:szCs w:val="28"/>
        </w:rPr>
        <w:t>www.biblio-online.ru</w:t>
      </w:r>
      <w:proofErr w:type="spellEnd"/>
      <w:r w:rsidRPr="002E7A19">
        <w:rPr>
          <w:rFonts w:ascii="Times New Roman" w:hAnsi="Times New Roman"/>
          <w:sz w:val="28"/>
          <w:szCs w:val="28"/>
        </w:rPr>
        <w:t>/</w:t>
      </w:r>
      <w:proofErr w:type="spellStart"/>
      <w:r w:rsidRPr="002E7A19">
        <w:rPr>
          <w:rFonts w:ascii="Times New Roman" w:hAnsi="Times New Roman"/>
          <w:sz w:val="28"/>
          <w:szCs w:val="28"/>
        </w:rPr>
        <w:t>book</w:t>
      </w:r>
      <w:proofErr w:type="spellEnd"/>
      <w:r w:rsidRPr="002E7A19">
        <w:rPr>
          <w:rFonts w:ascii="Times New Roman" w:hAnsi="Times New Roman"/>
          <w:sz w:val="28"/>
          <w:szCs w:val="28"/>
        </w:rPr>
        <w:t>/5D0B7508-5B13-4ADF-BC2F-1886F5471FB6.</w:t>
      </w:r>
    </w:p>
    <w:p w:rsidR="002E7A19" w:rsidRPr="002E7A19" w:rsidRDefault="002E7A19" w:rsidP="002E7A19">
      <w:pPr>
        <w:pStyle w:val="ad"/>
        <w:widowControl w:val="0"/>
        <w:numPr>
          <w:ilvl w:val="0"/>
          <w:numId w:val="2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 xml:space="preserve">Страхование: учебник/ </w:t>
      </w:r>
      <w:proofErr w:type="spellStart"/>
      <w:r w:rsidRPr="002E7A19">
        <w:rPr>
          <w:rFonts w:ascii="Times New Roman" w:hAnsi="Times New Roman"/>
          <w:sz w:val="28"/>
          <w:szCs w:val="28"/>
        </w:rPr>
        <w:t>Орланюк-Малицкая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Л.П., Янова С.Ю. – М.: </w:t>
      </w:r>
      <w:proofErr w:type="spellStart"/>
      <w:r w:rsidRPr="002E7A19">
        <w:rPr>
          <w:rFonts w:ascii="Times New Roman" w:hAnsi="Times New Roman"/>
          <w:sz w:val="28"/>
          <w:szCs w:val="28"/>
        </w:rPr>
        <w:t>Юрайт</w:t>
      </w:r>
      <w:proofErr w:type="spellEnd"/>
      <w:r w:rsidRPr="002E7A19">
        <w:rPr>
          <w:rFonts w:ascii="Times New Roman" w:hAnsi="Times New Roman"/>
          <w:sz w:val="28"/>
          <w:szCs w:val="28"/>
        </w:rPr>
        <w:t>, 2010.</w:t>
      </w:r>
    </w:p>
    <w:p w:rsidR="002E7A19" w:rsidRPr="002E7A19" w:rsidRDefault="002E7A19" w:rsidP="002E7A19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Периодические экономические издания: "Деньги и кредит", "Бизнес и бан</w:t>
      </w:r>
      <w:r w:rsidRPr="002E7A19">
        <w:rPr>
          <w:rFonts w:ascii="Times New Roman" w:hAnsi="Times New Roman"/>
          <w:spacing w:val="-6"/>
          <w:sz w:val="28"/>
          <w:szCs w:val="28"/>
        </w:rPr>
        <w:softHyphen/>
        <w:t>ки", "Деньги", "Банковское дело", "Финансы и кредит", "Эксперт" и др.</w:t>
      </w:r>
    </w:p>
    <w:p w:rsidR="002E7A19" w:rsidRPr="002E7A19" w:rsidRDefault="002E7A19" w:rsidP="002E7A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7A19" w:rsidRPr="002E7A19" w:rsidRDefault="002E7A19" w:rsidP="002E7A1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7A19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2E7A19" w:rsidRPr="002E7A19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A19" w:rsidRPr="002E7A19" w:rsidRDefault="002E7A19" w:rsidP="002E7A19">
      <w:pPr>
        <w:numPr>
          <w:ilvl w:val="0"/>
          <w:numId w:val="3"/>
        </w:numPr>
        <w:tabs>
          <w:tab w:val="left" w:pos="0"/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 xml:space="preserve">Колб Р.У., Р. Дж.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Родригес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. Финансовые институты и рынки: учебник: пер. с англ. 2-го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амер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>. издания. – М.: Дело и сервис. 2003.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Боди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З., Мертон Р. Финансы: пер. с англ. – М.: Издательский дом «Вильямс», 2007. </w:t>
      </w:r>
    </w:p>
    <w:p w:rsidR="002E7A19" w:rsidRPr="002E7A19" w:rsidRDefault="002E7A19" w:rsidP="002E7A19">
      <w:pPr>
        <w:pStyle w:val="ad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bCs/>
          <w:sz w:val="28"/>
          <w:szCs w:val="28"/>
        </w:rPr>
        <w:t>Деньги, кредит, банки</w:t>
      </w:r>
      <w:r w:rsidRPr="002E7A19">
        <w:rPr>
          <w:rFonts w:ascii="Times New Roman" w:hAnsi="Times New Roman"/>
          <w:sz w:val="28"/>
          <w:szCs w:val="28"/>
        </w:rPr>
        <w:t xml:space="preserve">: Учебник / Е.А. </w:t>
      </w:r>
      <w:proofErr w:type="spellStart"/>
      <w:r w:rsidRPr="002E7A19">
        <w:rPr>
          <w:rFonts w:ascii="Times New Roman" w:hAnsi="Times New Roman"/>
          <w:sz w:val="28"/>
          <w:szCs w:val="28"/>
        </w:rPr>
        <w:t>Звонова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, М.Ю. Богачева, А.И. </w:t>
      </w:r>
      <w:proofErr w:type="spellStart"/>
      <w:r w:rsidRPr="002E7A19">
        <w:rPr>
          <w:rFonts w:ascii="Times New Roman" w:hAnsi="Times New Roman"/>
          <w:sz w:val="28"/>
          <w:szCs w:val="28"/>
        </w:rPr>
        <w:t>Болвачев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; Под ред. Е.А. </w:t>
      </w:r>
      <w:proofErr w:type="spellStart"/>
      <w:r w:rsidRPr="002E7A19">
        <w:rPr>
          <w:rFonts w:ascii="Times New Roman" w:hAnsi="Times New Roman"/>
          <w:sz w:val="28"/>
          <w:szCs w:val="28"/>
        </w:rPr>
        <w:t>Звоновой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. - М.: НИЦ ИНФРА-М, 2015. - 592 с.: 60x90 1/16. - </w:t>
      </w:r>
      <w:proofErr w:type="gramStart"/>
      <w:r w:rsidRPr="002E7A19">
        <w:rPr>
          <w:rFonts w:ascii="Times New Roman" w:hAnsi="Times New Roman"/>
          <w:sz w:val="28"/>
          <w:szCs w:val="28"/>
        </w:rPr>
        <w:t>(Высшее образование: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7A19">
        <w:rPr>
          <w:rFonts w:ascii="Times New Roman" w:hAnsi="Times New Roman"/>
          <w:sz w:val="28"/>
          <w:szCs w:val="28"/>
        </w:rPr>
        <w:t>Бакалавриат</w:t>
      </w:r>
      <w:proofErr w:type="spellEnd"/>
      <w:r w:rsidRPr="002E7A19">
        <w:rPr>
          <w:rFonts w:ascii="Times New Roman" w:hAnsi="Times New Roman"/>
          <w:sz w:val="28"/>
          <w:szCs w:val="28"/>
        </w:rPr>
        <w:t>)</w:t>
      </w:r>
      <w:proofErr w:type="gramStart"/>
      <w:r w:rsidRPr="002E7A19">
        <w:rPr>
          <w:rFonts w:ascii="Times New Roman" w:hAnsi="Times New Roman"/>
          <w:sz w:val="28"/>
          <w:szCs w:val="28"/>
        </w:rPr>
        <w:t>.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2E7A19">
        <w:rPr>
          <w:rFonts w:ascii="Times New Roman" w:hAnsi="Times New Roman"/>
          <w:sz w:val="28"/>
          <w:szCs w:val="28"/>
        </w:rPr>
        <w:t>п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ереплет) ISBN 978-5-16-005114-7, 300 экз. </w:t>
      </w:r>
      <w:hyperlink r:id="rId9" w:history="1">
        <w:r w:rsidRPr="002E7A1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http://znanium.com/catalog.php?bookinfo=466417</w:t>
        </w:r>
      </w:hyperlink>
    </w:p>
    <w:p w:rsidR="002E7A19" w:rsidRPr="002E7A19" w:rsidRDefault="002E7A19" w:rsidP="002E7A19">
      <w:pPr>
        <w:pStyle w:val="ad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Современная банковская система Российской Федерации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учебник для академического </w:t>
      </w:r>
      <w:proofErr w:type="spellStart"/>
      <w:r w:rsidRPr="002E7A19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/ Д. Г. Алексеева [и др.] ; отв. ред. Д. Г. Алексеева, С. В. </w:t>
      </w:r>
      <w:proofErr w:type="spellStart"/>
      <w:r w:rsidRPr="002E7A19">
        <w:rPr>
          <w:rFonts w:ascii="Times New Roman" w:hAnsi="Times New Roman"/>
          <w:sz w:val="28"/>
          <w:szCs w:val="28"/>
        </w:rPr>
        <w:t>Пыхтин</w:t>
      </w:r>
      <w:proofErr w:type="spellEnd"/>
      <w:r w:rsidRPr="002E7A19">
        <w:rPr>
          <w:rFonts w:ascii="Times New Roman" w:hAnsi="Times New Roman"/>
          <w:sz w:val="28"/>
          <w:szCs w:val="28"/>
        </w:rPr>
        <w:t>. — М.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Издательство </w:t>
      </w:r>
      <w:proofErr w:type="spellStart"/>
      <w:r w:rsidRPr="002E7A19">
        <w:rPr>
          <w:rFonts w:ascii="Times New Roman" w:hAnsi="Times New Roman"/>
          <w:sz w:val="28"/>
          <w:szCs w:val="28"/>
        </w:rPr>
        <w:t>Юрайт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, 2017. — 290 с. — (Серия : Бакалавр. </w:t>
      </w:r>
      <w:proofErr w:type="gramStart"/>
      <w:r w:rsidRPr="002E7A19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— ISBN 978-5-9916-9371-4. — </w:t>
      </w:r>
      <w:r w:rsidRPr="002E7A19">
        <w:rPr>
          <w:rFonts w:ascii="Times New Roman" w:hAnsi="Times New Roman"/>
          <w:sz w:val="28"/>
          <w:szCs w:val="28"/>
        </w:rPr>
        <w:lastRenderedPageBreak/>
        <w:t>Режим доступа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7A19">
        <w:rPr>
          <w:rFonts w:ascii="Times New Roman" w:hAnsi="Times New Roman"/>
          <w:sz w:val="28"/>
          <w:szCs w:val="28"/>
        </w:rPr>
        <w:t>www.biblio-online.ru</w:t>
      </w:r>
      <w:proofErr w:type="spellEnd"/>
      <w:r w:rsidRPr="002E7A19">
        <w:rPr>
          <w:rFonts w:ascii="Times New Roman" w:hAnsi="Times New Roman"/>
          <w:sz w:val="28"/>
          <w:szCs w:val="28"/>
        </w:rPr>
        <w:t>/</w:t>
      </w:r>
      <w:proofErr w:type="spellStart"/>
      <w:r w:rsidRPr="002E7A19">
        <w:rPr>
          <w:rFonts w:ascii="Times New Roman" w:hAnsi="Times New Roman"/>
          <w:sz w:val="28"/>
          <w:szCs w:val="28"/>
        </w:rPr>
        <w:t>book</w:t>
      </w:r>
      <w:proofErr w:type="spellEnd"/>
      <w:r w:rsidRPr="002E7A19">
        <w:rPr>
          <w:rFonts w:ascii="Times New Roman" w:hAnsi="Times New Roman"/>
          <w:sz w:val="28"/>
          <w:szCs w:val="28"/>
        </w:rPr>
        <w:t>/B6B3D11C-F7E4-4FDA-ADAB-2AC2C1222133.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Желтоносов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В.М.,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Гудакова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Л.В. Финансово-кредитные отношения в России: исторический аспект: учеб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>.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>п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>особие. – Краснодар: Кубанский государственный университет. 2008.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0"/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Желтоносов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В.М.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Финансизация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экономики как глобальный процесс. // Экономическая наука в </w:t>
      </w:r>
      <w:r w:rsidRPr="002E7A19">
        <w:rPr>
          <w:rFonts w:ascii="Times New Roman" w:hAnsi="Times New Roman"/>
          <w:spacing w:val="-6"/>
          <w:sz w:val="28"/>
          <w:szCs w:val="28"/>
          <w:lang w:val="en-US"/>
        </w:rPr>
        <w:t>XXI</w:t>
      </w:r>
      <w:r w:rsidRPr="002E7A19">
        <w:rPr>
          <w:rFonts w:ascii="Times New Roman" w:hAnsi="Times New Roman"/>
          <w:spacing w:val="-6"/>
          <w:sz w:val="28"/>
          <w:szCs w:val="28"/>
        </w:rPr>
        <w:t xml:space="preserve"> веке: опыт, проблемы, перспективы: Сб.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науч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. тр. – Краснодар. Кубанский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гос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. ун-т. </w:t>
      </w:r>
      <w:smartTag w:uri="urn:schemas-microsoft-com:office:smarttags" w:element="metricconverter">
        <w:smartTagPr>
          <w:attr w:name="ProductID" w:val="2005 г"/>
        </w:smartTagPr>
        <w:r w:rsidRPr="002E7A19">
          <w:rPr>
            <w:rFonts w:ascii="Times New Roman" w:hAnsi="Times New Roman"/>
            <w:spacing w:val="-6"/>
            <w:sz w:val="28"/>
            <w:szCs w:val="28"/>
          </w:rPr>
          <w:t>2005 г</w:t>
        </w:r>
      </w:smartTag>
      <w:r w:rsidRPr="002E7A19">
        <w:rPr>
          <w:rFonts w:ascii="Times New Roman" w:hAnsi="Times New Roman"/>
          <w:spacing w:val="-6"/>
          <w:sz w:val="28"/>
          <w:szCs w:val="28"/>
        </w:rPr>
        <w:t>.</w:t>
      </w:r>
    </w:p>
    <w:p w:rsidR="002E7A19" w:rsidRPr="002E7A19" w:rsidRDefault="002E7A19" w:rsidP="002E7A19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Плеханов, С.В. Инвестиционный процесс в сфере инфраструктуры - проблемы госрегулирования в условиях глобализации: монография [Электронный ресурс] : монография — Электрон</w:t>
      </w:r>
      <w:proofErr w:type="gramStart"/>
      <w:r w:rsidRPr="002E7A19">
        <w:rPr>
          <w:rFonts w:ascii="Times New Roman" w:hAnsi="Times New Roman"/>
          <w:sz w:val="28"/>
          <w:szCs w:val="28"/>
        </w:rPr>
        <w:t>.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7A19">
        <w:rPr>
          <w:rFonts w:ascii="Times New Roman" w:hAnsi="Times New Roman"/>
          <w:sz w:val="28"/>
          <w:szCs w:val="28"/>
        </w:rPr>
        <w:t>д</w:t>
      </w:r>
      <w:proofErr w:type="gramEnd"/>
      <w:r w:rsidRPr="002E7A19">
        <w:rPr>
          <w:rFonts w:ascii="Times New Roman" w:hAnsi="Times New Roman"/>
          <w:sz w:val="28"/>
          <w:szCs w:val="28"/>
        </w:rPr>
        <w:t>ан. — Москва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 Дашков и</w:t>
      </w:r>
      <w:proofErr w:type="gramStart"/>
      <w:r w:rsidRPr="002E7A1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, 2016. — 320 с. — Режим доступа: https://e.lanbook.com/book/91222 . — </w:t>
      </w:r>
      <w:proofErr w:type="spellStart"/>
      <w:r w:rsidRPr="002E7A19">
        <w:rPr>
          <w:rFonts w:ascii="Times New Roman" w:hAnsi="Times New Roman"/>
          <w:sz w:val="28"/>
          <w:szCs w:val="28"/>
        </w:rPr>
        <w:t>Загл</w:t>
      </w:r>
      <w:proofErr w:type="spellEnd"/>
      <w:r w:rsidRPr="002E7A19">
        <w:rPr>
          <w:rFonts w:ascii="Times New Roman" w:hAnsi="Times New Roman"/>
          <w:sz w:val="28"/>
          <w:szCs w:val="28"/>
        </w:rPr>
        <w:t>. с экрана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0"/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 xml:space="preserve">Колб Р.У., Р. Дж.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Родригес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. Финансовые институты и рынки: учебник: пер. с англ. 2-го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амер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>. издания. – М.: Дело и сервис. 2003.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0"/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 xml:space="preserve">Лушин С.И. Финансовая глобализация. </w:t>
      </w:r>
      <w:r w:rsidRPr="002E7A19">
        <w:rPr>
          <w:rFonts w:ascii="Times New Roman" w:hAnsi="Times New Roman"/>
          <w:iCs/>
          <w:spacing w:val="-6"/>
          <w:sz w:val="28"/>
          <w:szCs w:val="28"/>
        </w:rPr>
        <w:t>// Финансы. 2002. №</w:t>
      </w:r>
      <w:r w:rsidRPr="002E7A19">
        <w:rPr>
          <w:rFonts w:ascii="Times New Roman" w:hAnsi="Times New Roman"/>
          <w:iCs/>
          <w:spacing w:val="-6"/>
          <w:sz w:val="28"/>
          <w:szCs w:val="28"/>
          <w:lang w:val="en-US"/>
        </w:rPr>
        <w:t> </w:t>
      </w:r>
      <w:r w:rsidRPr="002E7A19">
        <w:rPr>
          <w:rFonts w:ascii="Times New Roman" w:hAnsi="Times New Roman"/>
          <w:iCs/>
          <w:spacing w:val="-6"/>
          <w:sz w:val="28"/>
          <w:szCs w:val="28"/>
        </w:rPr>
        <w:t>2. с.61–63.</w:t>
      </w:r>
    </w:p>
    <w:p w:rsidR="002E7A19" w:rsidRPr="002E7A19" w:rsidRDefault="002E7A19" w:rsidP="002E7A19">
      <w:pPr>
        <w:pStyle w:val="ae"/>
        <w:numPr>
          <w:ilvl w:val="0"/>
          <w:numId w:val="3"/>
        </w:numPr>
        <w:tabs>
          <w:tab w:val="left" w:pos="0"/>
          <w:tab w:val="left" w:pos="720"/>
        </w:tabs>
        <w:ind w:left="0" w:firstLine="709"/>
        <w:jc w:val="both"/>
        <w:rPr>
          <w:spacing w:val="-6"/>
          <w:sz w:val="28"/>
          <w:szCs w:val="28"/>
        </w:rPr>
      </w:pPr>
      <w:proofErr w:type="spellStart"/>
      <w:r w:rsidRPr="002E7A19">
        <w:rPr>
          <w:spacing w:val="-6"/>
          <w:sz w:val="28"/>
          <w:szCs w:val="28"/>
        </w:rPr>
        <w:t>Матюхов</w:t>
      </w:r>
      <w:proofErr w:type="spellEnd"/>
      <w:r w:rsidRPr="002E7A19">
        <w:rPr>
          <w:spacing w:val="-6"/>
          <w:sz w:val="28"/>
          <w:szCs w:val="28"/>
        </w:rPr>
        <w:t xml:space="preserve"> А.Е. Финансовая инфраструктура инновационной деятельности: проблемы формирования в России. // Финансы и кредит. 2007. № 22. </w:t>
      </w:r>
    </w:p>
    <w:p w:rsidR="002E7A19" w:rsidRPr="002E7A19" w:rsidRDefault="002E7A19" w:rsidP="002E7A19">
      <w:pPr>
        <w:pStyle w:val="a6"/>
        <w:numPr>
          <w:ilvl w:val="0"/>
          <w:numId w:val="3"/>
        </w:numPr>
        <w:tabs>
          <w:tab w:val="left" w:pos="0"/>
          <w:tab w:val="left" w:pos="720"/>
          <w:tab w:val="left" w:pos="900"/>
        </w:tabs>
        <w:ind w:left="0" w:firstLine="709"/>
        <w:jc w:val="both"/>
        <w:rPr>
          <w:b w:val="0"/>
          <w:spacing w:val="-6"/>
          <w:sz w:val="28"/>
          <w:szCs w:val="28"/>
        </w:rPr>
      </w:pPr>
      <w:r w:rsidRPr="002E7A19">
        <w:rPr>
          <w:b w:val="0"/>
          <w:spacing w:val="-6"/>
          <w:sz w:val="28"/>
          <w:szCs w:val="28"/>
        </w:rPr>
        <w:t xml:space="preserve">Международные валютно-кредитные и финансовые отношения. Под </w:t>
      </w:r>
      <w:proofErr w:type="spellStart"/>
      <w:r w:rsidRPr="002E7A19">
        <w:rPr>
          <w:b w:val="0"/>
          <w:spacing w:val="-6"/>
          <w:sz w:val="28"/>
          <w:szCs w:val="28"/>
        </w:rPr>
        <w:t>ред.Л.Н.Красавиной</w:t>
      </w:r>
      <w:proofErr w:type="spellEnd"/>
      <w:r w:rsidRPr="002E7A19">
        <w:rPr>
          <w:b w:val="0"/>
          <w:spacing w:val="-6"/>
          <w:sz w:val="28"/>
          <w:szCs w:val="28"/>
        </w:rPr>
        <w:t>. – М.2008.</w:t>
      </w:r>
    </w:p>
    <w:p w:rsidR="002E7A19" w:rsidRPr="002E7A19" w:rsidRDefault="002E7A19" w:rsidP="002E7A19">
      <w:pPr>
        <w:pStyle w:val="ae"/>
        <w:numPr>
          <w:ilvl w:val="0"/>
          <w:numId w:val="3"/>
        </w:numPr>
        <w:tabs>
          <w:tab w:val="left" w:pos="0"/>
          <w:tab w:val="left" w:pos="720"/>
        </w:tabs>
        <w:ind w:left="0" w:firstLine="709"/>
        <w:jc w:val="both"/>
        <w:rPr>
          <w:spacing w:val="-6"/>
          <w:sz w:val="28"/>
          <w:szCs w:val="28"/>
        </w:rPr>
      </w:pPr>
      <w:r w:rsidRPr="002E7A19">
        <w:rPr>
          <w:spacing w:val="-6"/>
          <w:sz w:val="28"/>
          <w:szCs w:val="28"/>
        </w:rPr>
        <w:t>Финансы в вопросах и ответах: учеб. Пособие. Под ред. В.В. Ковалева, В.В. Иванова – М.: Изд-во «Проспект», 2005.</w:t>
      </w:r>
    </w:p>
    <w:p w:rsidR="002E7A19" w:rsidRPr="002E7A19" w:rsidRDefault="002E7A19" w:rsidP="002E7A19">
      <w:pPr>
        <w:pStyle w:val="Web"/>
        <w:numPr>
          <w:ilvl w:val="0"/>
          <w:numId w:val="3"/>
        </w:numPr>
        <w:tabs>
          <w:tab w:val="left" w:pos="720"/>
        </w:tabs>
        <w:spacing w:before="0" w:after="0"/>
        <w:ind w:left="0" w:firstLine="709"/>
        <w:jc w:val="both"/>
        <w:rPr>
          <w:rStyle w:val="pg1"/>
          <w:color w:val="auto"/>
          <w:spacing w:val="-6"/>
          <w:sz w:val="28"/>
          <w:szCs w:val="28"/>
        </w:rPr>
      </w:pPr>
      <w:r w:rsidRPr="002E7A19">
        <w:rPr>
          <w:color w:val="auto"/>
          <w:spacing w:val="-6"/>
          <w:sz w:val="28"/>
          <w:szCs w:val="28"/>
        </w:rPr>
        <w:t xml:space="preserve">Финансы организаций (предприятий) / Под ред. Колчиной Н.В. М.: </w:t>
      </w:r>
      <w:r w:rsidRPr="002E7A19">
        <w:rPr>
          <w:rStyle w:val="izd1"/>
          <w:color w:val="auto"/>
          <w:spacing w:val="-6"/>
          <w:sz w:val="28"/>
          <w:szCs w:val="28"/>
        </w:rPr>
        <w:t xml:space="preserve">ЮНИТИ-ДАНА </w:t>
      </w:r>
      <w:smartTag w:uri="urn:schemas-microsoft-com:office:smarttags" w:element="metricconverter">
        <w:smartTagPr>
          <w:attr w:name="ProductID" w:val="2007 г"/>
        </w:smartTagPr>
        <w:r w:rsidRPr="002E7A19">
          <w:rPr>
            <w:rStyle w:val="year1"/>
            <w:color w:val="auto"/>
            <w:spacing w:val="-6"/>
            <w:sz w:val="28"/>
            <w:szCs w:val="28"/>
          </w:rPr>
          <w:t>2007 г</w:t>
        </w:r>
      </w:smartTag>
      <w:r w:rsidRPr="002E7A19">
        <w:rPr>
          <w:rStyle w:val="year1"/>
          <w:color w:val="auto"/>
          <w:spacing w:val="-6"/>
          <w:sz w:val="28"/>
          <w:szCs w:val="28"/>
        </w:rPr>
        <w:t xml:space="preserve">. </w:t>
      </w:r>
    </w:p>
    <w:p w:rsidR="002E7A19" w:rsidRPr="002E7A19" w:rsidRDefault="002E7A19" w:rsidP="002E7A19">
      <w:pPr>
        <w:pStyle w:val="Web"/>
        <w:numPr>
          <w:ilvl w:val="0"/>
          <w:numId w:val="3"/>
        </w:numPr>
        <w:tabs>
          <w:tab w:val="left" w:pos="720"/>
        </w:tabs>
        <w:spacing w:before="0" w:after="0"/>
        <w:ind w:left="0" w:firstLine="709"/>
        <w:jc w:val="both"/>
        <w:rPr>
          <w:color w:val="auto"/>
          <w:spacing w:val="-6"/>
          <w:sz w:val="28"/>
          <w:szCs w:val="28"/>
        </w:rPr>
      </w:pPr>
      <w:proofErr w:type="spellStart"/>
      <w:r w:rsidRPr="002E7A19">
        <w:rPr>
          <w:color w:val="auto"/>
          <w:spacing w:val="-6"/>
          <w:sz w:val="28"/>
          <w:szCs w:val="28"/>
        </w:rPr>
        <w:t>Шуляк</w:t>
      </w:r>
      <w:proofErr w:type="spellEnd"/>
      <w:r w:rsidRPr="002E7A19">
        <w:rPr>
          <w:color w:val="auto"/>
          <w:spacing w:val="-6"/>
          <w:sz w:val="28"/>
          <w:szCs w:val="28"/>
        </w:rPr>
        <w:t xml:space="preserve"> П.Н. </w:t>
      </w:r>
      <w:hyperlink r:id="rId10" w:tooltip="Показать/убрать аннотацию" w:history="1">
        <w:r w:rsidRPr="002E7A19">
          <w:rPr>
            <w:rStyle w:val="a8"/>
            <w:rFonts w:eastAsiaTheme="majorEastAsia"/>
            <w:color w:val="auto"/>
            <w:spacing w:val="-6"/>
            <w:sz w:val="28"/>
            <w:szCs w:val="28"/>
            <w:u w:val="none"/>
          </w:rPr>
          <w:t>Финансы предприятия.</w:t>
        </w:r>
      </w:hyperlink>
      <w:r w:rsidRPr="002E7A19">
        <w:rPr>
          <w:color w:val="auto"/>
          <w:spacing w:val="-6"/>
          <w:sz w:val="28"/>
          <w:szCs w:val="28"/>
        </w:rPr>
        <w:t xml:space="preserve"> </w:t>
      </w:r>
      <w:r w:rsidRPr="002E7A19">
        <w:rPr>
          <w:rStyle w:val="izd1"/>
          <w:color w:val="auto"/>
          <w:spacing w:val="-6"/>
          <w:sz w:val="28"/>
          <w:szCs w:val="28"/>
        </w:rPr>
        <w:t>Издательский дом Дашков и</w:t>
      </w:r>
      <w:proofErr w:type="gramStart"/>
      <w:r w:rsidRPr="002E7A19">
        <w:rPr>
          <w:rStyle w:val="izd1"/>
          <w:color w:val="auto"/>
          <w:spacing w:val="-6"/>
          <w:sz w:val="28"/>
          <w:szCs w:val="28"/>
        </w:rPr>
        <w:t xml:space="preserve"> К</w:t>
      </w:r>
      <w:proofErr w:type="gramEnd"/>
      <w:r w:rsidRPr="002E7A19">
        <w:rPr>
          <w:rStyle w:val="izd1"/>
          <w:color w:val="auto"/>
          <w:spacing w:val="-6"/>
          <w:sz w:val="28"/>
          <w:szCs w:val="28"/>
        </w:rPr>
        <w:t xml:space="preserve">, </w:t>
      </w:r>
      <w:r w:rsidRPr="002E7A19">
        <w:rPr>
          <w:rStyle w:val="year1"/>
          <w:color w:val="auto"/>
          <w:spacing w:val="-6"/>
          <w:sz w:val="28"/>
          <w:szCs w:val="28"/>
        </w:rPr>
        <w:t xml:space="preserve">2006г. </w:t>
      </w:r>
    </w:p>
    <w:p w:rsidR="002E7A19" w:rsidRPr="002E7A19" w:rsidRDefault="002E7A19" w:rsidP="002E7A19">
      <w:pPr>
        <w:pStyle w:val="Web"/>
        <w:numPr>
          <w:ilvl w:val="0"/>
          <w:numId w:val="3"/>
        </w:numPr>
        <w:tabs>
          <w:tab w:val="left" w:pos="720"/>
        </w:tabs>
        <w:spacing w:before="0" w:after="0"/>
        <w:ind w:left="0" w:firstLine="709"/>
        <w:jc w:val="both"/>
        <w:rPr>
          <w:color w:val="auto"/>
          <w:spacing w:val="-6"/>
          <w:sz w:val="28"/>
          <w:szCs w:val="28"/>
        </w:rPr>
      </w:pPr>
      <w:r w:rsidRPr="002E7A19">
        <w:rPr>
          <w:color w:val="auto"/>
          <w:spacing w:val="-6"/>
          <w:sz w:val="28"/>
          <w:szCs w:val="28"/>
        </w:rPr>
        <w:t xml:space="preserve">Щербина А.В. Финансы организаций.  </w:t>
      </w:r>
      <w:r w:rsidRPr="002E7A19">
        <w:rPr>
          <w:rStyle w:val="izd1"/>
          <w:color w:val="auto"/>
          <w:spacing w:val="-6"/>
          <w:sz w:val="28"/>
          <w:szCs w:val="28"/>
        </w:rPr>
        <w:t xml:space="preserve">Феникс, </w:t>
      </w:r>
      <w:smartTag w:uri="urn:schemas-microsoft-com:office:smarttags" w:element="metricconverter">
        <w:smartTagPr>
          <w:attr w:name="ProductID" w:val="2005 г"/>
        </w:smartTagPr>
        <w:r w:rsidRPr="002E7A19">
          <w:rPr>
            <w:rStyle w:val="year1"/>
            <w:color w:val="auto"/>
            <w:spacing w:val="-6"/>
            <w:sz w:val="28"/>
            <w:szCs w:val="28"/>
          </w:rPr>
          <w:t>2005 г</w:t>
        </w:r>
      </w:smartTag>
      <w:r w:rsidRPr="002E7A19">
        <w:rPr>
          <w:rStyle w:val="year1"/>
          <w:color w:val="auto"/>
          <w:spacing w:val="-6"/>
          <w:sz w:val="28"/>
          <w:szCs w:val="28"/>
        </w:rPr>
        <w:t xml:space="preserve">. 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 xml:space="preserve">Евстигнеев Е.Н. Основы налогового планирования. </w:t>
      </w:r>
      <w:r w:rsidRPr="002E7A19">
        <w:rPr>
          <w:rFonts w:ascii="Times New Roman" w:hAnsi="Times New Roman"/>
          <w:spacing w:val="-6"/>
          <w:sz w:val="28"/>
          <w:szCs w:val="28"/>
        </w:rPr>
        <w:sym w:font="Symbol" w:char="F02D"/>
      </w:r>
      <w:r w:rsidRPr="002E7A19">
        <w:rPr>
          <w:rFonts w:ascii="Times New Roman" w:hAnsi="Times New Roman"/>
          <w:spacing w:val="-6"/>
          <w:sz w:val="28"/>
          <w:szCs w:val="28"/>
        </w:rPr>
        <w:t xml:space="preserve"> СПб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 xml:space="preserve">.: 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>Питер, 2004.</w:t>
      </w:r>
    </w:p>
    <w:p w:rsidR="002E7A19" w:rsidRPr="002E7A19" w:rsidRDefault="002E7A19" w:rsidP="002E7A19">
      <w:pPr>
        <w:pStyle w:val="3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Вылкова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Е.С., 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>Романовский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 xml:space="preserve"> М.В. Налоговое планирование. </w:t>
      </w:r>
      <w:r w:rsidRPr="002E7A19">
        <w:rPr>
          <w:rFonts w:ascii="Times New Roman" w:hAnsi="Times New Roman"/>
          <w:spacing w:val="-6"/>
          <w:sz w:val="28"/>
          <w:szCs w:val="28"/>
        </w:rPr>
        <w:sym w:font="Symbol" w:char="F02D"/>
      </w:r>
      <w:r w:rsidRPr="002E7A19">
        <w:rPr>
          <w:rFonts w:ascii="Times New Roman" w:hAnsi="Times New Roman"/>
          <w:spacing w:val="-6"/>
          <w:sz w:val="28"/>
          <w:szCs w:val="28"/>
        </w:rPr>
        <w:t xml:space="preserve"> СПб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 xml:space="preserve">.: 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>Питер, 2004.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7A19">
        <w:rPr>
          <w:rFonts w:ascii="Times New Roman" w:hAnsi="Times New Roman"/>
          <w:sz w:val="28"/>
          <w:szCs w:val="28"/>
        </w:rPr>
        <w:t>Сплетухнов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Ю.А., </w:t>
      </w:r>
      <w:proofErr w:type="spellStart"/>
      <w:r w:rsidRPr="002E7A19">
        <w:rPr>
          <w:rFonts w:ascii="Times New Roman" w:hAnsi="Times New Roman"/>
          <w:sz w:val="28"/>
          <w:szCs w:val="28"/>
        </w:rPr>
        <w:t>Дюжиков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Е.Ф.  Страхование: Учебное </w:t>
      </w:r>
      <w:proofErr w:type="spellStart"/>
      <w:r w:rsidRPr="002E7A19">
        <w:rPr>
          <w:rFonts w:ascii="Times New Roman" w:hAnsi="Times New Roman"/>
          <w:sz w:val="28"/>
          <w:szCs w:val="28"/>
        </w:rPr>
        <w:t>пособие</w:t>
      </w:r>
      <w:proofErr w:type="gramStart"/>
      <w:r w:rsidRPr="002E7A19">
        <w:rPr>
          <w:rFonts w:ascii="Times New Roman" w:hAnsi="Times New Roman"/>
          <w:sz w:val="28"/>
          <w:szCs w:val="28"/>
        </w:rPr>
        <w:t>.-</w:t>
      </w:r>
      <w:proofErr w:type="gramEnd"/>
      <w:r w:rsidRPr="002E7A19">
        <w:rPr>
          <w:rFonts w:ascii="Times New Roman" w:hAnsi="Times New Roman"/>
          <w:sz w:val="28"/>
          <w:szCs w:val="28"/>
        </w:rPr>
        <w:t>ИНФРА-М</w:t>
      </w:r>
      <w:proofErr w:type="spellEnd"/>
      <w:r w:rsidRPr="002E7A19">
        <w:rPr>
          <w:rFonts w:ascii="Times New Roman" w:hAnsi="Times New Roman"/>
          <w:sz w:val="28"/>
          <w:szCs w:val="28"/>
        </w:rPr>
        <w:t>, 2007.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Страхование: экономика, организация, управление: Учебник в 2-х т./Под ред. Черновой Г.В. – М.: Экономика, 2010.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Грищенко Н.Б. Основы страховой деятельности: Учебное пособие. – М.: Финансы и статистика, 2006.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>Страхование: Учебное пособие</w:t>
      </w:r>
      <w:proofErr w:type="gramStart"/>
      <w:r w:rsidRPr="002E7A19">
        <w:rPr>
          <w:rFonts w:ascii="Times New Roman" w:hAnsi="Times New Roman"/>
          <w:sz w:val="28"/>
          <w:szCs w:val="28"/>
        </w:rPr>
        <w:t>/П</w:t>
      </w:r>
      <w:proofErr w:type="gramEnd"/>
      <w:r w:rsidRPr="002E7A19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2E7A19">
        <w:rPr>
          <w:rFonts w:ascii="Times New Roman" w:hAnsi="Times New Roman"/>
          <w:sz w:val="28"/>
          <w:szCs w:val="28"/>
        </w:rPr>
        <w:t>Рябикина</w:t>
      </w:r>
      <w:proofErr w:type="spellEnd"/>
      <w:r w:rsidRPr="002E7A19">
        <w:rPr>
          <w:rFonts w:ascii="Times New Roman" w:hAnsi="Times New Roman"/>
          <w:sz w:val="28"/>
          <w:szCs w:val="28"/>
        </w:rPr>
        <w:t xml:space="preserve"> В.И. – М.: </w:t>
      </w:r>
      <w:proofErr w:type="spellStart"/>
      <w:r w:rsidRPr="002E7A19">
        <w:rPr>
          <w:rFonts w:ascii="Times New Roman" w:hAnsi="Times New Roman"/>
          <w:sz w:val="28"/>
          <w:szCs w:val="28"/>
        </w:rPr>
        <w:t>Экономистъ</w:t>
      </w:r>
      <w:proofErr w:type="spellEnd"/>
      <w:r w:rsidRPr="002E7A19">
        <w:rPr>
          <w:rFonts w:ascii="Times New Roman" w:hAnsi="Times New Roman"/>
          <w:sz w:val="28"/>
          <w:szCs w:val="28"/>
        </w:rPr>
        <w:t>, 2006.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z w:val="28"/>
          <w:szCs w:val="28"/>
        </w:rPr>
        <w:t xml:space="preserve"> Страховой бизнес: Словарь-справочник/Юлдашев Р.Т. – М.: </w:t>
      </w:r>
      <w:proofErr w:type="spellStart"/>
      <w:r w:rsidRPr="002E7A19">
        <w:rPr>
          <w:rFonts w:ascii="Times New Roman" w:hAnsi="Times New Roman"/>
          <w:sz w:val="28"/>
          <w:szCs w:val="28"/>
        </w:rPr>
        <w:t>Анкил</w:t>
      </w:r>
      <w:proofErr w:type="spellEnd"/>
      <w:r w:rsidRPr="002E7A19">
        <w:rPr>
          <w:rFonts w:ascii="Times New Roman" w:hAnsi="Times New Roman"/>
          <w:sz w:val="28"/>
          <w:szCs w:val="28"/>
        </w:rPr>
        <w:t>, 2005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Финансово-кредитный энциклопедический словарь / под ред. А.Г. Грязновой. М.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 xml:space="preserve"> :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 xml:space="preserve"> Финансы и статистика, 2002.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lastRenderedPageBreak/>
        <w:t>Килячков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А.А.,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Чалдаева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Л.А. Рынок ценных бумаг и биржевое дело. М., 2004.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.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Кричанский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К.В. Рынок ценных бумаг: учеб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>.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>п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>особие. М., 2007.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Лялин В.А., Воробьев П.В. Рынок ценных бумаг: учеб. М., 2006.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Рынок ценных бумаг: Учебник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 xml:space="preserve"> / П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>од ред. В.А. Галанова, А.И. Басова. М., 2004.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Ценные бумаги: Учебник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 xml:space="preserve"> /П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 xml:space="preserve">од ред. В.И. Колесникова, В.С.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Торкановского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>. М., 2000.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Шарп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У.,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Александер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Г., </w:t>
      </w:r>
      <w:proofErr w:type="spellStart"/>
      <w:r w:rsidRPr="002E7A19">
        <w:rPr>
          <w:rFonts w:ascii="Times New Roman" w:hAnsi="Times New Roman"/>
          <w:spacing w:val="-6"/>
          <w:sz w:val="28"/>
          <w:szCs w:val="28"/>
        </w:rPr>
        <w:t>Бейли</w:t>
      </w:r>
      <w:proofErr w:type="spellEnd"/>
      <w:r w:rsidRPr="002E7A19">
        <w:rPr>
          <w:rFonts w:ascii="Times New Roman" w:hAnsi="Times New Roman"/>
          <w:spacing w:val="-6"/>
          <w:sz w:val="28"/>
          <w:szCs w:val="28"/>
        </w:rPr>
        <w:t xml:space="preserve">  Дж. Инвестиции. М., 2004.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iCs/>
          <w:spacing w:val="-6"/>
          <w:sz w:val="28"/>
          <w:szCs w:val="28"/>
        </w:rPr>
        <w:t>Бочаров В.В. Инвестиции. СПб</w:t>
      </w:r>
      <w:proofErr w:type="gramStart"/>
      <w:r w:rsidRPr="002E7A19">
        <w:rPr>
          <w:rFonts w:ascii="Times New Roman" w:hAnsi="Times New Roman"/>
          <w:iCs/>
          <w:spacing w:val="-6"/>
          <w:sz w:val="28"/>
          <w:szCs w:val="28"/>
        </w:rPr>
        <w:t xml:space="preserve">., </w:t>
      </w:r>
      <w:proofErr w:type="gramEnd"/>
      <w:r w:rsidRPr="002E7A19">
        <w:rPr>
          <w:rFonts w:ascii="Times New Roman" w:hAnsi="Times New Roman"/>
          <w:iCs/>
          <w:spacing w:val="-6"/>
          <w:sz w:val="28"/>
          <w:szCs w:val="28"/>
        </w:rPr>
        <w:t>2003.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pacing w:val="-6"/>
          <w:sz w:val="28"/>
          <w:szCs w:val="28"/>
        </w:rPr>
      </w:pPr>
      <w:proofErr w:type="spellStart"/>
      <w:r w:rsidRPr="002E7A19">
        <w:rPr>
          <w:rFonts w:ascii="Times New Roman" w:hAnsi="Times New Roman"/>
          <w:iCs/>
          <w:spacing w:val="-6"/>
          <w:sz w:val="28"/>
          <w:szCs w:val="28"/>
        </w:rPr>
        <w:t>Шарп</w:t>
      </w:r>
      <w:proofErr w:type="spellEnd"/>
      <w:r w:rsidRPr="002E7A19">
        <w:rPr>
          <w:rFonts w:ascii="Times New Roman" w:hAnsi="Times New Roman"/>
          <w:iCs/>
          <w:spacing w:val="-6"/>
          <w:sz w:val="28"/>
          <w:szCs w:val="28"/>
        </w:rPr>
        <w:t xml:space="preserve"> У.Ф. и др. Инвестиции. М., 2007, 2008.</w:t>
      </w:r>
    </w:p>
    <w:p w:rsidR="002E7A19" w:rsidRPr="002E7A19" w:rsidRDefault="002E7A19" w:rsidP="002E7A19">
      <w:pPr>
        <w:pStyle w:val="ad"/>
        <w:numPr>
          <w:ilvl w:val="0"/>
          <w:numId w:val="3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Бюджетный кодекс Российской Федерации, утвержден Федеральным законом   145-ФЗ от 31.07.1998 (с изменениями и дополнениями).</w:t>
      </w:r>
    </w:p>
    <w:p w:rsidR="002E7A19" w:rsidRPr="002E7A19" w:rsidRDefault="002E7A19" w:rsidP="002E7A19">
      <w:pPr>
        <w:pStyle w:val="ad"/>
        <w:numPr>
          <w:ilvl w:val="0"/>
          <w:numId w:val="3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 xml:space="preserve">Налоговый кодекс Российской Федерации. Часть первая, </w:t>
      </w:r>
      <w:proofErr w:type="gramStart"/>
      <w:r w:rsidRPr="002E7A19">
        <w:rPr>
          <w:rFonts w:ascii="Times New Roman" w:hAnsi="Times New Roman"/>
          <w:spacing w:val="-6"/>
          <w:sz w:val="28"/>
          <w:szCs w:val="28"/>
        </w:rPr>
        <w:t>утвержден</w:t>
      </w:r>
      <w:proofErr w:type="gramEnd"/>
      <w:r w:rsidRPr="002E7A19">
        <w:rPr>
          <w:rFonts w:ascii="Times New Roman" w:hAnsi="Times New Roman"/>
          <w:spacing w:val="-6"/>
          <w:sz w:val="28"/>
          <w:szCs w:val="28"/>
        </w:rPr>
        <w:t xml:space="preserve"> Федеральным законом   146-ФЗ от 31.07.1998 (с изменениями и дополнениями). </w:t>
      </w:r>
    </w:p>
    <w:p w:rsidR="002E7A19" w:rsidRPr="002E7A19" w:rsidRDefault="002E7A19" w:rsidP="002E7A19">
      <w:pPr>
        <w:pStyle w:val="ad"/>
        <w:numPr>
          <w:ilvl w:val="0"/>
          <w:numId w:val="3"/>
        </w:numPr>
        <w:tabs>
          <w:tab w:val="left" w:pos="720"/>
        </w:tabs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>Налоговый кодекс Российской Федерации. Часть вторая, утверждена Федеральным законом   117-ФЗ от 05.08.2000 (с изменениями и дополнениями).</w:t>
      </w:r>
    </w:p>
    <w:p w:rsidR="002E7A19" w:rsidRPr="002E7A19" w:rsidRDefault="002E7A19" w:rsidP="002E7A19">
      <w:pPr>
        <w:pStyle w:val="ad"/>
        <w:numPr>
          <w:ilvl w:val="0"/>
          <w:numId w:val="3"/>
        </w:numPr>
        <w:tabs>
          <w:tab w:val="left" w:pos="720"/>
        </w:tabs>
        <w:ind w:left="0" w:firstLine="709"/>
        <w:jc w:val="both"/>
        <w:rPr>
          <w:rStyle w:val="pg1"/>
          <w:rFonts w:ascii="Times New Roman" w:hAnsi="Times New Roman"/>
          <w:spacing w:val="-6"/>
          <w:sz w:val="28"/>
          <w:szCs w:val="28"/>
        </w:rPr>
      </w:pPr>
      <w:r w:rsidRPr="002E7A19">
        <w:rPr>
          <w:rFonts w:ascii="Times New Roman" w:hAnsi="Times New Roman"/>
          <w:spacing w:val="-6"/>
          <w:sz w:val="28"/>
          <w:szCs w:val="28"/>
        </w:rPr>
        <w:t xml:space="preserve">Большаков С.В. Финансы предприятий: теория и практика. М., </w:t>
      </w:r>
      <w:r w:rsidRPr="002E7A19">
        <w:rPr>
          <w:rStyle w:val="izd1"/>
          <w:rFonts w:ascii="Times New Roman" w:hAnsi="Times New Roman"/>
          <w:color w:val="auto"/>
          <w:spacing w:val="-6"/>
          <w:sz w:val="28"/>
          <w:szCs w:val="28"/>
        </w:rPr>
        <w:t xml:space="preserve">Книжный мир </w:t>
      </w:r>
      <w:smartTag w:uri="urn:schemas-microsoft-com:office:smarttags" w:element="metricconverter">
        <w:smartTagPr>
          <w:attr w:name="ProductID" w:val="2005 г"/>
        </w:smartTagPr>
        <w:r w:rsidRPr="002E7A19">
          <w:rPr>
            <w:rStyle w:val="year1"/>
            <w:rFonts w:ascii="Times New Roman" w:hAnsi="Times New Roman"/>
            <w:spacing w:val="-6"/>
            <w:sz w:val="28"/>
            <w:szCs w:val="28"/>
          </w:rPr>
          <w:t>2005 г</w:t>
        </w:r>
      </w:smartTag>
      <w:r w:rsidRPr="002E7A19">
        <w:rPr>
          <w:rStyle w:val="year1"/>
          <w:rFonts w:ascii="Times New Roman" w:hAnsi="Times New Roman"/>
          <w:spacing w:val="-6"/>
          <w:sz w:val="28"/>
          <w:szCs w:val="28"/>
        </w:rPr>
        <w:t xml:space="preserve">. </w:t>
      </w:r>
      <w:r w:rsidRPr="002E7A19">
        <w:rPr>
          <w:rStyle w:val="year1"/>
          <w:rFonts w:ascii="Times New Roman" w:hAnsi="Times New Roman"/>
          <w:spacing w:val="-6"/>
          <w:sz w:val="28"/>
          <w:szCs w:val="28"/>
        </w:rPr>
        <w:sym w:font="Symbol" w:char="F02D"/>
      </w:r>
      <w:r w:rsidRPr="002E7A19">
        <w:rPr>
          <w:rStyle w:val="year1"/>
          <w:rFonts w:ascii="Times New Roman" w:hAnsi="Times New Roman"/>
          <w:spacing w:val="-6"/>
          <w:sz w:val="28"/>
          <w:szCs w:val="28"/>
        </w:rPr>
        <w:t xml:space="preserve"> </w:t>
      </w:r>
      <w:r w:rsidRPr="002E7A19">
        <w:rPr>
          <w:rStyle w:val="pg1"/>
          <w:rFonts w:ascii="Times New Roman" w:hAnsi="Times New Roman"/>
          <w:spacing w:val="-6"/>
          <w:sz w:val="28"/>
          <w:szCs w:val="28"/>
        </w:rPr>
        <w:t xml:space="preserve">617 </w:t>
      </w:r>
      <w:proofErr w:type="gramStart"/>
      <w:r w:rsidRPr="002E7A19">
        <w:rPr>
          <w:rStyle w:val="pg1"/>
          <w:rFonts w:ascii="Times New Roman" w:hAnsi="Times New Roman"/>
          <w:spacing w:val="-6"/>
          <w:sz w:val="28"/>
          <w:szCs w:val="28"/>
        </w:rPr>
        <w:t>с</w:t>
      </w:r>
      <w:proofErr w:type="gramEnd"/>
      <w:r w:rsidRPr="002E7A19">
        <w:rPr>
          <w:rStyle w:val="pg1"/>
          <w:rFonts w:ascii="Times New Roman" w:hAnsi="Times New Roman"/>
          <w:spacing w:val="-6"/>
          <w:sz w:val="28"/>
          <w:szCs w:val="28"/>
        </w:rPr>
        <w:t>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Style w:val="pg1"/>
          <w:rFonts w:ascii="Times New Roman" w:hAnsi="Times New Roman" w:cs="Times New Roman"/>
          <w:spacing w:val="-6"/>
          <w:sz w:val="28"/>
          <w:szCs w:val="28"/>
        </w:rPr>
      </w:pPr>
      <w:r w:rsidRPr="002E7A19">
        <w:rPr>
          <w:rStyle w:val="pg1"/>
          <w:rFonts w:ascii="Times New Roman" w:hAnsi="Times New Roman" w:cs="Times New Roman"/>
          <w:spacing w:val="-6"/>
          <w:sz w:val="28"/>
          <w:szCs w:val="28"/>
        </w:rPr>
        <w:t>Гаврилова А.Н., Попов А.А. Финансы организаций (предприятий): Учеб</w:t>
      </w:r>
      <w:proofErr w:type="gramStart"/>
      <w:r w:rsidRPr="002E7A19">
        <w:rPr>
          <w:rStyle w:val="pg1"/>
          <w:rFonts w:ascii="Times New Roman" w:hAnsi="Times New Roman" w:cs="Times New Roman"/>
          <w:spacing w:val="-6"/>
          <w:sz w:val="28"/>
          <w:szCs w:val="28"/>
        </w:rPr>
        <w:t>.</w:t>
      </w:r>
      <w:proofErr w:type="gramEnd"/>
      <w:r w:rsidRPr="002E7A19">
        <w:rPr>
          <w:rStyle w:val="pg1"/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2E7A19">
        <w:rPr>
          <w:rStyle w:val="pg1"/>
          <w:rFonts w:ascii="Times New Roman" w:hAnsi="Times New Roman" w:cs="Times New Roman"/>
          <w:spacing w:val="-6"/>
          <w:sz w:val="28"/>
          <w:szCs w:val="28"/>
        </w:rPr>
        <w:t>п</w:t>
      </w:r>
      <w:proofErr w:type="gramEnd"/>
      <w:r w:rsidRPr="002E7A19">
        <w:rPr>
          <w:rStyle w:val="pg1"/>
          <w:rFonts w:ascii="Times New Roman" w:hAnsi="Times New Roman" w:cs="Times New Roman"/>
          <w:spacing w:val="-6"/>
          <w:sz w:val="28"/>
          <w:szCs w:val="28"/>
        </w:rPr>
        <w:t>ос. М.: КНОРУС, 2005г.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Style w:val="year1"/>
          <w:rFonts w:ascii="Times New Roman" w:hAnsi="Times New Roman" w:cs="Times New Roman"/>
          <w:spacing w:val="-6"/>
          <w:sz w:val="28"/>
          <w:szCs w:val="28"/>
        </w:rPr>
      </w:pPr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Карелин В.С. </w:t>
      </w:r>
      <w:hyperlink r:id="rId11" w:tooltip="Показать/убрать аннотацию" w:history="1">
        <w:r w:rsidRPr="002E7A19">
          <w:rPr>
            <w:rStyle w:val="a8"/>
            <w:rFonts w:ascii="Times New Roman" w:hAnsi="Times New Roman" w:cs="Times New Roman"/>
            <w:color w:val="auto"/>
            <w:spacing w:val="-6"/>
            <w:sz w:val="28"/>
            <w:szCs w:val="28"/>
            <w:u w:val="none"/>
          </w:rPr>
          <w:t>Финансы корпораций.</w:t>
        </w:r>
      </w:hyperlink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E7A19">
        <w:rPr>
          <w:rStyle w:val="izd1"/>
          <w:rFonts w:ascii="Times New Roman" w:hAnsi="Times New Roman" w:cs="Times New Roman"/>
          <w:color w:val="auto"/>
          <w:spacing w:val="-6"/>
          <w:sz w:val="28"/>
          <w:szCs w:val="28"/>
        </w:rPr>
        <w:t>Издательский дом Дашков и</w:t>
      </w:r>
      <w:proofErr w:type="gramStart"/>
      <w:r w:rsidRPr="002E7A19">
        <w:rPr>
          <w:rStyle w:val="izd1"/>
          <w:rFonts w:ascii="Times New Roman" w:hAnsi="Times New Roman" w:cs="Times New Roman"/>
          <w:color w:val="auto"/>
          <w:spacing w:val="-6"/>
          <w:sz w:val="28"/>
          <w:szCs w:val="28"/>
        </w:rPr>
        <w:t xml:space="preserve"> К</w:t>
      </w:r>
      <w:proofErr w:type="gramEnd"/>
      <w:r w:rsidRPr="002E7A19">
        <w:rPr>
          <w:rStyle w:val="izd1"/>
          <w:rFonts w:ascii="Times New Roman" w:hAnsi="Times New Roman" w:cs="Times New Roman"/>
          <w:color w:val="auto"/>
          <w:spacing w:val="-6"/>
          <w:sz w:val="28"/>
          <w:szCs w:val="28"/>
        </w:rPr>
        <w:t xml:space="preserve">, </w:t>
      </w:r>
      <w:r w:rsidRPr="002E7A19">
        <w:rPr>
          <w:rStyle w:val="year1"/>
          <w:rFonts w:ascii="Times New Roman" w:hAnsi="Times New Roman" w:cs="Times New Roman"/>
          <w:spacing w:val="-6"/>
          <w:sz w:val="28"/>
          <w:szCs w:val="28"/>
        </w:rPr>
        <w:t xml:space="preserve">2005г. 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Ковалев В.В., Ковалев Вит. В. Финансы предприятий. М.: "Проспект",      </w:t>
      </w:r>
      <w:smartTag w:uri="urn:schemas-microsoft-com:office:smarttags" w:element="metricconverter">
        <w:smartTagPr>
          <w:attr w:name="ProductID" w:val="2006 г"/>
        </w:smartTagPr>
        <w:r w:rsidRPr="002E7A19">
          <w:rPr>
            <w:rFonts w:ascii="Times New Roman" w:hAnsi="Times New Roman" w:cs="Times New Roman"/>
            <w:spacing w:val="-6"/>
            <w:sz w:val="28"/>
            <w:szCs w:val="28"/>
          </w:rPr>
          <w:t>2006 г</w:t>
        </w:r>
      </w:smartTag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</w:p>
    <w:p w:rsidR="002E7A19" w:rsidRPr="002E7A19" w:rsidRDefault="002E7A19" w:rsidP="002E7A19">
      <w:pPr>
        <w:pStyle w:val="1"/>
        <w:keepLines w:val="0"/>
        <w:numPr>
          <w:ilvl w:val="0"/>
          <w:numId w:val="3"/>
        </w:numPr>
        <w:tabs>
          <w:tab w:val="left" w:pos="0"/>
          <w:tab w:val="left" w:pos="720"/>
        </w:tabs>
        <w:overflowPunct w:val="0"/>
        <w:autoSpaceDE w:val="0"/>
        <w:autoSpaceDN w:val="0"/>
        <w:adjustRightInd w:val="0"/>
        <w:spacing w:before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 w:val="0"/>
          <w:color w:val="auto"/>
          <w:spacing w:val="-6"/>
        </w:rPr>
      </w:pPr>
      <w:r w:rsidRPr="002E7A19">
        <w:rPr>
          <w:rFonts w:ascii="Times New Roman" w:hAnsi="Times New Roman" w:cs="Times New Roman"/>
          <w:b w:val="0"/>
          <w:color w:val="auto"/>
          <w:spacing w:val="-6"/>
        </w:rPr>
        <w:t xml:space="preserve">Семенов В.М., Набиев Р.А., </w:t>
      </w:r>
      <w:proofErr w:type="spellStart"/>
      <w:r w:rsidRPr="002E7A19">
        <w:rPr>
          <w:rFonts w:ascii="Times New Roman" w:hAnsi="Times New Roman" w:cs="Times New Roman"/>
          <w:b w:val="0"/>
          <w:color w:val="auto"/>
          <w:spacing w:val="-6"/>
        </w:rPr>
        <w:t>Асейнов</w:t>
      </w:r>
      <w:proofErr w:type="spellEnd"/>
      <w:r w:rsidRPr="002E7A19">
        <w:rPr>
          <w:rFonts w:ascii="Times New Roman" w:hAnsi="Times New Roman" w:cs="Times New Roman"/>
          <w:b w:val="0"/>
          <w:color w:val="auto"/>
          <w:spacing w:val="-6"/>
        </w:rPr>
        <w:t xml:space="preserve"> Р.С. Финансы предприятий. Учеб</w:t>
      </w:r>
      <w:proofErr w:type="gramStart"/>
      <w:r w:rsidRPr="002E7A19">
        <w:rPr>
          <w:rFonts w:ascii="Times New Roman" w:hAnsi="Times New Roman" w:cs="Times New Roman"/>
          <w:b w:val="0"/>
          <w:color w:val="auto"/>
          <w:spacing w:val="-6"/>
        </w:rPr>
        <w:t>.</w:t>
      </w:r>
      <w:proofErr w:type="gramEnd"/>
      <w:r w:rsidRPr="002E7A19">
        <w:rPr>
          <w:rFonts w:ascii="Times New Roman" w:hAnsi="Times New Roman" w:cs="Times New Roman"/>
          <w:b w:val="0"/>
          <w:color w:val="auto"/>
          <w:spacing w:val="-6"/>
        </w:rPr>
        <w:t xml:space="preserve"> </w:t>
      </w:r>
      <w:proofErr w:type="gramStart"/>
      <w:r w:rsidRPr="002E7A19">
        <w:rPr>
          <w:rFonts w:ascii="Times New Roman" w:hAnsi="Times New Roman" w:cs="Times New Roman"/>
          <w:b w:val="0"/>
          <w:color w:val="auto"/>
          <w:spacing w:val="-6"/>
        </w:rPr>
        <w:t>п</w:t>
      </w:r>
      <w:proofErr w:type="gramEnd"/>
      <w:r w:rsidRPr="002E7A19">
        <w:rPr>
          <w:rFonts w:ascii="Times New Roman" w:hAnsi="Times New Roman" w:cs="Times New Roman"/>
          <w:b w:val="0"/>
          <w:color w:val="auto"/>
          <w:spacing w:val="-6"/>
        </w:rPr>
        <w:t xml:space="preserve">ос. М.: "Финансы и статистика", </w:t>
      </w:r>
      <w:smartTag w:uri="urn:schemas-microsoft-com:office:smarttags" w:element="metricconverter">
        <w:smartTagPr>
          <w:attr w:name="ProductID" w:val="2005 г"/>
        </w:smartTagPr>
        <w:r w:rsidRPr="002E7A19">
          <w:rPr>
            <w:rFonts w:ascii="Times New Roman" w:hAnsi="Times New Roman" w:cs="Times New Roman"/>
            <w:b w:val="0"/>
            <w:color w:val="auto"/>
            <w:spacing w:val="-6"/>
          </w:rPr>
          <w:t>2005 г</w:t>
        </w:r>
      </w:smartTag>
      <w:r w:rsidRPr="002E7A19">
        <w:rPr>
          <w:rFonts w:ascii="Times New Roman" w:hAnsi="Times New Roman" w:cs="Times New Roman"/>
          <w:b w:val="0"/>
          <w:color w:val="auto"/>
          <w:spacing w:val="-6"/>
        </w:rPr>
        <w:t xml:space="preserve">. </w:t>
      </w:r>
    </w:p>
    <w:p w:rsidR="002E7A19" w:rsidRPr="002E7A19" w:rsidRDefault="002E7A19" w:rsidP="002E7A1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hyperlink r:id="rId12" w:history="1">
        <w:r w:rsidRPr="002E7A19">
          <w:rPr>
            <w:rStyle w:val="a8"/>
            <w:rFonts w:ascii="Times New Roman" w:hAnsi="Times New Roman" w:cs="Times New Roman"/>
            <w:color w:val="auto"/>
            <w:spacing w:val="-6"/>
            <w:sz w:val="28"/>
            <w:szCs w:val="28"/>
            <w:u w:val="none"/>
          </w:rPr>
          <w:t xml:space="preserve">Касьянова Г.Ю. </w:t>
        </w:r>
      </w:hyperlink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Универсальный справочник налогоплательщика. Вас проверяет налоговый инспектор. На что обратить внимание. 2-е изд. М.: </w:t>
      </w:r>
      <w:hyperlink r:id="rId13" w:history="1">
        <w:proofErr w:type="spellStart"/>
        <w:r w:rsidRPr="002E7A19">
          <w:rPr>
            <w:rStyle w:val="a8"/>
            <w:rFonts w:ascii="Times New Roman" w:hAnsi="Times New Roman" w:cs="Times New Roman"/>
            <w:color w:val="auto"/>
            <w:spacing w:val="-6"/>
            <w:sz w:val="28"/>
            <w:szCs w:val="28"/>
            <w:u w:val="none"/>
          </w:rPr>
          <w:t>Информцентр</w:t>
        </w:r>
        <w:proofErr w:type="spellEnd"/>
        <w:r w:rsidRPr="002E7A19">
          <w:rPr>
            <w:rStyle w:val="a8"/>
            <w:rFonts w:ascii="Times New Roman" w:hAnsi="Times New Roman" w:cs="Times New Roman"/>
            <w:color w:val="auto"/>
            <w:spacing w:val="-6"/>
            <w:sz w:val="28"/>
            <w:szCs w:val="28"/>
            <w:u w:val="none"/>
          </w:rPr>
          <w:t xml:space="preserve"> ХХ</w:t>
        </w:r>
        <w:proofErr w:type="gramStart"/>
        <w:r w:rsidRPr="002E7A19">
          <w:rPr>
            <w:rStyle w:val="a8"/>
            <w:rFonts w:ascii="Times New Roman" w:hAnsi="Times New Roman" w:cs="Times New Roman"/>
            <w:color w:val="auto"/>
            <w:spacing w:val="-6"/>
            <w:sz w:val="28"/>
            <w:szCs w:val="28"/>
            <w:u w:val="none"/>
          </w:rPr>
          <w:t>I</w:t>
        </w:r>
        <w:proofErr w:type="gramEnd"/>
        <w:r w:rsidRPr="002E7A19">
          <w:rPr>
            <w:rStyle w:val="a8"/>
            <w:rFonts w:ascii="Times New Roman" w:hAnsi="Times New Roman" w:cs="Times New Roman"/>
            <w:color w:val="auto"/>
            <w:spacing w:val="-6"/>
            <w:sz w:val="28"/>
            <w:szCs w:val="28"/>
            <w:u w:val="none"/>
          </w:rPr>
          <w:t xml:space="preserve"> в. </w:t>
        </w:r>
      </w:hyperlink>
      <w:r w:rsidRPr="002E7A19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 </w:t>
      </w:r>
      <w:r w:rsidRPr="002E7A19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2E7A19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2E7A19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- </w:t>
      </w:r>
      <w:smartTag w:uri="urn:schemas-microsoft-com:office:smarttags" w:element="metricconverter">
        <w:smartTagPr>
          <w:attr w:name="ProductID" w:val="2007 г"/>
        </w:smartTagPr>
        <w:r w:rsidRPr="002E7A19">
          <w:rPr>
            <w:rFonts w:ascii="Times New Roman" w:hAnsi="Times New Roman" w:cs="Times New Roman"/>
            <w:spacing w:val="-6"/>
            <w:sz w:val="28"/>
            <w:szCs w:val="28"/>
          </w:rPr>
          <w:t>2007 г</w:t>
        </w:r>
      </w:smartTag>
      <w:r w:rsidRPr="002E7A1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</w:p>
    <w:p w:rsidR="002E7A19" w:rsidRP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E7A19" w:rsidRP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A19" w:rsidRP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A19" w:rsidRP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A19" w:rsidRP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Pr="00F664D0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F664D0">
        <w:rPr>
          <w:rFonts w:ascii="Times New Roman" w:hAnsi="Times New Roman"/>
          <w:b/>
          <w:sz w:val="28"/>
          <w:szCs w:val="28"/>
        </w:rPr>
        <w:lastRenderedPageBreak/>
        <w:t>Вопросы к вступительному экзамену в аспирантуру по направлению «Экономика», профиль «Финансы, денежное обращение и кредит»</w:t>
      </w:r>
    </w:p>
    <w:p w:rsidR="002E7A19" w:rsidRDefault="002E7A19" w:rsidP="002E7A19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Финансовый капитал и его роль в современной экономике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Финансовая глобализация и ее особенности в России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Методологические основы сущности современных финансов и их функции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2B3B">
        <w:rPr>
          <w:rFonts w:ascii="Times New Roman" w:hAnsi="Times New Roman"/>
          <w:sz w:val="28"/>
          <w:szCs w:val="28"/>
        </w:rPr>
        <w:t>Инфраструктурно-институциональные</w:t>
      </w:r>
      <w:proofErr w:type="spellEnd"/>
      <w:r w:rsidRPr="009B2B3B">
        <w:rPr>
          <w:rFonts w:ascii="Times New Roman" w:hAnsi="Times New Roman"/>
          <w:sz w:val="28"/>
          <w:szCs w:val="28"/>
        </w:rPr>
        <w:t xml:space="preserve"> основы развития финансовой системы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Финансовая политика и ее особенности в России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Финансовые ресурсы и ликвидность рынка финансовых услуг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Государственный кредит и его регулятивная роль в финансово-кредитной системе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Сущность, виды, структура финансовых рынков и их роль в кругообороте финансовых активов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Бюджет и бюджетная система Российской Федерации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Доходы бюджетов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Расходы бюджетов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Государственный финансовый контроль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Бюджетный процесс</w:t>
      </w:r>
    </w:p>
    <w:p w:rsidR="002E7A19" w:rsidRPr="009B2B3B" w:rsidRDefault="002E7A19" w:rsidP="002E7A19">
      <w:pPr>
        <w:pStyle w:val="ab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Понятие и классификация доходов и расходов организации</w:t>
      </w:r>
    </w:p>
    <w:p w:rsidR="002E7A19" w:rsidRPr="009B2B3B" w:rsidRDefault="002E7A19" w:rsidP="002E7A19">
      <w:pPr>
        <w:pStyle w:val="ab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Финансовые результаты и результативность деятельности организации</w:t>
      </w:r>
    </w:p>
    <w:p w:rsidR="002E7A19" w:rsidRPr="009B2B3B" w:rsidRDefault="002E7A19" w:rsidP="002E7A19">
      <w:pPr>
        <w:pStyle w:val="af0"/>
        <w:numPr>
          <w:ilvl w:val="0"/>
          <w:numId w:val="4"/>
        </w:numPr>
        <w:spacing w:line="336" w:lineRule="auto"/>
        <w:ind w:left="0" w:right="0" w:firstLine="709"/>
        <w:rPr>
          <w:b w:val="0"/>
          <w:i w:val="0"/>
          <w:szCs w:val="28"/>
        </w:rPr>
      </w:pPr>
      <w:r w:rsidRPr="009B2B3B">
        <w:rPr>
          <w:b w:val="0"/>
          <w:i w:val="0"/>
          <w:szCs w:val="28"/>
        </w:rPr>
        <w:t>Оборотный капитал предприятия: понятие, состав, источники формирования и показатели использования</w:t>
      </w:r>
    </w:p>
    <w:p w:rsidR="002E7A19" w:rsidRPr="009B2B3B" w:rsidRDefault="002E7A19" w:rsidP="002E7A19">
      <w:pPr>
        <w:pStyle w:val="af0"/>
        <w:numPr>
          <w:ilvl w:val="0"/>
          <w:numId w:val="4"/>
        </w:numPr>
        <w:spacing w:line="336" w:lineRule="auto"/>
        <w:ind w:left="0" w:right="0" w:firstLine="709"/>
        <w:rPr>
          <w:b w:val="0"/>
          <w:i w:val="0"/>
          <w:szCs w:val="28"/>
        </w:rPr>
      </w:pPr>
      <w:proofErr w:type="spellStart"/>
      <w:r w:rsidRPr="009B2B3B">
        <w:rPr>
          <w:b w:val="0"/>
          <w:i w:val="0"/>
          <w:szCs w:val="28"/>
        </w:rPr>
        <w:t>Внеоборотные</w:t>
      </w:r>
      <w:proofErr w:type="spellEnd"/>
      <w:r w:rsidRPr="009B2B3B">
        <w:rPr>
          <w:b w:val="0"/>
          <w:i w:val="0"/>
          <w:szCs w:val="28"/>
        </w:rPr>
        <w:t xml:space="preserve"> активы организации: понятие, состав, источники формирования и показатели использования</w:t>
      </w:r>
    </w:p>
    <w:p w:rsidR="002E7A19" w:rsidRPr="009B2B3B" w:rsidRDefault="002E7A19" w:rsidP="002E7A19">
      <w:pPr>
        <w:pStyle w:val="ab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Собственные, заемные и привлеченные источники финансовых ресурсов предприятия</w:t>
      </w:r>
    </w:p>
    <w:p w:rsidR="002E7A19" w:rsidRPr="009B2B3B" w:rsidRDefault="002E7A19" w:rsidP="002E7A19">
      <w:pPr>
        <w:pStyle w:val="ab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Современное состояние и перспективы  развития налоговой системы России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Значение и характеристика специальных налоговых режимов</w:t>
      </w:r>
    </w:p>
    <w:p w:rsidR="002E7A19" w:rsidRPr="009B2B3B" w:rsidRDefault="002E7A19" w:rsidP="002E7A19">
      <w:pPr>
        <w:pStyle w:val="ab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Плательщики, объекты, налоговая база по НДФЛ</w:t>
      </w:r>
    </w:p>
    <w:p w:rsidR="002E7A19" w:rsidRPr="00ED7E5D" w:rsidRDefault="002E7A19" w:rsidP="002E7A19">
      <w:pPr>
        <w:pStyle w:val="ab"/>
        <w:widowControl w:val="0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r w:rsidRPr="00ED7E5D">
        <w:rPr>
          <w:sz w:val="28"/>
          <w:szCs w:val="28"/>
        </w:rPr>
        <w:lastRenderedPageBreak/>
        <w:t>Косвенное налогообложение в России</w:t>
      </w:r>
    </w:p>
    <w:p w:rsidR="002E7A19" w:rsidRPr="00ED7E5D" w:rsidRDefault="002E7A19" w:rsidP="002E7A19">
      <w:pPr>
        <w:pStyle w:val="ab"/>
        <w:widowControl w:val="0"/>
        <w:numPr>
          <w:ilvl w:val="0"/>
          <w:numId w:val="4"/>
        </w:numPr>
        <w:spacing w:after="0" w:line="336" w:lineRule="auto"/>
        <w:ind w:left="0" w:firstLine="709"/>
        <w:jc w:val="both"/>
        <w:rPr>
          <w:sz w:val="28"/>
          <w:szCs w:val="28"/>
        </w:rPr>
      </w:pPr>
      <w:proofErr w:type="gramStart"/>
      <w:r w:rsidRPr="00ED7E5D">
        <w:rPr>
          <w:sz w:val="28"/>
          <w:szCs w:val="28"/>
        </w:rPr>
        <w:t>Поимущес</w:t>
      </w:r>
      <w:bookmarkStart w:id="1" w:name="_Toc70475891"/>
      <w:r w:rsidRPr="00ED7E5D">
        <w:rPr>
          <w:sz w:val="28"/>
          <w:szCs w:val="28"/>
        </w:rPr>
        <w:t>твенное</w:t>
      </w:r>
      <w:proofErr w:type="gramEnd"/>
      <w:r w:rsidRPr="00ED7E5D">
        <w:rPr>
          <w:sz w:val="28"/>
          <w:szCs w:val="28"/>
        </w:rPr>
        <w:t xml:space="preserve"> налоги с физических лиц</w:t>
      </w:r>
    </w:p>
    <w:bookmarkEnd w:id="1"/>
    <w:p w:rsidR="002E7A19" w:rsidRPr="00ED7E5D" w:rsidRDefault="002E7A19" w:rsidP="002E7A19">
      <w:pPr>
        <w:pStyle w:val="1"/>
        <w:keepNext w:val="0"/>
        <w:widowControl w:val="0"/>
        <w:numPr>
          <w:ilvl w:val="0"/>
          <w:numId w:val="4"/>
        </w:numPr>
        <w:spacing w:before="0" w:line="336" w:lineRule="auto"/>
        <w:ind w:left="0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ED7E5D">
        <w:rPr>
          <w:rFonts w:ascii="Times New Roman" w:hAnsi="Times New Roman" w:cs="Times New Roman"/>
          <w:b w:val="0"/>
          <w:color w:val="auto"/>
        </w:rPr>
        <w:t>Налог на прибыль организаций</w:t>
      </w:r>
    </w:p>
    <w:p w:rsidR="002E7A19" w:rsidRPr="00ED7E5D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 xml:space="preserve">Экономическая сущность страхования и его функции </w:t>
      </w:r>
    </w:p>
    <w:p w:rsidR="002E7A19" w:rsidRPr="00ED7E5D" w:rsidRDefault="002E7A19" w:rsidP="002E7A19">
      <w:pPr>
        <w:pStyle w:val="ad"/>
        <w:widowControl w:val="0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 xml:space="preserve">Участники отношений, регулируемых Законом «Об организации страхового дела в РФ». </w:t>
      </w:r>
    </w:p>
    <w:p w:rsidR="002E7A19" w:rsidRPr="00ED7E5D" w:rsidRDefault="002E7A19" w:rsidP="002E7A19">
      <w:pPr>
        <w:pStyle w:val="ad"/>
        <w:widowControl w:val="0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 xml:space="preserve">Классификации в страховании. </w:t>
      </w:r>
    </w:p>
    <w:p w:rsidR="002E7A19" w:rsidRPr="00ED7E5D" w:rsidRDefault="002E7A19" w:rsidP="002E7A19">
      <w:pPr>
        <w:pStyle w:val="ad"/>
        <w:widowControl w:val="0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 xml:space="preserve">Инвестиционная деятельность страховых компаний. </w:t>
      </w:r>
    </w:p>
    <w:p w:rsidR="002E7A19" w:rsidRPr="00ED7E5D" w:rsidRDefault="002E7A19" w:rsidP="002E7A19">
      <w:pPr>
        <w:pStyle w:val="ad"/>
        <w:widowControl w:val="0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>Управление денежными потоками предприятия: подходы, источники информации, методы</w:t>
      </w:r>
    </w:p>
    <w:p w:rsidR="002E7A19" w:rsidRPr="00ED7E5D" w:rsidRDefault="002E7A19" w:rsidP="002E7A19">
      <w:pPr>
        <w:pStyle w:val="ad"/>
        <w:widowControl w:val="0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>Операционный и финансовый рычаг как методы оценки предпринимательского риска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E5D">
        <w:rPr>
          <w:rFonts w:ascii="Times New Roman" w:hAnsi="Times New Roman"/>
          <w:sz w:val="28"/>
          <w:szCs w:val="28"/>
        </w:rPr>
        <w:t>Сущностные</w:t>
      </w:r>
      <w:r w:rsidRPr="009B2B3B">
        <w:rPr>
          <w:rFonts w:ascii="Times New Roman" w:hAnsi="Times New Roman"/>
          <w:sz w:val="28"/>
          <w:szCs w:val="28"/>
        </w:rPr>
        <w:t xml:space="preserve"> и функциональные характеристики денег. Необходимость, предпосылки возникновения и роль денег в экономике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9B2B3B">
        <w:rPr>
          <w:rFonts w:ascii="Times New Roman" w:hAnsi="Times New Roman"/>
          <w:spacing w:val="-6"/>
          <w:sz w:val="28"/>
          <w:szCs w:val="28"/>
        </w:rPr>
        <w:t>Развитие видов денег в экономике и  их современные особенности. Основы обращения бумажных и кредитных денег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Денежная эмиссия и ее формы. Сущность и механизм банковской мультипликации,  ее роль в регулировании денежного оборота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Денежное обращение и денежный оборот. Организация налично-денежного и безналичного оборота в РФ. Методы государственного регулирования денежного оборота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Расчет показателей структуры денежной массы и денежной базы в России и за рубежом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B2B3B">
        <w:rPr>
          <w:rFonts w:ascii="Times New Roman" w:hAnsi="Times New Roman"/>
          <w:sz w:val="28"/>
          <w:szCs w:val="28"/>
        </w:rPr>
        <w:t>Денежные системы и теории денег – определение, генезис развития и современное состояние в отечественной и зарубежной экономиках</w:t>
      </w:r>
      <w:proofErr w:type="gramEnd"/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Сущность, формы проявления, причины и последствия инфляции. Методы регулирования инфляции. Инфляционные проблемы современной России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Понятие, категории, элементы валютных отношений и валютной системы. Платежный баланс страны в системе валютного регулирования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Основные характеристики кредитных отношений в рыночной экономике: понятие, принципы и функции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lastRenderedPageBreak/>
        <w:t>Субъекты, объекты и виды кредита. Ограничения применения различных форм кредита в рыночной экономике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Сущность ссудного капитала и ссудного процента. Принципы формирования уровня ссудного процента в экономике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Субъекты международного рынка ссудных капиталов. Участие и роль РФ в международной кредитной системе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Определение и сущность субъектов банковской системы. Функции, цели деятельности и операции ЦБ РФ. Принципы работы и функции коммерческого банка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Характеристика пассивных и активных операций банков. Комиссионно-посреднические операции в структуре операций российских банков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Собственный капитал банка: элементы, назначение и порядок формирования. Структура собственных средств банка: международные стандарты и отечественная методика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Основные источники привлечения средств коммерческими банками. Современные депозитные счета и их классификация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Субъекты отношений и особенности банковского кредита. Классификация кредитов в коммерческом банке. Принципы и методы банковского кредитования, формы ссудных счетов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Операции коммерческих банком с ценными бумагами: правовое регулирование и лицензирование, виды ценных бумаг, эмитируемых банком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Особенности проведения текущих валютных операций и международных операций, связанных с движением капитала. Международные кредитные операции коммерческих банков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90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Классические инструменты рынка ценных бумаг: акции, облигации, векселя. Перспективы их использования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90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Принципы, организация и формы расчетов в Российской Федерации, межбанковские расчеты.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90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Профессиональная деятельность на рынке ценных бумаг как элемент инфраструктуры организованного рынка, ее роль в формировании </w:t>
      </w:r>
      <w:proofErr w:type="spellStart"/>
      <w:r w:rsidRPr="009B2B3B">
        <w:rPr>
          <w:rFonts w:ascii="Times New Roman" w:hAnsi="Times New Roman"/>
          <w:sz w:val="28"/>
          <w:szCs w:val="28"/>
        </w:rPr>
        <w:t>инфокоммуникативной</w:t>
      </w:r>
      <w:proofErr w:type="spellEnd"/>
      <w:r w:rsidRPr="009B2B3B">
        <w:rPr>
          <w:rFonts w:ascii="Times New Roman" w:hAnsi="Times New Roman"/>
          <w:sz w:val="28"/>
          <w:szCs w:val="28"/>
        </w:rPr>
        <w:t xml:space="preserve"> сферы услуг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lastRenderedPageBreak/>
        <w:t>Производные финансовые инструменты, их роль в развитии финансового рынка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Инвестиционный анализ на рынке ценных бумаг. Основные методы прогнозирования: технический и фундаментальный анализ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9B2B3B">
        <w:rPr>
          <w:rFonts w:ascii="Times New Roman" w:hAnsi="Times New Roman"/>
          <w:spacing w:val="-8"/>
          <w:sz w:val="28"/>
          <w:szCs w:val="28"/>
        </w:rPr>
        <w:t>Роль коллективного инвестирования на фондовом рынке. Инвестиционные и негосударственные пенсионные фонды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Инвестиции, их экономическая сущность и функции. Объекты и субъекты инвестиционной деятельности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hd w:val="clear" w:color="auto" w:fill="FFFFFF"/>
        <w:tabs>
          <w:tab w:val="left" w:pos="360"/>
          <w:tab w:val="left" w:pos="993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Виды инвестиций. Взаимосвязь финансовых (портфельных) и реальных инвестиций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hd w:val="clear" w:color="auto" w:fill="FFFFFF"/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Инвестиционный проект: понятие, классификация. Жизненный цикл проекта. Фазы развития инвестиционного проекта и источники финансирования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Методы оценки инвестиционных проектов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360"/>
        </w:tabs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Понятие, цели и принципы формирования и классификация инвестиционных портфелей. Инвестиционные стратегии и управление портфелем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Порядок исполнения бюджета муниципального образования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Сущность и формы муниципального финансового контроля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Состав и структура доходов местного бюджета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Состав и структура расходов местного бюджета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caps/>
          <w:sz w:val="28"/>
          <w:szCs w:val="28"/>
        </w:rPr>
        <w:t>у</w:t>
      </w:r>
      <w:r w:rsidRPr="009B2B3B">
        <w:rPr>
          <w:rFonts w:ascii="Times New Roman" w:hAnsi="Times New Roman"/>
          <w:sz w:val="28"/>
          <w:szCs w:val="28"/>
        </w:rPr>
        <w:t>правление собственными и заемными финансовыми ресурсами финансово-промышленных групп (ФПГ)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Роль коммерческих банков в развитии ФПГ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Антимонопольный </w:t>
      </w:r>
      <w:proofErr w:type="gramStart"/>
      <w:r w:rsidRPr="009B2B3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B2B3B">
        <w:rPr>
          <w:rFonts w:ascii="Times New Roman" w:hAnsi="Times New Roman"/>
          <w:sz w:val="28"/>
          <w:szCs w:val="28"/>
        </w:rPr>
        <w:t xml:space="preserve"> ФПГ</w:t>
      </w:r>
    </w:p>
    <w:p w:rsidR="002E7A19" w:rsidRPr="009B2B3B" w:rsidRDefault="002E7A19" w:rsidP="002E7A19">
      <w:pPr>
        <w:pStyle w:val="Web"/>
        <w:numPr>
          <w:ilvl w:val="0"/>
          <w:numId w:val="4"/>
        </w:numPr>
        <w:spacing w:before="0"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Сущность, функции и принципы налогового менеджмента</w:t>
      </w:r>
    </w:p>
    <w:p w:rsidR="002E7A19" w:rsidRPr="009B2B3B" w:rsidRDefault="002E7A19" w:rsidP="002E7A19">
      <w:pPr>
        <w:pStyle w:val="Web"/>
        <w:numPr>
          <w:ilvl w:val="0"/>
          <w:numId w:val="4"/>
        </w:numPr>
        <w:spacing w:before="0"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Оценка налоговой нагрузки на предприятие</w:t>
      </w:r>
    </w:p>
    <w:p w:rsidR="002E7A19" w:rsidRPr="009B2B3B" w:rsidRDefault="002E7A19" w:rsidP="002E7A19">
      <w:pPr>
        <w:pStyle w:val="Web"/>
        <w:numPr>
          <w:ilvl w:val="0"/>
          <w:numId w:val="4"/>
        </w:numPr>
        <w:spacing w:before="0"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Специальные методы налоговой оптимизации</w:t>
      </w:r>
    </w:p>
    <w:p w:rsidR="002E7A19" w:rsidRPr="009B2B3B" w:rsidRDefault="002E7A19" w:rsidP="002E7A19">
      <w:pPr>
        <w:pStyle w:val="Web"/>
        <w:numPr>
          <w:ilvl w:val="0"/>
          <w:numId w:val="4"/>
        </w:numPr>
        <w:spacing w:before="0"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Выбор системы налогообложения как инструмент налогового менеджмента</w:t>
      </w:r>
    </w:p>
    <w:p w:rsidR="002E7A19" w:rsidRPr="009B2B3B" w:rsidRDefault="002E7A19" w:rsidP="002E7A19">
      <w:pPr>
        <w:pStyle w:val="Web"/>
        <w:numPr>
          <w:ilvl w:val="0"/>
          <w:numId w:val="4"/>
        </w:numPr>
        <w:spacing w:before="0" w:after="0" w:line="336" w:lineRule="auto"/>
        <w:ind w:left="0" w:firstLine="709"/>
        <w:jc w:val="both"/>
        <w:rPr>
          <w:sz w:val="28"/>
          <w:szCs w:val="28"/>
        </w:rPr>
      </w:pPr>
      <w:r w:rsidRPr="009B2B3B">
        <w:rPr>
          <w:sz w:val="28"/>
          <w:szCs w:val="28"/>
        </w:rPr>
        <w:t>Учетная политика предприятия и ее роль в налоговом планировании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lastRenderedPageBreak/>
        <w:t>Политик ценообразования на предприятии: методика и стратегия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bCs/>
          <w:color w:val="333333"/>
          <w:kern w:val="36"/>
          <w:sz w:val="28"/>
          <w:szCs w:val="28"/>
        </w:rPr>
      </w:pPr>
      <w:r w:rsidRPr="009B2B3B">
        <w:rPr>
          <w:rFonts w:ascii="Times New Roman" w:hAnsi="Times New Roman"/>
          <w:bCs/>
          <w:sz w:val="28"/>
          <w:szCs w:val="28"/>
        </w:rPr>
        <w:t>Основные положения и цели разработки финансовой политики организации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tabs>
          <w:tab w:val="left" w:pos="1080"/>
        </w:tabs>
        <w:spacing w:line="33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Политика управления дебиторской задолженностью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9B2B3B">
        <w:rPr>
          <w:rFonts w:ascii="Times New Roman" w:hAnsi="Times New Roman"/>
          <w:bCs/>
          <w:kern w:val="36"/>
          <w:sz w:val="28"/>
          <w:szCs w:val="28"/>
        </w:rPr>
        <w:t>Разработка кредитной политики предприятия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2B3B">
        <w:rPr>
          <w:rFonts w:ascii="Times New Roman" w:hAnsi="Times New Roman"/>
          <w:sz w:val="28"/>
          <w:szCs w:val="28"/>
        </w:rPr>
        <w:t>Источнки</w:t>
      </w:r>
      <w:proofErr w:type="spellEnd"/>
      <w:r w:rsidRPr="009B2B3B">
        <w:rPr>
          <w:rFonts w:ascii="Times New Roman" w:hAnsi="Times New Roman"/>
          <w:sz w:val="28"/>
          <w:szCs w:val="28"/>
        </w:rPr>
        <w:t xml:space="preserve"> финансирования инвестиционной деятельности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Понятие и классификация инвестиционных рисков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Оценка инвестиционного проекта в условиях неопределенности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Доходность и риск инвестиций на рынке ценных бумаг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Подходы к оптимизации портфеля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Стратегическое и текущее планирование финансовой деятельности кредитной организации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Методы управления ликвидностью кредитной организации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Управление процентным и валютным риском коммерческого банка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Управление прибылью кредитной организации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bCs/>
          <w:color w:val="000000"/>
          <w:sz w:val="28"/>
          <w:szCs w:val="28"/>
        </w:rPr>
        <w:t>Основные подходы к оценке бизнеса</w:t>
      </w:r>
    </w:p>
    <w:p w:rsidR="002E7A19" w:rsidRPr="009B2B3B" w:rsidRDefault="002E7A19" w:rsidP="002E7A19">
      <w:pPr>
        <w:pStyle w:val="3"/>
        <w:numPr>
          <w:ilvl w:val="0"/>
          <w:numId w:val="4"/>
        </w:numPr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2B3B">
        <w:rPr>
          <w:rFonts w:ascii="Times New Roman" w:hAnsi="Times New Roman"/>
          <w:sz w:val="28"/>
          <w:szCs w:val="28"/>
        </w:rPr>
        <w:t>Бюджетирование</w:t>
      </w:r>
      <w:proofErr w:type="spellEnd"/>
      <w:r w:rsidRPr="009B2B3B">
        <w:rPr>
          <w:rFonts w:ascii="Times New Roman" w:hAnsi="Times New Roman"/>
          <w:sz w:val="28"/>
          <w:szCs w:val="28"/>
        </w:rPr>
        <w:t xml:space="preserve">:  назначение, цели, особенности организации </w:t>
      </w:r>
    </w:p>
    <w:p w:rsidR="002E7A19" w:rsidRPr="009B2B3B" w:rsidRDefault="002E7A19" w:rsidP="002E7A19">
      <w:pPr>
        <w:pStyle w:val="ad"/>
        <w:numPr>
          <w:ilvl w:val="0"/>
          <w:numId w:val="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Субъектная и инструментальная структура финансового рынка.</w:t>
      </w:r>
    </w:p>
    <w:p w:rsidR="002E7A19" w:rsidRDefault="002E7A19" w:rsidP="002E7A19">
      <w:pPr>
        <w:pStyle w:val="ad"/>
        <w:numPr>
          <w:ilvl w:val="0"/>
          <w:numId w:val="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 xml:space="preserve">Институциональные проблемы и тенденции развития финансового рынка РФ.  </w:t>
      </w:r>
    </w:p>
    <w:p w:rsidR="002E7A19" w:rsidRDefault="002E7A19" w:rsidP="002E7A19">
      <w:pPr>
        <w:pStyle w:val="ad"/>
        <w:numPr>
          <w:ilvl w:val="0"/>
          <w:numId w:val="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B3B">
        <w:rPr>
          <w:rFonts w:ascii="Times New Roman" w:hAnsi="Times New Roman"/>
          <w:sz w:val="28"/>
          <w:szCs w:val="28"/>
        </w:rPr>
        <w:t>Экономический базис функционирования финансового рынка</w:t>
      </w:r>
    </w:p>
    <w:p w:rsidR="002E7A19" w:rsidRDefault="002E7A19" w:rsidP="002E7A19">
      <w:pPr>
        <w:pStyle w:val="ad"/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E7A19" w:rsidRDefault="002E7A19" w:rsidP="002E7A19">
      <w:pPr>
        <w:pStyle w:val="ad"/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E7A19" w:rsidRDefault="002E7A19" w:rsidP="002E7A19">
      <w:pPr>
        <w:pStyle w:val="ad"/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E7A19" w:rsidRDefault="002E7A19" w:rsidP="002E7A19">
      <w:pPr>
        <w:pStyle w:val="ad"/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E7A19" w:rsidRDefault="002E7A19" w:rsidP="002E7A19">
      <w:pPr>
        <w:jc w:val="center"/>
        <w:rPr>
          <w:b/>
          <w:sz w:val="28"/>
          <w:szCs w:val="28"/>
        </w:rPr>
      </w:pPr>
    </w:p>
    <w:p w:rsidR="002E7A19" w:rsidRDefault="002E7A19" w:rsidP="002E7A19">
      <w:pPr>
        <w:jc w:val="center"/>
        <w:rPr>
          <w:b/>
          <w:sz w:val="28"/>
          <w:szCs w:val="28"/>
        </w:rPr>
      </w:pPr>
    </w:p>
    <w:p w:rsidR="002E7A19" w:rsidRDefault="002E7A19" w:rsidP="002E7A19">
      <w:pPr>
        <w:jc w:val="center"/>
        <w:rPr>
          <w:b/>
          <w:sz w:val="28"/>
          <w:szCs w:val="28"/>
        </w:rPr>
      </w:pPr>
    </w:p>
    <w:p w:rsidR="002E7A19" w:rsidRDefault="002E7A19" w:rsidP="002E7A19">
      <w:pPr>
        <w:jc w:val="center"/>
        <w:rPr>
          <w:b/>
          <w:sz w:val="28"/>
          <w:szCs w:val="28"/>
        </w:rPr>
      </w:pPr>
    </w:p>
    <w:p w:rsidR="002E7A19" w:rsidRDefault="002E7A19" w:rsidP="002E7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241A">
        <w:rPr>
          <w:rFonts w:ascii="Times New Roman" w:hAnsi="Times New Roman"/>
          <w:b/>
          <w:sz w:val="28"/>
          <w:szCs w:val="28"/>
        </w:rPr>
        <w:lastRenderedPageBreak/>
        <w:t>Критерии оценки и требования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3241A">
        <w:rPr>
          <w:rFonts w:ascii="Times New Roman" w:hAnsi="Times New Roman"/>
          <w:b/>
          <w:sz w:val="28"/>
          <w:szCs w:val="28"/>
        </w:rPr>
        <w:t xml:space="preserve">к вступительным испытаниям на программы подготовки кадров высшей квалификации в аспирантуре </w:t>
      </w:r>
    </w:p>
    <w:p w:rsidR="002E7A19" w:rsidRPr="00A3241A" w:rsidRDefault="002E7A19" w:rsidP="002E7A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7A19" w:rsidRPr="00A3241A" w:rsidRDefault="002E7A19" w:rsidP="002E7A19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</w:rPr>
      </w:pPr>
      <w:r w:rsidRPr="00A3241A">
        <w:rPr>
          <w:rFonts w:ascii="Times New Roman" w:hAnsi="Times New Roman"/>
          <w:sz w:val="28"/>
          <w:szCs w:val="28"/>
        </w:rPr>
        <w:t>1. Вступительные испытания проводятся в устно-письменной форме в соответствии с утвержденной программой вступительного экзамена по н</w:t>
      </w:r>
      <w:r w:rsidRPr="00A3241A">
        <w:rPr>
          <w:rFonts w:ascii="Times New Roman" w:eastAsia="Times New Roman" w:hAnsi="Times New Roman"/>
          <w:bCs/>
          <w:iCs/>
          <w:sz w:val="28"/>
        </w:rPr>
        <w:t>аправлению подготовки  38.06.01  Экономика (уровень подготовки кадров высшей квалификации), профиль 08.00.10 Финансы, денежное обращение и кредит.</w:t>
      </w:r>
    </w:p>
    <w:p w:rsidR="002E7A19" w:rsidRPr="00A3241A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41A">
        <w:rPr>
          <w:rFonts w:ascii="Times New Roman" w:hAnsi="Times New Roman"/>
          <w:sz w:val="28"/>
          <w:szCs w:val="28"/>
        </w:rPr>
        <w:t xml:space="preserve">Все поступающие на специальность (профиль) подготовки получают билеты одновременно и готовятся 1 час, после чего отвечают членам экзаменационной комиссии. </w:t>
      </w:r>
    </w:p>
    <w:p w:rsidR="002E7A19" w:rsidRPr="00A3241A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41A">
        <w:rPr>
          <w:rFonts w:ascii="Times New Roman" w:hAnsi="Times New Roman"/>
          <w:sz w:val="28"/>
          <w:szCs w:val="28"/>
        </w:rPr>
        <w:t>2. Результаты вступительных испытаний оцениваются по пятибалльной шкале.</w:t>
      </w:r>
    </w:p>
    <w:p w:rsidR="002E7A19" w:rsidRPr="00A3241A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41A">
        <w:rPr>
          <w:rFonts w:ascii="Times New Roman" w:hAnsi="Times New Roman"/>
          <w:sz w:val="28"/>
          <w:szCs w:val="28"/>
        </w:rPr>
        <w:t xml:space="preserve">3. Критерии оценки и требования к </w:t>
      </w:r>
      <w:proofErr w:type="gramStart"/>
      <w:r w:rsidRPr="00A3241A">
        <w:rPr>
          <w:rFonts w:ascii="Times New Roman" w:hAnsi="Times New Roman"/>
          <w:sz w:val="28"/>
          <w:szCs w:val="28"/>
        </w:rPr>
        <w:t>поступающему</w:t>
      </w:r>
      <w:proofErr w:type="gramEnd"/>
      <w:r w:rsidRPr="00A3241A">
        <w:rPr>
          <w:rFonts w:ascii="Times New Roman" w:hAnsi="Times New Roman"/>
          <w:sz w:val="28"/>
          <w:szCs w:val="28"/>
        </w:rPr>
        <w:t xml:space="preserve"> определяются пороговыми уровнями знаний, умений и опыта деятельности, которые требуются для успешного формирования компетенций в соответствии с ООП.</w:t>
      </w:r>
    </w:p>
    <w:p w:rsidR="002E7A19" w:rsidRPr="00A3241A" w:rsidRDefault="002E7A19" w:rsidP="002E7A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3241A">
        <w:rPr>
          <w:rFonts w:ascii="Times New Roman" w:hAnsi="Times New Roman"/>
          <w:b/>
          <w:sz w:val="28"/>
          <w:szCs w:val="28"/>
        </w:rPr>
        <w:t>Расшифровка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9"/>
        <w:gridCol w:w="1037"/>
        <w:gridCol w:w="2126"/>
        <w:gridCol w:w="1701"/>
        <w:gridCol w:w="2277"/>
        <w:gridCol w:w="1941"/>
      </w:tblGrid>
      <w:tr w:rsidR="002E7A19" w:rsidTr="000501A6">
        <w:trPr>
          <w:trHeight w:val="135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Start"/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Индекс</w:t>
            </w:r>
          </w:p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(или ее части)</w:t>
            </w:r>
          </w:p>
        </w:tc>
        <w:tc>
          <w:tcPr>
            <w:tcW w:w="5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Уровень (пороговых) входных знаний, умений и опыта деятельности</w:t>
            </w:r>
          </w:p>
        </w:tc>
      </w:tr>
      <w:tr w:rsidR="002E7A19" w:rsidTr="000501A6">
        <w:trPr>
          <w:trHeight w:val="13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A19" w:rsidRPr="00A3241A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</w:tr>
      <w:tr w:rsidR="002E7A19" w:rsidTr="000501A6">
        <w:trPr>
          <w:trHeight w:val="13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УК-1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основные методы научно-исследовательской деятельности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выделять и систематизировать основные идеи в научных текстах; критически оценивать любую поступающую информацию, вне зависимости от источника; избегать автоматического применения стандартных формул и приемов при решении задач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  <w:lang w:eastAsia="ar-SA"/>
              </w:rPr>
              <w:t>навыками сбора, обработки, анализа и систематизации информации по теме исследования; навыками выбора методов и средств решения задач исследования</w:t>
            </w:r>
          </w:p>
        </w:tc>
      </w:tr>
      <w:tr w:rsidR="002E7A19" w:rsidTr="000501A6">
        <w:trPr>
          <w:trHeight w:val="13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УК-</w:t>
            </w:r>
            <w:r w:rsidRPr="00A3241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 xml:space="preserve"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</w:t>
            </w: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знаний в области истории и философии науки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основные направления, проблемы, теории и методы философии, содержание современных философских дискуссий по проблемам общественног</w:t>
            </w: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о развития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и аргументировано</w:t>
            </w:r>
            <w:proofErr w:type="gramEnd"/>
            <w:r w:rsidRPr="00A3241A">
              <w:rPr>
                <w:rFonts w:ascii="Times New Roman" w:hAnsi="Times New Roman"/>
                <w:sz w:val="24"/>
                <w:szCs w:val="24"/>
              </w:rPr>
              <w:t xml:space="preserve"> отстаивать собственную позицию по различным проблемам философии; использовать положения и категории философии для </w:t>
            </w: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оценивания и анализа различных социальных тенденций, фактов и явлений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навыками восприятия и анализа текстов, имеющих философское содержание, приемами ведения дискуссии и полемики, навыками публичной речи </w:t>
            </w: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и письменного аргументированного изложения собственной точки зрения</w:t>
            </w:r>
          </w:p>
        </w:tc>
      </w:tr>
      <w:tr w:rsidR="002E7A19" w:rsidTr="000501A6">
        <w:trPr>
          <w:trHeight w:val="13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УК-6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Способность планировать и решать задачи собственного профессионального и личностного развития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pStyle w:val="af1"/>
              <w:spacing w:line="240" w:lineRule="auto"/>
              <w:ind w:firstLine="0"/>
              <w:jc w:val="left"/>
            </w:pPr>
            <w:r w:rsidRPr="00A3241A">
              <w:t xml:space="preserve">возможные сферы и направления профессиональной самореализации; приемы и технологии </w:t>
            </w:r>
            <w:proofErr w:type="spellStart"/>
            <w:r w:rsidRPr="00A3241A">
              <w:t>целеполагания</w:t>
            </w:r>
            <w:proofErr w:type="spellEnd"/>
            <w:r w:rsidRPr="00A3241A">
              <w:t xml:space="preserve"> и </w:t>
            </w:r>
            <w:proofErr w:type="spellStart"/>
            <w:r w:rsidRPr="00A3241A">
              <w:t>целереализации</w:t>
            </w:r>
            <w:proofErr w:type="spellEnd"/>
            <w:r w:rsidRPr="00A3241A">
              <w:t>; пути достижения более высоких уровней профессионального и личного развития.</w:t>
            </w:r>
          </w:p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pStyle w:val="af1"/>
              <w:spacing w:line="240" w:lineRule="auto"/>
              <w:ind w:firstLine="0"/>
              <w:jc w:val="left"/>
            </w:pPr>
            <w:r w:rsidRPr="00A3241A">
              <w:t>выявлять и формулировать проблемы собственного развития, исходя из этапов профессионального роста и требований рынка труда к специалисту; формулировать цели профессионального и личностного развития, оценивать свои возможности, реалистичность и адекватность намеченных способов и путей достижения планируемых целей.</w:t>
            </w:r>
          </w:p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pStyle w:val="af1"/>
              <w:spacing w:line="240" w:lineRule="auto"/>
              <w:ind w:firstLine="0"/>
              <w:jc w:val="left"/>
            </w:pPr>
            <w:r w:rsidRPr="00A3241A">
              <w:t xml:space="preserve">приемами </w:t>
            </w:r>
            <w:proofErr w:type="spellStart"/>
            <w:r w:rsidRPr="00A3241A">
              <w:t>целеполагания</w:t>
            </w:r>
            <w:proofErr w:type="spellEnd"/>
            <w:r w:rsidRPr="00A3241A">
              <w:t>, планирования, реализации необходимых видов деятельности, оценки и самооценки результатов деятельности по решению профессиональных задач; приемами выявления и осознания своих возможностей, личностных и профессионально-значимых качеств с целью их совершенствования.</w:t>
            </w:r>
          </w:p>
        </w:tc>
      </w:tr>
      <w:tr w:rsidR="002E7A19" w:rsidTr="000501A6">
        <w:trPr>
          <w:trHeight w:val="13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1A">
              <w:rPr>
                <w:rFonts w:ascii="Times New Roman" w:hAnsi="Times New Roman"/>
                <w:b/>
                <w:sz w:val="24"/>
                <w:szCs w:val="24"/>
              </w:rPr>
              <w:t>ОПК-1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pStyle w:val="af1"/>
              <w:spacing w:line="240" w:lineRule="auto"/>
              <w:ind w:firstLine="0"/>
              <w:jc w:val="left"/>
            </w:pPr>
            <w:r w:rsidRPr="00A3241A">
              <w:t>цели и задачи научных исследований по направлению деятельности, базовые принципы и методы их организации; основные источники научной информации и требования к представлению информационных материалов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оставлять общий план работы по заданной теме, предлагать методы исследования и способы обработки результатов, проводить</w:t>
            </w:r>
          </w:p>
          <w:p w:rsidR="002E7A19" w:rsidRPr="00A3241A" w:rsidRDefault="002E7A19" w:rsidP="000501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1A">
              <w:rPr>
                <w:rFonts w:ascii="Times New Roman" w:hAnsi="Times New Roman"/>
                <w:sz w:val="24"/>
                <w:szCs w:val="24"/>
              </w:rPr>
              <w:t>исследования по согласованному с руководителем плану, представлять полученные результаты</w:t>
            </w:r>
          </w:p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19" w:rsidRPr="00A3241A" w:rsidRDefault="002E7A19" w:rsidP="000501A6">
            <w:pPr>
              <w:pStyle w:val="af1"/>
              <w:spacing w:line="240" w:lineRule="auto"/>
              <w:ind w:firstLine="0"/>
              <w:jc w:val="left"/>
            </w:pPr>
            <w:r w:rsidRPr="00A3241A">
              <w:rPr>
                <w:lang w:eastAsia="ru-RU"/>
              </w:rPr>
              <w:t>систематическими знаниями по направлению деятельности; углубленными знаниями по выбранной направленности подготовки, базовыми навыками проведения научно-исследовательских работ по предложенной теме</w:t>
            </w:r>
          </w:p>
          <w:p w:rsidR="002E7A19" w:rsidRPr="00A3241A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2E7A19" w:rsidRDefault="002E7A19" w:rsidP="002E7A19">
      <w:pPr>
        <w:pStyle w:val="a5"/>
        <w:spacing w:after="0"/>
        <w:jc w:val="both"/>
        <w:rPr>
          <w:rFonts w:ascii="Times New Roman" w:hAnsi="Times New Roman"/>
          <w:bCs/>
          <w:color w:val="auto"/>
          <w:sz w:val="28"/>
          <w:szCs w:val="28"/>
        </w:rPr>
        <w:sectPr w:rsidR="002E7A19" w:rsidSect="000838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A19" w:rsidRPr="008958E2" w:rsidRDefault="002E7A19" w:rsidP="002E7A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958E2">
        <w:rPr>
          <w:rFonts w:ascii="Times New Roman" w:hAnsi="Times New Roman"/>
          <w:sz w:val="24"/>
          <w:szCs w:val="24"/>
        </w:rPr>
        <w:lastRenderedPageBreak/>
        <w:t>КРИТЕРИИ ОЦЕНИВАНИЯ ВХОДНЫХ УРОВНЕЙ КОМПЕТЕНЦИЙ ПРИ ВСТУПИТЕЛЬНОМ ИСПЫТАНИИ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4"/>
        <w:gridCol w:w="1826"/>
        <w:gridCol w:w="2213"/>
        <w:gridCol w:w="2767"/>
        <w:gridCol w:w="2626"/>
        <w:gridCol w:w="2250"/>
      </w:tblGrid>
      <w:tr w:rsidR="002E7A19" w:rsidRPr="008958E2" w:rsidTr="000501A6">
        <w:trPr>
          <w:trHeight w:val="562"/>
        </w:trPr>
        <w:tc>
          <w:tcPr>
            <w:tcW w:w="1053" w:type="pct"/>
            <w:vMerge w:val="restart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обучения</w:t>
            </w:r>
          </w:p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(показатели достижения заданного уровня освоения компетенций),</w:t>
            </w:r>
          </w:p>
        </w:tc>
        <w:tc>
          <w:tcPr>
            <w:tcW w:w="3947" w:type="pct"/>
            <w:gridSpan w:val="5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58E2">
              <w:rPr>
                <w:rFonts w:ascii="Times New Roman" w:hAnsi="Times New Roman"/>
                <w:b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2E7A19" w:rsidRPr="008958E2" w:rsidTr="000501A6">
        <w:trPr>
          <w:trHeight w:val="1086"/>
        </w:trPr>
        <w:tc>
          <w:tcPr>
            <w:tcW w:w="1053" w:type="pct"/>
            <w:vMerge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1" w:type="pct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2E7A19" w:rsidRPr="008958E2" w:rsidRDefault="002E7A19" w:rsidP="000501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E7A19" w:rsidRPr="008958E2" w:rsidTr="000501A6">
        <w:tc>
          <w:tcPr>
            <w:tcW w:w="1053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58E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методы критического анализа и оценки современных научных достижений, основные методы, базовые принципы организации НИР, в том числе в междисциплинарных областях, 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1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748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Фрагментарные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представления о методах анализа  и оценки современных достижений. Частичные знания о базовых принципах организации НИР</w:t>
            </w:r>
          </w:p>
        </w:tc>
        <w:tc>
          <w:tcPr>
            <w:tcW w:w="939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В целом успешные, но не систематические представления о методах анализа  и оценки современных достижений, а также не системные знания базовых принципов организации НИР</w:t>
            </w:r>
          </w:p>
        </w:tc>
        <w:tc>
          <w:tcPr>
            <w:tcW w:w="891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В целом </w:t>
            </w:r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успешные</w:t>
            </w:r>
            <w:proofErr w:type="gramEnd"/>
            <w:r w:rsidRPr="008958E2">
              <w:rPr>
                <w:rFonts w:ascii="Times New Roman" w:hAnsi="Times New Roman"/>
                <w:sz w:val="24"/>
                <w:szCs w:val="24"/>
              </w:rPr>
              <w:t>, но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содержащие отдельные пробелы в представлениях о современных методах анализа  и оценки современных достижений, а также базовых принципах организации НИР</w:t>
            </w:r>
          </w:p>
        </w:tc>
        <w:tc>
          <w:tcPr>
            <w:tcW w:w="748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Сформированные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представления о </w:t>
            </w:r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современных</w:t>
            </w:r>
            <w:proofErr w:type="gramEnd"/>
            <w:r w:rsidRPr="008958E2">
              <w:rPr>
                <w:rFonts w:ascii="Times New Roman" w:hAnsi="Times New Roman"/>
                <w:sz w:val="24"/>
                <w:szCs w:val="24"/>
              </w:rPr>
              <w:t xml:space="preserve"> о методах анализа  и оценки современных достижений, а также системные знания базовых принципов организации НИР</w:t>
            </w:r>
          </w:p>
        </w:tc>
      </w:tr>
      <w:tr w:rsidR="002E7A19" w:rsidRPr="008958E2" w:rsidTr="000501A6">
        <w:tc>
          <w:tcPr>
            <w:tcW w:w="1053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58E2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применять не стандартные приемы при решении задач, 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анализировать и оценивать альтернативные варианты решения исследовательских и практических задач 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составлять общий план работы по заданной теме, предлагать методы исследования и способы обработки результатов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1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Отсутствие умений</w:t>
            </w:r>
          </w:p>
        </w:tc>
        <w:tc>
          <w:tcPr>
            <w:tcW w:w="748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Фрагментарное использование умения применять не стандартные приемы при решении задач, анализа и оценки альтернативных вариантов решения исследовательских и практических задач. Не способность составлять общий план работы по </w:t>
            </w: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>заданной теме, а также предлагать методы исследования и способы обработки результатов</w:t>
            </w:r>
          </w:p>
        </w:tc>
        <w:tc>
          <w:tcPr>
            <w:tcW w:w="939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целом успешное, но не систематическое использование умения применять не стандартные приемы при решении задач, анализа и оценки альтернативных вариантов решения исследовательских и практических задач. Частичная успешность в составлении общего плана работы по заданной теме, а также </w:t>
            </w: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предложении методов исследования и способов </w:t>
            </w:r>
            <w:proofErr w:type="spellStart"/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об-работки</w:t>
            </w:r>
            <w:proofErr w:type="spellEnd"/>
            <w:proofErr w:type="gramEnd"/>
            <w:r w:rsidRPr="008958E2">
              <w:rPr>
                <w:rFonts w:ascii="Times New Roman" w:hAnsi="Times New Roman"/>
                <w:sz w:val="24"/>
                <w:szCs w:val="24"/>
              </w:rPr>
              <w:t xml:space="preserve"> результатов</w:t>
            </w:r>
          </w:p>
        </w:tc>
        <w:tc>
          <w:tcPr>
            <w:tcW w:w="891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целом </w:t>
            </w:r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успешное</w:t>
            </w:r>
            <w:proofErr w:type="gramEnd"/>
            <w:r w:rsidRPr="008958E2">
              <w:rPr>
                <w:rFonts w:ascii="Times New Roman" w:hAnsi="Times New Roman"/>
                <w:sz w:val="24"/>
                <w:szCs w:val="24"/>
              </w:rPr>
              <w:t>, но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содержащее отдельные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пробелы использования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умения применять не стандартные приемы при решении задач, анализа и оценки альтернативных вариантов решения </w:t>
            </w:r>
            <w:proofErr w:type="spellStart"/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ис-следовательских</w:t>
            </w:r>
            <w:proofErr w:type="spellEnd"/>
            <w:proofErr w:type="gramEnd"/>
            <w:r w:rsidRPr="008958E2">
              <w:rPr>
                <w:rFonts w:ascii="Times New Roman" w:hAnsi="Times New Roman"/>
                <w:sz w:val="24"/>
                <w:szCs w:val="24"/>
              </w:rPr>
              <w:t xml:space="preserve"> и практических задач. Отдельные ошибки в составлении общего плана работы по </w:t>
            </w: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заданной теме, а также предложения методов исследования и способов </w:t>
            </w:r>
            <w:proofErr w:type="spellStart"/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об-работки</w:t>
            </w:r>
            <w:proofErr w:type="spellEnd"/>
            <w:proofErr w:type="gramEnd"/>
            <w:r w:rsidRPr="008958E2">
              <w:rPr>
                <w:rFonts w:ascii="Times New Roman" w:hAnsi="Times New Roman"/>
                <w:sz w:val="24"/>
                <w:szCs w:val="24"/>
              </w:rPr>
              <w:t xml:space="preserve"> результатов</w:t>
            </w:r>
          </w:p>
        </w:tc>
        <w:tc>
          <w:tcPr>
            <w:tcW w:w="748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>Сформированное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умение выбирать и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использовать и анализировать  экспериментальные и расчетно-теоретические методы для решения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 xml:space="preserve">нестандартных научно-исследовательских задач, в том числе и в дисциплинарной </w:t>
            </w:r>
            <w:r w:rsidRPr="008958E2">
              <w:rPr>
                <w:rFonts w:ascii="Times New Roman" w:hAnsi="Times New Roman"/>
                <w:sz w:val="24"/>
                <w:szCs w:val="24"/>
              </w:rPr>
              <w:lastRenderedPageBreak/>
              <w:t>области</w:t>
            </w:r>
          </w:p>
        </w:tc>
      </w:tr>
      <w:tr w:rsidR="002E7A19" w:rsidRPr="008958E2" w:rsidTr="000501A6">
        <w:tc>
          <w:tcPr>
            <w:tcW w:w="1053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958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ВЛАДЕТЬ:</w:t>
            </w:r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58E2">
              <w:rPr>
                <w:rFonts w:ascii="Times New Roman" w:hAnsi="Times New Roman"/>
                <w:sz w:val="24"/>
                <w:szCs w:val="24"/>
              </w:rPr>
              <w:t>навыками выбора методов и  анализа основных мировоззренческих и методологических проблем, в т.ч. междисциплинарного характера</w:t>
            </w:r>
            <w:r w:rsidR="009731D5">
              <w:rPr>
                <w:rFonts w:ascii="Times New Roman" w:hAnsi="Times New Roman"/>
                <w:sz w:val="24"/>
                <w:szCs w:val="24"/>
              </w:rPr>
              <w:t>,</w:t>
            </w:r>
            <w:r w:rsidRPr="008958E2">
              <w:rPr>
                <w:rFonts w:ascii="Times New Roman" w:hAnsi="Times New Roman"/>
                <w:sz w:val="24"/>
                <w:szCs w:val="24"/>
              </w:rPr>
              <w:t xml:space="preserve"> возникающих в науке на современном этапе ее развития, владеть технологиями планирования профессиональной деятельности в сфере научных исследований; систематическими знаниями по направлению деятельности; углубленными знаниями по выбранной направленности подготовки, базовыми навыками проведения научно-исследовательских работ по предложенной теме </w:t>
            </w:r>
            <w:proofErr w:type="gramEnd"/>
          </w:p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1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Отсутствие навыков и опыта</w:t>
            </w:r>
          </w:p>
        </w:tc>
        <w:tc>
          <w:tcPr>
            <w:tcW w:w="748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Фрагментарное применение методов и  анализа основных мировоззренческих и методологических проблем, технологий планирования профессиональной деятельности</w:t>
            </w:r>
          </w:p>
        </w:tc>
        <w:tc>
          <w:tcPr>
            <w:tcW w:w="939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применение основных мировоззренческих и методологических проблем, технологий планирования профессиональной деятельности</w:t>
            </w:r>
          </w:p>
        </w:tc>
        <w:tc>
          <w:tcPr>
            <w:tcW w:w="891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В целом успешное, но содержащее отдельные пробелы применение основных мировоззренческих и методологических проблем, технологий планирования профессиональной деятельности</w:t>
            </w:r>
          </w:p>
        </w:tc>
        <w:tc>
          <w:tcPr>
            <w:tcW w:w="748" w:type="pct"/>
            <w:shd w:val="clear" w:color="auto" w:fill="auto"/>
          </w:tcPr>
          <w:p w:rsidR="002E7A19" w:rsidRPr="008958E2" w:rsidRDefault="002E7A19" w:rsidP="00050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E2">
              <w:rPr>
                <w:rFonts w:ascii="Times New Roman" w:hAnsi="Times New Roman"/>
                <w:sz w:val="24"/>
                <w:szCs w:val="24"/>
              </w:rPr>
              <w:t>Успешное и систематическое применение основных мировоззренческих и методологических проблем, технологий планирования профессиональной деятельности</w:t>
            </w:r>
          </w:p>
        </w:tc>
      </w:tr>
    </w:tbl>
    <w:p w:rsidR="002E7A19" w:rsidRPr="002E7A19" w:rsidRDefault="002E7A19"/>
    <w:sectPr w:rsidR="002E7A19" w:rsidRPr="002E7A19" w:rsidSect="009220F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64D0A"/>
    <w:multiLevelType w:val="hybridMultilevel"/>
    <w:tmpl w:val="77D479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1AA5155"/>
    <w:multiLevelType w:val="hybridMultilevel"/>
    <w:tmpl w:val="DC4CFF04"/>
    <w:lvl w:ilvl="0" w:tplc="540CA55A">
      <w:start w:val="1"/>
      <w:numFmt w:val="decimal"/>
      <w:lvlText w:val="%1."/>
      <w:lvlJc w:val="left"/>
      <w:pPr>
        <w:tabs>
          <w:tab w:val="num" w:pos="861"/>
        </w:tabs>
        <w:ind w:left="861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F265D7"/>
    <w:multiLevelType w:val="hybridMultilevel"/>
    <w:tmpl w:val="6950A726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10F78"/>
    <w:multiLevelType w:val="hybridMultilevel"/>
    <w:tmpl w:val="3266EC0C"/>
    <w:lvl w:ilvl="0" w:tplc="540CA55A">
      <w:start w:val="1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0473"/>
    <w:rsid w:val="002E02FB"/>
    <w:rsid w:val="002E7A19"/>
    <w:rsid w:val="003239DE"/>
    <w:rsid w:val="004C7EC8"/>
    <w:rsid w:val="009220F9"/>
    <w:rsid w:val="009731D5"/>
    <w:rsid w:val="009A2641"/>
    <w:rsid w:val="00E80473"/>
    <w:rsid w:val="00F75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41"/>
  </w:style>
  <w:style w:type="paragraph" w:styleId="1">
    <w:name w:val="heading 1"/>
    <w:basedOn w:val="a"/>
    <w:next w:val="a"/>
    <w:link w:val="10"/>
    <w:uiPriority w:val="9"/>
    <w:qFormat/>
    <w:rsid w:val="002E7A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4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7A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rsid w:val="002E7A19"/>
    <w:pPr>
      <w:spacing w:after="150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styleId="a6">
    <w:name w:val="Subtitle"/>
    <w:basedOn w:val="a"/>
    <w:link w:val="a7"/>
    <w:qFormat/>
    <w:rsid w:val="002E7A19"/>
    <w:pPr>
      <w:overflowPunct w:val="0"/>
      <w:autoSpaceDE w:val="0"/>
      <w:autoSpaceDN w:val="0"/>
      <w:adjustRightInd w:val="0"/>
      <w:spacing w:after="0" w:line="240" w:lineRule="auto"/>
      <w:ind w:left="360" w:firstLine="360"/>
      <w:jc w:val="center"/>
      <w:textAlignment w:val="baseline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7">
    <w:name w:val="Подзаголовок Знак"/>
    <w:basedOn w:val="a0"/>
    <w:link w:val="a6"/>
    <w:rsid w:val="002E7A19"/>
    <w:rPr>
      <w:rFonts w:ascii="Times New Roman" w:eastAsia="Times New Roman" w:hAnsi="Times New Roman" w:cs="Times New Roman"/>
      <w:b/>
      <w:szCs w:val="20"/>
      <w:lang w:eastAsia="ru-RU"/>
    </w:rPr>
  </w:style>
  <w:style w:type="character" w:styleId="a8">
    <w:name w:val="Hyperlink"/>
    <w:uiPriority w:val="99"/>
    <w:rsid w:val="002E7A19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2E7A19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2E7A19"/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rsid w:val="002E7A1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2E7A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2E7A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E7A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2E7A19"/>
    <w:pPr>
      <w:spacing w:after="0" w:line="240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Web">
    <w:name w:val="Обычный (Web)"/>
    <w:basedOn w:val="a"/>
    <w:uiPriority w:val="99"/>
    <w:rsid w:val="002E7A19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2E7A19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E7A19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izd1">
    <w:name w:val="izd1"/>
    <w:rsid w:val="002E7A19"/>
    <w:rPr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year1">
    <w:name w:val="year1"/>
    <w:rsid w:val="002E7A19"/>
    <w:rPr>
      <w:sz w:val="20"/>
      <w:szCs w:val="20"/>
    </w:rPr>
  </w:style>
  <w:style w:type="character" w:customStyle="1" w:styleId="pg1">
    <w:name w:val="pg1"/>
    <w:rsid w:val="002E7A19"/>
    <w:rPr>
      <w:sz w:val="20"/>
      <w:szCs w:val="20"/>
    </w:rPr>
  </w:style>
  <w:style w:type="paragraph" w:styleId="ae">
    <w:name w:val="footnote text"/>
    <w:basedOn w:val="a"/>
    <w:link w:val="af"/>
    <w:rsid w:val="002E7A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2E7A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lock Text"/>
    <w:basedOn w:val="a"/>
    <w:uiPriority w:val="99"/>
    <w:semiHidden/>
    <w:unhideWhenUsed/>
    <w:rsid w:val="002E7A19"/>
    <w:pPr>
      <w:spacing w:after="0" w:line="240" w:lineRule="auto"/>
      <w:ind w:left="-114" w:right="-2" w:firstLine="742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af1">
    <w:name w:val="список с точками"/>
    <w:basedOn w:val="a"/>
    <w:rsid w:val="002E7A19"/>
    <w:pPr>
      <w:tabs>
        <w:tab w:val="num" w:pos="720"/>
      </w:tabs>
      <w:suppressAutoHyphens/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538106" TargetMode="External"/><Relationship Id="rId13" Type="http://schemas.openxmlformats.org/officeDocument/2006/relationships/hyperlink" Target="/shop.cgi?action=catalog&amp;search=selection&amp;paramid=61&amp;select=&#1048;&#1085;&#1092;&#1086;&#1088;&#1084;&#1094;&#1077;&#1085;&#1090;&#1088;%20&#1061;&#1061;I%20&#1074;.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/shop.cgi?action=catalog&amp;search=selection&amp;paramid=56&amp;select=&#1050;&#1072;&#1089;&#1100;&#1103;&#1085;&#1086;&#1074;&#1072;%20&#1043;.&#1070;.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parent.descr(window,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javascript:parent.descr(window,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catalog.php?bookinfo=4664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F7A8F-DA6D-4D70-BA35-51CFDB3AA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6918</Words>
  <Characters>39434</Characters>
  <Application>Microsoft Office Word</Application>
  <DocSecurity>0</DocSecurity>
  <Lines>328</Lines>
  <Paragraphs>92</Paragraphs>
  <ScaleCrop>false</ScaleCrop>
  <Company>Home</Company>
  <LinksUpToDate>false</LinksUpToDate>
  <CharactersWithSpaces>46260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7070</cp:lastModifiedBy>
  <cp:revision>6</cp:revision>
  <cp:lastPrinted>2018-02-08T07:32:00Z</cp:lastPrinted>
  <dcterms:created xsi:type="dcterms:W3CDTF">2018-02-08T07:18:00Z</dcterms:created>
  <dcterms:modified xsi:type="dcterms:W3CDTF">2018-02-08T07:33:00Z</dcterms:modified>
</cp:coreProperties>
</file>