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C3" w:rsidRDefault="001E2EC3" w:rsidP="001E2E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8F2">
        <w:rPr>
          <w:rFonts w:ascii="Times New Roman" w:hAnsi="Times New Roman" w:cs="Times New Roman"/>
          <w:b/>
          <w:sz w:val="24"/>
        </w:rPr>
        <w:t>Календарный учебный график</w:t>
      </w:r>
    </w:p>
    <w:p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DE48F2">
        <w:rPr>
          <w:rFonts w:ascii="Times New Roman" w:hAnsi="Times New Roman" w:cs="Times New Roman"/>
          <w:b/>
          <w:sz w:val="24"/>
        </w:rPr>
        <w:t>о дополнительной образовательной (общеразвивающей) программе</w:t>
      </w:r>
    </w:p>
    <w:p w:rsidR="001E2EC3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8F2">
        <w:rPr>
          <w:rFonts w:ascii="Times New Roman" w:hAnsi="Times New Roman" w:cs="Times New Roman"/>
          <w:b/>
          <w:sz w:val="24"/>
        </w:rPr>
        <w:t>«</w:t>
      </w:r>
      <w:r w:rsidR="007C5248">
        <w:rPr>
          <w:rFonts w:ascii="Times New Roman" w:hAnsi="Times New Roman" w:cs="Times New Roman"/>
          <w:b/>
          <w:sz w:val="24"/>
        </w:rPr>
        <w:t>Иероглифическая культура Китая</w:t>
      </w:r>
      <w:r w:rsidRPr="00DE48F2">
        <w:rPr>
          <w:rFonts w:ascii="Times New Roman" w:hAnsi="Times New Roman" w:cs="Times New Roman"/>
          <w:b/>
          <w:sz w:val="24"/>
        </w:rPr>
        <w:t>»</w:t>
      </w:r>
    </w:p>
    <w:p w:rsidR="009C161C" w:rsidRDefault="009C161C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5"/>
        <w:gridCol w:w="480"/>
        <w:gridCol w:w="481"/>
        <w:gridCol w:w="481"/>
        <w:gridCol w:w="451"/>
        <w:gridCol w:w="30"/>
        <w:gridCol w:w="387"/>
        <w:gridCol w:w="94"/>
        <w:gridCol w:w="179"/>
        <w:gridCol w:w="303"/>
        <w:gridCol w:w="481"/>
        <w:gridCol w:w="481"/>
        <w:gridCol w:w="48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24"/>
      </w:tblGrid>
      <w:tr w:rsidR="007C5248" w:rsidRPr="002A36A3" w:rsidTr="007C5248">
        <w:trPr>
          <w:trHeight w:val="482"/>
        </w:trPr>
        <w:tc>
          <w:tcPr>
            <w:tcW w:w="2232" w:type="pct"/>
            <w:vMerge w:val="restar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2768" w:type="pct"/>
            <w:gridSpan w:val="2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7C5248" w:rsidRPr="002A36A3" w:rsidTr="007C5248">
        <w:trPr>
          <w:cantSplit/>
          <w:trHeight w:val="1213"/>
        </w:trPr>
        <w:tc>
          <w:tcPr>
            <w:tcW w:w="2232" w:type="pct"/>
            <w:vMerge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9" w:type="pct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159" w:type="pct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159" w:type="pct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159" w:type="pct"/>
            <w:gridSpan w:val="2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159" w:type="pct"/>
            <w:gridSpan w:val="2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159" w:type="pct"/>
            <w:gridSpan w:val="2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159" w:type="pct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159" w:type="pct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159" w:type="pct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9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10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11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12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13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 неделя</w:t>
            </w:r>
          </w:p>
        </w:tc>
        <w:tc>
          <w:tcPr>
            <w:tcW w:w="133" w:type="pct"/>
            <w:textDirection w:val="btLr"/>
          </w:tcPr>
          <w:p w:rsidR="007C5248" w:rsidRDefault="007C5248" w:rsidP="007C5248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неделя</w:t>
            </w:r>
          </w:p>
        </w:tc>
        <w:tc>
          <w:tcPr>
            <w:tcW w:w="133" w:type="pct"/>
            <w:textDirection w:val="btLr"/>
          </w:tcPr>
          <w:p w:rsidR="007C5248" w:rsidRDefault="007C5248" w:rsidP="007C5248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 неделя</w:t>
            </w:r>
          </w:p>
        </w:tc>
      </w:tr>
      <w:tr w:rsidR="007C5248" w:rsidRPr="002A36A3" w:rsidTr="007C5248">
        <w:tc>
          <w:tcPr>
            <w:tcW w:w="2232" w:type="pct"/>
            <w:shd w:val="clear" w:color="auto" w:fill="auto"/>
            <w:vAlign w:val="center"/>
          </w:tcPr>
          <w:p w:rsidR="007C5248" w:rsidRPr="00CA5FA7" w:rsidRDefault="007C5248" w:rsidP="00AD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5FA7">
              <w:rPr>
                <w:rFonts w:ascii="Times New Roman" w:hAnsi="Times New Roman" w:cs="Times New Roman"/>
                <w:sz w:val="24"/>
                <w:szCs w:val="24"/>
              </w:rPr>
              <w:t>Фонетика. Структура слога.  Введение в иероглифику. Основные черты. 1-ая группа графем.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248" w:rsidRPr="002A36A3" w:rsidTr="007C5248">
        <w:tc>
          <w:tcPr>
            <w:tcW w:w="2232" w:type="pct"/>
            <w:vAlign w:val="center"/>
          </w:tcPr>
          <w:p w:rsidR="007C5248" w:rsidRPr="007051D6" w:rsidRDefault="007C5248" w:rsidP="00AD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2.Фонетика: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Легкий тон. Неполный третий тон. Придыхательные и непридыхательные согласные.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Порядок слов в китайском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качественным сказуемым.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Иероглифика: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2-ая группа графем.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к текстам.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51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你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好</w:t>
            </w:r>
            <w:r w:rsidRPr="007051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吗？</w:t>
            </w:r>
            <w:r w:rsidRPr="007051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51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你忙吗？</w:t>
            </w:r>
            <w:r w:rsidRPr="007051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248" w:rsidRPr="002A36A3" w:rsidTr="007C5248">
        <w:tc>
          <w:tcPr>
            <w:tcW w:w="2232" w:type="pct"/>
            <w:vAlign w:val="center"/>
          </w:tcPr>
          <w:p w:rsidR="007C5248" w:rsidRPr="007051D6" w:rsidRDefault="007C5248" w:rsidP="00AD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3.Фонетические упражнения. Грамматика: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 значением притяжательности.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Иероглифика: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3-я группа графем.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к текстам.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51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这是我朋友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51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你妈妈是大夫吗？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gridSpan w:val="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248" w:rsidRPr="002A36A3" w:rsidTr="007C5248">
        <w:tc>
          <w:tcPr>
            <w:tcW w:w="2232" w:type="pct"/>
            <w:vAlign w:val="center"/>
          </w:tcPr>
          <w:p w:rsidR="007C5248" w:rsidRPr="006A6C96" w:rsidRDefault="007C5248" w:rsidP="00AD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4.Фонетические упражнения. Грамматика: Вопросительные предложения с вопросительными местоимениями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Иероглифика: 4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я группа графем.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к текстам.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51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他是哪国人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51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这是什么地图？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248" w:rsidRPr="002A36A3" w:rsidTr="007C5248">
        <w:tc>
          <w:tcPr>
            <w:tcW w:w="2232" w:type="pct"/>
            <w:vAlign w:val="center"/>
          </w:tcPr>
          <w:p w:rsidR="007C5248" w:rsidRPr="00CC4DE5" w:rsidRDefault="007C5248" w:rsidP="00AD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Фонетические упражнения и разговорная практика. Иероглифика: 5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я группа графем.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к тексту.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请喝茶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248" w:rsidRPr="002A36A3" w:rsidTr="007C5248">
        <w:tc>
          <w:tcPr>
            <w:tcW w:w="2232" w:type="pct"/>
            <w:vAlign w:val="center"/>
          </w:tcPr>
          <w:p w:rsidR="007C5248" w:rsidRPr="007051D6" w:rsidRDefault="007C5248" w:rsidP="00AD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Фонетические упражнения и разговорная практика.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Иероглифика: 6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я группа графем.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к тексту.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您贵姓？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248" w:rsidRPr="002A36A3" w:rsidTr="007C5248">
        <w:tc>
          <w:tcPr>
            <w:tcW w:w="2232" w:type="pct"/>
            <w:vAlign w:val="center"/>
          </w:tcPr>
          <w:p w:rsidR="007C5248" w:rsidRPr="00193F1F" w:rsidRDefault="007C5248" w:rsidP="00AD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Фонетические упражнения и разговорная практика. Грамматика: Предложения с глагольным сказуемым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Иероглифика: 7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я группа графем.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к тексту.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她住多少号？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248" w:rsidRPr="002A36A3" w:rsidTr="007C5248">
        <w:tc>
          <w:tcPr>
            <w:tcW w:w="2232" w:type="pct"/>
          </w:tcPr>
          <w:p w:rsidR="007C5248" w:rsidRPr="002A36A3" w:rsidRDefault="007C5248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Фонетические упражнения и разговорная практика.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Иероглифика: 8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я группа графем.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к тексту.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谢谢你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她们是很好的朋友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248" w:rsidRPr="002A36A3" w:rsidTr="007C5248">
        <w:tc>
          <w:tcPr>
            <w:tcW w:w="2232" w:type="pct"/>
          </w:tcPr>
          <w:p w:rsidR="007C5248" w:rsidRDefault="007C5248" w:rsidP="00AD7063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Грамматика: Общий вопрос с утвердительно-отрицательной формой сказуемого. Предложения с несколькими глаголами в составе сказуемого. Наречия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 xml:space="preserve"> 也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 xml:space="preserve"> 都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к тексту.</w:t>
            </w:r>
          </w:p>
          <w:p w:rsidR="007C5248" w:rsidRPr="002A36A3" w:rsidRDefault="007C5248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>你认识不认识她？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248" w:rsidRPr="002A36A3" w:rsidTr="007C5248">
        <w:tc>
          <w:tcPr>
            <w:tcW w:w="2232" w:type="pct"/>
          </w:tcPr>
          <w:p w:rsidR="007C5248" w:rsidRPr="002E2D7C" w:rsidRDefault="007C5248" w:rsidP="00AD70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Грамматика: Предложения наличия и обладания с глаголом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>有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2E2D7C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Предложные конструкции.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к тексту.</w:t>
            </w:r>
          </w:p>
          <w:p w:rsidR="007C5248" w:rsidRPr="00FE4045" w:rsidRDefault="007C5248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>他做什么工作？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248" w:rsidRPr="002A36A3" w:rsidTr="007C5248">
        <w:tc>
          <w:tcPr>
            <w:tcW w:w="2232" w:type="pct"/>
          </w:tcPr>
          <w:p w:rsidR="007C5248" w:rsidRDefault="007C5248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Грамматика: Китайские числа </w:t>
            </w:r>
          </w:p>
          <w:p w:rsidR="007C5248" w:rsidRPr="002A36A3" w:rsidRDefault="007C5248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99. Счетные слова в китайском языке</w:t>
            </w:r>
            <w:r w:rsidRPr="002E2D7C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Предложения с глагольным сказуемым, принимающим после себя два дополнения.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к тексту.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>中文系有多少学生？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248" w:rsidRPr="002A36A3" w:rsidTr="007C5248">
        <w:tc>
          <w:tcPr>
            <w:tcW w:w="2232" w:type="pct"/>
          </w:tcPr>
          <w:p w:rsidR="007C5248" w:rsidRDefault="007C5248" w:rsidP="00AD70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Грамматика: Предложения с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>是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.  Конструкция с предлогом</w:t>
            </w:r>
          </w:p>
          <w:p w:rsidR="007C5248" w:rsidRPr="002A36A3" w:rsidRDefault="007C5248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从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 к тексту.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>这条裙子是新的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248" w:rsidRPr="002A36A3" w:rsidTr="007C5248">
        <w:tc>
          <w:tcPr>
            <w:tcW w:w="2232" w:type="pct"/>
          </w:tcPr>
          <w:p w:rsidR="007C5248" w:rsidRPr="002A36A3" w:rsidRDefault="007C5248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Грамматика: Способы обозначения точного времени. Существительные или словосочетания в качестве обстоятельства времени.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 к тексту.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>现在几点？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248" w:rsidRPr="002A36A3" w:rsidTr="007C5248">
        <w:tc>
          <w:tcPr>
            <w:tcW w:w="2232" w:type="pct"/>
          </w:tcPr>
          <w:p w:rsidR="007C5248" w:rsidRPr="00D34B6A" w:rsidRDefault="007C5248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Новые слова к тексту.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>丁云的一天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248" w:rsidRPr="002A36A3" w:rsidTr="007C5248">
        <w:tc>
          <w:tcPr>
            <w:tcW w:w="2232" w:type="pct"/>
          </w:tcPr>
          <w:p w:rsidR="007C5248" w:rsidRPr="00CA5FA7" w:rsidRDefault="007C5248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Грамматика: Вопросительные предложения с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>还是。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Последовательно-связанные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тексту.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>你要什么？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248" w:rsidRPr="002A36A3" w:rsidTr="007C5248">
        <w:tc>
          <w:tcPr>
            <w:tcW w:w="2232" w:type="pct"/>
          </w:tcPr>
          <w:p w:rsidR="007C5248" w:rsidRPr="00796F12" w:rsidRDefault="007C5248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Грамматика: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расположения слов, обозначающих дату и время события.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 к тексту.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>我的生日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248" w:rsidRPr="002A36A3" w:rsidTr="007C5248">
        <w:tc>
          <w:tcPr>
            <w:tcW w:w="2232" w:type="pct"/>
          </w:tcPr>
          <w:p w:rsidR="007C5248" w:rsidRPr="002A36A3" w:rsidRDefault="007C5248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Грамматика: Удвоение глагола.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Глаголы, глагольные конструкции и двусложные прилагательные в позиции определения.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 к тексту.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>这束花儿真好看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" w:type="pct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248" w:rsidRPr="002A36A3" w:rsidTr="007C5248">
        <w:tc>
          <w:tcPr>
            <w:tcW w:w="2232" w:type="pct"/>
          </w:tcPr>
          <w:p w:rsidR="007C5248" w:rsidRPr="005F2F31" w:rsidRDefault="007C5248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Грамматика: Слова со значением места. Предложения со значением местонахождения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 к тексту.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>后边有一个花园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" w:type="pct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248" w:rsidRPr="002A36A3" w:rsidTr="007C5248">
        <w:tc>
          <w:tcPr>
            <w:tcW w:w="2232" w:type="pct"/>
          </w:tcPr>
          <w:p w:rsidR="007C5248" w:rsidRPr="002A36A3" w:rsidRDefault="007C5248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Грамматика: Продолженное 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 к тексту.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>我正在看电视呢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5248" w:rsidRPr="002A36A3" w:rsidTr="007C5248">
        <w:trPr>
          <w:gridAfter w:val="14"/>
          <w:wAfter w:w="1914" w:type="pct"/>
          <w:trHeight w:val="287"/>
        </w:trPr>
        <w:tc>
          <w:tcPr>
            <w:tcW w:w="2232" w:type="pct"/>
          </w:tcPr>
          <w:p w:rsidR="007C5248" w:rsidRPr="002A36A3" w:rsidRDefault="007C5248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26" w:type="pct"/>
            <w:gridSpan w:val="4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" w:type="pct"/>
            <w:gridSpan w:val="2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gridSpan w:val="2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7824" w:rsidRDefault="00897824"/>
    <w:sectPr w:rsidR="00897824" w:rsidSect="001E2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42"/>
    <w:rsid w:val="001E2EC3"/>
    <w:rsid w:val="003A0242"/>
    <w:rsid w:val="006C4228"/>
    <w:rsid w:val="007C5248"/>
    <w:rsid w:val="00897824"/>
    <w:rsid w:val="009C161C"/>
    <w:rsid w:val="00E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F59BB-8D7D-4374-AE15-FBDACB55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5</cp:revision>
  <dcterms:created xsi:type="dcterms:W3CDTF">2019-12-08T19:53:00Z</dcterms:created>
  <dcterms:modified xsi:type="dcterms:W3CDTF">2020-07-16T13:59:00Z</dcterms:modified>
</cp:coreProperties>
</file>